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399" w:rsidRDefault="00433399"/>
    <w:p w:rsidR="00433399" w:rsidRDefault="00433399">
      <w:r>
        <w:rPr>
          <w:noProof/>
        </w:rPr>
        <w:drawing>
          <wp:inline distT="0" distB="0" distL="0" distR="0">
            <wp:extent cx="6219825" cy="671512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219825" cy="6715125"/>
                    </a:xfrm>
                    <a:prstGeom prst="rect">
                      <a:avLst/>
                    </a:prstGeom>
                    <a:noFill/>
                    <a:ln w="9525">
                      <a:noFill/>
                      <a:miter lim="800000"/>
                      <a:headEnd/>
                      <a:tailEnd/>
                    </a:ln>
                  </pic:spPr>
                </pic:pic>
              </a:graphicData>
            </a:graphic>
          </wp:inline>
        </w:drawing>
      </w:r>
      <w:r>
        <w:br w:type="page"/>
      </w:r>
    </w:p>
    <w:p w:rsidR="00474548" w:rsidRDefault="001E11BB">
      <w:r>
        <w:rPr>
          <w:noProof/>
        </w:rPr>
        <w:lastRenderedPageBreak/>
        <w:drawing>
          <wp:inline distT="0" distB="0" distL="0" distR="0">
            <wp:extent cx="5943600" cy="8172450"/>
            <wp:effectExtent l="19050" t="0" r="0" b="0"/>
            <wp:docPr id="1" name="Picture 1" descr="C1A29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1A29019"/>
                    <pic:cNvPicPr>
                      <a:picLocks noChangeAspect="1" noChangeArrowheads="1"/>
                    </pic:cNvPicPr>
                  </pic:nvPicPr>
                  <pic:blipFill>
                    <a:blip r:embed="rId7" cstate="print"/>
                    <a:srcRect/>
                    <a:stretch>
                      <a:fillRect/>
                    </a:stretch>
                  </pic:blipFill>
                  <pic:spPr bwMode="auto">
                    <a:xfrm>
                      <a:off x="0" y="0"/>
                      <a:ext cx="5943600" cy="8172450"/>
                    </a:xfrm>
                    <a:prstGeom prst="rect">
                      <a:avLst/>
                    </a:prstGeom>
                    <a:noFill/>
                    <a:ln w="9525">
                      <a:noFill/>
                      <a:miter lim="800000"/>
                      <a:headEnd/>
                      <a:tailEnd/>
                    </a:ln>
                  </pic:spPr>
                </pic:pic>
              </a:graphicData>
            </a:graphic>
          </wp:inline>
        </w:drawing>
      </w:r>
    </w:p>
    <w:p w:rsidR="002B6028" w:rsidRPr="00E0285F" w:rsidRDefault="002B6028" w:rsidP="002B6028">
      <w:pPr>
        <w:jc w:val="both"/>
        <w:rPr>
          <w:rFonts w:ascii="Calibri" w:hAnsi="Calibri" w:cs="Arial"/>
          <w:lang w:val="sr-Latn-CS"/>
        </w:rPr>
      </w:pPr>
      <w:r w:rsidRPr="00E0285F">
        <w:rPr>
          <w:rFonts w:ascii="Calibri" w:hAnsi="Calibri" w:cs="Arial"/>
        </w:rPr>
        <w:lastRenderedPageBreak/>
        <w:t xml:space="preserve">          </w:t>
      </w:r>
      <w:r w:rsidRPr="00E0285F">
        <w:rPr>
          <w:rFonts w:ascii="Calibri" w:hAnsi="Calibri" w:cs="Arial"/>
          <w:lang w:val="sr-Latn-CS"/>
        </w:rPr>
        <w:t xml:space="preserve">Na osnovu Uputstva o izradi godišnjeg programa rada i izvještaja o radu i ostvarivanju funkcija lokalne samouprave, broj 01-033/07-4, koji je donio Gradonačelnik Glavnog grada - Podgorice dana 09. januara 2007.godine, Služba zaštite,  p o d n o s i -  </w:t>
      </w:r>
    </w:p>
    <w:p w:rsidR="002B6028" w:rsidRPr="00E0285F" w:rsidRDefault="002B6028" w:rsidP="006B2E06">
      <w:pPr>
        <w:jc w:val="center"/>
        <w:rPr>
          <w:rFonts w:ascii="Calibri" w:hAnsi="Calibri" w:cs="Arial"/>
          <w:b/>
          <w:sz w:val="28"/>
          <w:szCs w:val="28"/>
          <w:lang w:val="sr-Latn-CS"/>
        </w:rPr>
      </w:pPr>
      <w:r w:rsidRPr="00E0285F">
        <w:rPr>
          <w:rFonts w:ascii="Calibri" w:hAnsi="Calibri" w:cs="Arial"/>
          <w:b/>
          <w:sz w:val="28"/>
          <w:szCs w:val="28"/>
          <w:lang w:val="sr-Latn-CS"/>
        </w:rPr>
        <w:t>IZVJEŠTAJ</w:t>
      </w:r>
    </w:p>
    <w:p w:rsidR="002B6028" w:rsidRPr="00E0285F" w:rsidRDefault="002B6028" w:rsidP="006B2E06">
      <w:pPr>
        <w:jc w:val="center"/>
        <w:rPr>
          <w:rFonts w:ascii="Calibri" w:hAnsi="Calibri" w:cs="Arial"/>
          <w:b/>
          <w:sz w:val="28"/>
          <w:szCs w:val="28"/>
          <w:lang w:val="sr-Latn-CS"/>
        </w:rPr>
      </w:pPr>
      <w:r w:rsidRPr="00E0285F">
        <w:rPr>
          <w:rFonts w:ascii="Calibri" w:hAnsi="Calibri" w:cs="Arial"/>
          <w:b/>
          <w:sz w:val="28"/>
          <w:szCs w:val="28"/>
          <w:lang w:val="sr-Latn-CS"/>
        </w:rPr>
        <w:t>O RADU ZA  2017. GODINU</w:t>
      </w:r>
    </w:p>
    <w:p w:rsidR="002B6028" w:rsidRPr="00E0285F" w:rsidRDefault="002B6028" w:rsidP="002B6028">
      <w:pPr>
        <w:pStyle w:val="BodyText"/>
        <w:jc w:val="both"/>
        <w:rPr>
          <w:rFonts w:ascii="Calibri" w:hAnsi="Calibri" w:cs="Arial"/>
          <w:sz w:val="24"/>
          <w:szCs w:val="24"/>
          <w:lang w:val="sr-Latn-CS"/>
        </w:rPr>
      </w:pPr>
      <w:r w:rsidRPr="00E0285F">
        <w:rPr>
          <w:rFonts w:ascii="Calibri" w:hAnsi="Calibri" w:cs="Arial"/>
          <w:sz w:val="24"/>
          <w:szCs w:val="24"/>
          <w:lang w:val="sr-Latn-CS"/>
        </w:rPr>
        <w:t xml:space="preserve">     </w:t>
      </w:r>
      <w:r w:rsidRPr="00E0285F">
        <w:rPr>
          <w:rFonts w:ascii="Calibri" w:hAnsi="Calibri" w:cs="Arial"/>
          <w:sz w:val="24"/>
          <w:szCs w:val="24"/>
        </w:rPr>
        <w:t xml:space="preserve">     </w:t>
      </w:r>
      <w:r w:rsidRPr="00E0285F">
        <w:rPr>
          <w:rFonts w:ascii="Calibri" w:hAnsi="Calibri" w:cs="Arial"/>
          <w:sz w:val="24"/>
          <w:szCs w:val="24"/>
          <w:lang w:val="sr-Latn-CS"/>
        </w:rPr>
        <w:t>Ovim Izvještajem o radu obuhvaćeni su poslovi  koje je obavljala Služba zaštite Glavnog grada – Podgorice u 2017. godini.</w:t>
      </w:r>
    </w:p>
    <w:p w:rsidR="002B6028" w:rsidRPr="00E0285F" w:rsidRDefault="002B6028" w:rsidP="002B6028">
      <w:pPr>
        <w:pStyle w:val="BodyText"/>
        <w:jc w:val="both"/>
        <w:rPr>
          <w:rFonts w:ascii="Calibri" w:hAnsi="Calibri" w:cs="Arial"/>
          <w:sz w:val="24"/>
          <w:szCs w:val="24"/>
        </w:rPr>
      </w:pPr>
    </w:p>
    <w:p w:rsidR="002B6028" w:rsidRPr="00E0285F" w:rsidRDefault="002B6028" w:rsidP="002B6028">
      <w:pPr>
        <w:jc w:val="both"/>
        <w:rPr>
          <w:rFonts w:ascii="Calibri" w:hAnsi="Calibri" w:cs="Arial"/>
          <w:b/>
        </w:rPr>
      </w:pPr>
      <w:r w:rsidRPr="00E0285F">
        <w:rPr>
          <w:rFonts w:ascii="Calibri" w:hAnsi="Calibri" w:cs="Arial"/>
          <w:b/>
          <w:lang w:val="sr-Latn-CS"/>
        </w:rPr>
        <w:t>1.   UVODNE NAPOMENE</w:t>
      </w:r>
    </w:p>
    <w:p w:rsidR="002B6028" w:rsidRPr="00E0285F" w:rsidRDefault="002B6028" w:rsidP="002B6028">
      <w:pPr>
        <w:jc w:val="both"/>
        <w:rPr>
          <w:rFonts w:ascii="Calibri" w:hAnsi="Calibri" w:cs="Arial"/>
          <w:lang w:val="sr-Latn-CS"/>
        </w:rPr>
      </w:pPr>
      <w:r w:rsidRPr="00E0285F">
        <w:rPr>
          <w:rFonts w:ascii="Calibri" w:hAnsi="Calibri" w:cs="Arial"/>
        </w:rPr>
        <w:t xml:space="preserve">          </w:t>
      </w:r>
      <w:r w:rsidRPr="00E0285F">
        <w:rPr>
          <w:rFonts w:ascii="Calibri" w:hAnsi="Calibri" w:cs="Arial"/>
          <w:lang w:val="sr-Latn-CS"/>
        </w:rPr>
        <w:t>Odlukom o organizaciji i načinu rada uprave Glavnog grada – Podgorice (¨Sl.list CG-Opštinski propisi¨, br. 19/13, 32/14, 34/15</w:t>
      </w:r>
      <w:r>
        <w:rPr>
          <w:rFonts w:ascii="Calibri" w:hAnsi="Calibri" w:cs="Arial"/>
          <w:lang w:val="sr-Latn-CS"/>
        </w:rPr>
        <w:t>,</w:t>
      </w:r>
      <w:r w:rsidRPr="00E0285F">
        <w:rPr>
          <w:rFonts w:ascii="Calibri" w:hAnsi="Calibri" w:cs="Arial"/>
          <w:lang w:val="sr-Latn-CS"/>
        </w:rPr>
        <w:t xml:space="preserve"> 40/16</w:t>
      </w:r>
      <w:r>
        <w:rPr>
          <w:rFonts w:ascii="Calibri" w:hAnsi="Calibri" w:cs="Arial"/>
          <w:lang w:val="sr-Latn-CS"/>
        </w:rPr>
        <w:t>, 43/16, 47/16, 03/17, 04/17, 08/17, 27/17 i 51/17</w:t>
      </w:r>
      <w:r w:rsidRPr="00E0285F">
        <w:rPr>
          <w:rFonts w:ascii="Calibri" w:hAnsi="Calibri" w:cs="Arial"/>
          <w:lang w:val="sr-Latn-CS"/>
        </w:rPr>
        <w:t>) uređuje se način rada Službe zaštite, koji se odnosi na spašavanje i zaštitu ljudi i imovine od požara, eksplozija, havarija i drugih akcidentnih i vanrednih situacija. Takođe, preduzima preventivne mjere zaštite od požara, izrađuje planove i procjene ugroženosti i pruža asistenciju pravnim licima prilikom izrade njihovih planova zaštite i spašavanja. Služba zaštite vrši kontrolu ispravnosti i servisiranja protivpožarne opreme, dopremanje vode, edukaciju građanstva i organizuje trening centar za obuku na poslovima zaštite i spašavanja.</w:t>
      </w:r>
    </w:p>
    <w:p w:rsidR="002B6028" w:rsidRPr="00E0285F" w:rsidRDefault="002B6028" w:rsidP="002B6028">
      <w:pPr>
        <w:jc w:val="both"/>
        <w:rPr>
          <w:rFonts w:ascii="Calibri" w:hAnsi="Calibri" w:cs="Arial"/>
          <w:lang w:val="sr-Latn-CS"/>
        </w:rPr>
      </w:pPr>
      <w:r w:rsidRPr="00E0285F">
        <w:rPr>
          <w:rFonts w:ascii="Calibri" w:hAnsi="Calibri" w:cs="Arial"/>
          <w:lang w:val="sr-Latn-CS"/>
        </w:rPr>
        <w:t xml:space="preserve">     </w:t>
      </w:r>
      <w:r w:rsidRPr="00E0285F">
        <w:rPr>
          <w:rFonts w:ascii="Calibri" w:hAnsi="Calibri" w:cs="Arial"/>
        </w:rPr>
        <w:t xml:space="preserve">     </w:t>
      </w:r>
      <w:r w:rsidRPr="00E0285F">
        <w:rPr>
          <w:rFonts w:ascii="Calibri" w:hAnsi="Calibri" w:cs="Arial"/>
          <w:lang w:val="sr-Latn-CS"/>
        </w:rPr>
        <w:t xml:space="preserve">Pored gore pomenutih poslova i zadataka Služba zaštite je tokom 2017.godine izvršavala poslove i zadatke u skladu sa Zakonom o lokalnoj samoupravi („Sl. list RCG“, br: 42/03, 28/04, 75/05 i 13/06 i „Sl. list CG“, br. 88/09, 3/10, 73/10,  38/12, 10/14, 57/14 i 3/16), Zakonom o zaštiti i spašavanju („Sl. list CG“, br. 13/07, 5/08, 86/09, 32/11 i 54/16),  Planom zaštite i spašavanja od požara za teritoriju Glavnog grada Podgorice („Sl. list CG-Opštinski propisi“, broj 39/10) i Planom za zaštitu i spašavanje od poplava za teritoriju Glavnog grada („Sl. list CG-Opštinski propisi“, broj 2/14).  </w:t>
      </w:r>
    </w:p>
    <w:p w:rsidR="002B6028" w:rsidRPr="00E0285F" w:rsidRDefault="002B6028" w:rsidP="002B6028">
      <w:pPr>
        <w:pStyle w:val="Heading1"/>
        <w:jc w:val="both"/>
        <w:rPr>
          <w:rFonts w:ascii="Calibri" w:hAnsi="Calibri" w:cs="Arial"/>
          <w:sz w:val="24"/>
          <w:szCs w:val="24"/>
          <w:lang w:val="sr-Latn-CS"/>
        </w:rPr>
      </w:pPr>
      <w:r w:rsidRPr="00E0285F">
        <w:rPr>
          <w:rFonts w:ascii="Calibri" w:hAnsi="Calibri" w:cs="Arial"/>
          <w:sz w:val="24"/>
          <w:szCs w:val="24"/>
          <w:lang w:val="sr-Latn-CS"/>
        </w:rPr>
        <w:t>2.   PREGLED IZVRŠENIH ZADATAKA SLUŽBE</w:t>
      </w:r>
    </w:p>
    <w:p w:rsidR="002B6028" w:rsidRPr="00E0285F" w:rsidRDefault="002B6028" w:rsidP="002B6028">
      <w:pPr>
        <w:jc w:val="both"/>
        <w:rPr>
          <w:rFonts w:ascii="Calibri" w:hAnsi="Calibri" w:cs="Arial"/>
          <w:b/>
          <w:lang w:val="sr-Latn-CS"/>
        </w:rPr>
      </w:pPr>
    </w:p>
    <w:p w:rsidR="002B6028" w:rsidRPr="00E0285F" w:rsidRDefault="002B6028" w:rsidP="002B6028">
      <w:pPr>
        <w:jc w:val="both"/>
        <w:rPr>
          <w:rFonts w:ascii="Calibri" w:hAnsi="Calibri" w:cs="Arial"/>
          <w:b/>
          <w:bCs/>
          <w:lang w:val="sr-Latn-CS"/>
        </w:rPr>
      </w:pPr>
      <w:r w:rsidRPr="00E0285F">
        <w:rPr>
          <w:rFonts w:ascii="Calibri" w:hAnsi="Calibri" w:cs="Arial"/>
          <w:b/>
          <w:bCs/>
          <w:lang w:val="sr-Latn-CS"/>
        </w:rPr>
        <w:t>Realizacija organizacionih pretpostavki za realizaciju Programa rada</w:t>
      </w:r>
    </w:p>
    <w:p w:rsidR="002B6028" w:rsidRPr="00E0285F" w:rsidRDefault="002B6028" w:rsidP="002B6028">
      <w:pPr>
        <w:numPr>
          <w:ilvl w:val="0"/>
          <w:numId w:val="10"/>
        </w:numPr>
        <w:spacing w:after="0" w:line="240" w:lineRule="auto"/>
        <w:jc w:val="both"/>
        <w:rPr>
          <w:rFonts w:ascii="Calibri" w:hAnsi="Calibri" w:cs="Arial"/>
          <w:lang w:val="sr-Latn-CS"/>
        </w:rPr>
      </w:pPr>
      <w:r w:rsidRPr="00E0285F">
        <w:rPr>
          <w:rFonts w:ascii="Calibri" w:hAnsi="Calibri" w:cs="Arial"/>
          <w:lang w:val="sr-Latn-CS"/>
        </w:rPr>
        <w:t>U 2017.</w:t>
      </w:r>
      <w:r w:rsidRPr="00E0285F">
        <w:rPr>
          <w:rFonts w:ascii="Calibri" w:hAnsi="Calibri" w:cs="Arial"/>
        </w:rPr>
        <w:t xml:space="preserve"> </w:t>
      </w:r>
      <w:r w:rsidRPr="00E0285F">
        <w:rPr>
          <w:rFonts w:ascii="Calibri" w:hAnsi="Calibri" w:cs="Arial"/>
          <w:lang w:val="sr-Latn-CS"/>
        </w:rPr>
        <w:t>godini urađen je Program rada.</w:t>
      </w:r>
    </w:p>
    <w:p w:rsidR="002B6028" w:rsidRPr="00E0285F" w:rsidRDefault="002B6028" w:rsidP="002B6028">
      <w:pPr>
        <w:numPr>
          <w:ilvl w:val="0"/>
          <w:numId w:val="10"/>
        </w:numPr>
        <w:spacing w:after="0" w:line="240" w:lineRule="auto"/>
        <w:jc w:val="both"/>
        <w:rPr>
          <w:rFonts w:ascii="Calibri" w:hAnsi="Calibri" w:cs="Arial"/>
          <w:lang w:val="sr-Latn-CS"/>
        </w:rPr>
      </w:pPr>
      <w:r w:rsidRPr="00E0285F">
        <w:rPr>
          <w:rFonts w:ascii="Calibri" w:hAnsi="Calibri" w:cs="Arial"/>
          <w:lang w:val="sr-Latn-CS"/>
        </w:rPr>
        <w:t>Prema Programu rada za 2017.godinu obavljena je stručna obuka zaposlenih koja se organizuje radi obnavljanja stečenog znanja (teorijskog i praktičnog dijela), upoznavanja sa novim dostignućima iz oblasti zaštite od požara i održavanja fizičke kondicije vatrogasaca-spasilaca.</w:t>
      </w:r>
    </w:p>
    <w:p w:rsidR="002B6028" w:rsidRDefault="002B6028" w:rsidP="002B6028">
      <w:pPr>
        <w:numPr>
          <w:ilvl w:val="0"/>
          <w:numId w:val="10"/>
        </w:numPr>
        <w:spacing w:after="0" w:line="240" w:lineRule="auto"/>
        <w:jc w:val="both"/>
        <w:rPr>
          <w:rFonts w:ascii="Calibri" w:hAnsi="Calibri" w:cs="Arial"/>
          <w:lang w:val="sr-Latn-CS"/>
        </w:rPr>
      </w:pPr>
      <w:r w:rsidRPr="0094571C">
        <w:rPr>
          <w:rFonts w:ascii="Calibri" w:hAnsi="Calibri" w:cs="Arial"/>
          <w:lang w:val="sr-Latn-CS"/>
        </w:rPr>
        <w:t xml:space="preserve">Služba zaštite Podgorica organizovala je sastanak sa relevantnim činiocima i učesnicima u preventivnim mjerama zaštite od požara na nivou Glavnog grada Podgorica. Sastanku su prisustvovali predstavnici Direktorata </w:t>
      </w:r>
      <w:r>
        <w:rPr>
          <w:rFonts w:ascii="Calibri" w:hAnsi="Calibri" w:cs="Arial"/>
          <w:lang w:val="sr-Latn-CS"/>
        </w:rPr>
        <w:t>za vanredne situacije, preduzeća</w:t>
      </w:r>
      <w:r w:rsidRPr="0094571C">
        <w:rPr>
          <w:rFonts w:ascii="Calibri" w:hAnsi="Calibri" w:cs="Arial"/>
          <w:lang w:val="sr-Latn-CS"/>
        </w:rPr>
        <w:t xml:space="preserve"> „Zelenilo“ i Centra bezbjednosti Podgorice. Na </w:t>
      </w:r>
      <w:r>
        <w:rPr>
          <w:rFonts w:ascii="Calibri" w:hAnsi="Calibri" w:cs="Arial"/>
          <w:lang w:val="sr-Latn-CS"/>
        </w:rPr>
        <w:t>sastanku su utvrđene obaveze svih subjekata radi što bolje pripreme za predstojeću požarnu sezonu.</w:t>
      </w:r>
    </w:p>
    <w:p w:rsidR="006B2E06" w:rsidRDefault="006B2E06" w:rsidP="006B2E06">
      <w:pPr>
        <w:spacing w:after="0" w:line="240" w:lineRule="auto"/>
        <w:ind w:left="720"/>
        <w:jc w:val="both"/>
        <w:rPr>
          <w:rFonts w:ascii="Calibri" w:hAnsi="Calibri" w:cs="Arial"/>
          <w:lang w:val="sr-Latn-CS"/>
        </w:rPr>
      </w:pPr>
    </w:p>
    <w:p w:rsidR="006B2E06" w:rsidRDefault="006B2E06" w:rsidP="006B2E06">
      <w:pPr>
        <w:spacing w:after="0" w:line="240" w:lineRule="auto"/>
        <w:ind w:left="720"/>
        <w:jc w:val="both"/>
        <w:rPr>
          <w:rFonts w:ascii="Calibri" w:hAnsi="Calibri" w:cs="Arial"/>
          <w:lang w:val="sr-Latn-CS"/>
        </w:rPr>
      </w:pPr>
    </w:p>
    <w:p w:rsidR="002B6028" w:rsidRPr="0094571C" w:rsidRDefault="002B6028" w:rsidP="002B6028">
      <w:pPr>
        <w:numPr>
          <w:ilvl w:val="0"/>
          <w:numId w:val="10"/>
        </w:numPr>
        <w:spacing w:after="0" w:line="240" w:lineRule="auto"/>
        <w:jc w:val="both"/>
        <w:rPr>
          <w:rFonts w:ascii="Calibri" w:hAnsi="Calibri" w:cs="Arial"/>
          <w:lang w:val="sr-Latn-CS"/>
        </w:rPr>
      </w:pPr>
      <w:r w:rsidRPr="0094571C">
        <w:rPr>
          <w:rFonts w:ascii="Calibri" w:hAnsi="Calibri" w:cs="Arial"/>
          <w:lang w:val="sr-Latn-CS"/>
        </w:rPr>
        <w:lastRenderedPageBreak/>
        <w:t>U cilju kvalitetnijeg obezbjeđenja građana u ljetnoj sezoni formiran je štab za distribuciju pitke vode u bezvodna područja.</w:t>
      </w:r>
    </w:p>
    <w:p w:rsidR="002B6028" w:rsidRPr="00E0285F" w:rsidRDefault="002B6028" w:rsidP="002B6028">
      <w:pPr>
        <w:numPr>
          <w:ilvl w:val="0"/>
          <w:numId w:val="10"/>
        </w:numPr>
        <w:spacing w:after="0" w:line="240" w:lineRule="auto"/>
        <w:jc w:val="both"/>
        <w:rPr>
          <w:rFonts w:ascii="Calibri" w:hAnsi="Calibri" w:cs="Arial"/>
          <w:lang w:val="sr-Latn-CS"/>
        </w:rPr>
      </w:pPr>
      <w:r w:rsidRPr="00E0285F">
        <w:rPr>
          <w:rFonts w:ascii="Calibri" w:hAnsi="Calibri" w:cs="Arial"/>
          <w:lang w:val="sr-Latn-CS"/>
        </w:rPr>
        <w:t>Štab se u toku sezone sastajao prema potrebi, pratio i procjenjivao situaciju na terenu i na kraju sezone napravio izvještaj o svom radu koji će biti dostavljen odgovarajućim službama.</w:t>
      </w:r>
    </w:p>
    <w:p w:rsidR="002B6028" w:rsidRPr="00E0285F" w:rsidRDefault="002B6028" w:rsidP="002B6028">
      <w:pPr>
        <w:numPr>
          <w:ilvl w:val="0"/>
          <w:numId w:val="10"/>
        </w:numPr>
        <w:spacing w:after="0" w:line="240" w:lineRule="auto"/>
        <w:jc w:val="both"/>
        <w:rPr>
          <w:rFonts w:ascii="Calibri" w:hAnsi="Calibri" w:cs="Arial"/>
          <w:lang w:val="sr-Latn-CS"/>
        </w:rPr>
      </w:pPr>
      <w:r w:rsidRPr="00E0285F">
        <w:rPr>
          <w:rFonts w:ascii="Calibri" w:hAnsi="Calibri" w:cs="Arial"/>
          <w:lang w:val="sr-Latn-CS"/>
        </w:rPr>
        <w:t xml:space="preserve">Zbog povećanog obima posla u vrijeme požarne sezone, u radni odnos na odredjeno vrijeme, u trajanju od 3 mjeseca, primljena  su </w:t>
      </w:r>
      <w:r>
        <w:rPr>
          <w:rFonts w:ascii="Calibri" w:hAnsi="Calibri" w:cs="Arial"/>
          <w:lang w:val="sr-Latn-CS"/>
        </w:rPr>
        <w:t>25</w:t>
      </w:r>
      <w:r w:rsidRPr="00E0285F">
        <w:rPr>
          <w:rFonts w:ascii="Calibri" w:hAnsi="Calibri" w:cs="Arial"/>
          <w:lang w:val="sr-Latn-CS"/>
        </w:rPr>
        <w:t xml:space="preserve"> izvršioca.</w:t>
      </w:r>
    </w:p>
    <w:p w:rsidR="002B6028" w:rsidRPr="00E0285F" w:rsidRDefault="002B6028" w:rsidP="002B6028">
      <w:pPr>
        <w:numPr>
          <w:ilvl w:val="0"/>
          <w:numId w:val="10"/>
        </w:numPr>
        <w:spacing w:after="0" w:line="240" w:lineRule="auto"/>
        <w:jc w:val="both"/>
        <w:rPr>
          <w:rFonts w:ascii="Calibri" w:hAnsi="Calibri" w:cs="Arial"/>
          <w:lang w:val="sr-Latn-CS"/>
        </w:rPr>
      </w:pPr>
      <w:r w:rsidRPr="00E0285F">
        <w:rPr>
          <w:rFonts w:ascii="Calibri" w:hAnsi="Calibri" w:cs="Arial"/>
          <w:lang w:val="sr-Latn-CS"/>
        </w:rPr>
        <w:t>Služba zaštite  je odradila sve poslove predviđene Programom rada Službe i Planom zaštite od požara. Takođe, pripadnici Službe su prisustvovali raznim obukama i seminarima za koje se tokom godine ukazala potreba a koje su sprovedene u saradnji sa MUP – Direktorat za vanredne situacije, tako da su u tom periodu izvršene sledeće vrste edukacija:</w:t>
      </w:r>
    </w:p>
    <w:p w:rsidR="002B6028" w:rsidRPr="00E0285F" w:rsidRDefault="002B6028" w:rsidP="002B6028">
      <w:pPr>
        <w:numPr>
          <w:ilvl w:val="0"/>
          <w:numId w:val="10"/>
        </w:numPr>
        <w:spacing w:after="0" w:line="240" w:lineRule="auto"/>
        <w:jc w:val="both"/>
        <w:rPr>
          <w:rFonts w:ascii="Calibri" w:hAnsi="Calibri" w:cs="Arial"/>
          <w:lang w:val="sr-Latn-CS"/>
        </w:rPr>
      </w:pPr>
      <w:r w:rsidRPr="00E0285F">
        <w:rPr>
          <w:rFonts w:ascii="Calibri" w:hAnsi="Calibri" w:cs="Arial"/>
          <w:lang w:val="sr-Latn-CS"/>
        </w:rPr>
        <w:t>Obuka iz oblasti gašenja požara u zatvorenom – najsloženiji tipovi, spašavanje iz saobraćajnih nezgoda i ukazivanje prve pomoći u saobrać</w:t>
      </w:r>
      <w:r>
        <w:rPr>
          <w:rFonts w:ascii="Calibri" w:hAnsi="Calibri" w:cs="Arial"/>
          <w:lang w:val="sr-Latn-CS"/>
        </w:rPr>
        <w:t>ajnim nezgodama u izvo</w:t>
      </w:r>
      <w:r w:rsidRPr="00E0285F">
        <w:rPr>
          <w:rFonts w:ascii="Calibri" w:hAnsi="Calibri" w:cs="Arial"/>
          <w:lang w:val="sr-Latn-CS"/>
        </w:rPr>
        <w:t>đenju instruktora engleske organizacije „Florijan“.</w:t>
      </w:r>
    </w:p>
    <w:p w:rsidR="002B6028" w:rsidRPr="00E0285F" w:rsidRDefault="002B6028" w:rsidP="002B6028">
      <w:pPr>
        <w:numPr>
          <w:ilvl w:val="0"/>
          <w:numId w:val="10"/>
        </w:numPr>
        <w:spacing w:after="0" w:line="240" w:lineRule="auto"/>
        <w:jc w:val="both"/>
        <w:rPr>
          <w:rFonts w:ascii="Calibri" w:hAnsi="Calibri" w:cs="Arial"/>
          <w:lang w:val="sr-Latn-CS"/>
        </w:rPr>
      </w:pPr>
      <w:r w:rsidRPr="00E0285F">
        <w:rPr>
          <w:rFonts w:ascii="Calibri" w:hAnsi="Calibri" w:cs="Arial"/>
          <w:lang w:val="sr-Latn-CS"/>
        </w:rPr>
        <w:t>Obuka za spašavanje prilikom hemijskih nesreća.</w:t>
      </w:r>
    </w:p>
    <w:p w:rsidR="002B6028" w:rsidRPr="00E0285F" w:rsidRDefault="002B6028" w:rsidP="002B6028">
      <w:pPr>
        <w:numPr>
          <w:ilvl w:val="0"/>
          <w:numId w:val="10"/>
        </w:numPr>
        <w:spacing w:after="0" w:line="240" w:lineRule="auto"/>
        <w:jc w:val="both"/>
        <w:rPr>
          <w:rFonts w:ascii="Calibri" w:hAnsi="Calibri" w:cs="Arial"/>
          <w:lang w:val="sr-Latn-CS"/>
        </w:rPr>
      </w:pPr>
      <w:r w:rsidRPr="00E0285F">
        <w:rPr>
          <w:rFonts w:ascii="Calibri" w:hAnsi="Calibri" w:cs="Arial"/>
          <w:lang w:val="sr-Latn-CS"/>
        </w:rPr>
        <w:t>Obuka za spašavanje iz poplava.</w:t>
      </w:r>
    </w:p>
    <w:p w:rsidR="002B6028" w:rsidRPr="00E0285F" w:rsidRDefault="002B6028" w:rsidP="002B6028">
      <w:pPr>
        <w:numPr>
          <w:ilvl w:val="0"/>
          <w:numId w:val="10"/>
        </w:numPr>
        <w:spacing w:after="0" w:line="240" w:lineRule="auto"/>
        <w:jc w:val="both"/>
        <w:rPr>
          <w:rFonts w:ascii="Calibri" w:hAnsi="Calibri" w:cs="Arial"/>
          <w:lang w:val="sr-Latn-CS"/>
        </w:rPr>
      </w:pPr>
      <w:r>
        <w:rPr>
          <w:rFonts w:ascii="Calibri" w:hAnsi="Calibri" w:cs="Arial"/>
          <w:lang w:val="sr-Latn-CS"/>
        </w:rPr>
        <w:t>Obuka za upotre</w:t>
      </w:r>
      <w:r w:rsidRPr="00E0285F">
        <w:rPr>
          <w:rFonts w:ascii="Calibri" w:hAnsi="Calibri" w:cs="Arial"/>
          <w:lang w:val="sr-Latn-CS"/>
        </w:rPr>
        <w:t>bu GPS sistema.</w:t>
      </w:r>
    </w:p>
    <w:p w:rsidR="002B6028" w:rsidRPr="00E0285F" w:rsidRDefault="002B6028" w:rsidP="002B6028">
      <w:pPr>
        <w:numPr>
          <w:ilvl w:val="0"/>
          <w:numId w:val="10"/>
        </w:numPr>
        <w:spacing w:after="0" w:line="240" w:lineRule="auto"/>
        <w:jc w:val="both"/>
        <w:rPr>
          <w:rFonts w:ascii="Calibri" w:hAnsi="Calibri" w:cs="Arial"/>
          <w:lang w:val="sr-Latn-CS"/>
        </w:rPr>
      </w:pPr>
      <w:r w:rsidRPr="00E0285F">
        <w:rPr>
          <w:rFonts w:ascii="Calibri" w:hAnsi="Calibri" w:cs="Arial"/>
          <w:lang w:val="sr-Latn-CS"/>
        </w:rPr>
        <w:t>Obuka prilikom nesreća na vodama.</w:t>
      </w:r>
    </w:p>
    <w:p w:rsidR="002B6028" w:rsidRPr="00E0285F" w:rsidRDefault="002B6028" w:rsidP="002B6028">
      <w:pPr>
        <w:numPr>
          <w:ilvl w:val="0"/>
          <w:numId w:val="10"/>
        </w:numPr>
        <w:spacing w:after="0" w:line="240" w:lineRule="auto"/>
        <w:jc w:val="both"/>
        <w:rPr>
          <w:rFonts w:ascii="Calibri" w:hAnsi="Calibri" w:cs="Arial"/>
          <w:lang w:val="sr-Latn-CS"/>
        </w:rPr>
      </w:pPr>
      <w:r w:rsidRPr="00E0285F">
        <w:rPr>
          <w:rFonts w:ascii="Calibri" w:hAnsi="Calibri" w:cs="Arial"/>
          <w:lang w:val="sr-Latn-CS"/>
        </w:rPr>
        <w:t>Obuka iz visina i dubina.</w:t>
      </w:r>
    </w:p>
    <w:p w:rsidR="002B6028" w:rsidRPr="00E0285F" w:rsidRDefault="002B6028" w:rsidP="002B6028">
      <w:pPr>
        <w:numPr>
          <w:ilvl w:val="0"/>
          <w:numId w:val="10"/>
        </w:numPr>
        <w:spacing w:after="0" w:line="240" w:lineRule="auto"/>
        <w:jc w:val="both"/>
        <w:rPr>
          <w:rFonts w:ascii="Calibri" w:hAnsi="Calibri" w:cs="Arial"/>
          <w:lang w:val="sr-Latn-CS"/>
        </w:rPr>
      </w:pPr>
      <w:r w:rsidRPr="00E0285F">
        <w:rPr>
          <w:rFonts w:ascii="Calibri" w:hAnsi="Calibri" w:cs="Arial"/>
          <w:lang w:val="sr-Latn-CS"/>
        </w:rPr>
        <w:t>Obuka za požare na otvorenom, upotrebom letilica.</w:t>
      </w:r>
    </w:p>
    <w:p w:rsidR="002B6028" w:rsidRPr="00E0285F" w:rsidRDefault="002B6028" w:rsidP="002B6028">
      <w:pPr>
        <w:numPr>
          <w:ilvl w:val="0"/>
          <w:numId w:val="10"/>
        </w:numPr>
        <w:spacing w:after="0" w:line="240" w:lineRule="auto"/>
        <w:jc w:val="both"/>
        <w:rPr>
          <w:rFonts w:ascii="Calibri" w:hAnsi="Calibri" w:cs="Arial"/>
          <w:lang w:val="sr-Latn-CS"/>
        </w:rPr>
      </w:pPr>
      <w:r w:rsidRPr="00E0285F">
        <w:rPr>
          <w:rFonts w:ascii="Calibri" w:hAnsi="Calibri" w:cs="Arial"/>
          <w:lang w:val="sr-Latn-CS"/>
        </w:rPr>
        <w:t>Obuka za prevazilaženje profesionalnog stresa.</w:t>
      </w:r>
    </w:p>
    <w:p w:rsidR="002B6028" w:rsidRPr="00E0285F" w:rsidRDefault="002B6028" w:rsidP="002B6028">
      <w:pPr>
        <w:numPr>
          <w:ilvl w:val="0"/>
          <w:numId w:val="10"/>
        </w:numPr>
        <w:spacing w:after="0" w:line="240" w:lineRule="auto"/>
        <w:jc w:val="both"/>
        <w:rPr>
          <w:rFonts w:ascii="Calibri" w:hAnsi="Calibri" w:cs="Arial"/>
          <w:lang w:val="sr-Latn-CS"/>
        </w:rPr>
      </w:pPr>
      <w:r w:rsidRPr="00E0285F">
        <w:rPr>
          <w:rFonts w:ascii="Calibri" w:hAnsi="Calibri" w:cs="Arial"/>
          <w:lang w:val="sr-Latn-CS"/>
        </w:rPr>
        <w:t>Obuka za pružanje prve pomoći u van bolničkim uslovima.</w:t>
      </w:r>
    </w:p>
    <w:p w:rsidR="002B6028" w:rsidRDefault="002B6028" w:rsidP="002B6028">
      <w:pPr>
        <w:numPr>
          <w:ilvl w:val="0"/>
          <w:numId w:val="10"/>
        </w:numPr>
        <w:spacing w:after="0" w:line="240" w:lineRule="auto"/>
        <w:jc w:val="both"/>
        <w:rPr>
          <w:rFonts w:ascii="Calibri" w:hAnsi="Calibri" w:cs="Arial"/>
          <w:lang w:val="sr-Latn-CS"/>
        </w:rPr>
      </w:pPr>
      <w:r w:rsidRPr="00E0285F">
        <w:rPr>
          <w:rFonts w:ascii="Calibri" w:hAnsi="Calibri" w:cs="Arial"/>
          <w:lang w:val="sr-Latn-CS"/>
        </w:rPr>
        <w:t>Obuka za spašavanje u saobraćajnim nesrećama.</w:t>
      </w:r>
    </w:p>
    <w:p w:rsidR="006B2E06" w:rsidRPr="00E0285F" w:rsidRDefault="006B2E06" w:rsidP="006B2E06">
      <w:pPr>
        <w:spacing w:after="0" w:line="240" w:lineRule="auto"/>
        <w:ind w:left="720"/>
        <w:jc w:val="both"/>
        <w:rPr>
          <w:rFonts w:ascii="Calibri" w:hAnsi="Calibri" w:cs="Arial"/>
          <w:lang w:val="sr-Latn-CS"/>
        </w:rPr>
      </w:pPr>
    </w:p>
    <w:p w:rsidR="002B6028" w:rsidRPr="00E0285F" w:rsidRDefault="002B6028" w:rsidP="002B6028">
      <w:pPr>
        <w:pStyle w:val="Heading1"/>
        <w:jc w:val="both"/>
        <w:rPr>
          <w:rFonts w:ascii="Calibri" w:hAnsi="Calibri" w:cs="Arial"/>
          <w:sz w:val="24"/>
          <w:szCs w:val="24"/>
          <w:lang w:val="sr-Latn-CS"/>
        </w:rPr>
      </w:pPr>
      <w:r w:rsidRPr="00E0285F">
        <w:rPr>
          <w:rFonts w:ascii="Calibri" w:hAnsi="Calibri" w:cs="Arial"/>
          <w:sz w:val="24"/>
          <w:szCs w:val="24"/>
          <w:lang w:val="sr-Latn-CS"/>
        </w:rPr>
        <w:t>3.   FIZIČKI POKAZATELJI</w:t>
      </w:r>
    </w:p>
    <w:p w:rsidR="002B6028" w:rsidRDefault="002B6028" w:rsidP="002B6028">
      <w:pPr>
        <w:numPr>
          <w:ilvl w:val="1"/>
          <w:numId w:val="6"/>
        </w:numPr>
        <w:spacing w:after="0" w:line="240" w:lineRule="auto"/>
        <w:jc w:val="both"/>
        <w:rPr>
          <w:rFonts w:ascii="Calibri" w:hAnsi="Calibri" w:cs="Arial"/>
          <w:b/>
          <w:lang w:val="sr-Latn-CS"/>
        </w:rPr>
      </w:pPr>
      <w:r w:rsidRPr="00E0285F">
        <w:rPr>
          <w:rFonts w:ascii="Calibri" w:hAnsi="Calibri" w:cs="Arial"/>
          <w:b/>
          <w:lang w:val="sr-Latn-CS"/>
        </w:rPr>
        <w:t>Intervencije</w:t>
      </w:r>
    </w:p>
    <w:p w:rsidR="006B2E06" w:rsidRPr="00E0285F" w:rsidRDefault="006B2E06" w:rsidP="006B2E06">
      <w:pPr>
        <w:spacing w:after="0" w:line="240" w:lineRule="auto"/>
        <w:ind w:left="720"/>
        <w:jc w:val="both"/>
        <w:rPr>
          <w:rFonts w:ascii="Calibri" w:hAnsi="Calibri" w:cs="Arial"/>
          <w:b/>
          <w:lang w:val="sr-Latn-CS"/>
        </w:rPr>
      </w:pPr>
    </w:p>
    <w:p w:rsidR="002B6028" w:rsidRPr="00E0285F" w:rsidRDefault="002B6028" w:rsidP="002B6028">
      <w:pPr>
        <w:jc w:val="both"/>
        <w:rPr>
          <w:rFonts w:ascii="Calibri" w:hAnsi="Calibri" w:cs="Arial"/>
          <w:lang w:val="sr-Latn-CS"/>
        </w:rPr>
      </w:pPr>
      <w:r w:rsidRPr="00E0285F">
        <w:rPr>
          <w:rFonts w:ascii="Calibri" w:hAnsi="Calibri" w:cs="Arial"/>
          <w:lang w:val="sr-Latn-CS"/>
        </w:rPr>
        <w:t xml:space="preserve">     </w:t>
      </w:r>
      <w:r w:rsidRPr="00E0285F">
        <w:rPr>
          <w:rFonts w:ascii="Calibri" w:hAnsi="Calibri" w:cs="Arial"/>
        </w:rPr>
        <w:t xml:space="preserve">     </w:t>
      </w:r>
      <w:r w:rsidRPr="00E0285F">
        <w:rPr>
          <w:rFonts w:ascii="Calibri" w:hAnsi="Calibri" w:cs="Arial"/>
          <w:lang w:val="sr-Latn-CS"/>
        </w:rPr>
        <w:t>Uporedo sa 2016.</w:t>
      </w:r>
      <w:r w:rsidRPr="00E0285F">
        <w:rPr>
          <w:rFonts w:ascii="Calibri" w:hAnsi="Calibri" w:cs="Arial"/>
        </w:rPr>
        <w:t xml:space="preserve"> </w:t>
      </w:r>
      <w:proofErr w:type="gramStart"/>
      <w:r w:rsidRPr="00E0285F">
        <w:rPr>
          <w:rFonts w:ascii="Calibri" w:hAnsi="Calibri" w:cs="Arial"/>
        </w:rPr>
        <w:t>g</w:t>
      </w:r>
      <w:r w:rsidRPr="00E0285F">
        <w:rPr>
          <w:rFonts w:ascii="Calibri" w:hAnsi="Calibri" w:cs="Arial"/>
          <w:lang w:val="sr-Latn-CS"/>
        </w:rPr>
        <w:t>odinom</w:t>
      </w:r>
      <w:proofErr w:type="gramEnd"/>
      <w:r w:rsidRPr="00E0285F">
        <w:rPr>
          <w:rFonts w:ascii="Calibri" w:hAnsi="Calibri" w:cs="Arial"/>
          <w:lang w:val="sr-Latn-CS"/>
        </w:rPr>
        <w:t>, dat je tabelarni pregled intervencija za 2017.godinu,  kako slijedi:</w:t>
      </w:r>
    </w:p>
    <w:p w:rsidR="002B6028" w:rsidRPr="00E0285F" w:rsidRDefault="002B6028" w:rsidP="002B6028">
      <w:pPr>
        <w:jc w:val="both"/>
        <w:rPr>
          <w:rFonts w:ascii="Calibri" w:hAnsi="Calibri" w:cs="Arial"/>
          <w:sz w:val="26"/>
          <w:szCs w:val="26"/>
          <w:lang w:val="sr-Latn-CS"/>
        </w:rPr>
      </w:pPr>
      <w:r w:rsidRPr="00E0285F">
        <w:rPr>
          <w:rFonts w:ascii="Calibri" w:hAnsi="Calibri" w:cs="Arial"/>
          <w:sz w:val="26"/>
          <w:szCs w:val="26"/>
          <w:lang w:val="sr-Latn-CS"/>
        </w:rPr>
        <w:t>Tabela 3.1.1. Intervencije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1276"/>
        <w:gridCol w:w="2409"/>
        <w:gridCol w:w="2440"/>
        <w:gridCol w:w="1771"/>
      </w:tblGrid>
      <w:tr w:rsidR="002B6028" w:rsidRPr="00E0285F" w:rsidTr="008B4491">
        <w:trPr>
          <w:cantSplit/>
          <w:trHeight w:val="300"/>
        </w:trPr>
        <w:tc>
          <w:tcPr>
            <w:tcW w:w="959" w:type="dxa"/>
            <w:vMerge w:val="restart"/>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Red.</w:t>
            </w:r>
          </w:p>
          <w:p w:rsidR="002B6028" w:rsidRPr="00E0285F" w:rsidRDefault="002B6028" w:rsidP="008B4491">
            <w:pPr>
              <w:jc w:val="both"/>
              <w:rPr>
                <w:rFonts w:ascii="Calibri" w:hAnsi="Calibri" w:cs="Arial"/>
                <w:lang w:val="sr-Latn-CS"/>
              </w:rPr>
            </w:pPr>
            <w:r w:rsidRPr="00E0285F">
              <w:rPr>
                <w:rFonts w:ascii="Calibri" w:hAnsi="Calibri" w:cs="Arial"/>
                <w:lang w:val="sr-Latn-CS"/>
              </w:rPr>
              <w:t>Br.</w:t>
            </w:r>
          </w:p>
        </w:tc>
        <w:tc>
          <w:tcPr>
            <w:tcW w:w="1276" w:type="dxa"/>
            <w:vMerge w:val="restart"/>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Opis</w:t>
            </w:r>
          </w:p>
        </w:tc>
        <w:tc>
          <w:tcPr>
            <w:tcW w:w="2409"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Ostvarenje</w:t>
            </w:r>
          </w:p>
        </w:tc>
        <w:tc>
          <w:tcPr>
            <w:tcW w:w="2440"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Ostvarenje</w:t>
            </w:r>
          </w:p>
        </w:tc>
        <w:tc>
          <w:tcPr>
            <w:tcW w:w="1771"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Index</w:t>
            </w:r>
          </w:p>
        </w:tc>
      </w:tr>
      <w:tr w:rsidR="002B6028" w:rsidRPr="00E0285F" w:rsidTr="008B4491">
        <w:trPr>
          <w:cantSplit/>
          <w:trHeight w:val="345"/>
        </w:trPr>
        <w:tc>
          <w:tcPr>
            <w:tcW w:w="959" w:type="dxa"/>
            <w:vMerge/>
          </w:tcPr>
          <w:p w:rsidR="002B6028" w:rsidRPr="00E0285F" w:rsidRDefault="002B6028" w:rsidP="008B4491">
            <w:pPr>
              <w:jc w:val="both"/>
              <w:rPr>
                <w:rFonts w:ascii="Calibri" w:hAnsi="Calibri" w:cs="Arial"/>
                <w:lang w:val="sr-Latn-CS"/>
              </w:rPr>
            </w:pPr>
          </w:p>
        </w:tc>
        <w:tc>
          <w:tcPr>
            <w:tcW w:w="1276" w:type="dxa"/>
            <w:vMerge/>
          </w:tcPr>
          <w:p w:rsidR="002B6028" w:rsidRPr="00E0285F" w:rsidRDefault="002B6028" w:rsidP="008B4491">
            <w:pPr>
              <w:jc w:val="both"/>
              <w:rPr>
                <w:rFonts w:ascii="Calibri" w:hAnsi="Calibri" w:cs="Arial"/>
                <w:lang w:val="sr-Latn-CS"/>
              </w:rPr>
            </w:pPr>
          </w:p>
        </w:tc>
        <w:tc>
          <w:tcPr>
            <w:tcW w:w="2409"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2016.</w:t>
            </w:r>
          </w:p>
        </w:tc>
        <w:tc>
          <w:tcPr>
            <w:tcW w:w="2440"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2017.</w:t>
            </w:r>
          </w:p>
        </w:tc>
        <w:tc>
          <w:tcPr>
            <w:tcW w:w="1771"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4:3</w:t>
            </w:r>
          </w:p>
        </w:tc>
      </w:tr>
      <w:tr w:rsidR="002B6028" w:rsidRPr="00E0285F" w:rsidTr="008B4491">
        <w:tc>
          <w:tcPr>
            <w:tcW w:w="959"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1</w:t>
            </w:r>
          </w:p>
        </w:tc>
        <w:tc>
          <w:tcPr>
            <w:tcW w:w="1276"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2</w:t>
            </w:r>
          </w:p>
        </w:tc>
        <w:tc>
          <w:tcPr>
            <w:tcW w:w="2409"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3</w:t>
            </w:r>
          </w:p>
        </w:tc>
        <w:tc>
          <w:tcPr>
            <w:tcW w:w="2440"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4</w:t>
            </w:r>
          </w:p>
        </w:tc>
        <w:tc>
          <w:tcPr>
            <w:tcW w:w="1771"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5</w:t>
            </w:r>
          </w:p>
        </w:tc>
      </w:tr>
      <w:tr w:rsidR="002B6028" w:rsidRPr="00E0285F" w:rsidTr="008B4491">
        <w:tc>
          <w:tcPr>
            <w:tcW w:w="959"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1.</w:t>
            </w:r>
          </w:p>
        </w:tc>
        <w:tc>
          <w:tcPr>
            <w:tcW w:w="1276"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Požari</w:t>
            </w:r>
          </w:p>
        </w:tc>
        <w:tc>
          <w:tcPr>
            <w:tcW w:w="2409"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1748</w:t>
            </w:r>
          </w:p>
        </w:tc>
        <w:tc>
          <w:tcPr>
            <w:tcW w:w="2440"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2920</w:t>
            </w:r>
          </w:p>
        </w:tc>
        <w:tc>
          <w:tcPr>
            <w:tcW w:w="1771"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167</w:t>
            </w:r>
          </w:p>
        </w:tc>
      </w:tr>
      <w:tr w:rsidR="002B6028" w:rsidRPr="00E0285F" w:rsidTr="008B4491">
        <w:tc>
          <w:tcPr>
            <w:tcW w:w="959"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2.</w:t>
            </w:r>
          </w:p>
        </w:tc>
        <w:tc>
          <w:tcPr>
            <w:tcW w:w="1276"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Prevoz vode</w:t>
            </w:r>
          </w:p>
        </w:tc>
        <w:tc>
          <w:tcPr>
            <w:tcW w:w="2409"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412</w:t>
            </w:r>
          </w:p>
        </w:tc>
        <w:tc>
          <w:tcPr>
            <w:tcW w:w="2440"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760</w:t>
            </w:r>
          </w:p>
        </w:tc>
        <w:tc>
          <w:tcPr>
            <w:tcW w:w="1771"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184</w:t>
            </w:r>
          </w:p>
        </w:tc>
      </w:tr>
      <w:tr w:rsidR="002B6028" w:rsidRPr="00E0285F" w:rsidTr="008B4491">
        <w:tc>
          <w:tcPr>
            <w:tcW w:w="959"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3.</w:t>
            </w:r>
          </w:p>
        </w:tc>
        <w:tc>
          <w:tcPr>
            <w:tcW w:w="1276"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Poplave</w:t>
            </w:r>
          </w:p>
        </w:tc>
        <w:tc>
          <w:tcPr>
            <w:tcW w:w="2409"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50</w:t>
            </w:r>
          </w:p>
        </w:tc>
        <w:tc>
          <w:tcPr>
            <w:tcW w:w="2440"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31</w:t>
            </w:r>
          </w:p>
        </w:tc>
        <w:tc>
          <w:tcPr>
            <w:tcW w:w="1771"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62</w:t>
            </w:r>
          </w:p>
        </w:tc>
      </w:tr>
      <w:tr w:rsidR="002B6028" w:rsidRPr="00E0285F" w:rsidTr="008B4491">
        <w:tc>
          <w:tcPr>
            <w:tcW w:w="959"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4.</w:t>
            </w:r>
          </w:p>
        </w:tc>
        <w:tc>
          <w:tcPr>
            <w:tcW w:w="1276"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Ostalo</w:t>
            </w:r>
          </w:p>
        </w:tc>
        <w:tc>
          <w:tcPr>
            <w:tcW w:w="2409"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1568</w:t>
            </w:r>
          </w:p>
        </w:tc>
        <w:tc>
          <w:tcPr>
            <w:tcW w:w="2440"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1701</w:t>
            </w:r>
          </w:p>
        </w:tc>
        <w:tc>
          <w:tcPr>
            <w:tcW w:w="1771"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108</w:t>
            </w:r>
          </w:p>
        </w:tc>
      </w:tr>
      <w:tr w:rsidR="002B6028" w:rsidRPr="00E0285F" w:rsidTr="008B4491">
        <w:trPr>
          <w:trHeight w:val="369"/>
        </w:trPr>
        <w:tc>
          <w:tcPr>
            <w:tcW w:w="959" w:type="dxa"/>
          </w:tcPr>
          <w:p w:rsidR="002B6028" w:rsidRPr="00E0285F" w:rsidRDefault="002B6028" w:rsidP="008B4491">
            <w:pPr>
              <w:jc w:val="both"/>
              <w:rPr>
                <w:rFonts w:ascii="Calibri" w:hAnsi="Calibri" w:cs="Arial"/>
                <w:lang w:val="sr-Latn-CS"/>
              </w:rPr>
            </w:pPr>
          </w:p>
        </w:tc>
        <w:tc>
          <w:tcPr>
            <w:tcW w:w="1276" w:type="dxa"/>
            <w:vAlign w:val="center"/>
          </w:tcPr>
          <w:p w:rsidR="002B6028" w:rsidRPr="00E0285F" w:rsidRDefault="002B6028" w:rsidP="008B4491">
            <w:pPr>
              <w:pStyle w:val="Heading5"/>
              <w:rPr>
                <w:rFonts w:ascii="Calibri" w:hAnsi="Calibri" w:cs="Arial"/>
                <w:lang w:val="sr-Latn-CS"/>
              </w:rPr>
            </w:pPr>
            <w:r w:rsidRPr="00E0285F">
              <w:rPr>
                <w:rFonts w:ascii="Calibri" w:hAnsi="Calibri" w:cs="Arial"/>
                <w:lang w:val="sr-Latn-CS"/>
              </w:rPr>
              <w:t>Ukupno</w:t>
            </w:r>
          </w:p>
        </w:tc>
        <w:tc>
          <w:tcPr>
            <w:tcW w:w="2409"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3778</w:t>
            </w:r>
          </w:p>
        </w:tc>
        <w:tc>
          <w:tcPr>
            <w:tcW w:w="2440"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5412</w:t>
            </w:r>
          </w:p>
        </w:tc>
        <w:tc>
          <w:tcPr>
            <w:tcW w:w="1771"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143</w:t>
            </w:r>
          </w:p>
        </w:tc>
      </w:tr>
    </w:tbl>
    <w:p w:rsidR="002B6028" w:rsidRPr="00E0285F" w:rsidRDefault="002B6028" w:rsidP="002B6028">
      <w:pPr>
        <w:jc w:val="both"/>
        <w:rPr>
          <w:rFonts w:ascii="Calibri" w:hAnsi="Calibri" w:cs="Arial"/>
          <w:lang w:val="sr-Latn-CS"/>
        </w:rPr>
      </w:pPr>
    </w:p>
    <w:p w:rsidR="002B6028" w:rsidRPr="00E0285F" w:rsidRDefault="002B6028" w:rsidP="002B6028">
      <w:pPr>
        <w:jc w:val="both"/>
        <w:rPr>
          <w:rFonts w:ascii="Calibri" w:hAnsi="Calibri" w:cs="Arial"/>
          <w:lang w:val="sr-Latn-CS"/>
        </w:rPr>
      </w:pPr>
      <w:r w:rsidRPr="00E0285F">
        <w:rPr>
          <w:rFonts w:ascii="Calibri" w:hAnsi="Calibri" w:cs="Arial"/>
          <w:lang w:val="sr-Latn-CS"/>
        </w:rPr>
        <w:lastRenderedPageBreak/>
        <w:t xml:space="preserve">          Opisom ”ostalo“, pod rednim brojem 4, obuhvaćeni su svi izlasci vatrogasnih vozila iz Službe koji se odnose na intervencije ostvarene prilikom tankovanja goriva, izlaska pri pranju ulica poslije udesa, dežurstva na punktovima, dežurstva na javnim skupovima, obezbjeđivanja kontrolisanog paljenja površina, popravke vozila, kao i izlasci radi ostvarivanja taktičke obuke zaposlenih predviđene Programom rada za 2017. godinu. </w:t>
      </w:r>
    </w:p>
    <w:p w:rsidR="002B6028" w:rsidRPr="00E0285F" w:rsidRDefault="002B6028" w:rsidP="002B6028">
      <w:pPr>
        <w:pStyle w:val="BodyText"/>
        <w:jc w:val="both"/>
        <w:rPr>
          <w:rFonts w:ascii="Calibri" w:hAnsi="Calibri" w:cs="Arial"/>
          <w:sz w:val="24"/>
          <w:lang w:val="sr-Latn-CS"/>
        </w:rPr>
      </w:pPr>
      <w:r w:rsidRPr="00E0285F">
        <w:rPr>
          <w:rFonts w:ascii="Calibri" w:hAnsi="Calibri" w:cs="Arial"/>
          <w:sz w:val="24"/>
          <w:lang w:val="sr-Latn-CS"/>
        </w:rPr>
        <w:t>Tabela 3.1.2. Struktura požara</w:t>
      </w:r>
    </w:p>
    <w:p w:rsidR="002B6028" w:rsidRPr="00E0285F" w:rsidRDefault="002B6028" w:rsidP="002B6028">
      <w:pPr>
        <w:pStyle w:val="BodyText"/>
        <w:jc w:val="both"/>
        <w:rPr>
          <w:rFonts w:ascii="Calibri" w:hAnsi="Calibri" w:cs="Arial"/>
          <w:sz w:val="24"/>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1669"/>
        <w:gridCol w:w="2016"/>
        <w:gridCol w:w="2440"/>
        <w:gridCol w:w="1771"/>
      </w:tblGrid>
      <w:tr w:rsidR="002B6028" w:rsidRPr="00E0285F" w:rsidTr="008B4491">
        <w:trPr>
          <w:cantSplit/>
          <w:trHeight w:val="285"/>
        </w:trPr>
        <w:tc>
          <w:tcPr>
            <w:tcW w:w="959" w:type="dxa"/>
            <w:vMerge w:val="restart"/>
            <w:vAlign w:val="center"/>
          </w:tcPr>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Red.</w:t>
            </w:r>
          </w:p>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Br.</w:t>
            </w:r>
          </w:p>
        </w:tc>
        <w:tc>
          <w:tcPr>
            <w:tcW w:w="1669" w:type="dxa"/>
          </w:tcPr>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Opis</w:t>
            </w:r>
          </w:p>
        </w:tc>
        <w:tc>
          <w:tcPr>
            <w:tcW w:w="2016" w:type="dxa"/>
          </w:tcPr>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 xml:space="preserve">    Ostvarenje</w:t>
            </w:r>
          </w:p>
        </w:tc>
        <w:tc>
          <w:tcPr>
            <w:tcW w:w="2440" w:type="dxa"/>
          </w:tcPr>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 xml:space="preserve">    Ostvarenje</w:t>
            </w:r>
          </w:p>
        </w:tc>
        <w:tc>
          <w:tcPr>
            <w:tcW w:w="1771" w:type="dxa"/>
          </w:tcPr>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Index</w:t>
            </w:r>
          </w:p>
        </w:tc>
      </w:tr>
      <w:tr w:rsidR="002B6028" w:rsidRPr="00E0285F" w:rsidTr="008B4491">
        <w:trPr>
          <w:cantSplit/>
          <w:trHeight w:val="188"/>
        </w:trPr>
        <w:tc>
          <w:tcPr>
            <w:tcW w:w="959" w:type="dxa"/>
            <w:vMerge/>
          </w:tcPr>
          <w:p w:rsidR="002B6028" w:rsidRPr="00E0285F" w:rsidRDefault="002B6028" w:rsidP="008B4491">
            <w:pPr>
              <w:jc w:val="both"/>
              <w:rPr>
                <w:rFonts w:ascii="Calibri" w:hAnsi="Calibri" w:cs="Arial"/>
                <w:sz w:val="20"/>
                <w:lang w:val="sr-Latn-CS"/>
              </w:rPr>
            </w:pPr>
          </w:p>
        </w:tc>
        <w:tc>
          <w:tcPr>
            <w:tcW w:w="1669" w:type="dxa"/>
          </w:tcPr>
          <w:p w:rsidR="002B6028" w:rsidRPr="00E0285F" w:rsidRDefault="002B6028" w:rsidP="008B4491">
            <w:pPr>
              <w:jc w:val="both"/>
              <w:rPr>
                <w:rFonts w:ascii="Calibri" w:hAnsi="Calibri" w:cs="Arial"/>
                <w:sz w:val="20"/>
                <w:lang w:val="sr-Latn-CS"/>
              </w:rPr>
            </w:pPr>
          </w:p>
        </w:tc>
        <w:tc>
          <w:tcPr>
            <w:tcW w:w="2016" w:type="dxa"/>
            <w:vAlign w:val="center"/>
          </w:tcPr>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2016.</w:t>
            </w:r>
          </w:p>
        </w:tc>
        <w:tc>
          <w:tcPr>
            <w:tcW w:w="2440" w:type="dxa"/>
            <w:vAlign w:val="center"/>
          </w:tcPr>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2017.</w:t>
            </w:r>
          </w:p>
        </w:tc>
        <w:tc>
          <w:tcPr>
            <w:tcW w:w="1771" w:type="dxa"/>
            <w:vAlign w:val="center"/>
          </w:tcPr>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4:3</w:t>
            </w:r>
          </w:p>
        </w:tc>
      </w:tr>
      <w:tr w:rsidR="002B6028" w:rsidRPr="00E0285F" w:rsidTr="008B4491">
        <w:tc>
          <w:tcPr>
            <w:tcW w:w="959" w:type="dxa"/>
            <w:vAlign w:val="center"/>
          </w:tcPr>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1</w:t>
            </w:r>
          </w:p>
        </w:tc>
        <w:tc>
          <w:tcPr>
            <w:tcW w:w="1669" w:type="dxa"/>
            <w:vAlign w:val="center"/>
          </w:tcPr>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2</w:t>
            </w:r>
          </w:p>
        </w:tc>
        <w:tc>
          <w:tcPr>
            <w:tcW w:w="2016" w:type="dxa"/>
            <w:vAlign w:val="center"/>
          </w:tcPr>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3</w:t>
            </w:r>
          </w:p>
        </w:tc>
        <w:tc>
          <w:tcPr>
            <w:tcW w:w="2440" w:type="dxa"/>
            <w:vAlign w:val="center"/>
          </w:tcPr>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4</w:t>
            </w:r>
          </w:p>
        </w:tc>
        <w:tc>
          <w:tcPr>
            <w:tcW w:w="1771" w:type="dxa"/>
            <w:vAlign w:val="center"/>
          </w:tcPr>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5</w:t>
            </w:r>
          </w:p>
        </w:tc>
      </w:tr>
      <w:tr w:rsidR="002B6028" w:rsidRPr="00E0285F" w:rsidTr="008B4491">
        <w:tc>
          <w:tcPr>
            <w:tcW w:w="959" w:type="dxa"/>
            <w:vAlign w:val="center"/>
          </w:tcPr>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1.</w:t>
            </w:r>
          </w:p>
        </w:tc>
        <w:tc>
          <w:tcPr>
            <w:tcW w:w="1669" w:type="dxa"/>
          </w:tcPr>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Stanovi,kuće hale,barake</w:t>
            </w:r>
          </w:p>
        </w:tc>
        <w:tc>
          <w:tcPr>
            <w:tcW w:w="2016" w:type="dxa"/>
            <w:vAlign w:val="center"/>
          </w:tcPr>
          <w:p w:rsidR="002B6028" w:rsidRPr="00E0285F" w:rsidRDefault="002B6028" w:rsidP="008B4491">
            <w:pPr>
              <w:jc w:val="both"/>
              <w:rPr>
                <w:rFonts w:ascii="Calibri" w:hAnsi="Calibri" w:cs="Arial"/>
                <w:sz w:val="20"/>
                <w:lang w:val="sr-Latn-CS"/>
              </w:rPr>
            </w:pPr>
          </w:p>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187</w:t>
            </w:r>
          </w:p>
        </w:tc>
        <w:tc>
          <w:tcPr>
            <w:tcW w:w="2440" w:type="dxa"/>
            <w:vAlign w:val="center"/>
          </w:tcPr>
          <w:p w:rsidR="002B6028" w:rsidRPr="00E0285F" w:rsidRDefault="002B6028" w:rsidP="008B4491">
            <w:pPr>
              <w:jc w:val="both"/>
              <w:rPr>
                <w:rFonts w:ascii="Calibri" w:hAnsi="Calibri" w:cs="Arial"/>
                <w:sz w:val="20"/>
                <w:lang w:val="sr-Latn-CS"/>
              </w:rPr>
            </w:pPr>
          </w:p>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226</w:t>
            </w:r>
          </w:p>
        </w:tc>
        <w:tc>
          <w:tcPr>
            <w:tcW w:w="1771" w:type="dxa"/>
            <w:vAlign w:val="center"/>
          </w:tcPr>
          <w:p w:rsidR="002B6028" w:rsidRPr="00E0285F" w:rsidRDefault="002B6028" w:rsidP="008B4491">
            <w:pPr>
              <w:jc w:val="both"/>
              <w:rPr>
                <w:rFonts w:ascii="Calibri" w:hAnsi="Calibri" w:cs="Arial"/>
                <w:sz w:val="20"/>
                <w:lang w:val="sr-Latn-CS"/>
              </w:rPr>
            </w:pPr>
          </w:p>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120</w:t>
            </w:r>
          </w:p>
        </w:tc>
      </w:tr>
      <w:tr w:rsidR="002B6028" w:rsidRPr="00E0285F" w:rsidTr="008B4491">
        <w:tc>
          <w:tcPr>
            <w:tcW w:w="959" w:type="dxa"/>
            <w:vAlign w:val="center"/>
          </w:tcPr>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2.</w:t>
            </w:r>
          </w:p>
        </w:tc>
        <w:tc>
          <w:tcPr>
            <w:tcW w:w="1669" w:type="dxa"/>
          </w:tcPr>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Šume i parkovi</w:t>
            </w:r>
          </w:p>
        </w:tc>
        <w:tc>
          <w:tcPr>
            <w:tcW w:w="2016" w:type="dxa"/>
            <w:vAlign w:val="center"/>
          </w:tcPr>
          <w:p w:rsidR="002B6028" w:rsidRPr="00E0285F" w:rsidRDefault="002B6028" w:rsidP="008B4491">
            <w:pPr>
              <w:jc w:val="both"/>
              <w:rPr>
                <w:rFonts w:ascii="Calibri" w:hAnsi="Calibri" w:cs="Arial"/>
                <w:sz w:val="20"/>
                <w:lang w:val="sr-Latn-CS"/>
              </w:rPr>
            </w:pPr>
          </w:p>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57</w:t>
            </w:r>
          </w:p>
        </w:tc>
        <w:tc>
          <w:tcPr>
            <w:tcW w:w="2440" w:type="dxa"/>
            <w:vAlign w:val="center"/>
          </w:tcPr>
          <w:p w:rsidR="002B6028" w:rsidRPr="00E0285F" w:rsidRDefault="002B6028" w:rsidP="008B4491">
            <w:pPr>
              <w:jc w:val="both"/>
              <w:rPr>
                <w:rFonts w:ascii="Calibri" w:hAnsi="Calibri" w:cs="Arial"/>
                <w:sz w:val="20"/>
                <w:lang w:val="sr-Latn-CS"/>
              </w:rPr>
            </w:pPr>
          </w:p>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73</w:t>
            </w:r>
          </w:p>
        </w:tc>
        <w:tc>
          <w:tcPr>
            <w:tcW w:w="1771" w:type="dxa"/>
            <w:vAlign w:val="center"/>
          </w:tcPr>
          <w:p w:rsidR="002B6028" w:rsidRPr="00E0285F" w:rsidRDefault="002B6028" w:rsidP="008B4491">
            <w:pPr>
              <w:jc w:val="both"/>
              <w:rPr>
                <w:rFonts w:ascii="Calibri" w:hAnsi="Calibri" w:cs="Arial"/>
                <w:sz w:val="20"/>
                <w:lang w:val="sr-Latn-CS"/>
              </w:rPr>
            </w:pPr>
          </w:p>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128</w:t>
            </w:r>
          </w:p>
        </w:tc>
      </w:tr>
      <w:tr w:rsidR="002B6028" w:rsidRPr="00E0285F" w:rsidTr="008B4491">
        <w:tc>
          <w:tcPr>
            <w:tcW w:w="959" w:type="dxa"/>
            <w:vAlign w:val="center"/>
          </w:tcPr>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3.</w:t>
            </w:r>
          </w:p>
        </w:tc>
        <w:tc>
          <w:tcPr>
            <w:tcW w:w="1669" w:type="dxa"/>
          </w:tcPr>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Automobili, autobusi, vagoni</w:t>
            </w:r>
          </w:p>
        </w:tc>
        <w:tc>
          <w:tcPr>
            <w:tcW w:w="2016" w:type="dxa"/>
            <w:vAlign w:val="center"/>
          </w:tcPr>
          <w:p w:rsidR="002B6028" w:rsidRPr="00E0285F" w:rsidRDefault="002B6028" w:rsidP="008B4491">
            <w:pPr>
              <w:jc w:val="both"/>
              <w:rPr>
                <w:rFonts w:ascii="Calibri" w:hAnsi="Calibri" w:cs="Arial"/>
                <w:sz w:val="20"/>
                <w:lang w:val="sr-Latn-CS"/>
              </w:rPr>
            </w:pPr>
          </w:p>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91</w:t>
            </w:r>
          </w:p>
        </w:tc>
        <w:tc>
          <w:tcPr>
            <w:tcW w:w="2440" w:type="dxa"/>
            <w:vAlign w:val="center"/>
          </w:tcPr>
          <w:p w:rsidR="002B6028" w:rsidRPr="00E0285F" w:rsidRDefault="002B6028" w:rsidP="008B4491">
            <w:pPr>
              <w:jc w:val="both"/>
              <w:rPr>
                <w:rFonts w:ascii="Calibri" w:hAnsi="Calibri" w:cs="Arial"/>
                <w:sz w:val="20"/>
                <w:lang w:val="sr-Latn-CS"/>
              </w:rPr>
            </w:pPr>
          </w:p>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92</w:t>
            </w:r>
          </w:p>
        </w:tc>
        <w:tc>
          <w:tcPr>
            <w:tcW w:w="1771" w:type="dxa"/>
            <w:vAlign w:val="center"/>
          </w:tcPr>
          <w:p w:rsidR="002B6028" w:rsidRPr="00E0285F" w:rsidRDefault="002B6028" w:rsidP="008B4491">
            <w:pPr>
              <w:jc w:val="both"/>
              <w:rPr>
                <w:rFonts w:ascii="Calibri" w:hAnsi="Calibri" w:cs="Arial"/>
                <w:sz w:val="20"/>
                <w:lang w:val="sr-Latn-CS"/>
              </w:rPr>
            </w:pPr>
          </w:p>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101</w:t>
            </w:r>
          </w:p>
        </w:tc>
      </w:tr>
      <w:tr w:rsidR="002B6028" w:rsidRPr="00E0285F" w:rsidTr="008B4491">
        <w:tc>
          <w:tcPr>
            <w:tcW w:w="959" w:type="dxa"/>
            <w:vAlign w:val="center"/>
          </w:tcPr>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4.</w:t>
            </w:r>
          </w:p>
        </w:tc>
        <w:tc>
          <w:tcPr>
            <w:tcW w:w="1669" w:type="dxa"/>
          </w:tcPr>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Depoi nafte i benzina</w:t>
            </w:r>
          </w:p>
        </w:tc>
        <w:tc>
          <w:tcPr>
            <w:tcW w:w="2016" w:type="dxa"/>
            <w:vAlign w:val="center"/>
          </w:tcPr>
          <w:p w:rsidR="002B6028" w:rsidRPr="00E0285F" w:rsidRDefault="002B6028" w:rsidP="008B4491">
            <w:pPr>
              <w:jc w:val="both"/>
              <w:rPr>
                <w:rFonts w:ascii="Calibri" w:hAnsi="Calibri" w:cs="Arial"/>
                <w:sz w:val="20"/>
                <w:lang w:val="sr-Latn-CS"/>
              </w:rPr>
            </w:pPr>
          </w:p>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w:t>
            </w:r>
          </w:p>
        </w:tc>
        <w:tc>
          <w:tcPr>
            <w:tcW w:w="2440" w:type="dxa"/>
            <w:vAlign w:val="center"/>
          </w:tcPr>
          <w:p w:rsidR="002B6028" w:rsidRPr="00E0285F" w:rsidRDefault="002B6028" w:rsidP="008B4491">
            <w:pPr>
              <w:jc w:val="both"/>
              <w:rPr>
                <w:rFonts w:ascii="Calibri" w:hAnsi="Calibri" w:cs="Arial"/>
                <w:sz w:val="20"/>
                <w:lang w:val="sr-Latn-CS"/>
              </w:rPr>
            </w:pPr>
          </w:p>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w:t>
            </w:r>
          </w:p>
        </w:tc>
        <w:tc>
          <w:tcPr>
            <w:tcW w:w="1771" w:type="dxa"/>
            <w:vAlign w:val="center"/>
          </w:tcPr>
          <w:p w:rsidR="002B6028" w:rsidRPr="00E0285F" w:rsidRDefault="002B6028" w:rsidP="008B4491">
            <w:pPr>
              <w:jc w:val="both"/>
              <w:rPr>
                <w:rFonts w:ascii="Calibri" w:hAnsi="Calibri" w:cs="Arial"/>
                <w:sz w:val="20"/>
                <w:lang w:val="sr-Latn-CS"/>
              </w:rPr>
            </w:pPr>
          </w:p>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w:t>
            </w:r>
          </w:p>
        </w:tc>
      </w:tr>
      <w:tr w:rsidR="002B6028" w:rsidRPr="00E0285F" w:rsidTr="008B4491">
        <w:tc>
          <w:tcPr>
            <w:tcW w:w="959" w:type="dxa"/>
            <w:vAlign w:val="center"/>
          </w:tcPr>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5.</w:t>
            </w:r>
          </w:p>
        </w:tc>
        <w:tc>
          <w:tcPr>
            <w:tcW w:w="1669" w:type="dxa"/>
          </w:tcPr>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Sitno rastinje, smeće, kontejneri</w:t>
            </w:r>
          </w:p>
        </w:tc>
        <w:tc>
          <w:tcPr>
            <w:tcW w:w="2016" w:type="dxa"/>
            <w:vAlign w:val="center"/>
          </w:tcPr>
          <w:p w:rsidR="002B6028" w:rsidRPr="00E0285F" w:rsidRDefault="002B6028" w:rsidP="008B4491">
            <w:pPr>
              <w:jc w:val="both"/>
              <w:rPr>
                <w:rFonts w:ascii="Calibri" w:hAnsi="Calibri" w:cs="Arial"/>
                <w:sz w:val="20"/>
                <w:lang w:val="sr-Latn-CS"/>
              </w:rPr>
            </w:pPr>
          </w:p>
          <w:p w:rsidR="002B6028" w:rsidRPr="00E0285F" w:rsidRDefault="002B6028" w:rsidP="008B4491">
            <w:pPr>
              <w:jc w:val="both"/>
              <w:rPr>
                <w:rFonts w:ascii="Calibri" w:hAnsi="Calibri" w:cs="Arial"/>
                <w:sz w:val="20"/>
                <w:lang w:val="sr-Latn-CS"/>
              </w:rPr>
            </w:pPr>
          </w:p>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1413</w:t>
            </w:r>
          </w:p>
        </w:tc>
        <w:tc>
          <w:tcPr>
            <w:tcW w:w="2440" w:type="dxa"/>
            <w:vAlign w:val="center"/>
          </w:tcPr>
          <w:p w:rsidR="002B6028" w:rsidRPr="00E0285F" w:rsidRDefault="002B6028" w:rsidP="008B4491">
            <w:pPr>
              <w:jc w:val="both"/>
              <w:rPr>
                <w:rFonts w:ascii="Calibri" w:hAnsi="Calibri" w:cs="Arial"/>
                <w:sz w:val="20"/>
                <w:lang w:val="sr-Latn-CS"/>
              </w:rPr>
            </w:pPr>
          </w:p>
          <w:p w:rsidR="002B6028" w:rsidRPr="00E0285F" w:rsidRDefault="002B6028" w:rsidP="008B4491">
            <w:pPr>
              <w:jc w:val="both"/>
              <w:rPr>
                <w:rFonts w:ascii="Calibri" w:hAnsi="Calibri" w:cs="Arial"/>
                <w:sz w:val="20"/>
                <w:lang w:val="sr-Latn-CS"/>
              </w:rPr>
            </w:pPr>
          </w:p>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2529</w:t>
            </w:r>
          </w:p>
        </w:tc>
        <w:tc>
          <w:tcPr>
            <w:tcW w:w="1771" w:type="dxa"/>
            <w:vAlign w:val="center"/>
          </w:tcPr>
          <w:p w:rsidR="002B6028" w:rsidRPr="00E0285F" w:rsidRDefault="002B6028" w:rsidP="008B4491">
            <w:pPr>
              <w:jc w:val="both"/>
              <w:rPr>
                <w:rFonts w:ascii="Calibri" w:hAnsi="Calibri" w:cs="Arial"/>
                <w:sz w:val="20"/>
                <w:lang w:val="sr-Latn-CS"/>
              </w:rPr>
            </w:pPr>
          </w:p>
          <w:p w:rsidR="002B6028" w:rsidRPr="00E0285F" w:rsidRDefault="002B6028" w:rsidP="008B4491">
            <w:pPr>
              <w:jc w:val="both"/>
              <w:rPr>
                <w:rFonts w:ascii="Calibri" w:hAnsi="Calibri" w:cs="Arial"/>
                <w:sz w:val="20"/>
                <w:lang w:val="sr-Latn-CS"/>
              </w:rPr>
            </w:pPr>
          </w:p>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178</w:t>
            </w:r>
          </w:p>
        </w:tc>
      </w:tr>
      <w:tr w:rsidR="002B6028" w:rsidRPr="00E0285F" w:rsidTr="008B4491">
        <w:trPr>
          <w:trHeight w:val="387"/>
        </w:trPr>
        <w:tc>
          <w:tcPr>
            <w:tcW w:w="959" w:type="dxa"/>
          </w:tcPr>
          <w:p w:rsidR="002B6028" w:rsidRPr="00E0285F" w:rsidRDefault="002B6028" w:rsidP="008B4491">
            <w:pPr>
              <w:jc w:val="both"/>
              <w:rPr>
                <w:rFonts w:ascii="Calibri" w:hAnsi="Calibri" w:cs="Arial"/>
                <w:lang w:val="sr-Latn-CS"/>
              </w:rPr>
            </w:pPr>
          </w:p>
        </w:tc>
        <w:tc>
          <w:tcPr>
            <w:tcW w:w="1669"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Ukupno</w:t>
            </w:r>
          </w:p>
        </w:tc>
        <w:tc>
          <w:tcPr>
            <w:tcW w:w="2016"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1748</w:t>
            </w:r>
          </w:p>
        </w:tc>
        <w:tc>
          <w:tcPr>
            <w:tcW w:w="2440"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2920</w:t>
            </w:r>
          </w:p>
        </w:tc>
        <w:tc>
          <w:tcPr>
            <w:tcW w:w="1771"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167</w:t>
            </w:r>
          </w:p>
        </w:tc>
      </w:tr>
    </w:tbl>
    <w:p w:rsidR="002B6028" w:rsidRPr="00E0285F" w:rsidRDefault="002B6028" w:rsidP="002B6028">
      <w:pPr>
        <w:pStyle w:val="Heading1"/>
        <w:jc w:val="both"/>
        <w:rPr>
          <w:rFonts w:ascii="Calibri" w:hAnsi="Calibri" w:cs="Arial"/>
          <w:b w:val="0"/>
          <w:sz w:val="24"/>
          <w:lang w:val="sr-Latn-CS"/>
        </w:rPr>
      </w:pPr>
    </w:p>
    <w:p w:rsidR="002B6028" w:rsidRPr="00E0285F" w:rsidRDefault="002B6028" w:rsidP="002B6028">
      <w:pPr>
        <w:pStyle w:val="Heading1"/>
        <w:jc w:val="both"/>
        <w:rPr>
          <w:rFonts w:ascii="Calibri" w:hAnsi="Calibri" w:cs="Arial"/>
          <w:b w:val="0"/>
          <w:sz w:val="24"/>
          <w:lang w:val="sr-Latn-CS"/>
        </w:rPr>
      </w:pPr>
      <w:r w:rsidRPr="00E0285F">
        <w:rPr>
          <w:rFonts w:ascii="Calibri" w:hAnsi="Calibri" w:cs="Arial"/>
          <w:b w:val="0"/>
          <w:sz w:val="24"/>
          <w:lang w:val="sr-Latn-CS"/>
        </w:rPr>
        <w:t>Tabela 3.1.3. – Broj požara po mjesecima</w:t>
      </w:r>
    </w:p>
    <w:p w:rsidR="002B6028" w:rsidRPr="00E0285F" w:rsidRDefault="002B6028" w:rsidP="002B6028">
      <w:pPr>
        <w:jc w:val="both"/>
        <w:rPr>
          <w:rFonts w:ascii="Calibri" w:hAnsi="Calibri" w:cs="Arial"/>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14"/>
        <w:gridCol w:w="2214"/>
        <w:gridCol w:w="2214"/>
        <w:gridCol w:w="2214"/>
      </w:tblGrid>
      <w:tr w:rsidR="002B6028" w:rsidRPr="00E0285F" w:rsidTr="008B4491">
        <w:tc>
          <w:tcPr>
            <w:tcW w:w="2214" w:type="dxa"/>
            <w:vAlign w:val="center"/>
          </w:tcPr>
          <w:p w:rsidR="002B6028" w:rsidRPr="00E0285F" w:rsidRDefault="002B6028" w:rsidP="008B4491">
            <w:pPr>
              <w:pStyle w:val="Heading2"/>
              <w:jc w:val="both"/>
              <w:rPr>
                <w:rFonts w:ascii="Calibri" w:hAnsi="Calibri" w:cs="Arial"/>
                <w:sz w:val="22"/>
                <w:lang w:val="sr-Latn-CS"/>
              </w:rPr>
            </w:pPr>
            <w:r w:rsidRPr="00E0285F">
              <w:rPr>
                <w:rFonts w:ascii="Calibri" w:hAnsi="Calibri" w:cs="Arial"/>
                <w:sz w:val="22"/>
                <w:lang w:val="sr-Latn-CS"/>
              </w:rPr>
              <w:t>Mjesec</w:t>
            </w:r>
          </w:p>
        </w:tc>
        <w:tc>
          <w:tcPr>
            <w:tcW w:w="2214"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Ostvarenje 2016.</w:t>
            </w:r>
          </w:p>
        </w:tc>
        <w:tc>
          <w:tcPr>
            <w:tcW w:w="2214"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Ostvarenje 2017.</w:t>
            </w:r>
          </w:p>
        </w:tc>
        <w:tc>
          <w:tcPr>
            <w:tcW w:w="2214"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I n d e x   3:2</w:t>
            </w:r>
          </w:p>
        </w:tc>
      </w:tr>
      <w:tr w:rsidR="002B6028" w:rsidRPr="00E0285F" w:rsidTr="008B4491">
        <w:tc>
          <w:tcPr>
            <w:tcW w:w="2214"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1</w:t>
            </w:r>
          </w:p>
        </w:tc>
        <w:tc>
          <w:tcPr>
            <w:tcW w:w="2214"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2</w:t>
            </w:r>
          </w:p>
        </w:tc>
        <w:tc>
          <w:tcPr>
            <w:tcW w:w="2214"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3</w:t>
            </w:r>
          </w:p>
        </w:tc>
        <w:tc>
          <w:tcPr>
            <w:tcW w:w="2214"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4</w:t>
            </w:r>
          </w:p>
        </w:tc>
      </w:tr>
      <w:tr w:rsidR="002B6028" w:rsidRPr="00E0285F" w:rsidTr="008B4491">
        <w:tc>
          <w:tcPr>
            <w:tcW w:w="2214"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Januar</w:t>
            </w:r>
          </w:p>
        </w:tc>
        <w:tc>
          <w:tcPr>
            <w:tcW w:w="2214"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70</w:t>
            </w:r>
          </w:p>
        </w:tc>
        <w:tc>
          <w:tcPr>
            <w:tcW w:w="2214"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206</w:t>
            </w:r>
          </w:p>
        </w:tc>
        <w:tc>
          <w:tcPr>
            <w:tcW w:w="2214"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294</w:t>
            </w:r>
          </w:p>
        </w:tc>
      </w:tr>
      <w:tr w:rsidR="002B6028" w:rsidRPr="00E0285F" w:rsidTr="008B4491">
        <w:tc>
          <w:tcPr>
            <w:tcW w:w="2214"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Februar</w:t>
            </w:r>
          </w:p>
        </w:tc>
        <w:tc>
          <w:tcPr>
            <w:tcW w:w="2214"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57</w:t>
            </w:r>
          </w:p>
        </w:tc>
        <w:tc>
          <w:tcPr>
            <w:tcW w:w="2214"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67</w:t>
            </w:r>
          </w:p>
        </w:tc>
        <w:tc>
          <w:tcPr>
            <w:tcW w:w="2214"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117</w:t>
            </w:r>
          </w:p>
        </w:tc>
      </w:tr>
      <w:tr w:rsidR="002B6028" w:rsidRPr="00E0285F" w:rsidTr="008B4491">
        <w:tc>
          <w:tcPr>
            <w:tcW w:w="2214"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Mart</w:t>
            </w:r>
          </w:p>
        </w:tc>
        <w:tc>
          <w:tcPr>
            <w:tcW w:w="2214"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50</w:t>
            </w:r>
          </w:p>
        </w:tc>
        <w:tc>
          <w:tcPr>
            <w:tcW w:w="2214"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134</w:t>
            </w:r>
          </w:p>
        </w:tc>
        <w:tc>
          <w:tcPr>
            <w:tcW w:w="2214"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268</w:t>
            </w:r>
          </w:p>
        </w:tc>
      </w:tr>
      <w:tr w:rsidR="002B6028" w:rsidRPr="00E0285F" w:rsidTr="008B4491">
        <w:tc>
          <w:tcPr>
            <w:tcW w:w="2214"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April</w:t>
            </w:r>
          </w:p>
        </w:tc>
        <w:tc>
          <w:tcPr>
            <w:tcW w:w="2214"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71</w:t>
            </w:r>
          </w:p>
        </w:tc>
        <w:tc>
          <w:tcPr>
            <w:tcW w:w="2214"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81</w:t>
            </w:r>
          </w:p>
        </w:tc>
        <w:tc>
          <w:tcPr>
            <w:tcW w:w="2214"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114</w:t>
            </w:r>
          </w:p>
        </w:tc>
      </w:tr>
      <w:tr w:rsidR="002B6028" w:rsidRPr="00E0285F" w:rsidTr="008B4491">
        <w:tc>
          <w:tcPr>
            <w:tcW w:w="2214"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Maj</w:t>
            </w:r>
          </w:p>
        </w:tc>
        <w:tc>
          <w:tcPr>
            <w:tcW w:w="2214"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39</w:t>
            </w:r>
          </w:p>
        </w:tc>
        <w:tc>
          <w:tcPr>
            <w:tcW w:w="2214"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80</w:t>
            </w:r>
          </w:p>
        </w:tc>
        <w:tc>
          <w:tcPr>
            <w:tcW w:w="2214"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205</w:t>
            </w:r>
          </w:p>
        </w:tc>
      </w:tr>
      <w:tr w:rsidR="002B6028" w:rsidRPr="00E0285F" w:rsidTr="008B4491">
        <w:tc>
          <w:tcPr>
            <w:tcW w:w="2214"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Jun</w:t>
            </w:r>
          </w:p>
        </w:tc>
        <w:tc>
          <w:tcPr>
            <w:tcW w:w="2214"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59</w:t>
            </w:r>
          </w:p>
        </w:tc>
        <w:tc>
          <w:tcPr>
            <w:tcW w:w="2214"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353</w:t>
            </w:r>
          </w:p>
        </w:tc>
        <w:tc>
          <w:tcPr>
            <w:tcW w:w="2214"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598</w:t>
            </w:r>
          </w:p>
        </w:tc>
      </w:tr>
      <w:tr w:rsidR="002B6028" w:rsidRPr="00E0285F" w:rsidTr="008B4491">
        <w:tc>
          <w:tcPr>
            <w:tcW w:w="2214"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Jul</w:t>
            </w:r>
          </w:p>
        </w:tc>
        <w:tc>
          <w:tcPr>
            <w:tcW w:w="2214"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186</w:t>
            </w:r>
          </w:p>
        </w:tc>
        <w:tc>
          <w:tcPr>
            <w:tcW w:w="2214"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1093</w:t>
            </w:r>
          </w:p>
        </w:tc>
        <w:tc>
          <w:tcPr>
            <w:tcW w:w="2214"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587</w:t>
            </w:r>
          </w:p>
        </w:tc>
      </w:tr>
      <w:tr w:rsidR="002B6028" w:rsidRPr="00E0285F" w:rsidTr="008B4491">
        <w:tc>
          <w:tcPr>
            <w:tcW w:w="2214"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Avgust</w:t>
            </w:r>
          </w:p>
        </w:tc>
        <w:tc>
          <w:tcPr>
            <w:tcW w:w="2214"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700</w:t>
            </w:r>
          </w:p>
        </w:tc>
        <w:tc>
          <w:tcPr>
            <w:tcW w:w="2214"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576</w:t>
            </w:r>
          </w:p>
        </w:tc>
        <w:tc>
          <w:tcPr>
            <w:tcW w:w="2214"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82</w:t>
            </w:r>
          </w:p>
        </w:tc>
      </w:tr>
      <w:tr w:rsidR="002B6028" w:rsidRPr="00E0285F" w:rsidTr="008B4491">
        <w:tc>
          <w:tcPr>
            <w:tcW w:w="2214"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Septembar</w:t>
            </w:r>
          </w:p>
        </w:tc>
        <w:tc>
          <w:tcPr>
            <w:tcW w:w="2214"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192</w:t>
            </w:r>
          </w:p>
        </w:tc>
        <w:tc>
          <w:tcPr>
            <w:tcW w:w="2214"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113</w:t>
            </w:r>
          </w:p>
        </w:tc>
        <w:tc>
          <w:tcPr>
            <w:tcW w:w="2214"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58</w:t>
            </w:r>
          </w:p>
        </w:tc>
      </w:tr>
      <w:tr w:rsidR="002B6028" w:rsidRPr="00E0285F" w:rsidTr="008B4491">
        <w:tc>
          <w:tcPr>
            <w:tcW w:w="2214"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Oktobar</w:t>
            </w:r>
          </w:p>
        </w:tc>
        <w:tc>
          <w:tcPr>
            <w:tcW w:w="2214"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49</w:t>
            </w:r>
          </w:p>
        </w:tc>
        <w:tc>
          <w:tcPr>
            <w:tcW w:w="2214"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84</w:t>
            </w:r>
          </w:p>
        </w:tc>
        <w:tc>
          <w:tcPr>
            <w:tcW w:w="2214"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171</w:t>
            </w:r>
          </w:p>
        </w:tc>
      </w:tr>
      <w:tr w:rsidR="002B6028" w:rsidRPr="00E0285F" w:rsidTr="008B4491">
        <w:tc>
          <w:tcPr>
            <w:tcW w:w="2214"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Novembar</w:t>
            </w:r>
          </w:p>
        </w:tc>
        <w:tc>
          <w:tcPr>
            <w:tcW w:w="2214"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54</w:t>
            </w:r>
          </w:p>
        </w:tc>
        <w:tc>
          <w:tcPr>
            <w:tcW w:w="2214"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63</w:t>
            </w:r>
          </w:p>
        </w:tc>
        <w:tc>
          <w:tcPr>
            <w:tcW w:w="2214"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116</w:t>
            </w:r>
          </w:p>
        </w:tc>
      </w:tr>
      <w:tr w:rsidR="002B6028" w:rsidRPr="00E0285F" w:rsidTr="008B4491">
        <w:tc>
          <w:tcPr>
            <w:tcW w:w="2214"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Decembar</w:t>
            </w:r>
          </w:p>
        </w:tc>
        <w:tc>
          <w:tcPr>
            <w:tcW w:w="2214"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221</w:t>
            </w:r>
          </w:p>
        </w:tc>
        <w:tc>
          <w:tcPr>
            <w:tcW w:w="2214"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70</w:t>
            </w:r>
          </w:p>
        </w:tc>
        <w:tc>
          <w:tcPr>
            <w:tcW w:w="2214"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31</w:t>
            </w:r>
          </w:p>
        </w:tc>
      </w:tr>
      <w:tr w:rsidR="002B6028" w:rsidRPr="00E0285F" w:rsidTr="008B4491">
        <w:trPr>
          <w:trHeight w:val="447"/>
        </w:trPr>
        <w:tc>
          <w:tcPr>
            <w:tcW w:w="2214" w:type="dxa"/>
            <w:vAlign w:val="center"/>
          </w:tcPr>
          <w:p w:rsidR="002B6028" w:rsidRPr="00E0285F" w:rsidRDefault="002B6028" w:rsidP="008B4491">
            <w:pPr>
              <w:jc w:val="both"/>
              <w:rPr>
                <w:rFonts w:ascii="Calibri" w:hAnsi="Calibri" w:cs="Arial"/>
                <w:b/>
                <w:bCs/>
                <w:lang w:val="sr-Latn-CS"/>
              </w:rPr>
            </w:pPr>
            <w:r w:rsidRPr="00E0285F">
              <w:rPr>
                <w:rFonts w:ascii="Calibri" w:hAnsi="Calibri" w:cs="Arial"/>
                <w:b/>
                <w:bCs/>
                <w:lang w:val="sr-Latn-CS"/>
              </w:rPr>
              <w:t>Ukupno:</w:t>
            </w:r>
          </w:p>
        </w:tc>
        <w:tc>
          <w:tcPr>
            <w:tcW w:w="2214"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1748</w:t>
            </w:r>
          </w:p>
        </w:tc>
        <w:tc>
          <w:tcPr>
            <w:tcW w:w="2214"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2920</w:t>
            </w:r>
          </w:p>
        </w:tc>
        <w:tc>
          <w:tcPr>
            <w:tcW w:w="2214"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167</w:t>
            </w:r>
          </w:p>
        </w:tc>
      </w:tr>
    </w:tbl>
    <w:p w:rsidR="009266B0" w:rsidRDefault="002B6028" w:rsidP="002B6028">
      <w:pPr>
        <w:jc w:val="both"/>
        <w:rPr>
          <w:rFonts w:ascii="Calibri" w:hAnsi="Calibri" w:cs="Arial"/>
          <w:lang w:val="sr-Latn-CS"/>
        </w:rPr>
      </w:pPr>
      <w:r w:rsidRPr="00E0285F">
        <w:rPr>
          <w:rFonts w:ascii="Calibri" w:hAnsi="Calibri" w:cs="Arial"/>
          <w:lang w:val="sr-Latn-CS"/>
        </w:rPr>
        <w:t xml:space="preserve">        </w:t>
      </w:r>
    </w:p>
    <w:p w:rsidR="002B6028" w:rsidRDefault="002B6028" w:rsidP="002B6028">
      <w:pPr>
        <w:jc w:val="both"/>
        <w:rPr>
          <w:rFonts w:ascii="Calibri" w:hAnsi="Calibri" w:cs="Arial"/>
          <w:lang w:val="sr-Latn-CS"/>
        </w:rPr>
      </w:pPr>
      <w:r w:rsidRPr="00E0285F">
        <w:rPr>
          <w:rFonts w:ascii="Calibri" w:hAnsi="Calibri" w:cs="Arial"/>
          <w:lang w:val="sr-Latn-CS"/>
        </w:rPr>
        <w:t xml:space="preserve"> Iz tabele 3.1.2. može se vidjeti da je u odnosu na 2016. godinu,  u 2017. godini registrovan porast od 37% više požara,  na što su  prvenstveno uticali klimatski uslovi. Treba naglasiti značaj otvorenih ispostava i punktova koji su omogućile da interventna spremnost Službe bude značajno uvećana, kao i dobra saradnja i koordinacija sa drugim subjektima, prvenstveno Direktorat</w:t>
      </w:r>
      <w:r>
        <w:rPr>
          <w:rFonts w:ascii="Calibri" w:hAnsi="Calibri" w:cs="Arial"/>
          <w:lang w:val="sr-Latn-CS"/>
        </w:rPr>
        <w:t>om</w:t>
      </w:r>
      <w:r w:rsidRPr="00E0285F">
        <w:rPr>
          <w:rFonts w:ascii="Calibri" w:hAnsi="Calibri" w:cs="Arial"/>
          <w:lang w:val="sr-Latn-CS"/>
        </w:rPr>
        <w:t xml:space="preserve"> za vanredne</w:t>
      </w:r>
      <w:r>
        <w:rPr>
          <w:rFonts w:ascii="Calibri" w:hAnsi="Calibri" w:cs="Arial"/>
          <w:lang w:val="sr-Latn-CS"/>
        </w:rPr>
        <w:t xml:space="preserve"> situacije. </w:t>
      </w:r>
    </w:p>
    <w:p w:rsidR="002B6028" w:rsidRPr="00E0285F" w:rsidRDefault="002B6028" w:rsidP="002B6028">
      <w:pPr>
        <w:jc w:val="both"/>
        <w:rPr>
          <w:rFonts w:ascii="Calibri" w:hAnsi="Calibri" w:cs="Arial"/>
          <w:lang w:val="sr-Latn-CS"/>
        </w:rPr>
      </w:pPr>
      <w:r>
        <w:rPr>
          <w:rFonts w:ascii="Calibri" w:hAnsi="Calibri" w:cs="Arial"/>
          <w:lang w:val="sr-Latn-CS"/>
        </w:rPr>
        <w:t>Zahvaljujući kvalitetnoj saradnji i koordinaciji u toku požarne sezone blagovremeno su mobilisane dodatne snage za akcije gašenja  i to: službe zaštite iz sjevernih opština, Vojska Crne Gore i pojedina gradska preduzeća.</w:t>
      </w:r>
      <w:r w:rsidRPr="00E0285F">
        <w:rPr>
          <w:rFonts w:ascii="Calibri" w:hAnsi="Calibri" w:cs="Arial"/>
          <w:lang w:val="sr-Latn-CS"/>
        </w:rPr>
        <w:t xml:space="preserve"> </w:t>
      </w:r>
    </w:p>
    <w:p w:rsidR="002B6028" w:rsidRPr="00E0285F" w:rsidRDefault="002B6028" w:rsidP="002B6028">
      <w:pPr>
        <w:jc w:val="both"/>
        <w:rPr>
          <w:rFonts w:ascii="Calibri" w:hAnsi="Calibri" w:cs="Arial"/>
          <w:lang w:val="sr-Latn-CS"/>
        </w:rPr>
      </w:pPr>
      <w:r w:rsidRPr="00E0285F">
        <w:rPr>
          <w:rFonts w:ascii="Calibri" w:hAnsi="Calibri" w:cs="Arial"/>
          <w:lang w:val="sr-Latn-CS"/>
        </w:rPr>
        <w:t xml:space="preserve">          Od požara u zatvorenom prostoru, s obzirom na nastalu materijalnu štetu,   izdvajamo:</w:t>
      </w:r>
    </w:p>
    <w:p w:rsidR="002B6028" w:rsidRPr="00E0285F" w:rsidRDefault="002B6028" w:rsidP="002B6028">
      <w:pPr>
        <w:numPr>
          <w:ilvl w:val="0"/>
          <w:numId w:val="11"/>
        </w:numPr>
        <w:spacing w:after="0" w:line="240" w:lineRule="auto"/>
        <w:jc w:val="both"/>
        <w:rPr>
          <w:rFonts w:ascii="Calibri" w:hAnsi="Calibri" w:cs="Arial"/>
          <w:lang w:val="sr-Latn-CS"/>
        </w:rPr>
      </w:pPr>
      <w:r w:rsidRPr="00E0285F">
        <w:rPr>
          <w:rFonts w:ascii="Calibri" w:hAnsi="Calibri" w:cs="Arial"/>
          <w:lang w:val="sr-Latn-CS"/>
        </w:rPr>
        <w:t>požar u ul. Voislavljević na Auto placu gdje je uništeno 9 vozila - intervenisalo 12 spasilaca-vatrogasaca sa 4 vozila;</w:t>
      </w:r>
    </w:p>
    <w:p w:rsidR="002B6028" w:rsidRPr="00E0285F" w:rsidRDefault="002B6028" w:rsidP="002B6028">
      <w:pPr>
        <w:numPr>
          <w:ilvl w:val="0"/>
          <w:numId w:val="11"/>
        </w:numPr>
        <w:spacing w:after="0" w:line="240" w:lineRule="auto"/>
        <w:jc w:val="both"/>
        <w:rPr>
          <w:rFonts w:ascii="Calibri" w:hAnsi="Calibri" w:cs="Arial"/>
          <w:lang w:val="sr-Latn-CS"/>
        </w:rPr>
      </w:pPr>
      <w:r w:rsidRPr="00E0285F">
        <w:rPr>
          <w:rFonts w:ascii="Calibri" w:hAnsi="Calibri" w:cs="Arial"/>
          <w:lang w:val="sr-Latn-CS"/>
        </w:rPr>
        <w:t>požar u ul. Evropska, Dahna - intervenisalo 13 spasilaca-vatrogasaca sa 4 vozila;</w:t>
      </w:r>
    </w:p>
    <w:p w:rsidR="002B6028" w:rsidRPr="00E0285F" w:rsidRDefault="002B6028" w:rsidP="002B6028">
      <w:pPr>
        <w:numPr>
          <w:ilvl w:val="0"/>
          <w:numId w:val="11"/>
        </w:numPr>
        <w:spacing w:after="0" w:line="240" w:lineRule="auto"/>
        <w:jc w:val="both"/>
        <w:rPr>
          <w:rFonts w:ascii="Calibri" w:hAnsi="Calibri" w:cs="Arial"/>
          <w:lang w:val="sr-Latn-CS"/>
        </w:rPr>
      </w:pPr>
      <w:r w:rsidRPr="00E0285F">
        <w:rPr>
          <w:rFonts w:ascii="Calibri" w:hAnsi="Calibri" w:cs="Arial"/>
          <w:lang w:val="sr-Latn-CS"/>
        </w:rPr>
        <w:t>požar u ul. Lješkopoljska 140 – intervenisalo 8 spasilaca-vatrogasaca sa 3 vozila;</w:t>
      </w:r>
    </w:p>
    <w:p w:rsidR="002B6028" w:rsidRPr="00E0285F" w:rsidRDefault="002B6028" w:rsidP="002B6028">
      <w:pPr>
        <w:numPr>
          <w:ilvl w:val="0"/>
          <w:numId w:val="11"/>
        </w:numPr>
        <w:spacing w:after="0" w:line="240" w:lineRule="auto"/>
        <w:jc w:val="both"/>
        <w:rPr>
          <w:rFonts w:ascii="Calibri" w:hAnsi="Calibri" w:cs="Arial"/>
          <w:lang w:val="sr-Latn-CS"/>
        </w:rPr>
      </w:pPr>
      <w:r w:rsidRPr="00E0285F">
        <w:rPr>
          <w:rFonts w:ascii="Calibri" w:hAnsi="Calibri" w:cs="Arial"/>
          <w:lang w:val="sr-Latn-CS"/>
        </w:rPr>
        <w:t>požar u ul. AVNOJ-a 64 -  intervenisalo 8 spasilaca-vatrogasaca sa 3 vozila;</w:t>
      </w:r>
    </w:p>
    <w:p w:rsidR="002B6028" w:rsidRPr="00E0285F" w:rsidRDefault="002B6028" w:rsidP="002B6028">
      <w:pPr>
        <w:numPr>
          <w:ilvl w:val="0"/>
          <w:numId w:val="11"/>
        </w:numPr>
        <w:spacing w:after="0" w:line="240" w:lineRule="auto"/>
        <w:jc w:val="both"/>
        <w:rPr>
          <w:rFonts w:ascii="Calibri" w:hAnsi="Calibri" w:cs="Arial"/>
          <w:lang w:val="sr-Latn-CS"/>
        </w:rPr>
      </w:pPr>
      <w:r w:rsidRPr="00E0285F">
        <w:rPr>
          <w:rFonts w:ascii="Calibri" w:hAnsi="Calibri" w:cs="Arial"/>
          <w:lang w:val="sr-Latn-CS"/>
        </w:rPr>
        <w:t>požar u ulici IV Crnogorske brigade-Konik, gdje je</w:t>
      </w:r>
      <w:r>
        <w:rPr>
          <w:rFonts w:ascii="Calibri" w:hAnsi="Calibri" w:cs="Arial"/>
          <w:lang w:val="sr-Latn-CS"/>
        </w:rPr>
        <w:t xml:space="preserve"> zatečeno jedno lice stradalo u požaru</w:t>
      </w:r>
      <w:r w:rsidRPr="00E0285F">
        <w:rPr>
          <w:rFonts w:ascii="Calibri" w:hAnsi="Calibri" w:cs="Arial"/>
          <w:lang w:val="sr-Latn-CS"/>
        </w:rPr>
        <w:t xml:space="preserve"> - intervenisalo 14 spasilaca-vatrogasaca sa 5 vozila; </w:t>
      </w:r>
    </w:p>
    <w:p w:rsidR="002B6028" w:rsidRPr="00E0285F" w:rsidRDefault="002B6028" w:rsidP="002B6028">
      <w:pPr>
        <w:numPr>
          <w:ilvl w:val="0"/>
          <w:numId w:val="11"/>
        </w:numPr>
        <w:spacing w:after="0" w:line="240" w:lineRule="auto"/>
        <w:jc w:val="both"/>
        <w:rPr>
          <w:rFonts w:ascii="Calibri" w:hAnsi="Calibri" w:cs="Arial"/>
          <w:lang w:val="sr-Latn-CS"/>
        </w:rPr>
      </w:pPr>
      <w:r w:rsidRPr="00E0285F">
        <w:rPr>
          <w:rFonts w:ascii="Calibri" w:hAnsi="Calibri" w:cs="Arial"/>
          <w:lang w:val="sr-Latn-CS"/>
        </w:rPr>
        <w:t>požar u ul. Bratstva i jedinstva – intervenisalo 11 spasilaca-vatrogasaca sa 4 vozila;</w:t>
      </w:r>
    </w:p>
    <w:p w:rsidR="002B6028" w:rsidRPr="00E0285F" w:rsidRDefault="002B6028" w:rsidP="002B6028">
      <w:pPr>
        <w:numPr>
          <w:ilvl w:val="0"/>
          <w:numId w:val="11"/>
        </w:numPr>
        <w:spacing w:after="0" w:line="240" w:lineRule="auto"/>
        <w:jc w:val="both"/>
        <w:rPr>
          <w:rFonts w:ascii="Calibri" w:hAnsi="Calibri" w:cs="Arial"/>
          <w:lang w:val="sr-Latn-CS"/>
        </w:rPr>
      </w:pPr>
      <w:r w:rsidRPr="00E0285F">
        <w:rPr>
          <w:rFonts w:ascii="Calibri" w:hAnsi="Calibri" w:cs="Arial"/>
          <w:lang w:val="sr-Latn-CS"/>
        </w:rPr>
        <w:t>požar u ul. Bratstva i jedinstva, u požaru 1 lice stradalo, a 2 lica povrijeđena – intervenisalo 11 spasilaca-vatrogasaca sa 4 vozila;</w:t>
      </w:r>
    </w:p>
    <w:p w:rsidR="002B6028" w:rsidRPr="00E0285F" w:rsidRDefault="002B6028" w:rsidP="002B6028">
      <w:pPr>
        <w:numPr>
          <w:ilvl w:val="0"/>
          <w:numId w:val="11"/>
        </w:numPr>
        <w:spacing w:after="0" w:line="240" w:lineRule="auto"/>
        <w:jc w:val="both"/>
        <w:rPr>
          <w:rFonts w:ascii="Calibri" w:hAnsi="Calibri" w:cs="Arial"/>
          <w:lang w:val="sr-Latn-CS"/>
        </w:rPr>
      </w:pPr>
      <w:r w:rsidRPr="00E0285F">
        <w:rPr>
          <w:rFonts w:ascii="Calibri" w:hAnsi="Calibri" w:cs="Arial"/>
          <w:lang w:val="sr-Latn-CS"/>
        </w:rPr>
        <w:t>požar u ul. Vaka Đurovića – intervenisalo 8 spasilaca-vatrogasaca sa 3 vozila;</w:t>
      </w:r>
    </w:p>
    <w:p w:rsidR="002B6028" w:rsidRPr="00E0285F" w:rsidRDefault="002B6028" w:rsidP="002B6028">
      <w:pPr>
        <w:numPr>
          <w:ilvl w:val="0"/>
          <w:numId w:val="11"/>
        </w:numPr>
        <w:spacing w:after="0" w:line="240" w:lineRule="auto"/>
        <w:jc w:val="both"/>
        <w:rPr>
          <w:rFonts w:ascii="Calibri" w:hAnsi="Calibri" w:cs="Arial"/>
          <w:lang w:val="sr-Latn-CS"/>
        </w:rPr>
      </w:pPr>
      <w:r w:rsidRPr="00E0285F">
        <w:rPr>
          <w:rFonts w:ascii="Calibri" w:hAnsi="Calibri" w:cs="Arial"/>
          <w:lang w:val="sr-Latn-CS"/>
        </w:rPr>
        <w:t>požar u krug „Prerade“ KAP – intervenisalo 12 spasilaca-vatrogasaca sa 6 vozila;</w:t>
      </w:r>
    </w:p>
    <w:p w:rsidR="002B6028" w:rsidRPr="00E0285F" w:rsidRDefault="002B6028" w:rsidP="002B6028">
      <w:pPr>
        <w:numPr>
          <w:ilvl w:val="0"/>
          <w:numId w:val="11"/>
        </w:numPr>
        <w:spacing w:after="0" w:line="240" w:lineRule="auto"/>
        <w:jc w:val="both"/>
        <w:rPr>
          <w:rFonts w:ascii="Calibri" w:hAnsi="Calibri" w:cs="Arial"/>
          <w:lang w:val="sr-Latn-CS"/>
        </w:rPr>
      </w:pPr>
      <w:r w:rsidRPr="00E0285F">
        <w:rPr>
          <w:rFonts w:ascii="Calibri" w:hAnsi="Calibri" w:cs="Arial"/>
          <w:lang w:val="sr-Latn-CS"/>
        </w:rPr>
        <w:t>požar  na kuće Rakića –</w:t>
      </w:r>
      <w:r>
        <w:rPr>
          <w:rFonts w:ascii="Calibri" w:hAnsi="Calibri" w:cs="Arial"/>
          <w:lang w:val="sr-Latn-CS"/>
        </w:rPr>
        <w:t>Hotel, sala za vjenčanja i magacinski prostor-</w:t>
      </w:r>
      <w:r w:rsidRPr="00E0285F">
        <w:rPr>
          <w:rFonts w:ascii="Calibri" w:hAnsi="Calibri" w:cs="Arial"/>
          <w:lang w:val="sr-Latn-CS"/>
        </w:rPr>
        <w:t xml:space="preserve"> intervenisalo </w:t>
      </w:r>
      <w:r>
        <w:rPr>
          <w:rFonts w:ascii="Calibri" w:hAnsi="Calibri" w:cs="Arial"/>
          <w:lang w:val="sr-Latn-CS"/>
        </w:rPr>
        <w:t>38</w:t>
      </w:r>
      <w:r w:rsidRPr="00E0285F">
        <w:rPr>
          <w:rFonts w:ascii="Calibri" w:hAnsi="Calibri" w:cs="Arial"/>
          <w:lang w:val="sr-Latn-CS"/>
        </w:rPr>
        <w:t xml:space="preserve"> spasilaca-vatrogasaca sa </w:t>
      </w:r>
      <w:r>
        <w:rPr>
          <w:rFonts w:ascii="Calibri" w:hAnsi="Calibri" w:cs="Arial"/>
          <w:lang w:val="sr-Latn-CS"/>
        </w:rPr>
        <w:t>12</w:t>
      </w:r>
      <w:r w:rsidRPr="00E0285F">
        <w:rPr>
          <w:rFonts w:ascii="Calibri" w:hAnsi="Calibri" w:cs="Arial"/>
          <w:lang w:val="sr-Latn-CS"/>
        </w:rPr>
        <w:t xml:space="preserve"> vozila;</w:t>
      </w:r>
    </w:p>
    <w:p w:rsidR="002B6028" w:rsidRPr="00E0285F" w:rsidRDefault="002B6028" w:rsidP="002B6028">
      <w:pPr>
        <w:numPr>
          <w:ilvl w:val="0"/>
          <w:numId w:val="11"/>
        </w:numPr>
        <w:spacing w:after="0" w:line="240" w:lineRule="auto"/>
        <w:jc w:val="both"/>
        <w:rPr>
          <w:rFonts w:ascii="Calibri" w:hAnsi="Calibri" w:cs="Arial"/>
          <w:lang w:val="sr-Latn-CS"/>
        </w:rPr>
      </w:pPr>
      <w:r>
        <w:rPr>
          <w:rFonts w:ascii="Calibri" w:hAnsi="Calibri" w:cs="Arial"/>
          <w:lang w:val="sr-Latn-CS"/>
        </w:rPr>
        <w:t>požar na Barutani u fabrici „Frikom</w:t>
      </w:r>
      <w:r w:rsidRPr="00E0285F">
        <w:rPr>
          <w:rFonts w:ascii="Calibri" w:hAnsi="Calibri" w:cs="Arial"/>
          <w:lang w:val="sr-Latn-CS"/>
        </w:rPr>
        <w:t>“ magacin</w:t>
      </w:r>
      <w:r>
        <w:rPr>
          <w:rFonts w:ascii="Calibri" w:hAnsi="Calibri" w:cs="Arial"/>
          <w:lang w:val="sr-Latn-CS"/>
        </w:rPr>
        <w:t>ski prostor</w:t>
      </w:r>
      <w:r w:rsidRPr="00E0285F">
        <w:rPr>
          <w:rFonts w:ascii="Calibri" w:hAnsi="Calibri" w:cs="Arial"/>
          <w:lang w:val="sr-Latn-CS"/>
        </w:rPr>
        <w:t xml:space="preserve"> – intervenisalo </w:t>
      </w:r>
      <w:r>
        <w:rPr>
          <w:rFonts w:ascii="Calibri" w:hAnsi="Calibri" w:cs="Arial"/>
          <w:lang w:val="sr-Latn-CS"/>
        </w:rPr>
        <w:t>45</w:t>
      </w:r>
      <w:r w:rsidRPr="00E0285F">
        <w:rPr>
          <w:rFonts w:ascii="Calibri" w:hAnsi="Calibri" w:cs="Arial"/>
          <w:lang w:val="sr-Latn-CS"/>
        </w:rPr>
        <w:t xml:space="preserve"> spasilaca-vatrogasaca sa 1</w:t>
      </w:r>
      <w:r>
        <w:rPr>
          <w:rFonts w:ascii="Calibri" w:hAnsi="Calibri" w:cs="Arial"/>
          <w:lang w:val="sr-Latn-CS"/>
        </w:rPr>
        <w:t>1</w:t>
      </w:r>
      <w:r w:rsidRPr="00E0285F">
        <w:rPr>
          <w:rFonts w:ascii="Calibri" w:hAnsi="Calibri" w:cs="Arial"/>
          <w:lang w:val="sr-Latn-CS"/>
        </w:rPr>
        <w:t xml:space="preserve"> vozila;</w:t>
      </w:r>
    </w:p>
    <w:p w:rsidR="002B6028" w:rsidRPr="00E0285F" w:rsidRDefault="002B6028" w:rsidP="002B6028">
      <w:pPr>
        <w:numPr>
          <w:ilvl w:val="0"/>
          <w:numId w:val="11"/>
        </w:numPr>
        <w:spacing w:after="0" w:line="240" w:lineRule="auto"/>
        <w:jc w:val="both"/>
        <w:rPr>
          <w:rFonts w:ascii="Calibri" w:hAnsi="Calibri" w:cs="Arial"/>
          <w:lang w:val="sr-Latn-CS"/>
        </w:rPr>
      </w:pPr>
      <w:r w:rsidRPr="00E0285F">
        <w:rPr>
          <w:rFonts w:ascii="Calibri" w:hAnsi="Calibri" w:cs="Arial"/>
          <w:lang w:val="sr-Latn-CS"/>
        </w:rPr>
        <w:t>požar u ul. Karađorđeva 18/II – intervenisalo 8 spasilaca-vatrogasaca sa 3 vozila.</w:t>
      </w:r>
    </w:p>
    <w:p w:rsidR="002B6028" w:rsidRPr="00E0285F" w:rsidRDefault="002B6028" w:rsidP="002B6028">
      <w:pPr>
        <w:ind w:left="720"/>
        <w:jc w:val="both"/>
        <w:rPr>
          <w:rFonts w:ascii="Calibri" w:hAnsi="Calibri" w:cs="Arial"/>
          <w:lang w:val="sr-Latn-CS"/>
        </w:rPr>
      </w:pPr>
    </w:p>
    <w:p w:rsidR="002B6028" w:rsidRDefault="002B6028" w:rsidP="002B6028">
      <w:pPr>
        <w:jc w:val="both"/>
        <w:rPr>
          <w:rFonts w:ascii="Calibri" w:hAnsi="Calibri" w:cs="Arial"/>
          <w:lang w:val="sr-Latn-CS"/>
        </w:rPr>
      </w:pPr>
      <w:r w:rsidRPr="00E0285F">
        <w:rPr>
          <w:rFonts w:ascii="Calibri" w:hAnsi="Calibri" w:cs="Arial"/>
          <w:lang w:val="sr-Latn-CS"/>
        </w:rPr>
        <w:t xml:space="preserve">          Od požara na  otvorenom prostoru izdvajamo požare na Dajbabskoj gori, brdu Ljubović (u više navrata), Malo brdo, Pričelje, Drezga, Petrovići, Radovče, Trmanje</w:t>
      </w:r>
      <w:r>
        <w:rPr>
          <w:rFonts w:ascii="Calibri" w:hAnsi="Calibri" w:cs="Arial"/>
          <w:lang w:val="sr-Latn-CS"/>
        </w:rPr>
        <w:t>,</w:t>
      </w:r>
      <w:r w:rsidRPr="00E0285F">
        <w:rPr>
          <w:rFonts w:ascii="Calibri" w:hAnsi="Calibri" w:cs="Arial"/>
          <w:lang w:val="sr-Latn-CS"/>
        </w:rPr>
        <w:t xml:space="preserve">  Vranići</w:t>
      </w:r>
      <w:r>
        <w:rPr>
          <w:rFonts w:ascii="Calibri" w:hAnsi="Calibri" w:cs="Arial"/>
          <w:lang w:val="sr-Latn-CS"/>
        </w:rPr>
        <w:t xml:space="preserve"> i park šuma kod KAP-a</w:t>
      </w:r>
      <w:r w:rsidRPr="00E0285F">
        <w:rPr>
          <w:rFonts w:ascii="Calibri" w:hAnsi="Calibri" w:cs="Arial"/>
          <w:lang w:val="sr-Latn-CS"/>
        </w:rPr>
        <w:t>.</w:t>
      </w:r>
    </w:p>
    <w:p w:rsidR="009266B0" w:rsidRDefault="009266B0" w:rsidP="002B6028">
      <w:pPr>
        <w:pStyle w:val="BodyText"/>
        <w:jc w:val="both"/>
        <w:rPr>
          <w:rFonts w:ascii="Calibri" w:hAnsi="Calibri" w:cs="Arial"/>
          <w:sz w:val="24"/>
          <w:lang w:val="sr-Latn-CS"/>
        </w:rPr>
      </w:pPr>
    </w:p>
    <w:p w:rsidR="002B6028" w:rsidRPr="00E0285F" w:rsidRDefault="002B6028" w:rsidP="002B6028">
      <w:pPr>
        <w:pStyle w:val="BodyText"/>
        <w:jc w:val="both"/>
        <w:rPr>
          <w:rFonts w:ascii="Calibri" w:hAnsi="Calibri" w:cs="Arial"/>
          <w:sz w:val="24"/>
          <w:lang w:val="sr-Latn-CS"/>
        </w:rPr>
      </w:pPr>
      <w:r w:rsidRPr="00E0285F">
        <w:rPr>
          <w:rFonts w:ascii="Calibri" w:hAnsi="Calibri" w:cs="Arial"/>
          <w:sz w:val="24"/>
          <w:lang w:val="sr-Latn-CS"/>
        </w:rPr>
        <w:t>Tabela 3.1.4. Struktura prevoza vode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974"/>
        <w:gridCol w:w="2268"/>
        <w:gridCol w:w="2014"/>
        <w:gridCol w:w="1771"/>
      </w:tblGrid>
      <w:tr w:rsidR="002B6028" w:rsidRPr="00E0285F" w:rsidTr="008B4491">
        <w:trPr>
          <w:cantSplit/>
          <w:trHeight w:val="345"/>
        </w:trPr>
        <w:tc>
          <w:tcPr>
            <w:tcW w:w="828" w:type="dxa"/>
            <w:vMerge w:val="restart"/>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Red.</w:t>
            </w:r>
          </w:p>
          <w:p w:rsidR="002B6028" w:rsidRPr="00E0285F" w:rsidRDefault="002B6028" w:rsidP="008B4491">
            <w:pPr>
              <w:jc w:val="both"/>
              <w:rPr>
                <w:rFonts w:ascii="Calibri" w:hAnsi="Calibri" w:cs="Arial"/>
                <w:lang w:val="sr-Latn-CS"/>
              </w:rPr>
            </w:pPr>
            <w:r w:rsidRPr="00E0285F">
              <w:rPr>
                <w:rFonts w:ascii="Calibri" w:hAnsi="Calibri" w:cs="Arial"/>
                <w:lang w:val="sr-Latn-CS"/>
              </w:rPr>
              <w:t>Br.</w:t>
            </w:r>
          </w:p>
        </w:tc>
        <w:tc>
          <w:tcPr>
            <w:tcW w:w="1974" w:type="dxa"/>
            <w:vMerge w:val="restart"/>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Opis</w:t>
            </w:r>
          </w:p>
        </w:tc>
        <w:tc>
          <w:tcPr>
            <w:tcW w:w="2268"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Ostvarenje</w:t>
            </w:r>
          </w:p>
        </w:tc>
        <w:tc>
          <w:tcPr>
            <w:tcW w:w="2014"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Ostvarenje</w:t>
            </w:r>
          </w:p>
        </w:tc>
        <w:tc>
          <w:tcPr>
            <w:tcW w:w="1771"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Index</w:t>
            </w:r>
          </w:p>
        </w:tc>
      </w:tr>
      <w:tr w:rsidR="002B6028" w:rsidRPr="00E0285F" w:rsidTr="008B4491">
        <w:trPr>
          <w:cantSplit/>
          <w:trHeight w:val="285"/>
        </w:trPr>
        <w:tc>
          <w:tcPr>
            <w:tcW w:w="828" w:type="dxa"/>
            <w:vMerge/>
            <w:vAlign w:val="center"/>
          </w:tcPr>
          <w:p w:rsidR="002B6028" w:rsidRPr="00E0285F" w:rsidRDefault="002B6028" w:rsidP="008B4491">
            <w:pPr>
              <w:jc w:val="both"/>
              <w:rPr>
                <w:rFonts w:ascii="Calibri" w:hAnsi="Calibri" w:cs="Arial"/>
                <w:lang w:val="sr-Latn-CS"/>
              </w:rPr>
            </w:pPr>
          </w:p>
        </w:tc>
        <w:tc>
          <w:tcPr>
            <w:tcW w:w="1974" w:type="dxa"/>
            <w:vMerge/>
            <w:vAlign w:val="center"/>
          </w:tcPr>
          <w:p w:rsidR="002B6028" w:rsidRPr="00E0285F" w:rsidRDefault="002B6028" w:rsidP="008B4491">
            <w:pPr>
              <w:jc w:val="both"/>
              <w:rPr>
                <w:rFonts w:ascii="Calibri" w:hAnsi="Calibri" w:cs="Arial"/>
                <w:lang w:val="sr-Latn-CS"/>
              </w:rPr>
            </w:pPr>
          </w:p>
        </w:tc>
        <w:tc>
          <w:tcPr>
            <w:tcW w:w="2268"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2016</w:t>
            </w:r>
          </w:p>
        </w:tc>
        <w:tc>
          <w:tcPr>
            <w:tcW w:w="2014"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2017</w:t>
            </w:r>
          </w:p>
        </w:tc>
        <w:tc>
          <w:tcPr>
            <w:tcW w:w="1771"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4:3</w:t>
            </w:r>
          </w:p>
        </w:tc>
      </w:tr>
      <w:tr w:rsidR="002B6028" w:rsidRPr="00E0285F" w:rsidTr="008B4491">
        <w:tc>
          <w:tcPr>
            <w:tcW w:w="828"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1</w:t>
            </w:r>
          </w:p>
        </w:tc>
        <w:tc>
          <w:tcPr>
            <w:tcW w:w="1974"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2</w:t>
            </w:r>
          </w:p>
        </w:tc>
        <w:tc>
          <w:tcPr>
            <w:tcW w:w="2268"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3</w:t>
            </w:r>
          </w:p>
        </w:tc>
        <w:tc>
          <w:tcPr>
            <w:tcW w:w="2014"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4</w:t>
            </w:r>
          </w:p>
        </w:tc>
        <w:tc>
          <w:tcPr>
            <w:tcW w:w="1771"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5</w:t>
            </w:r>
          </w:p>
        </w:tc>
      </w:tr>
      <w:tr w:rsidR="002B6028" w:rsidRPr="00E0285F" w:rsidTr="008B4491">
        <w:tc>
          <w:tcPr>
            <w:tcW w:w="828"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1.</w:t>
            </w:r>
          </w:p>
        </w:tc>
        <w:tc>
          <w:tcPr>
            <w:tcW w:w="1974"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U komercijalne svrhe</w:t>
            </w:r>
          </w:p>
        </w:tc>
        <w:tc>
          <w:tcPr>
            <w:tcW w:w="2268" w:type="dxa"/>
            <w:vAlign w:val="center"/>
          </w:tcPr>
          <w:p w:rsidR="002B6028" w:rsidRPr="00E0285F" w:rsidRDefault="002B6028" w:rsidP="008B4491">
            <w:pPr>
              <w:jc w:val="both"/>
              <w:rPr>
                <w:rFonts w:ascii="Calibri" w:hAnsi="Calibri" w:cs="Arial"/>
                <w:lang w:val="sr-Latn-CS"/>
              </w:rPr>
            </w:pPr>
          </w:p>
          <w:p w:rsidR="002B6028" w:rsidRPr="00E0285F" w:rsidRDefault="002B6028" w:rsidP="008B4491">
            <w:pPr>
              <w:jc w:val="both"/>
              <w:rPr>
                <w:rFonts w:ascii="Calibri" w:hAnsi="Calibri" w:cs="Arial"/>
                <w:lang w:val="sr-Latn-CS"/>
              </w:rPr>
            </w:pPr>
          </w:p>
          <w:p w:rsidR="002B6028" w:rsidRPr="00E0285F" w:rsidRDefault="002B6028" w:rsidP="008B4491">
            <w:pPr>
              <w:jc w:val="both"/>
              <w:rPr>
                <w:rFonts w:ascii="Calibri" w:hAnsi="Calibri" w:cs="Arial"/>
                <w:lang w:val="sr-Latn-CS"/>
              </w:rPr>
            </w:pPr>
            <w:r w:rsidRPr="00E0285F">
              <w:rPr>
                <w:rFonts w:ascii="Calibri" w:hAnsi="Calibri" w:cs="Arial"/>
                <w:lang w:val="sr-Latn-CS"/>
              </w:rPr>
              <w:t>10</w:t>
            </w:r>
          </w:p>
        </w:tc>
        <w:tc>
          <w:tcPr>
            <w:tcW w:w="2014" w:type="dxa"/>
            <w:vAlign w:val="center"/>
          </w:tcPr>
          <w:p w:rsidR="002B6028" w:rsidRPr="00E0285F" w:rsidRDefault="002B6028" w:rsidP="008B4491">
            <w:pPr>
              <w:jc w:val="both"/>
              <w:rPr>
                <w:rFonts w:ascii="Calibri" w:hAnsi="Calibri" w:cs="Arial"/>
                <w:lang w:val="sr-Latn-CS"/>
              </w:rPr>
            </w:pPr>
          </w:p>
          <w:p w:rsidR="002B6028" w:rsidRPr="00E0285F" w:rsidRDefault="002B6028" w:rsidP="008B4491">
            <w:pPr>
              <w:jc w:val="both"/>
              <w:rPr>
                <w:rFonts w:ascii="Calibri" w:hAnsi="Calibri" w:cs="Arial"/>
                <w:lang w:val="sr-Latn-CS"/>
              </w:rPr>
            </w:pPr>
          </w:p>
          <w:p w:rsidR="002B6028" w:rsidRPr="00E0285F" w:rsidRDefault="002B6028" w:rsidP="008B4491">
            <w:pPr>
              <w:jc w:val="both"/>
              <w:rPr>
                <w:rFonts w:ascii="Calibri" w:hAnsi="Calibri" w:cs="Arial"/>
                <w:lang w:val="sr-Latn-CS"/>
              </w:rPr>
            </w:pPr>
            <w:r w:rsidRPr="00E0285F">
              <w:rPr>
                <w:rFonts w:ascii="Calibri" w:hAnsi="Calibri" w:cs="Arial"/>
                <w:lang w:val="sr-Latn-CS"/>
              </w:rPr>
              <w:t>8</w:t>
            </w:r>
          </w:p>
        </w:tc>
        <w:tc>
          <w:tcPr>
            <w:tcW w:w="1771" w:type="dxa"/>
            <w:vAlign w:val="center"/>
          </w:tcPr>
          <w:p w:rsidR="002B6028" w:rsidRPr="00E0285F" w:rsidRDefault="002B6028" w:rsidP="008B4491">
            <w:pPr>
              <w:jc w:val="both"/>
              <w:rPr>
                <w:rFonts w:ascii="Calibri" w:hAnsi="Calibri" w:cs="Arial"/>
                <w:lang w:val="sr-Latn-CS"/>
              </w:rPr>
            </w:pPr>
          </w:p>
          <w:p w:rsidR="002B6028" w:rsidRPr="00E0285F" w:rsidRDefault="002B6028" w:rsidP="008B4491">
            <w:pPr>
              <w:jc w:val="both"/>
              <w:rPr>
                <w:rFonts w:ascii="Calibri" w:hAnsi="Calibri" w:cs="Arial"/>
                <w:lang w:val="sr-Latn-CS"/>
              </w:rPr>
            </w:pPr>
          </w:p>
          <w:p w:rsidR="002B6028" w:rsidRPr="00E0285F" w:rsidRDefault="002B6028" w:rsidP="008B4491">
            <w:pPr>
              <w:jc w:val="both"/>
              <w:rPr>
                <w:rFonts w:ascii="Calibri" w:hAnsi="Calibri" w:cs="Arial"/>
                <w:lang w:val="sr-Latn-CS"/>
              </w:rPr>
            </w:pPr>
            <w:r w:rsidRPr="00E0285F">
              <w:rPr>
                <w:rFonts w:ascii="Calibri" w:hAnsi="Calibri" w:cs="Arial"/>
                <w:lang w:val="sr-Latn-CS"/>
              </w:rPr>
              <w:t>80</w:t>
            </w:r>
          </w:p>
        </w:tc>
      </w:tr>
      <w:tr w:rsidR="002B6028" w:rsidRPr="00E0285F" w:rsidTr="008B4491">
        <w:tc>
          <w:tcPr>
            <w:tcW w:w="828"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2.</w:t>
            </w:r>
          </w:p>
        </w:tc>
        <w:tc>
          <w:tcPr>
            <w:tcW w:w="1974"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Po nalogu Štaba Glavnog grada</w:t>
            </w:r>
          </w:p>
        </w:tc>
        <w:tc>
          <w:tcPr>
            <w:tcW w:w="2268" w:type="dxa"/>
            <w:vAlign w:val="center"/>
          </w:tcPr>
          <w:p w:rsidR="002B6028" w:rsidRPr="00E0285F" w:rsidRDefault="002B6028" w:rsidP="008B4491">
            <w:pPr>
              <w:jc w:val="both"/>
              <w:rPr>
                <w:rFonts w:ascii="Calibri" w:hAnsi="Calibri" w:cs="Arial"/>
                <w:lang w:val="sr-Latn-CS"/>
              </w:rPr>
            </w:pPr>
          </w:p>
          <w:p w:rsidR="002B6028" w:rsidRPr="00E0285F" w:rsidRDefault="002B6028" w:rsidP="008B4491">
            <w:pPr>
              <w:jc w:val="both"/>
              <w:rPr>
                <w:rFonts w:ascii="Calibri" w:hAnsi="Calibri" w:cs="Arial"/>
                <w:lang w:val="sr-Latn-CS"/>
              </w:rPr>
            </w:pPr>
          </w:p>
          <w:p w:rsidR="002B6028" w:rsidRPr="00E0285F" w:rsidRDefault="002B6028" w:rsidP="008B4491">
            <w:pPr>
              <w:jc w:val="both"/>
              <w:rPr>
                <w:rFonts w:ascii="Calibri" w:hAnsi="Calibri" w:cs="Arial"/>
                <w:lang w:val="sr-Latn-CS"/>
              </w:rPr>
            </w:pPr>
            <w:r w:rsidRPr="00E0285F">
              <w:rPr>
                <w:rFonts w:ascii="Calibri" w:hAnsi="Calibri" w:cs="Arial"/>
                <w:lang w:val="sr-Latn-CS"/>
              </w:rPr>
              <w:t>360</w:t>
            </w:r>
          </w:p>
        </w:tc>
        <w:tc>
          <w:tcPr>
            <w:tcW w:w="2014" w:type="dxa"/>
            <w:vAlign w:val="center"/>
          </w:tcPr>
          <w:p w:rsidR="002B6028" w:rsidRPr="00E0285F" w:rsidRDefault="002B6028" w:rsidP="008B4491">
            <w:pPr>
              <w:jc w:val="both"/>
              <w:rPr>
                <w:rFonts w:ascii="Calibri" w:hAnsi="Calibri" w:cs="Arial"/>
                <w:lang w:val="sr-Latn-CS"/>
              </w:rPr>
            </w:pPr>
          </w:p>
          <w:p w:rsidR="002B6028" w:rsidRPr="00E0285F" w:rsidRDefault="002B6028" w:rsidP="008B4491">
            <w:pPr>
              <w:jc w:val="both"/>
              <w:rPr>
                <w:rFonts w:ascii="Calibri" w:hAnsi="Calibri" w:cs="Arial"/>
                <w:lang w:val="sr-Latn-CS"/>
              </w:rPr>
            </w:pPr>
          </w:p>
          <w:p w:rsidR="002B6028" w:rsidRPr="00E0285F" w:rsidRDefault="002B6028" w:rsidP="008B4491">
            <w:pPr>
              <w:jc w:val="both"/>
              <w:rPr>
                <w:rFonts w:ascii="Calibri" w:hAnsi="Calibri" w:cs="Arial"/>
                <w:lang w:val="sr-Latn-CS"/>
              </w:rPr>
            </w:pPr>
            <w:r w:rsidRPr="00E0285F">
              <w:rPr>
                <w:rFonts w:ascii="Calibri" w:hAnsi="Calibri" w:cs="Arial"/>
                <w:lang w:val="sr-Latn-CS"/>
              </w:rPr>
              <w:t>693</w:t>
            </w:r>
          </w:p>
        </w:tc>
        <w:tc>
          <w:tcPr>
            <w:tcW w:w="1771" w:type="dxa"/>
            <w:vAlign w:val="center"/>
          </w:tcPr>
          <w:p w:rsidR="002B6028" w:rsidRPr="00E0285F" w:rsidRDefault="002B6028" w:rsidP="008B4491">
            <w:pPr>
              <w:jc w:val="both"/>
              <w:rPr>
                <w:rFonts w:ascii="Calibri" w:hAnsi="Calibri" w:cs="Arial"/>
                <w:lang w:val="sr-Latn-CS"/>
              </w:rPr>
            </w:pPr>
          </w:p>
          <w:p w:rsidR="002B6028" w:rsidRPr="00E0285F" w:rsidRDefault="002B6028" w:rsidP="008B4491">
            <w:pPr>
              <w:jc w:val="both"/>
              <w:rPr>
                <w:rFonts w:ascii="Calibri" w:hAnsi="Calibri" w:cs="Arial"/>
                <w:lang w:val="sr-Latn-CS"/>
              </w:rPr>
            </w:pPr>
          </w:p>
          <w:p w:rsidR="002B6028" w:rsidRPr="00E0285F" w:rsidRDefault="002B6028" w:rsidP="008B4491">
            <w:pPr>
              <w:jc w:val="both"/>
              <w:rPr>
                <w:rFonts w:ascii="Calibri" w:hAnsi="Calibri" w:cs="Arial"/>
                <w:lang w:val="sr-Latn-CS"/>
              </w:rPr>
            </w:pPr>
            <w:r w:rsidRPr="00E0285F">
              <w:rPr>
                <w:rFonts w:ascii="Calibri" w:hAnsi="Calibri" w:cs="Arial"/>
                <w:lang w:val="sr-Latn-CS"/>
              </w:rPr>
              <w:t>192</w:t>
            </w:r>
          </w:p>
        </w:tc>
      </w:tr>
      <w:tr w:rsidR="002B6028" w:rsidRPr="00E0285F" w:rsidTr="008B4491">
        <w:tc>
          <w:tcPr>
            <w:tcW w:w="828"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3.</w:t>
            </w:r>
          </w:p>
        </w:tc>
        <w:tc>
          <w:tcPr>
            <w:tcW w:w="1974" w:type="dxa"/>
            <w:vAlign w:val="center"/>
          </w:tcPr>
          <w:p w:rsidR="002B6028" w:rsidRPr="00E0285F" w:rsidRDefault="002B6028" w:rsidP="008B4491">
            <w:pPr>
              <w:pStyle w:val="Heading2"/>
              <w:jc w:val="both"/>
              <w:rPr>
                <w:rFonts w:ascii="Calibri" w:hAnsi="Calibri" w:cs="Arial"/>
                <w:sz w:val="22"/>
                <w:lang w:val="sr-Latn-CS"/>
              </w:rPr>
            </w:pPr>
            <w:r w:rsidRPr="00E0285F">
              <w:rPr>
                <w:rFonts w:ascii="Calibri" w:hAnsi="Calibri" w:cs="Arial"/>
                <w:sz w:val="22"/>
                <w:lang w:val="sr-Latn-CS"/>
              </w:rPr>
              <w:t>Ostalo</w:t>
            </w:r>
          </w:p>
        </w:tc>
        <w:tc>
          <w:tcPr>
            <w:tcW w:w="2268"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42</w:t>
            </w:r>
          </w:p>
        </w:tc>
        <w:tc>
          <w:tcPr>
            <w:tcW w:w="2014"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59</w:t>
            </w:r>
          </w:p>
        </w:tc>
        <w:tc>
          <w:tcPr>
            <w:tcW w:w="1771"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140</w:t>
            </w:r>
          </w:p>
        </w:tc>
      </w:tr>
      <w:tr w:rsidR="002B6028" w:rsidRPr="00E0285F" w:rsidTr="008B4491">
        <w:trPr>
          <w:trHeight w:val="511"/>
        </w:trPr>
        <w:tc>
          <w:tcPr>
            <w:tcW w:w="828" w:type="dxa"/>
            <w:vAlign w:val="center"/>
          </w:tcPr>
          <w:p w:rsidR="002B6028" w:rsidRPr="00E0285F" w:rsidRDefault="002B6028" w:rsidP="008B4491">
            <w:pPr>
              <w:jc w:val="both"/>
              <w:rPr>
                <w:rFonts w:ascii="Calibri" w:hAnsi="Calibri" w:cs="Arial"/>
                <w:lang w:val="sr-Latn-CS"/>
              </w:rPr>
            </w:pPr>
          </w:p>
        </w:tc>
        <w:tc>
          <w:tcPr>
            <w:tcW w:w="1974"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Ukupno</w:t>
            </w:r>
          </w:p>
        </w:tc>
        <w:tc>
          <w:tcPr>
            <w:tcW w:w="2268"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412</w:t>
            </w:r>
          </w:p>
        </w:tc>
        <w:tc>
          <w:tcPr>
            <w:tcW w:w="2014"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760</w:t>
            </w:r>
          </w:p>
        </w:tc>
        <w:tc>
          <w:tcPr>
            <w:tcW w:w="1771"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184</w:t>
            </w:r>
          </w:p>
        </w:tc>
      </w:tr>
    </w:tbl>
    <w:p w:rsidR="002B6028" w:rsidRPr="00E0285F" w:rsidRDefault="002B6028" w:rsidP="002B6028">
      <w:pPr>
        <w:jc w:val="both"/>
        <w:rPr>
          <w:rFonts w:ascii="Calibri" w:hAnsi="Calibri" w:cs="Arial"/>
          <w:sz w:val="28"/>
          <w:lang w:val="sr-Latn-CS"/>
        </w:rPr>
      </w:pPr>
    </w:p>
    <w:p w:rsidR="002B6028" w:rsidRPr="00E0285F" w:rsidRDefault="002B6028" w:rsidP="002B6028">
      <w:pPr>
        <w:numPr>
          <w:ilvl w:val="1"/>
          <w:numId w:val="6"/>
        </w:numPr>
        <w:spacing w:after="0" w:line="240" w:lineRule="auto"/>
        <w:jc w:val="both"/>
        <w:rPr>
          <w:rFonts w:ascii="Calibri" w:hAnsi="Calibri" w:cs="Arial"/>
          <w:b/>
          <w:lang w:val="sr-Latn-CS"/>
        </w:rPr>
      </w:pPr>
      <w:r w:rsidRPr="00E0285F">
        <w:rPr>
          <w:rFonts w:ascii="Calibri" w:hAnsi="Calibri" w:cs="Arial"/>
          <w:b/>
          <w:lang w:val="sr-Latn-CS"/>
        </w:rPr>
        <w:t xml:space="preserve">Ostale aktivnosti </w:t>
      </w:r>
    </w:p>
    <w:p w:rsidR="002B6028" w:rsidRPr="00E0285F" w:rsidRDefault="002B6028" w:rsidP="002B6028">
      <w:pPr>
        <w:jc w:val="both"/>
        <w:rPr>
          <w:rFonts w:ascii="Calibri" w:hAnsi="Calibri" w:cs="Arial"/>
          <w:b/>
          <w:lang w:val="sr-Latn-CS"/>
        </w:rPr>
      </w:pPr>
    </w:p>
    <w:p w:rsidR="002B6028" w:rsidRPr="00E0285F" w:rsidRDefault="002B6028" w:rsidP="002B6028">
      <w:pPr>
        <w:jc w:val="both"/>
        <w:rPr>
          <w:rFonts w:ascii="Calibri" w:hAnsi="Calibri" w:cs="Arial"/>
          <w:lang w:val="sr-Latn-CS"/>
        </w:rPr>
      </w:pPr>
      <w:r w:rsidRPr="00E0285F">
        <w:rPr>
          <w:rFonts w:ascii="Calibri" w:hAnsi="Calibri" w:cs="Arial"/>
          <w:lang w:val="sr-Latn-CS"/>
        </w:rPr>
        <w:t xml:space="preserve">          U okviru edukacije pravnih i fizičkih lica u dijelu zaštite od požara, u Službi su obučavani:</w:t>
      </w:r>
    </w:p>
    <w:p w:rsidR="002B6028" w:rsidRPr="00E0285F" w:rsidRDefault="002B6028" w:rsidP="002B6028">
      <w:pPr>
        <w:jc w:val="both"/>
        <w:rPr>
          <w:rFonts w:ascii="Calibri" w:hAnsi="Calibri" w:cs="Arial"/>
          <w:lang w:val="sr-Latn-CS"/>
        </w:rPr>
      </w:pPr>
    </w:p>
    <w:p w:rsidR="002B6028" w:rsidRPr="00E0285F" w:rsidRDefault="002B6028" w:rsidP="002B6028">
      <w:pPr>
        <w:numPr>
          <w:ilvl w:val="0"/>
          <w:numId w:val="17"/>
        </w:numPr>
        <w:spacing w:after="0" w:line="240" w:lineRule="auto"/>
        <w:jc w:val="both"/>
        <w:rPr>
          <w:rFonts w:ascii="Calibri" w:hAnsi="Calibri" w:cs="Arial"/>
          <w:lang w:val="sr-Latn-CS"/>
        </w:rPr>
      </w:pPr>
      <w:r w:rsidRPr="00E0285F">
        <w:rPr>
          <w:rFonts w:ascii="Calibri" w:hAnsi="Calibri" w:cs="Arial"/>
          <w:lang w:val="sr-Latn-CS"/>
        </w:rPr>
        <w:t>Mondal Podgorica</w:t>
      </w:r>
    </w:p>
    <w:p w:rsidR="002B6028" w:rsidRPr="00E0285F" w:rsidRDefault="002B6028" w:rsidP="002B6028">
      <w:pPr>
        <w:numPr>
          <w:ilvl w:val="0"/>
          <w:numId w:val="17"/>
        </w:numPr>
        <w:spacing w:after="0" w:line="240" w:lineRule="auto"/>
        <w:jc w:val="both"/>
        <w:rPr>
          <w:rFonts w:ascii="Calibri" w:hAnsi="Calibri" w:cs="Arial"/>
          <w:lang w:val="sr-Latn-CS"/>
        </w:rPr>
      </w:pPr>
      <w:r w:rsidRPr="00E0285F">
        <w:rPr>
          <w:rFonts w:ascii="Calibri" w:hAnsi="Calibri" w:cs="Arial"/>
          <w:lang w:val="sr-Latn-CS"/>
        </w:rPr>
        <w:t>HMP-Hitna medicinska pomoć Podgorica</w:t>
      </w:r>
    </w:p>
    <w:p w:rsidR="002B6028" w:rsidRPr="00E0285F" w:rsidRDefault="002B6028" w:rsidP="002B6028">
      <w:pPr>
        <w:numPr>
          <w:ilvl w:val="0"/>
          <w:numId w:val="17"/>
        </w:numPr>
        <w:spacing w:after="0" w:line="240" w:lineRule="auto"/>
        <w:jc w:val="both"/>
        <w:rPr>
          <w:rFonts w:ascii="Calibri" w:hAnsi="Calibri" w:cs="Arial"/>
          <w:lang w:val="sr-Latn-CS"/>
        </w:rPr>
      </w:pPr>
      <w:r w:rsidRPr="00E0285F">
        <w:rPr>
          <w:rFonts w:ascii="Calibri" w:hAnsi="Calibri" w:cs="Arial"/>
          <w:lang w:val="sr-Latn-CS"/>
        </w:rPr>
        <w:t>Fond za zdravstveno osiguranje</w:t>
      </w:r>
    </w:p>
    <w:p w:rsidR="002B6028" w:rsidRPr="00E0285F" w:rsidRDefault="002B6028" w:rsidP="002B6028">
      <w:pPr>
        <w:numPr>
          <w:ilvl w:val="0"/>
          <w:numId w:val="17"/>
        </w:numPr>
        <w:spacing w:after="0" w:line="240" w:lineRule="auto"/>
        <w:jc w:val="both"/>
        <w:rPr>
          <w:rFonts w:ascii="Calibri" w:hAnsi="Calibri" w:cs="Arial"/>
          <w:lang w:val="sr-Latn-CS"/>
        </w:rPr>
      </w:pPr>
      <w:r w:rsidRPr="00E0285F">
        <w:rPr>
          <w:rFonts w:ascii="Calibri" w:hAnsi="Calibri" w:cs="Arial"/>
          <w:lang w:val="sr-Latn-CS"/>
        </w:rPr>
        <w:t>Domovi zdravlja</w:t>
      </w:r>
    </w:p>
    <w:p w:rsidR="002B6028" w:rsidRPr="00E0285F" w:rsidRDefault="002B6028" w:rsidP="002B6028">
      <w:pPr>
        <w:numPr>
          <w:ilvl w:val="0"/>
          <w:numId w:val="17"/>
        </w:numPr>
        <w:spacing w:after="0" w:line="240" w:lineRule="auto"/>
        <w:jc w:val="both"/>
        <w:rPr>
          <w:rFonts w:ascii="Calibri" w:hAnsi="Calibri" w:cs="Arial"/>
          <w:lang w:val="sr-Latn-CS"/>
        </w:rPr>
      </w:pPr>
      <w:r w:rsidRPr="00E0285F">
        <w:rPr>
          <w:rFonts w:ascii="Calibri" w:hAnsi="Calibri" w:cs="Arial"/>
          <w:lang w:val="sr-Latn-CS"/>
        </w:rPr>
        <w:t>D-sequrity – Podgorica</w:t>
      </w:r>
    </w:p>
    <w:p w:rsidR="002B6028" w:rsidRPr="00E0285F" w:rsidRDefault="002B6028" w:rsidP="002B6028">
      <w:pPr>
        <w:numPr>
          <w:ilvl w:val="0"/>
          <w:numId w:val="17"/>
        </w:numPr>
        <w:spacing w:after="0" w:line="240" w:lineRule="auto"/>
        <w:jc w:val="both"/>
        <w:rPr>
          <w:rFonts w:ascii="Calibri" w:hAnsi="Calibri" w:cs="Arial"/>
          <w:lang w:val="sr-Latn-CS"/>
        </w:rPr>
      </w:pPr>
      <w:r w:rsidRPr="00E0285F">
        <w:rPr>
          <w:rFonts w:ascii="Calibri" w:hAnsi="Calibri" w:cs="Arial"/>
          <w:lang w:val="sr-Latn-CS"/>
        </w:rPr>
        <w:t>Kamp 1 i 2 Konik-Vrela Ribnička</w:t>
      </w:r>
    </w:p>
    <w:p w:rsidR="002B6028" w:rsidRPr="00E0285F" w:rsidRDefault="002B6028" w:rsidP="002B6028">
      <w:pPr>
        <w:numPr>
          <w:ilvl w:val="0"/>
          <w:numId w:val="17"/>
        </w:numPr>
        <w:spacing w:after="0" w:line="240" w:lineRule="auto"/>
        <w:jc w:val="both"/>
        <w:rPr>
          <w:rFonts w:ascii="Calibri" w:hAnsi="Calibri" w:cs="Arial"/>
          <w:lang w:val="sr-Latn-CS"/>
        </w:rPr>
      </w:pPr>
      <w:r>
        <w:rPr>
          <w:rFonts w:ascii="Calibri" w:hAnsi="Calibri" w:cs="Arial"/>
          <w:lang w:val="sr-Latn-CS"/>
        </w:rPr>
        <w:t>Centralna</w:t>
      </w:r>
      <w:r w:rsidRPr="00E0285F">
        <w:rPr>
          <w:rFonts w:ascii="Calibri" w:hAnsi="Calibri" w:cs="Arial"/>
          <w:lang w:val="sr-Latn-CS"/>
        </w:rPr>
        <w:t xml:space="preserve"> banka C</w:t>
      </w:r>
      <w:r>
        <w:rPr>
          <w:rFonts w:ascii="Calibri" w:hAnsi="Calibri" w:cs="Arial"/>
          <w:lang w:val="sr-Latn-CS"/>
        </w:rPr>
        <w:t xml:space="preserve">rne </w:t>
      </w:r>
      <w:r w:rsidRPr="00E0285F">
        <w:rPr>
          <w:rFonts w:ascii="Calibri" w:hAnsi="Calibri" w:cs="Arial"/>
          <w:lang w:val="sr-Latn-CS"/>
        </w:rPr>
        <w:t>G</w:t>
      </w:r>
      <w:r>
        <w:rPr>
          <w:rFonts w:ascii="Calibri" w:hAnsi="Calibri" w:cs="Arial"/>
          <w:lang w:val="sr-Latn-CS"/>
        </w:rPr>
        <w:t>ore</w:t>
      </w:r>
    </w:p>
    <w:p w:rsidR="002B6028" w:rsidRPr="00E0285F" w:rsidRDefault="002B6028" w:rsidP="002B6028">
      <w:pPr>
        <w:numPr>
          <w:ilvl w:val="0"/>
          <w:numId w:val="17"/>
        </w:numPr>
        <w:spacing w:after="0" w:line="240" w:lineRule="auto"/>
        <w:jc w:val="both"/>
        <w:rPr>
          <w:rFonts w:ascii="Calibri" w:hAnsi="Calibri" w:cs="Arial"/>
          <w:lang w:val="sr-Latn-CS"/>
        </w:rPr>
      </w:pPr>
      <w:r w:rsidRPr="00E0285F">
        <w:rPr>
          <w:rFonts w:ascii="Calibri" w:hAnsi="Calibri" w:cs="Arial"/>
          <w:lang w:val="sr-Latn-CS"/>
        </w:rPr>
        <w:t>OŠ „Štampar Makarije“</w:t>
      </w:r>
    </w:p>
    <w:p w:rsidR="002B6028" w:rsidRPr="00E0285F" w:rsidRDefault="002B6028" w:rsidP="002B6028">
      <w:pPr>
        <w:numPr>
          <w:ilvl w:val="0"/>
          <w:numId w:val="17"/>
        </w:numPr>
        <w:spacing w:after="0" w:line="240" w:lineRule="auto"/>
        <w:jc w:val="both"/>
        <w:rPr>
          <w:rFonts w:ascii="Calibri" w:hAnsi="Calibri" w:cs="Arial"/>
          <w:lang w:val="sr-Latn-CS"/>
        </w:rPr>
      </w:pPr>
      <w:r w:rsidRPr="00E0285F">
        <w:rPr>
          <w:rFonts w:ascii="Calibri" w:hAnsi="Calibri" w:cs="Arial"/>
          <w:lang w:val="sr-Latn-CS"/>
        </w:rPr>
        <w:t>Monte-put</w:t>
      </w:r>
    </w:p>
    <w:p w:rsidR="002B6028" w:rsidRPr="00E0285F" w:rsidRDefault="002B6028" w:rsidP="002B6028">
      <w:pPr>
        <w:numPr>
          <w:ilvl w:val="0"/>
          <w:numId w:val="17"/>
        </w:numPr>
        <w:spacing w:after="0" w:line="240" w:lineRule="auto"/>
        <w:jc w:val="both"/>
        <w:rPr>
          <w:rFonts w:ascii="Calibri" w:hAnsi="Calibri" w:cs="Arial"/>
          <w:lang w:val="sr-Latn-CS"/>
        </w:rPr>
      </w:pPr>
      <w:r w:rsidRPr="00E0285F">
        <w:rPr>
          <w:rFonts w:ascii="Calibri" w:hAnsi="Calibri" w:cs="Arial"/>
          <w:lang w:val="sr-Latn-CS"/>
        </w:rPr>
        <w:t>Sanes d.o.o. Ulcinj</w:t>
      </w:r>
    </w:p>
    <w:p w:rsidR="002B6028" w:rsidRPr="00E0285F" w:rsidRDefault="002B6028" w:rsidP="002B6028">
      <w:pPr>
        <w:numPr>
          <w:ilvl w:val="0"/>
          <w:numId w:val="17"/>
        </w:numPr>
        <w:spacing w:after="0" w:line="240" w:lineRule="auto"/>
        <w:jc w:val="both"/>
        <w:rPr>
          <w:rFonts w:ascii="Calibri" w:hAnsi="Calibri" w:cs="Arial"/>
          <w:lang w:val="sr-Latn-CS"/>
        </w:rPr>
      </w:pPr>
      <w:r w:rsidRPr="00E0285F">
        <w:rPr>
          <w:rFonts w:ascii="Calibri" w:hAnsi="Calibri" w:cs="Arial"/>
          <w:lang w:val="sr-Latn-CS"/>
        </w:rPr>
        <w:t>Vrtić Đina Vrbica</w:t>
      </w:r>
    </w:p>
    <w:p w:rsidR="002B6028" w:rsidRDefault="002B6028" w:rsidP="002B6028">
      <w:pPr>
        <w:numPr>
          <w:ilvl w:val="0"/>
          <w:numId w:val="17"/>
        </w:numPr>
        <w:spacing w:after="0" w:line="240" w:lineRule="auto"/>
        <w:jc w:val="both"/>
        <w:rPr>
          <w:rFonts w:ascii="Calibri" w:hAnsi="Calibri" w:cs="Arial"/>
          <w:lang w:val="sr-Latn-CS"/>
        </w:rPr>
      </w:pPr>
      <w:r w:rsidRPr="00E0285F">
        <w:rPr>
          <w:rFonts w:ascii="Calibri" w:hAnsi="Calibri" w:cs="Arial"/>
          <w:lang w:val="sr-Latn-CS"/>
        </w:rPr>
        <w:t>KIC Malesija-Tuzi</w:t>
      </w:r>
    </w:p>
    <w:p w:rsidR="002B6028" w:rsidRPr="00E0285F" w:rsidRDefault="002B6028" w:rsidP="002B6028">
      <w:pPr>
        <w:numPr>
          <w:ilvl w:val="0"/>
          <w:numId w:val="17"/>
        </w:numPr>
        <w:spacing w:after="0" w:line="240" w:lineRule="auto"/>
        <w:jc w:val="both"/>
        <w:rPr>
          <w:rFonts w:ascii="Calibri" w:hAnsi="Calibri" w:cs="Arial"/>
          <w:lang w:val="sr-Latn-CS"/>
        </w:rPr>
      </w:pPr>
      <w:r>
        <w:rPr>
          <w:rFonts w:ascii="Calibri" w:hAnsi="Calibri" w:cs="Arial"/>
          <w:lang w:val="sr-Latn-CS"/>
        </w:rPr>
        <w:t>Kompanija CRBC</w:t>
      </w:r>
    </w:p>
    <w:p w:rsidR="002B6028" w:rsidRPr="00E0285F" w:rsidRDefault="002B6028" w:rsidP="002B6028">
      <w:pPr>
        <w:ind w:left="1080"/>
        <w:jc w:val="both"/>
        <w:rPr>
          <w:rFonts w:ascii="Calibri" w:hAnsi="Calibri" w:cs="Arial"/>
          <w:lang w:val="sr-Latn-CS"/>
        </w:rPr>
      </w:pPr>
    </w:p>
    <w:p w:rsidR="002B6028" w:rsidRPr="00E0285F" w:rsidRDefault="002B6028" w:rsidP="002B6028">
      <w:pPr>
        <w:jc w:val="both"/>
        <w:rPr>
          <w:rFonts w:ascii="Calibri" w:hAnsi="Calibri" w:cs="Arial"/>
          <w:lang w:val="sr-Latn-CS"/>
        </w:rPr>
      </w:pPr>
      <w:r w:rsidRPr="00E0285F">
        <w:rPr>
          <w:rFonts w:ascii="Calibri" w:hAnsi="Calibri" w:cs="Arial"/>
          <w:lang w:val="sr-Latn-CS"/>
        </w:rPr>
        <w:t xml:space="preserve">            Tokom godine Službu su posjećivala djeca iz gradskih osnovnih škola „Đoko Prelević“-Ubli</w:t>
      </w:r>
      <w:r>
        <w:rPr>
          <w:rFonts w:ascii="Calibri" w:hAnsi="Calibri" w:cs="Arial"/>
          <w:lang w:val="sr-Latn-CS"/>
        </w:rPr>
        <w:t>, „Vuk Karadžić“</w:t>
      </w:r>
      <w:r w:rsidRPr="00E0285F">
        <w:rPr>
          <w:rFonts w:ascii="Calibri" w:hAnsi="Calibri" w:cs="Arial"/>
          <w:lang w:val="sr-Latn-CS"/>
        </w:rPr>
        <w:t xml:space="preserve"> i „Vladika Danilo“-Podgorica, kao i polaznici vrtića JPU „ljubica Popović“ i „Suncokrili“.</w:t>
      </w:r>
    </w:p>
    <w:p w:rsidR="002B6028" w:rsidRDefault="002B6028" w:rsidP="002B6028">
      <w:pPr>
        <w:jc w:val="both"/>
        <w:rPr>
          <w:rFonts w:ascii="Calibri" w:hAnsi="Calibri" w:cs="Arial"/>
          <w:lang w:val="sr-Latn-CS"/>
        </w:rPr>
      </w:pPr>
      <w:r w:rsidRPr="00E0285F">
        <w:rPr>
          <w:rFonts w:ascii="Calibri" w:hAnsi="Calibri" w:cs="Arial"/>
          <w:lang w:val="sr-Latn-CS"/>
        </w:rPr>
        <w:t xml:space="preserve">            Pripadnici Službe su učestvovali na raznim stručnim seminarima, i to:</w:t>
      </w:r>
    </w:p>
    <w:p w:rsidR="002B6028" w:rsidRPr="00E0285F" w:rsidRDefault="002B6028" w:rsidP="002B6028">
      <w:pPr>
        <w:numPr>
          <w:ilvl w:val="0"/>
          <w:numId w:val="17"/>
        </w:numPr>
        <w:spacing w:after="0" w:line="240" w:lineRule="auto"/>
        <w:jc w:val="both"/>
        <w:rPr>
          <w:rFonts w:ascii="Calibri" w:hAnsi="Calibri" w:cs="Arial"/>
          <w:lang w:val="sr-Latn-CS"/>
        </w:rPr>
      </w:pPr>
      <w:r>
        <w:rPr>
          <w:rFonts w:ascii="Calibri" w:hAnsi="Calibri" w:cs="Arial"/>
          <w:lang w:val="sr-Latn-CS"/>
        </w:rPr>
        <w:t xml:space="preserve"> </w:t>
      </w:r>
      <w:r w:rsidRPr="00E0285F">
        <w:rPr>
          <w:rFonts w:ascii="Calibri" w:hAnsi="Calibri" w:cs="Arial"/>
          <w:lang w:val="sr-Latn-CS"/>
        </w:rPr>
        <w:t>kroz Nato projekat seminar NICS sistem zaštite i spašavanja;</w:t>
      </w:r>
    </w:p>
    <w:p w:rsidR="002B6028" w:rsidRPr="00E0285F" w:rsidRDefault="002B6028" w:rsidP="002B6028">
      <w:pPr>
        <w:numPr>
          <w:ilvl w:val="0"/>
          <w:numId w:val="17"/>
        </w:numPr>
        <w:spacing w:after="0" w:line="240" w:lineRule="auto"/>
        <w:jc w:val="both"/>
        <w:rPr>
          <w:rFonts w:ascii="Calibri" w:hAnsi="Calibri" w:cs="Arial"/>
          <w:lang w:val="sr-Latn-CS"/>
        </w:rPr>
      </w:pPr>
      <w:r w:rsidRPr="00E0285F">
        <w:rPr>
          <w:rFonts w:ascii="Calibri" w:hAnsi="Calibri" w:cs="Arial"/>
          <w:lang w:val="sr-Latn-CS"/>
        </w:rPr>
        <w:t>u organizaciji Direktorata za vanredne situacije na Policijskoj akademiji na temu: prevazilaženje profesionalnog stresa; ukazivanje prve pomoći i intervencije sa opasnim materijama;</w:t>
      </w:r>
    </w:p>
    <w:p w:rsidR="002B6028" w:rsidRPr="00E0285F" w:rsidRDefault="002B6028" w:rsidP="002B6028">
      <w:pPr>
        <w:numPr>
          <w:ilvl w:val="0"/>
          <w:numId w:val="17"/>
        </w:numPr>
        <w:spacing w:after="0" w:line="240" w:lineRule="auto"/>
        <w:jc w:val="both"/>
        <w:rPr>
          <w:rFonts w:ascii="Calibri" w:hAnsi="Calibri" w:cs="Arial"/>
          <w:lang w:val="sr-Latn-CS"/>
        </w:rPr>
      </w:pPr>
      <w:r>
        <w:rPr>
          <w:rFonts w:ascii="Calibri" w:hAnsi="Calibri" w:cs="Arial"/>
          <w:lang w:val="sr-Latn-CS"/>
        </w:rPr>
        <w:t>v</w:t>
      </w:r>
      <w:r w:rsidRPr="00E0285F">
        <w:rPr>
          <w:rFonts w:ascii="Calibri" w:hAnsi="Calibri" w:cs="Arial"/>
          <w:lang w:val="sr-Latn-CS"/>
        </w:rPr>
        <w:t>ježba poplave Degendorf-Njemačka;</w:t>
      </w:r>
    </w:p>
    <w:p w:rsidR="002B6028" w:rsidRPr="00E0285F" w:rsidRDefault="002B6028" w:rsidP="002B6028">
      <w:pPr>
        <w:numPr>
          <w:ilvl w:val="0"/>
          <w:numId w:val="17"/>
        </w:numPr>
        <w:spacing w:after="0" w:line="240" w:lineRule="auto"/>
        <w:jc w:val="both"/>
        <w:rPr>
          <w:rFonts w:ascii="Calibri" w:hAnsi="Calibri" w:cs="Arial"/>
          <w:lang w:val="sr-Latn-CS"/>
        </w:rPr>
      </w:pPr>
      <w:r>
        <w:rPr>
          <w:rFonts w:ascii="Calibri" w:hAnsi="Calibri" w:cs="Arial"/>
          <w:lang w:val="sr-Latn-CS"/>
        </w:rPr>
        <w:t xml:space="preserve"> </w:t>
      </w:r>
      <w:r w:rsidRPr="00E0285F">
        <w:rPr>
          <w:rFonts w:ascii="Calibri" w:hAnsi="Calibri" w:cs="Arial"/>
          <w:lang w:val="sr-Latn-CS"/>
        </w:rPr>
        <w:t>organizovana velika pokazna vje</w:t>
      </w:r>
      <w:r>
        <w:rPr>
          <w:rFonts w:ascii="Calibri" w:hAnsi="Calibri" w:cs="Arial"/>
          <w:lang w:val="sr-Latn-CS"/>
        </w:rPr>
        <w:t>ž</w:t>
      </w:r>
      <w:r w:rsidRPr="00E0285F">
        <w:rPr>
          <w:rFonts w:ascii="Calibri" w:hAnsi="Calibri" w:cs="Arial"/>
          <w:lang w:val="sr-Latn-CS"/>
        </w:rPr>
        <w:t>ba na platou Službe;</w:t>
      </w:r>
    </w:p>
    <w:p w:rsidR="002B6028" w:rsidRPr="00E0285F" w:rsidRDefault="002B6028" w:rsidP="002B6028">
      <w:pPr>
        <w:numPr>
          <w:ilvl w:val="0"/>
          <w:numId w:val="17"/>
        </w:numPr>
        <w:spacing w:after="0" w:line="240" w:lineRule="auto"/>
        <w:jc w:val="both"/>
        <w:rPr>
          <w:rFonts w:ascii="Calibri" w:hAnsi="Calibri" w:cs="Arial"/>
          <w:lang w:val="sr-Latn-CS"/>
        </w:rPr>
      </w:pPr>
      <w:r w:rsidRPr="00E0285F">
        <w:rPr>
          <w:rFonts w:ascii="Calibri" w:hAnsi="Calibri" w:cs="Arial"/>
          <w:lang w:val="sr-Latn-CS"/>
        </w:rPr>
        <w:t>vježba CBRN-Lazine;</w:t>
      </w:r>
    </w:p>
    <w:p w:rsidR="002B6028" w:rsidRPr="00E0285F" w:rsidRDefault="002B6028" w:rsidP="002B6028">
      <w:pPr>
        <w:numPr>
          <w:ilvl w:val="0"/>
          <w:numId w:val="17"/>
        </w:numPr>
        <w:spacing w:after="0" w:line="240" w:lineRule="auto"/>
        <w:jc w:val="both"/>
        <w:rPr>
          <w:rFonts w:ascii="Calibri" w:hAnsi="Calibri" w:cs="Arial"/>
          <w:lang w:val="sr-Latn-CS"/>
        </w:rPr>
      </w:pPr>
      <w:r w:rsidRPr="00E0285F">
        <w:rPr>
          <w:rFonts w:ascii="Calibri" w:hAnsi="Calibri" w:cs="Arial"/>
          <w:lang w:val="sr-Latn-CS"/>
        </w:rPr>
        <w:t>organizovana demonstracija najsavremenijih tehničkih dostignuća u oblasti vatrogasno-spasilačke opreme i vozila renomiranog</w:t>
      </w:r>
      <w:r>
        <w:rPr>
          <w:rFonts w:ascii="Calibri" w:hAnsi="Calibri" w:cs="Arial"/>
          <w:lang w:val="sr-Latn-CS"/>
        </w:rPr>
        <w:t xml:space="preserve"> proizvođača Rosenbauer</w:t>
      </w:r>
      <w:r w:rsidRPr="00E0285F">
        <w:rPr>
          <w:rFonts w:ascii="Calibri" w:hAnsi="Calibri" w:cs="Arial"/>
          <w:lang w:val="sr-Latn-CS"/>
        </w:rPr>
        <w:t>;</w:t>
      </w:r>
    </w:p>
    <w:p w:rsidR="002B6028" w:rsidRPr="00E0285F" w:rsidRDefault="002B6028" w:rsidP="002B6028">
      <w:pPr>
        <w:numPr>
          <w:ilvl w:val="0"/>
          <w:numId w:val="17"/>
        </w:numPr>
        <w:spacing w:after="0" w:line="240" w:lineRule="auto"/>
        <w:jc w:val="both"/>
        <w:rPr>
          <w:rFonts w:ascii="Calibri" w:hAnsi="Calibri" w:cs="Arial"/>
          <w:lang w:val="sr-Latn-CS"/>
        </w:rPr>
      </w:pPr>
      <w:r>
        <w:rPr>
          <w:rFonts w:ascii="Calibri" w:hAnsi="Calibri" w:cs="Arial"/>
          <w:lang w:val="sr-Latn-CS"/>
        </w:rPr>
        <w:t>v</w:t>
      </w:r>
      <w:r w:rsidRPr="00E0285F">
        <w:rPr>
          <w:rFonts w:ascii="Calibri" w:hAnsi="Calibri" w:cs="Arial"/>
          <w:lang w:val="sr-Latn-CS"/>
        </w:rPr>
        <w:t>ježba poplave u Varaždinu Hrvatska;</w:t>
      </w:r>
    </w:p>
    <w:p w:rsidR="002B6028" w:rsidRPr="00E0285F" w:rsidRDefault="002B6028" w:rsidP="002B6028">
      <w:pPr>
        <w:numPr>
          <w:ilvl w:val="0"/>
          <w:numId w:val="17"/>
        </w:numPr>
        <w:spacing w:after="0" w:line="240" w:lineRule="auto"/>
        <w:jc w:val="both"/>
        <w:rPr>
          <w:rFonts w:ascii="Calibri" w:hAnsi="Calibri" w:cs="Arial"/>
          <w:lang w:val="sr-Latn-CS"/>
        </w:rPr>
      </w:pPr>
      <w:r>
        <w:rPr>
          <w:rFonts w:ascii="Calibri" w:hAnsi="Calibri" w:cs="Arial"/>
          <w:lang w:val="sr-Latn-CS"/>
        </w:rPr>
        <w:t>n</w:t>
      </w:r>
      <w:r w:rsidRPr="00E0285F">
        <w:rPr>
          <w:rFonts w:ascii="Calibri" w:hAnsi="Calibri" w:cs="Arial"/>
          <w:lang w:val="sr-Latn-CS"/>
        </w:rPr>
        <w:t>ato vježba BIH 2017;</w:t>
      </w:r>
    </w:p>
    <w:p w:rsidR="002B6028" w:rsidRPr="00E0285F" w:rsidRDefault="002B6028" w:rsidP="002B6028">
      <w:pPr>
        <w:numPr>
          <w:ilvl w:val="0"/>
          <w:numId w:val="17"/>
        </w:numPr>
        <w:spacing w:after="0" w:line="240" w:lineRule="auto"/>
        <w:jc w:val="both"/>
        <w:rPr>
          <w:rFonts w:ascii="Calibri" w:hAnsi="Calibri" w:cs="Arial"/>
          <w:lang w:val="sr-Latn-CS"/>
        </w:rPr>
      </w:pPr>
      <w:r w:rsidRPr="00E0285F">
        <w:rPr>
          <w:rFonts w:ascii="Calibri" w:hAnsi="Calibri" w:cs="Arial"/>
          <w:lang w:val="sr-Latn-CS"/>
        </w:rPr>
        <w:t>vježba poplava Plavnica;</w:t>
      </w:r>
    </w:p>
    <w:p w:rsidR="002B6028" w:rsidRPr="00E0285F" w:rsidRDefault="002B6028" w:rsidP="002B6028">
      <w:pPr>
        <w:numPr>
          <w:ilvl w:val="0"/>
          <w:numId w:val="17"/>
        </w:numPr>
        <w:spacing w:after="0" w:line="240" w:lineRule="auto"/>
        <w:jc w:val="both"/>
        <w:rPr>
          <w:rFonts w:ascii="Calibri" w:hAnsi="Calibri" w:cs="Arial"/>
          <w:lang w:val="sr-Latn-CS"/>
        </w:rPr>
      </w:pPr>
      <w:r w:rsidRPr="00E0285F">
        <w:rPr>
          <w:rFonts w:ascii="Calibri" w:hAnsi="Calibri" w:cs="Arial"/>
          <w:lang w:val="sr-Latn-CS"/>
        </w:rPr>
        <w:t>studijska posjeta RIM, upoznavanje i saradnja sa italijanskim sistemom zaštite i spašavanja;</w:t>
      </w:r>
    </w:p>
    <w:p w:rsidR="002B6028" w:rsidRDefault="002B6028" w:rsidP="002B6028">
      <w:pPr>
        <w:numPr>
          <w:ilvl w:val="0"/>
          <w:numId w:val="17"/>
        </w:numPr>
        <w:spacing w:after="0" w:line="240" w:lineRule="auto"/>
        <w:jc w:val="both"/>
        <w:rPr>
          <w:rFonts w:ascii="Calibri" w:hAnsi="Calibri" w:cs="Arial"/>
          <w:lang w:val="sr-Latn-CS"/>
        </w:rPr>
      </w:pPr>
      <w:r>
        <w:rPr>
          <w:rFonts w:ascii="Calibri" w:hAnsi="Calibri" w:cs="Arial"/>
          <w:lang w:val="sr-Latn-CS"/>
        </w:rPr>
        <w:t>n</w:t>
      </w:r>
      <w:r w:rsidRPr="00E0285F">
        <w:rPr>
          <w:rFonts w:ascii="Calibri" w:hAnsi="Calibri" w:cs="Arial"/>
          <w:lang w:val="sr-Latn-CS"/>
        </w:rPr>
        <w:t>a IV konferenciji Nacionalne platforme za smanjenje rizika od katastrofa SZP je izlagala prezentaciju na temu suzbijanja i krajnjeg rješavanja problema velikog broja požara</w:t>
      </w:r>
      <w:r>
        <w:rPr>
          <w:rFonts w:ascii="Calibri" w:hAnsi="Calibri" w:cs="Arial"/>
          <w:lang w:val="sr-Latn-CS"/>
        </w:rPr>
        <w:t>.</w:t>
      </w:r>
    </w:p>
    <w:p w:rsidR="002B6028" w:rsidRDefault="002B6028" w:rsidP="002B6028">
      <w:pPr>
        <w:ind w:left="720"/>
        <w:jc w:val="both"/>
        <w:rPr>
          <w:rFonts w:ascii="Calibri" w:hAnsi="Calibri" w:cs="Arial"/>
          <w:lang w:val="sr-Latn-CS"/>
        </w:rPr>
      </w:pPr>
    </w:p>
    <w:p w:rsidR="002B6028" w:rsidRDefault="002B6028" w:rsidP="002B6028">
      <w:pPr>
        <w:ind w:left="720"/>
        <w:jc w:val="both"/>
        <w:rPr>
          <w:rFonts w:ascii="Calibri" w:hAnsi="Calibri" w:cs="Arial"/>
          <w:lang w:val="sr-Latn-CS"/>
        </w:rPr>
      </w:pPr>
      <w:r>
        <w:rPr>
          <w:rFonts w:ascii="Calibri" w:hAnsi="Calibri" w:cs="Arial"/>
          <w:lang w:val="sr-Latn-CS"/>
        </w:rPr>
        <w:t xml:space="preserve">Služba zaštite je u saradnji sa gradskim preduzećem Zelenilo u toku godine u </w:t>
      </w:r>
    </w:p>
    <w:p w:rsidR="002B6028" w:rsidRDefault="002B6028" w:rsidP="002B6028">
      <w:pPr>
        <w:jc w:val="both"/>
        <w:rPr>
          <w:rFonts w:ascii="Calibri" w:hAnsi="Calibri" w:cs="Arial"/>
          <w:lang w:val="sr-Latn-CS"/>
        </w:rPr>
      </w:pPr>
      <w:r>
        <w:rPr>
          <w:rFonts w:ascii="Calibri" w:hAnsi="Calibri" w:cs="Arial"/>
          <w:lang w:val="sr-Latn-CS"/>
        </w:rPr>
        <w:t>kontinuitetu vršila čišćenje i uređenje gradskih parkova u cilju preventivnog djelovanja po pitanju požara.</w:t>
      </w:r>
    </w:p>
    <w:p w:rsidR="002B6028" w:rsidRDefault="002B6028" w:rsidP="002B6028">
      <w:pPr>
        <w:jc w:val="both"/>
        <w:rPr>
          <w:rFonts w:ascii="Calibri" w:hAnsi="Calibri" w:cs="Arial"/>
          <w:lang w:val="sr-Latn-CS"/>
        </w:rPr>
      </w:pPr>
      <w:r>
        <w:rPr>
          <w:rFonts w:ascii="Calibri" w:hAnsi="Calibri" w:cs="Arial"/>
          <w:lang w:val="sr-Latn-CS"/>
        </w:rPr>
        <w:t xml:space="preserve">            U toku 2017.godine u saradnji sa Direktoratom za vanredne situacije u Službi zaštite Glavnog grada Podgorica organizovana su polaganja praktičnog dijela stručnog ispita za poslove zaštite i spašavanja i rukovođenje službom zaštite, a komisiju sačinjavaju članovi iz obije institucije.</w:t>
      </w:r>
    </w:p>
    <w:p w:rsidR="002B6028" w:rsidRDefault="002B6028" w:rsidP="002B6028">
      <w:pPr>
        <w:jc w:val="both"/>
        <w:rPr>
          <w:rFonts w:ascii="Calibri" w:hAnsi="Calibri" w:cs="Arial"/>
          <w:lang w:val="sr-Latn-CS"/>
        </w:rPr>
      </w:pPr>
      <w:r>
        <w:rPr>
          <w:rFonts w:ascii="Calibri" w:hAnsi="Calibri" w:cs="Arial"/>
          <w:lang w:val="sr-Latn-CS"/>
        </w:rPr>
        <w:t xml:space="preserve">            Za profesionalni rad i sveukupne rezultate u 2017.godini, a posebno tokom požarne sezone, Služba je dobila nagradu 19. Decembar. </w:t>
      </w:r>
    </w:p>
    <w:p w:rsidR="002B6028" w:rsidRPr="00E0285F" w:rsidRDefault="002B6028" w:rsidP="00EF70B7">
      <w:pPr>
        <w:jc w:val="both"/>
        <w:rPr>
          <w:rFonts w:ascii="Calibri" w:hAnsi="Calibri" w:cs="Arial"/>
          <w:lang w:val="sr-Latn-CS"/>
        </w:rPr>
      </w:pPr>
      <w:r>
        <w:rPr>
          <w:rFonts w:ascii="Calibri" w:hAnsi="Calibri" w:cs="Arial"/>
          <w:lang w:val="sr-Latn-CS"/>
        </w:rPr>
        <w:t xml:space="preserve">     </w:t>
      </w:r>
      <w:r w:rsidRPr="00E0285F">
        <w:rPr>
          <w:rFonts w:ascii="Calibri" w:hAnsi="Calibri" w:cs="Arial"/>
          <w:lang w:val="sr-Latn-CS"/>
        </w:rPr>
        <w:t xml:space="preserve"> </w:t>
      </w:r>
    </w:p>
    <w:p w:rsidR="002B6028" w:rsidRPr="00E0285F" w:rsidRDefault="002B6028" w:rsidP="002B6028">
      <w:pPr>
        <w:numPr>
          <w:ilvl w:val="0"/>
          <w:numId w:val="6"/>
        </w:numPr>
        <w:spacing w:after="0" w:line="240" w:lineRule="auto"/>
        <w:jc w:val="both"/>
        <w:rPr>
          <w:rFonts w:ascii="Calibri" w:hAnsi="Calibri" w:cs="Arial"/>
          <w:b/>
          <w:lang w:val="sr-Latn-CS"/>
        </w:rPr>
      </w:pPr>
      <w:r w:rsidRPr="00E0285F">
        <w:rPr>
          <w:rFonts w:ascii="Calibri" w:hAnsi="Calibri" w:cs="Arial"/>
          <w:b/>
          <w:lang w:val="sr-Latn-CS"/>
        </w:rPr>
        <w:t xml:space="preserve">USLOVI RADA </w:t>
      </w:r>
    </w:p>
    <w:p w:rsidR="002B6028" w:rsidRPr="00E0285F" w:rsidRDefault="002B6028" w:rsidP="002B6028">
      <w:pPr>
        <w:jc w:val="both"/>
        <w:rPr>
          <w:rFonts w:ascii="Calibri" w:hAnsi="Calibri" w:cs="Arial"/>
          <w:b/>
          <w:lang w:val="sr-Latn-CS"/>
        </w:rPr>
      </w:pPr>
    </w:p>
    <w:p w:rsidR="002B6028" w:rsidRDefault="002B6028" w:rsidP="002B6028">
      <w:pPr>
        <w:jc w:val="both"/>
        <w:rPr>
          <w:rFonts w:ascii="Calibri" w:hAnsi="Calibri" w:cs="Arial"/>
          <w:lang w:val="sr-Latn-CS"/>
        </w:rPr>
      </w:pPr>
      <w:r w:rsidRPr="00E0285F">
        <w:rPr>
          <w:rFonts w:ascii="Calibri" w:hAnsi="Calibri" w:cs="Arial"/>
          <w:lang w:val="sr-Latn-CS"/>
        </w:rPr>
        <w:t xml:space="preserve">          Uslovi rada u Službi zaštite su </w:t>
      </w:r>
      <w:r>
        <w:rPr>
          <w:rFonts w:ascii="Calibri" w:hAnsi="Calibri" w:cs="Arial"/>
          <w:lang w:val="sr-Latn-CS"/>
        </w:rPr>
        <w:t>na visokom nivou</w:t>
      </w:r>
      <w:r w:rsidRPr="00E0285F">
        <w:rPr>
          <w:rFonts w:ascii="Calibri" w:hAnsi="Calibri" w:cs="Arial"/>
          <w:lang w:val="sr-Latn-CS"/>
        </w:rPr>
        <w:t>. Kompleks Vatrogasnog doma sadrži preko 10.000 m</w:t>
      </w:r>
      <w:r w:rsidRPr="00E0285F">
        <w:rPr>
          <w:rFonts w:ascii="Calibri" w:hAnsi="Calibri" w:cs="Arial"/>
          <w:vertAlign w:val="superscript"/>
          <w:lang w:val="sr-Latn-CS"/>
        </w:rPr>
        <w:t>2</w:t>
      </w:r>
      <w:r w:rsidRPr="00E0285F">
        <w:rPr>
          <w:rFonts w:ascii="Calibri" w:hAnsi="Calibri" w:cs="Arial"/>
          <w:lang w:val="sr-Latn-CS"/>
        </w:rPr>
        <w:t xml:space="preserve"> otvorenog i zatvorenog prostora i smatra se najkvalitetnijim u regionu i u Evropi.</w:t>
      </w:r>
    </w:p>
    <w:p w:rsidR="002B6028" w:rsidRPr="00E0285F" w:rsidRDefault="002B6028" w:rsidP="002B6028">
      <w:pPr>
        <w:jc w:val="both"/>
        <w:rPr>
          <w:rFonts w:ascii="Calibri" w:hAnsi="Calibri" w:cs="Arial"/>
          <w:lang w:val="sr-Latn-CS"/>
        </w:rPr>
      </w:pPr>
      <w:r>
        <w:rPr>
          <w:rFonts w:ascii="Calibri" w:hAnsi="Calibri" w:cs="Arial"/>
          <w:lang w:val="sr-Latn-CS"/>
        </w:rPr>
        <w:t xml:space="preserve">          Dodatno su poboljšani uslovi adaptacijom pojedinih prostora koji se najviše koriste, ugradnjom savremene led rasvjete u garažnom prostoru i prostoru za boravak i rad spasilaca-vatrogasaca, kao i uređenje fasade na kompletnom objektu. </w:t>
      </w:r>
      <w:r w:rsidRPr="00E0285F">
        <w:rPr>
          <w:rFonts w:ascii="Calibri" w:hAnsi="Calibri" w:cs="Arial"/>
          <w:lang w:val="sr-Latn-CS"/>
        </w:rPr>
        <w:t xml:space="preserve">  </w:t>
      </w:r>
    </w:p>
    <w:p w:rsidR="002B6028" w:rsidRDefault="002B6028" w:rsidP="002B6028">
      <w:pPr>
        <w:jc w:val="both"/>
        <w:rPr>
          <w:rFonts w:ascii="Calibri" w:hAnsi="Calibri" w:cs="Arial"/>
          <w:lang w:val="sr-Latn-CS"/>
        </w:rPr>
      </w:pPr>
      <w:r w:rsidRPr="00E0285F">
        <w:rPr>
          <w:rFonts w:ascii="Calibri" w:hAnsi="Calibri" w:cs="Arial"/>
          <w:lang w:val="sr-Latn-CS"/>
        </w:rPr>
        <w:t xml:space="preserve">          Iako nije do kraja opremljen u dijelu smještajnih kapaciteta i trening centra, pruža izvanredne uslove, kako za dnevni boravak, tako i za psiho-fizičku i stručnu obuku.</w:t>
      </w:r>
    </w:p>
    <w:p w:rsidR="002B6028" w:rsidRPr="00E0285F" w:rsidRDefault="002B6028" w:rsidP="002B6028">
      <w:pPr>
        <w:jc w:val="both"/>
        <w:rPr>
          <w:rFonts w:ascii="Calibri" w:hAnsi="Calibri" w:cs="Arial"/>
          <w:lang w:val="sr-Latn-CS"/>
        </w:rPr>
      </w:pPr>
      <w:r>
        <w:rPr>
          <w:rFonts w:ascii="Calibri" w:hAnsi="Calibri" w:cs="Arial"/>
          <w:lang w:val="sr-Latn-CS"/>
        </w:rPr>
        <w:t xml:space="preserve">          Služba zaštite</w:t>
      </w:r>
      <w:r w:rsidRPr="00E0285F">
        <w:rPr>
          <w:rFonts w:ascii="Calibri" w:hAnsi="Calibri" w:cs="Arial"/>
          <w:lang w:val="sr-Latn-CS"/>
        </w:rPr>
        <w:t xml:space="preserve"> organizuje rad po evropskim standardima</w:t>
      </w:r>
      <w:r>
        <w:rPr>
          <w:rFonts w:ascii="Calibri" w:hAnsi="Calibri" w:cs="Arial"/>
          <w:lang w:val="sr-Latn-CS"/>
        </w:rPr>
        <w:t xml:space="preserve"> i </w:t>
      </w:r>
      <w:r w:rsidRPr="00E0285F">
        <w:rPr>
          <w:rFonts w:ascii="Calibri" w:hAnsi="Calibri" w:cs="Arial"/>
          <w:lang w:val="sr-Latn-CS"/>
        </w:rPr>
        <w:t>certifikat</w:t>
      </w:r>
      <w:r>
        <w:rPr>
          <w:rFonts w:ascii="Calibri" w:hAnsi="Calibri" w:cs="Arial"/>
          <w:lang w:val="sr-Latn-CS"/>
        </w:rPr>
        <w:t>u</w:t>
      </w:r>
      <w:r w:rsidRPr="00E0285F">
        <w:rPr>
          <w:rFonts w:ascii="Calibri" w:hAnsi="Calibri" w:cs="Arial"/>
          <w:lang w:val="sr-Latn-CS"/>
        </w:rPr>
        <w:t xml:space="preserve"> ISO-9001-2008 od akreditovane crnogorske certifikacione kuće ICS kao i OHSAS 18001 standard za zdravlje i bezbjednost</w:t>
      </w:r>
      <w:r>
        <w:rPr>
          <w:rFonts w:ascii="Calibri" w:hAnsi="Calibri" w:cs="Arial"/>
          <w:lang w:val="sr-Latn-CS"/>
        </w:rPr>
        <w:t>.</w:t>
      </w:r>
    </w:p>
    <w:p w:rsidR="002B6028" w:rsidRPr="00E0285F" w:rsidRDefault="002B6028" w:rsidP="002B6028">
      <w:pPr>
        <w:jc w:val="both"/>
        <w:rPr>
          <w:rFonts w:ascii="Calibri" w:hAnsi="Calibri" w:cs="Arial"/>
          <w:lang w:val="sr-Latn-CS"/>
        </w:rPr>
      </w:pPr>
    </w:p>
    <w:p w:rsidR="002B6028" w:rsidRPr="00E0285F" w:rsidRDefault="002B6028" w:rsidP="002B6028">
      <w:pPr>
        <w:numPr>
          <w:ilvl w:val="1"/>
          <w:numId w:val="6"/>
        </w:numPr>
        <w:spacing w:after="0" w:line="240" w:lineRule="auto"/>
        <w:jc w:val="both"/>
        <w:rPr>
          <w:rFonts w:ascii="Calibri" w:hAnsi="Calibri" w:cs="Arial"/>
          <w:lang w:val="sr-Latn-CS"/>
        </w:rPr>
      </w:pPr>
      <w:r w:rsidRPr="00E0285F">
        <w:rPr>
          <w:rFonts w:ascii="Calibri" w:hAnsi="Calibri" w:cs="Arial"/>
          <w:b/>
          <w:lang w:val="sr-Latn-CS"/>
        </w:rPr>
        <w:t>Materijalno tehnička osnova i oprema:</w:t>
      </w:r>
    </w:p>
    <w:p w:rsidR="002B6028" w:rsidRPr="00E0285F" w:rsidRDefault="002B6028" w:rsidP="002B6028">
      <w:pPr>
        <w:jc w:val="both"/>
        <w:rPr>
          <w:rFonts w:ascii="Calibri" w:hAnsi="Calibri" w:cs="Arial"/>
          <w:lang w:val="sr-Latn-CS"/>
        </w:rPr>
      </w:pPr>
    </w:p>
    <w:p w:rsidR="002B6028" w:rsidRPr="00E0285F" w:rsidRDefault="002B6028" w:rsidP="002B6028">
      <w:pPr>
        <w:jc w:val="both"/>
        <w:rPr>
          <w:rFonts w:ascii="Calibri" w:hAnsi="Calibri" w:cs="Arial"/>
          <w:lang w:val="sr-Latn-CS"/>
        </w:rPr>
      </w:pPr>
      <w:r w:rsidRPr="00E0285F">
        <w:rPr>
          <w:rFonts w:ascii="Calibri" w:hAnsi="Calibri" w:cs="Arial"/>
          <w:lang w:val="sr-Latn-CS"/>
        </w:rPr>
        <w:t xml:space="preserve">          Služba raspolaže sa 2</w:t>
      </w:r>
      <w:r>
        <w:rPr>
          <w:rFonts w:ascii="Calibri" w:hAnsi="Calibri" w:cs="Arial"/>
          <w:lang w:val="sr-Latn-CS"/>
        </w:rPr>
        <w:t>4</w:t>
      </w:r>
      <w:r w:rsidRPr="00E0285F">
        <w:rPr>
          <w:rFonts w:ascii="Calibri" w:hAnsi="Calibri" w:cs="Arial"/>
          <w:lang w:val="sr-Latn-CS"/>
        </w:rPr>
        <w:t xml:space="preserve"> vozila ali je neophodno u perspektivi vršiti sukcesivnu nabavku novih, s obzirom na starost postojećih. </w:t>
      </w:r>
    </w:p>
    <w:p w:rsidR="002B6028" w:rsidRPr="00E0285F" w:rsidRDefault="002B6028" w:rsidP="002B6028">
      <w:pPr>
        <w:jc w:val="both"/>
        <w:rPr>
          <w:rFonts w:ascii="Calibri" w:hAnsi="Calibri" w:cs="Arial"/>
          <w:lang w:val="sr-Latn-CS"/>
        </w:rPr>
      </w:pPr>
      <w:r w:rsidRPr="00E0285F">
        <w:rPr>
          <w:rFonts w:ascii="Calibri" w:hAnsi="Calibri" w:cs="Arial"/>
          <w:lang w:val="sr-Latn-CS"/>
        </w:rPr>
        <w:t xml:space="preserve">          Ostala neophodna oprema je u zadovoljavajućem stanju i ima je u dovoljnoj količini. Služba je kadrovski osposobljena za izvršavanje svakodnevnih zadataka, a procedure rada se obavljaju u skladu sa evropskim standardima (ISO 9001-2008).</w:t>
      </w:r>
    </w:p>
    <w:p w:rsidR="002B6028" w:rsidRPr="00E0285F" w:rsidRDefault="002B6028" w:rsidP="002B6028">
      <w:pPr>
        <w:jc w:val="both"/>
        <w:rPr>
          <w:rFonts w:ascii="Calibri" w:hAnsi="Calibri" w:cs="Arial"/>
          <w:lang w:val="sr-Latn-CS"/>
        </w:rPr>
      </w:pPr>
      <w:r w:rsidRPr="00E0285F">
        <w:rPr>
          <w:rFonts w:ascii="Calibri" w:hAnsi="Calibri" w:cs="Arial"/>
          <w:lang w:val="sr-Latn-CS"/>
        </w:rPr>
        <w:t xml:space="preserve">   </w:t>
      </w:r>
    </w:p>
    <w:p w:rsidR="002B6028" w:rsidRPr="00E0285F" w:rsidRDefault="002B6028" w:rsidP="002B6028">
      <w:pPr>
        <w:pStyle w:val="Footer"/>
        <w:tabs>
          <w:tab w:val="clear" w:pos="4320"/>
          <w:tab w:val="clear" w:pos="8640"/>
        </w:tabs>
        <w:ind w:firstLine="720"/>
        <w:jc w:val="both"/>
        <w:rPr>
          <w:rFonts w:ascii="Calibri" w:hAnsi="Calibri" w:cs="Arial"/>
          <w:u w:val="single"/>
          <w:lang w:val="sr-Latn-CS"/>
        </w:rPr>
      </w:pPr>
      <w:r w:rsidRPr="00E0285F">
        <w:rPr>
          <w:rFonts w:ascii="Calibri" w:hAnsi="Calibri" w:cs="Arial"/>
          <w:u w:val="single"/>
          <w:lang w:val="sr-Latn-CS"/>
        </w:rPr>
        <w:t>Realizaciju Programa rada pratili su određeni problemi kao što su:</w:t>
      </w:r>
    </w:p>
    <w:p w:rsidR="002B6028" w:rsidRPr="00E0285F" w:rsidRDefault="002B6028" w:rsidP="002B6028">
      <w:pPr>
        <w:pStyle w:val="Footer"/>
        <w:tabs>
          <w:tab w:val="clear" w:pos="4320"/>
          <w:tab w:val="clear" w:pos="8640"/>
        </w:tabs>
        <w:jc w:val="both"/>
        <w:rPr>
          <w:rFonts w:ascii="Calibri" w:hAnsi="Calibri" w:cs="Arial"/>
          <w:lang w:val="sr-Latn-CS"/>
        </w:rPr>
      </w:pPr>
    </w:p>
    <w:p w:rsidR="002B6028" w:rsidRPr="00E0285F" w:rsidRDefault="002B6028" w:rsidP="002B6028">
      <w:pPr>
        <w:pStyle w:val="Footer"/>
        <w:numPr>
          <w:ilvl w:val="0"/>
          <w:numId w:val="12"/>
        </w:numPr>
        <w:tabs>
          <w:tab w:val="clear" w:pos="4320"/>
          <w:tab w:val="clear" w:pos="8640"/>
        </w:tabs>
        <w:jc w:val="both"/>
        <w:rPr>
          <w:rFonts w:ascii="Calibri" w:hAnsi="Calibri" w:cs="Arial"/>
          <w:lang w:val="sr-Latn-CS"/>
        </w:rPr>
      </w:pPr>
      <w:r w:rsidRPr="00E0285F">
        <w:rPr>
          <w:rFonts w:ascii="Calibri" w:hAnsi="Calibri" w:cs="Arial"/>
          <w:lang w:val="sr-Latn-CS"/>
        </w:rPr>
        <w:t>loše održavanje terena uz željezničke šine bilo je uzrok mnogim požarima na nepristupačnim terenima,</w:t>
      </w:r>
    </w:p>
    <w:p w:rsidR="002B6028" w:rsidRPr="00E0285F" w:rsidRDefault="002B6028" w:rsidP="002B6028">
      <w:pPr>
        <w:pStyle w:val="Footer"/>
        <w:numPr>
          <w:ilvl w:val="0"/>
          <w:numId w:val="12"/>
        </w:numPr>
        <w:tabs>
          <w:tab w:val="clear" w:pos="4320"/>
          <w:tab w:val="clear" w:pos="8640"/>
        </w:tabs>
        <w:jc w:val="both"/>
        <w:rPr>
          <w:rFonts w:ascii="Calibri" w:hAnsi="Calibri" w:cs="Arial"/>
          <w:lang w:val="sr-Latn-CS"/>
        </w:rPr>
      </w:pPr>
      <w:r w:rsidRPr="00E0285F">
        <w:rPr>
          <w:rFonts w:ascii="Calibri" w:hAnsi="Calibri" w:cs="Arial"/>
          <w:lang w:val="sr-Latn-CS"/>
        </w:rPr>
        <w:t>nepropisno parkiranje vozila na podzemnim hidrantima za punjenje auto-cistijerni usporavalo je akcije Službe;</w:t>
      </w:r>
    </w:p>
    <w:p w:rsidR="002B6028" w:rsidRPr="00E0285F" w:rsidRDefault="002B6028" w:rsidP="002B6028">
      <w:pPr>
        <w:pStyle w:val="Footer"/>
        <w:numPr>
          <w:ilvl w:val="0"/>
          <w:numId w:val="12"/>
        </w:numPr>
        <w:tabs>
          <w:tab w:val="clear" w:pos="4320"/>
          <w:tab w:val="clear" w:pos="8640"/>
        </w:tabs>
        <w:jc w:val="both"/>
        <w:rPr>
          <w:rFonts w:ascii="Calibri" w:hAnsi="Calibri" w:cs="Arial"/>
          <w:lang w:val="sr-Latn-CS"/>
        </w:rPr>
      </w:pPr>
      <w:r w:rsidRPr="00E0285F">
        <w:rPr>
          <w:rFonts w:ascii="Calibri" w:hAnsi="Calibri" w:cs="Arial"/>
          <w:lang w:val="sr-Latn-CS"/>
        </w:rPr>
        <w:t>velike saobraćajne gužve, naročito  u špicevima, koje su otežavale prolaz vozila i povećavale vrijeme izlaska na destinacije zahvaćene požarom;</w:t>
      </w:r>
    </w:p>
    <w:p w:rsidR="002B6028" w:rsidRPr="00E0285F" w:rsidRDefault="002B6028" w:rsidP="002B6028">
      <w:pPr>
        <w:pStyle w:val="Footer"/>
        <w:numPr>
          <w:ilvl w:val="0"/>
          <w:numId w:val="12"/>
        </w:numPr>
        <w:tabs>
          <w:tab w:val="clear" w:pos="4320"/>
          <w:tab w:val="clear" w:pos="8640"/>
        </w:tabs>
        <w:jc w:val="both"/>
        <w:rPr>
          <w:rFonts w:ascii="Calibri" w:hAnsi="Calibri" w:cs="Arial"/>
          <w:lang w:val="sr-Latn-CS"/>
        </w:rPr>
      </w:pPr>
      <w:r w:rsidRPr="00E0285F">
        <w:rPr>
          <w:rFonts w:ascii="Calibri" w:hAnsi="Calibri" w:cs="Arial"/>
          <w:lang w:val="sr-Latn-CS"/>
        </w:rPr>
        <w:t>parkove, u prvom redu brdo Gorica i šumu preko puta KAP-a,  je posebno trebalo održavati s obzirom da predstavljaju izuzetnu opasnost za izbijanje požara većih razmjera;</w:t>
      </w:r>
    </w:p>
    <w:p w:rsidR="002B6028" w:rsidRPr="00E0285F" w:rsidRDefault="002B6028" w:rsidP="002B6028">
      <w:pPr>
        <w:pStyle w:val="Footer"/>
        <w:numPr>
          <w:ilvl w:val="0"/>
          <w:numId w:val="12"/>
        </w:numPr>
        <w:tabs>
          <w:tab w:val="clear" w:pos="4320"/>
          <w:tab w:val="clear" w:pos="8640"/>
        </w:tabs>
        <w:jc w:val="both"/>
        <w:rPr>
          <w:rFonts w:ascii="Calibri" w:hAnsi="Calibri" w:cs="Arial"/>
          <w:lang w:val="sr-Latn-CS"/>
        </w:rPr>
      </w:pPr>
      <w:r w:rsidRPr="00E0285F">
        <w:rPr>
          <w:rFonts w:ascii="Calibri" w:hAnsi="Calibri" w:cs="Arial"/>
          <w:lang w:val="sr-Latn-CS"/>
        </w:rPr>
        <w:t xml:space="preserve">nekontrolisano paljenje rastinja na imanjima od strane vlasnika, koje se u  </w:t>
      </w:r>
    </w:p>
    <w:p w:rsidR="002B6028" w:rsidRDefault="002B6028" w:rsidP="002B6028">
      <w:pPr>
        <w:pStyle w:val="Footer"/>
        <w:tabs>
          <w:tab w:val="clear" w:pos="4320"/>
          <w:tab w:val="clear" w:pos="8640"/>
        </w:tabs>
        <w:ind w:left="720"/>
        <w:jc w:val="both"/>
        <w:rPr>
          <w:rFonts w:ascii="Calibri" w:hAnsi="Calibri" w:cs="Arial"/>
          <w:lang w:val="sr-Latn-CS"/>
        </w:rPr>
      </w:pPr>
      <w:r w:rsidRPr="00E0285F">
        <w:rPr>
          <w:rFonts w:ascii="Calibri" w:hAnsi="Calibri" w:cs="Arial"/>
          <w:lang w:val="sr-Latn-CS"/>
        </w:rPr>
        <w:t>najčešćem broju slučajeva pretvaralo u velike požare</w:t>
      </w:r>
      <w:r>
        <w:rPr>
          <w:rFonts w:ascii="Calibri" w:hAnsi="Calibri" w:cs="Arial"/>
          <w:lang w:val="sr-Latn-CS"/>
        </w:rPr>
        <w:t>;</w:t>
      </w:r>
    </w:p>
    <w:p w:rsidR="002B6028" w:rsidRDefault="002B6028" w:rsidP="002B6028">
      <w:pPr>
        <w:pStyle w:val="Footer"/>
        <w:tabs>
          <w:tab w:val="clear" w:pos="4320"/>
          <w:tab w:val="clear" w:pos="8640"/>
        </w:tabs>
        <w:jc w:val="both"/>
        <w:rPr>
          <w:rFonts w:ascii="Calibri" w:hAnsi="Calibri" w:cs="Arial"/>
          <w:lang w:val="sr-Latn-CS"/>
        </w:rPr>
      </w:pPr>
      <w:r>
        <w:rPr>
          <w:rFonts w:ascii="Calibri" w:hAnsi="Calibri" w:cs="Arial"/>
          <w:lang w:val="sr-Latn-CS"/>
        </w:rPr>
        <w:t xml:space="preserve">      _   neočišćeni i obrasli požarni putevi u gradskim parkovima, naročito park šuma kod </w:t>
      </w:r>
    </w:p>
    <w:p w:rsidR="002B6028" w:rsidRDefault="002B6028" w:rsidP="002B6028">
      <w:pPr>
        <w:pStyle w:val="Footer"/>
        <w:tabs>
          <w:tab w:val="clear" w:pos="4320"/>
          <w:tab w:val="clear" w:pos="8640"/>
        </w:tabs>
        <w:jc w:val="both"/>
        <w:rPr>
          <w:rFonts w:ascii="Calibri" w:hAnsi="Calibri" w:cs="Arial"/>
          <w:lang w:val="sr-Latn-CS"/>
        </w:rPr>
      </w:pPr>
      <w:r>
        <w:rPr>
          <w:rFonts w:ascii="Calibri" w:hAnsi="Calibri" w:cs="Arial"/>
          <w:lang w:val="sr-Latn-CS"/>
        </w:rPr>
        <w:t xml:space="preserve">           KAP-a, dodatno su otežavali gašenje požara nastalih u njima usled nemogućnosti </w:t>
      </w:r>
    </w:p>
    <w:p w:rsidR="002B6028" w:rsidRDefault="002B6028" w:rsidP="002B6028">
      <w:pPr>
        <w:pStyle w:val="Footer"/>
        <w:tabs>
          <w:tab w:val="clear" w:pos="4320"/>
          <w:tab w:val="clear" w:pos="8640"/>
        </w:tabs>
        <w:jc w:val="both"/>
        <w:rPr>
          <w:rFonts w:ascii="Calibri" w:hAnsi="Calibri" w:cs="Arial"/>
          <w:lang w:val="sr-Latn-CS"/>
        </w:rPr>
      </w:pPr>
      <w:r>
        <w:rPr>
          <w:rFonts w:ascii="Calibri" w:hAnsi="Calibri" w:cs="Arial"/>
          <w:lang w:val="sr-Latn-CS"/>
        </w:rPr>
        <w:t xml:space="preserve">           prilaska vatrogasnih vozila do samog požara. </w:t>
      </w:r>
    </w:p>
    <w:p w:rsidR="002B6028" w:rsidRPr="00E0285F" w:rsidRDefault="002B6028" w:rsidP="002B6028">
      <w:pPr>
        <w:pStyle w:val="Footer"/>
        <w:tabs>
          <w:tab w:val="clear" w:pos="4320"/>
          <w:tab w:val="clear" w:pos="8640"/>
        </w:tabs>
        <w:ind w:left="1080"/>
        <w:jc w:val="both"/>
        <w:rPr>
          <w:rFonts w:ascii="Calibri" w:hAnsi="Calibri" w:cs="Arial"/>
          <w:lang w:val="sr-Latn-CS"/>
        </w:rPr>
      </w:pPr>
    </w:p>
    <w:p w:rsidR="002B6028" w:rsidRPr="00E0285F" w:rsidRDefault="002B6028" w:rsidP="002B6028">
      <w:pPr>
        <w:jc w:val="both"/>
        <w:rPr>
          <w:rFonts w:ascii="Calibri" w:hAnsi="Calibri" w:cs="Arial"/>
          <w:lang w:val="sr-Latn-CS"/>
        </w:rPr>
      </w:pPr>
      <w:r>
        <w:rPr>
          <w:rFonts w:ascii="Calibri" w:hAnsi="Calibri" w:cs="Arial"/>
          <w:lang w:val="sr-Latn-CS"/>
        </w:rPr>
        <w:t xml:space="preserve">       </w:t>
      </w:r>
      <w:r w:rsidRPr="00E0285F">
        <w:rPr>
          <w:rFonts w:ascii="Calibri" w:hAnsi="Calibri" w:cs="Arial"/>
          <w:lang w:val="sr-Latn-CS"/>
        </w:rPr>
        <w:t xml:space="preserve">   U toku 201</w:t>
      </w:r>
      <w:r>
        <w:rPr>
          <w:rFonts w:ascii="Calibri" w:hAnsi="Calibri" w:cs="Arial"/>
          <w:lang w:val="sr-Latn-CS"/>
        </w:rPr>
        <w:t>7</w:t>
      </w:r>
      <w:r w:rsidRPr="00E0285F">
        <w:rPr>
          <w:rFonts w:ascii="Calibri" w:hAnsi="Calibri" w:cs="Arial"/>
          <w:lang w:val="sr-Latn-CS"/>
        </w:rPr>
        <w:t xml:space="preserve">.godine Služba je za potrebe pravnih lica i građana isporučila </w:t>
      </w:r>
      <w:r>
        <w:rPr>
          <w:rFonts w:ascii="Calibri" w:hAnsi="Calibri" w:cs="Arial"/>
          <w:lang w:val="sr-Latn-CS"/>
        </w:rPr>
        <w:t>760</w:t>
      </w:r>
      <w:r w:rsidRPr="00E0285F">
        <w:rPr>
          <w:rFonts w:ascii="Calibri" w:hAnsi="Calibri" w:cs="Arial"/>
          <w:lang w:val="sr-Latn-CS"/>
        </w:rPr>
        <w:t xml:space="preserve"> cistijern</w:t>
      </w:r>
      <w:r>
        <w:rPr>
          <w:rFonts w:ascii="Calibri" w:hAnsi="Calibri" w:cs="Arial"/>
          <w:lang w:val="sr-Latn-CS"/>
        </w:rPr>
        <w:t>i</w:t>
      </w:r>
      <w:r w:rsidRPr="00E0285F">
        <w:rPr>
          <w:rFonts w:ascii="Calibri" w:hAnsi="Calibri" w:cs="Arial"/>
          <w:lang w:val="sr-Latn-CS"/>
        </w:rPr>
        <w:t xml:space="preserve"> pitke vode i fakturisala iznos od </w:t>
      </w:r>
      <w:r>
        <w:rPr>
          <w:rFonts w:ascii="Calibri" w:hAnsi="Calibri" w:cs="Arial"/>
          <w:lang w:val="sr-Latn-CS"/>
        </w:rPr>
        <w:t>1.495,00</w:t>
      </w:r>
      <w:r w:rsidRPr="00E0285F">
        <w:rPr>
          <w:rFonts w:ascii="Calibri" w:hAnsi="Calibri" w:cs="Arial"/>
          <w:lang w:val="sr-Latn-CS"/>
        </w:rPr>
        <w:t xml:space="preserve"> eura. </w:t>
      </w:r>
    </w:p>
    <w:p w:rsidR="002B6028" w:rsidRPr="00E0285F" w:rsidRDefault="002B6028" w:rsidP="002B6028">
      <w:pPr>
        <w:jc w:val="both"/>
        <w:rPr>
          <w:rFonts w:ascii="Calibri" w:hAnsi="Calibri" w:cs="Arial"/>
          <w:lang w:val="sr-Latn-CS"/>
        </w:rPr>
      </w:pPr>
      <w:r w:rsidRPr="00E0285F">
        <w:rPr>
          <w:rFonts w:ascii="Calibri" w:hAnsi="Calibri" w:cs="Arial"/>
          <w:lang w:val="sr-Latn-CS"/>
        </w:rPr>
        <w:t xml:space="preserve">          Od ostalih usluga (kontrola i popravka PP-aparata, obuka,dežurstvo,   ispitivanje hidrantske mreže i sl.), fakturisan je  iznos od 26.</w:t>
      </w:r>
      <w:r>
        <w:rPr>
          <w:rFonts w:ascii="Calibri" w:hAnsi="Calibri" w:cs="Arial"/>
          <w:lang w:val="sr-Latn-CS"/>
        </w:rPr>
        <w:t>591,10</w:t>
      </w:r>
      <w:r w:rsidRPr="00E0285F">
        <w:rPr>
          <w:rFonts w:ascii="Calibri" w:hAnsi="Calibri" w:cs="Arial"/>
          <w:lang w:val="sr-Latn-CS"/>
        </w:rPr>
        <w:t xml:space="preserve"> eura.</w:t>
      </w:r>
    </w:p>
    <w:p w:rsidR="002B6028" w:rsidRPr="00E0285F" w:rsidRDefault="002B6028" w:rsidP="002B6028">
      <w:pPr>
        <w:jc w:val="both"/>
        <w:rPr>
          <w:rFonts w:ascii="Calibri" w:hAnsi="Calibri" w:cs="Arial"/>
          <w:lang w:val="sr-Latn-CS"/>
        </w:rPr>
      </w:pPr>
      <w:r w:rsidRPr="00E0285F">
        <w:rPr>
          <w:rFonts w:ascii="Calibri" w:hAnsi="Calibri" w:cs="Arial"/>
          <w:lang w:val="sr-Latn-CS"/>
        </w:rPr>
        <w:t xml:space="preserve">          Treba napomenuti da se ovdje radi o fakturisanim prihodima kupcima za usluge i naplaćenim prihodima od građana.</w:t>
      </w:r>
    </w:p>
    <w:p w:rsidR="002B6028" w:rsidRDefault="002B6028" w:rsidP="002B6028">
      <w:pPr>
        <w:ind w:left="390"/>
        <w:jc w:val="both"/>
        <w:rPr>
          <w:rFonts w:ascii="Calibri" w:hAnsi="Calibri" w:cs="Arial"/>
          <w:lang w:val="sr-Latn-CS"/>
        </w:rPr>
      </w:pPr>
      <w:r w:rsidRPr="00E0285F">
        <w:rPr>
          <w:rFonts w:ascii="Calibri" w:hAnsi="Calibri" w:cs="Arial"/>
          <w:lang w:val="sr-Latn-CS"/>
        </w:rPr>
        <w:t xml:space="preserve">    U ovom periodu naplaćen je od kandidata za praktični dio stručnog ispita iznos od </w:t>
      </w:r>
      <w:r>
        <w:rPr>
          <w:rFonts w:ascii="Calibri" w:hAnsi="Calibri" w:cs="Arial"/>
          <w:lang w:val="sr-Latn-CS"/>
        </w:rPr>
        <w:t>1.125,95</w:t>
      </w:r>
      <w:r w:rsidRPr="00E0285F">
        <w:rPr>
          <w:rFonts w:ascii="Calibri" w:hAnsi="Calibri" w:cs="Arial"/>
          <w:lang w:val="sr-Latn-CS"/>
        </w:rPr>
        <w:t xml:space="preserve"> eura.</w:t>
      </w:r>
    </w:p>
    <w:p w:rsidR="002B6028" w:rsidRPr="00E0285F" w:rsidRDefault="002B6028" w:rsidP="002B6028">
      <w:pPr>
        <w:pStyle w:val="Heading1"/>
        <w:numPr>
          <w:ilvl w:val="0"/>
          <w:numId w:val="6"/>
        </w:numPr>
        <w:jc w:val="both"/>
        <w:rPr>
          <w:rFonts w:ascii="Calibri" w:hAnsi="Calibri" w:cs="Arial"/>
          <w:sz w:val="24"/>
          <w:lang w:val="sr-Latn-CS"/>
        </w:rPr>
      </w:pPr>
      <w:r w:rsidRPr="00E0285F">
        <w:rPr>
          <w:rFonts w:ascii="Calibri" w:hAnsi="Calibri" w:cs="Arial"/>
          <w:sz w:val="24"/>
          <w:lang w:val="sr-Latn-CS"/>
        </w:rPr>
        <w:t>ORGANIZACIONA I KADROVSKA OSPOSOBLJENOST SLUŽBE ZAŠTITE</w:t>
      </w:r>
    </w:p>
    <w:p w:rsidR="002B6028" w:rsidRPr="00E0285F" w:rsidRDefault="002B6028" w:rsidP="002B6028">
      <w:pPr>
        <w:pStyle w:val="BodyText"/>
        <w:jc w:val="both"/>
        <w:rPr>
          <w:rFonts w:ascii="Calibri" w:hAnsi="Calibri" w:cs="Arial"/>
          <w:sz w:val="24"/>
          <w:szCs w:val="24"/>
          <w:lang w:val="sr-Latn-CS"/>
        </w:rPr>
      </w:pPr>
    </w:p>
    <w:p w:rsidR="002B6028" w:rsidRPr="00E0285F" w:rsidRDefault="002B6028" w:rsidP="002B6028">
      <w:pPr>
        <w:pStyle w:val="BodyText"/>
        <w:jc w:val="both"/>
        <w:rPr>
          <w:rFonts w:ascii="Calibri" w:hAnsi="Calibri" w:cs="Arial"/>
          <w:sz w:val="24"/>
          <w:lang w:val="sr-Latn-CS"/>
        </w:rPr>
      </w:pPr>
      <w:r w:rsidRPr="00E0285F">
        <w:rPr>
          <w:rFonts w:ascii="Calibri" w:hAnsi="Calibri" w:cs="Arial"/>
          <w:sz w:val="24"/>
          <w:lang w:val="sr-Latn-CS"/>
        </w:rPr>
        <w:t xml:space="preserve">          Pravilnikom o unutrašnjoj organizaciji i sistematizaciji Službe zaštite, pored poslova komandira i zamjenika komandira, utvrđeni su poslovi za 103 izvršioca raspoređenih, u okviru sledećih  organizacionih jedinica:</w:t>
      </w:r>
    </w:p>
    <w:p w:rsidR="002B6028" w:rsidRPr="00E0285F" w:rsidRDefault="002B6028" w:rsidP="002B6028">
      <w:pPr>
        <w:jc w:val="both"/>
        <w:rPr>
          <w:rFonts w:ascii="Calibri" w:hAnsi="Calibri" w:cs="Arial"/>
          <w:lang w:val="sr-Latn-CS"/>
        </w:rPr>
      </w:pPr>
    </w:p>
    <w:p w:rsidR="002B6028" w:rsidRPr="00E0285F" w:rsidRDefault="002B6028" w:rsidP="002B6028">
      <w:pPr>
        <w:ind w:firstLine="720"/>
        <w:jc w:val="both"/>
        <w:rPr>
          <w:rFonts w:ascii="Calibri" w:hAnsi="Calibri" w:cs="Arial"/>
          <w:lang w:val="sr-Latn-CS"/>
        </w:rPr>
      </w:pPr>
      <w:r w:rsidRPr="00E0285F">
        <w:rPr>
          <w:rFonts w:ascii="Calibri" w:hAnsi="Calibri" w:cs="Arial"/>
          <w:lang w:val="sr-Latn-CS"/>
        </w:rPr>
        <w:t>I   Spasilačko vatrogasna jedinica (4 odjeljenja - 79 izvršilaca),</w:t>
      </w:r>
    </w:p>
    <w:p w:rsidR="002B6028" w:rsidRPr="00E0285F" w:rsidRDefault="002B6028" w:rsidP="002B6028">
      <w:pPr>
        <w:ind w:firstLine="720"/>
        <w:jc w:val="both"/>
        <w:rPr>
          <w:rFonts w:ascii="Calibri" w:hAnsi="Calibri" w:cs="Arial"/>
          <w:lang w:val="sr-Latn-CS"/>
        </w:rPr>
      </w:pPr>
      <w:r w:rsidRPr="00E0285F">
        <w:rPr>
          <w:rFonts w:ascii="Calibri" w:hAnsi="Calibri" w:cs="Arial"/>
          <w:lang w:val="sr-Latn-CS"/>
        </w:rPr>
        <w:t xml:space="preserve">II   </w:t>
      </w:r>
      <w:r w:rsidRPr="00E0285F">
        <w:rPr>
          <w:rFonts w:ascii="Calibri" w:hAnsi="Calibri" w:cs="Arial"/>
          <w:i/>
          <w:iCs/>
          <w:lang w:val="sr-Latn-CS"/>
        </w:rPr>
        <w:t>Odjeljenje za održavanje tehnike i opreme</w:t>
      </w:r>
      <w:r w:rsidRPr="00E0285F">
        <w:rPr>
          <w:rFonts w:ascii="Calibri" w:hAnsi="Calibri" w:cs="Arial"/>
          <w:lang w:val="sr-Latn-CS"/>
        </w:rPr>
        <w:t xml:space="preserve"> – (9 izvršilaca),</w:t>
      </w:r>
    </w:p>
    <w:p w:rsidR="002B6028" w:rsidRPr="00E0285F" w:rsidRDefault="002B6028" w:rsidP="002B6028">
      <w:pPr>
        <w:ind w:firstLine="720"/>
        <w:jc w:val="both"/>
        <w:rPr>
          <w:rFonts w:ascii="Calibri" w:hAnsi="Calibri" w:cs="Arial"/>
          <w:lang w:val="sr-Latn-CS"/>
        </w:rPr>
      </w:pPr>
      <w:r w:rsidRPr="00E0285F">
        <w:rPr>
          <w:rFonts w:ascii="Calibri" w:hAnsi="Calibri" w:cs="Arial"/>
          <w:lang w:val="sr-Latn-CS"/>
        </w:rPr>
        <w:t xml:space="preserve">III  </w:t>
      </w:r>
      <w:r w:rsidRPr="00E0285F">
        <w:rPr>
          <w:rFonts w:ascii="Calibri" w:hAnsi="Calibri" w:cs="Arial"/>
          <w:i/>
          <w:iCs/>
          <w:lang w:val="sr-Latn-CS"/>
        </w:rPr>
        <w:t xml:space="preserve">Dispečersko preventivni centar </w:t>
      </w:r>
      <w:r w:rsidRPr="00E0285F">
        <w:rPr>
          <w:rFonts w:ascii="Calibri" w:hAnsi="Calibri" w:cs="Arial"/>
          <w:lang w:val="sr-Latn-CS"/>
        </w:rPr>
        <w:t xml:space="preserve"> - (6 izvršilaca),</w:t>
      </w:r>
    </w:p>
    <w:p w:rsidR="002B6028" w:rsidRPr="00E0285F" w:rsidRDefault="002B6028" w:rsidP="002B6028">
      <w:pPr>
        <w:ind w:firstLine="720"/>
        <w:jc w:val="both"/>
        <w:rPr>
          <w:rFonts w:ascii="Calibri" w:hAnsi="Calibri" w:cs="Arial"/>
          <w:lang w:val="sr-Latn-CS"/>
        </w:rPr>
      </w:pPr>
      <w:r w:rsidRPr="00E0285F">
        <w:rPr>
          <w:rFonts w:ascii="Calibri" w:hAnsi="Calibri" w:cs="Arial"/>
          <w:lang w:val="sr-Latn-CS"/>
        </w:rPr>
        <w:t xml:space="preserve">IV  </w:t>
      </w:r>
      <w:r w:rsidRPr="00E0285F">
        <w:rPr>
          <w:rFonts w:ascii="Calibri" w:hAnsi="Calibri" w:cs="Arial"/>
          <w:i/>
          <w:iCs/>
          <w:lang w:val="sr-Latn-CS"/>
        </w:rPr>
        <w:t>Odjeljenje za opšte i računovodstvene poslove</w:t>
      </w:r>
      <w:r w:rsidRPr="00E0285F">
        <w:rPr>
          <w:rFonts w:ascii="Calibri" w:hAnsi="Calibri" w:cs="Arial"/>
          <w:lang w:val="sr-Latn-CS"/>
        </w:rPr>
        <w:t xml:space="preserve">  (8 izvršilaca),</w:t>
      </w:r>
    </w:p>
    <w:p w:rsidR="002B6028" w:rsidRPr="00E0285F" w:rsidRDefault="002B6028" w:rsidP="002B6028">
      <w:pPr>
        <w:ind w:firstLine="720"/>
        <w:jc w:val="both"/>
        <w:rPr>
          <w:rFonts w:ascii="Calibri" w:hAnsi="Calibri" w:cs="Arial"/>
          <w:lang w:val="sr-Latn-CS"/>
        </w:rPr>
      </w:pPr>
      <w:r w:rsidRPr="00E0285F">
        <w:rPr>
          <w:rFonts w:ascii="Calibri" w:hAnsi="Calibri" w:cs="Arial"/>
          <w:lang w:val="sr-Latn-CS"/>
        </w:rPr>
        <w:t>V   V</w:t>
      </w:r>
      <w:r w:rsidRPr="00E0285F">
        <w:rPr>
          <w:rFonts w:ascii="Calibri" w:hAnsi="Calibri" w:cs="Arial"/>
          <w:i/>
          <w:iCs/>
          <w:lang w:val="sr-Latn-CS"/>
        </w:rPr>
        <w:t>an organizacionih jedinica</w:t>
      </w:r>
      <w:r w:rsidRPr="00E0285F">
        <w:rPr>
          <w:rFonts w:ascii="Calibri" w:hAnsi="Calibri" w:cs="Arial"/>
          <w:lang w:val="sr-Latn-CS"/>
        </w:rPr>
        <w:t xml:space="preserve"> (1 izvršilac).</w:t>
      </w:r>
    </w:p>
    <w:p w:rsidR="002B6028" w:rsidRPr="00E0285F" w:rsidRDefault="002B6028" w:rsidP="002B6028">
      <w:pPr>
        <w:jc w:val="both"/>
        <w:rPr>
          <w:rFonts w:ascii="Calibri" w:hAnsi="Calibri" w:cs="Arial"/>
          <w:lang w:val="sr-Latn-CS"/>
        </w:rPr>
      </w:pPr>
    </w:p>
    <w:p w:rsidR="002B6028" w:rsidRPr="00E0285F" w:rsidRDefault="002B6028" w:rsidP="002B6028">
      <w:pPr>
        <w:jc w:val="both"/>
        <w:rPr>
          <w:rFonts w:ascii="Calibri" w:hAnsi="Calibri" w:cs="Arial"/>
          <w:lang w:val="sr-Latn-CS"/>
        </w:rPr>
      </w:pPr>
      <w:r w:rsidRPr="00E0285F">
        <w:rPr>
          <w:rFonts w:ascii="Calibri" w:hAnsi="Calibri" w:cs="Arial"/>
          <w:lang w:val="sr-Latn-CS"/>
        </w:rPr>
        <w:t xml:space="preserve">          Potrebna kvalifikaciona struktura zaposlenih, propisana aktom o sistematizaciji:</w:t>
      </w:r>
    </w:p>
    <w:p w:rsidR="002B6028" w:rsidRPr="00E0285F" w:rsidRDefault="002B6028" w:rsidP="002B6028">
      <w:pPr>
        <w:numPr>
          <w:ilvl w:val="0"/>
          <w:numId w:val="8"/>
        </w:numPr>
        <w:spacing w:after="0" w:line="240" w:lineRule="auto"/>
        <w:jc w:val="both"/>
        <w:rPr>
          <w:rFonts w:ascii="Calibri" w:hAnsi="Calibri" w:cs="Arial"/>
          <w:lang w:val="sr-Latn-CS"/>
        </w:rPr>
      </w:pPr>
      <w:r w:rsidRPr="00E0285F">
        <w:rPr>
          <w:rFonts w:ascii="Calibri" w:hAnsi="Calibri" w:cs="Arial"/>
          <w:lang w:val="sr-Latn-CS"/>
        </w:rPr>
        <w:t>Osnovno obrazovanje  -    2 izvršioca,</w:t>
      </w:r>
    </w:p>
    <w:p w:rsidR="002B6028" w:rsidRPr="00E0285F" w:rsidRDefault="002B6028" w:rsidP="002B6028">
      <w:pPr>
        <w:numPr>
          <w:ilvl w:val="0"/>
          <w:numId w:val="8"/>
        </w:numPr>
        <w:spacing w:after="0" w:line="240" w:lineRule="auto"/>
        <w:jc w:val="both"/>
        <w:rPr>
          <w:rFonts w:ascii="Calibri" w:hAnsi="Calibri" w:cs="Arial"/>
          <w:lang w:val="sr-Latn-CS"/>
        </w:rPr>
      </w:pPr>
      <w:r w:rsidRPr="00E0285F">
        <w:rPr>
          <w:rFonts w:ascii="Calibri" w:hAnsi="Calibri" w:cs="Arial"/>
          <w:lang w:val="sr-Latn-CS"/>
        </w:rPr>
        <w:t>Niže obrazovanje          -    1 izvršilac,</w:t>
      </w:r>
    </w:p>
    <w:p w:rsidR="002B6028" w:rsidRPr="00E0285F" w:rsidRDefault="002B6028" w:rsidP="002B6028">
      <w:pPr>
        <w:numPr>
          <w:ilvl w:val="0"/>
          <w:numId w:val="8"/>
        </w:numPr>
        <w:spacing w:after="0" w:line="240" w:lineRule="auto"/>
        <w:jc w:val="both"/>
        <w:rPr>
          <w:rFonts w:ascii="Calibri" w:hAnsi="Calibri" w:cs="Arial"/>
          <w:lang w:val="sr-Latn-CS"/>
        </w:rPr>
      </w:pPr>
      <w:r w:rsidRPr="00E0285F">
        <w:rPr>
          <w:rFonts w:ascii="Calibri" w:hAnsi="Calibri" w:cs="Arial"/>
          <w:lang w:val="sr-Latn-CS"/>
        </w:rPr>
        <w:t>Srednje obrazovanje    -  85 izvršilaca,</w:t>
      </w:r>
    </w:p>
    <w:p w:rsidR="002B6028" w:rsidRDefault="002B6028" w:rsidP="002B6028">
      <w:pPr>
        <w:numPr>
          <w:ilvl w:val="0"/>
          <w:numId w:val="8"/>
        </w:numPr>
        <w:spacing w:after="0" w:line="240" w:lineRule="auto"/>
        <w:jc w:val="both"/>
        <w:rPr>
          <w:rFonts w:ascii="Calibri" w:hAnsi="Calibri" w:cs="Arial"/>
          <w:lang w:val="sr-Latn-CS"/>
        </w:rPr>
      </w:pPr>
      <w:r w:rsidRPr="00E0285F">
        <w:rPr>
          <w:rFonts w:ascii="Calibri" w:hAnsi="Calibri" w:cs="Arial"/>
          <w:lang w:val="sr-Latn-CS"/>
        </w:rPr>
        <w:t xml:space="preserve">Visoko obrazovanje     -  17 izvršilaca. </w:t>
      </w:r>
    </w:p>
    <w:p w:rsidR="002B6028" w:rsidRPr="00E0285F" w:rsidRDefault="002B6028" w:rsidP="002B6028">
      <w:pPr>
        <w:ind w:left="720"/>
        <w:jc w:val="both"/>
        <w:rPr>
          <w:rFonts w:ascii="Calibri" w:hAnsi="Calibri" w:cs="Arial"/>
          <w:lang w:val="sr-Latn-CS"/>
        </w:rPr>
      </w:pPr>
    </w:p>
    <w:p w:rsidR="002B6028" w:rsidRPr="00E0285F" w:rsidRDefault="002B6028" w:rsidP="002B6028">
      <w:pPr>
        <w:jc w:val="both"/>
        <w:rPr>
          <w:rFonts w:ascii="Calibri" w:hAnsi="Calibri" w:cs="Arial"/>
          <w:lang w:val="sr-Latn-CS"/>
        </w:rPr>
      </w:pPr>
      <w:r w:rsidRPr="00E0285F">
        <w:rPr>
          <w:rFonts w:ascii="Calibri" w:hAnsi="Calibri" w:cs="Arial"/>
          <w:lang w:val="sr-Latn-CS"/>
        </w:rPr>
        <w:t xml:space="preserve">          Tokom izvještajnog perioda dvojici zaposlenih je prestao radni odnos ( po sili Zakona- zbog odlaska u invalidsku </w:t>
      </w:r>
      <w:r>
        <w:rPr>
          <w:rFonts w:ascii="Calibri" w:hAnsi="Calibri" w:cs="Arial"/>
          <w:lang w:val="sr-Latn-CS"/>
        </w:rPr>
        <w:t xml:space="preserve">i starosnu </w:t>
      </w:r>
      <w:r w:rsidRPr="00E0285F">
        <w:rPr>
          <w:rFonts w:ascii="Calibri" w:hAnsi="Calibri" w:cs="Arial"/>
          <w:lang w:val="sr-Latn-CS"/>
        </w:rPr>
        <w:t>penziju).</w:t>
      </w:r>
    </w:p>
    <w:p w:rsidR="002B6028" w:rsidRPr="00E0285F" w:rsidRDefault="002B6028" w:rsidP="002B6028">
      <w:pPr>
        <w:jc w:val="both"/>
        <w:rPr>
          <w:rFonts w:ascii="Calibri" w:hAnsi="Calibri" w:cs="Arial"/>
          <w:lang w:val="sr-Latn-CS"/>
        </w:rPr>
      </w:pPr>
      <w:r w:rsidRPr="00E0285F">
        <w:rPr>
          <w:rFonts w:ascii="Calibri" w:hAnsi="Calibri" w:cs="Arial"/>
          <w:lang w:val="sr-Latn-CS"/>
        </w:rPr>
        <w:t xml:space="preserve">          Na kraju izvještajnog perioda 9</w:t>
      </w:r>
      <w:r>
        <w:rPr>
          <w:rFonts w:ascii="Calibri" w:hAnsi="Calibri" w:cs="Arial"/>
          <w:lang w:val="sr-Latn-CS"/>
        </w:rPr>
        <w:t>5</w:t>
      </w:r>
      <w:r w:rsidRPr="00E0285F">
        <w:rPr>
          <w:rFonts w:ascii="Calibri" w:hAnsi="Calibri" w:cs="Arial"/>
          <w:lang w:val="sr-Latn-CS"/>
        </w:rPr>
        <w:t xml:space="preserve">  izvršilaca se nalazilo u radnom odnosu na neodređeno vrijeme.</w:t>
      </w:r>
    </w:p>
    <w:p w:rsidR="002B6028" w:rsidRDefault="002B6028" w:rsidP="002B6028">
      <w:pPr>
        <w:jc w:val="both"/>
        <w:rPr>
          <w:rFonts w:ascii="Calibri" w:hAnsi="Calibri" w:cs="Arial"/>
          <w:lang w:val="sr-Latn-CS"/>
        </w:rPr>
      </w:pPr>
      <w:r>
        <w:rPr>
          <w:rFonts w:ascii="Calibri" w:hAnsi="Calibri" w:cs="Arial"/>
          <w:lang w:val="sr-Latn-CS"/>
        </w:rPr>
        <w:t xml:space="preserve">          Tokom izvještajnog perioda raspisana su 3 interna oglasa unutar državnog organa, od čega je postupak po 1 internom oglasu  sproveden, a preostala 2 su još uvijek u toku.</w:t>
      </w:r>
    </w:p>
    <w:p w:rsidR="002B6028" w:rsidRDefault="002B6028" w:rsidP="002B6028">
      <w:pPr>
        <w:jc w:val="both"/>
        <w:rPr>
          <w:rFonts w:ascii="Calibri" w:hAnsi="Calibri" w:cs="Arial"/>
          <w:lang w:val="sr-Latn-CS"/>
        </w:rPr>
      </w:pPr>
      <w:r>
        <w:rPr>
          <w:rFonts w:ascii="Calibri" w:hAnsi="Calibri" w:cs="Arial"/>
          <w:lang w:val="sr-Latn-CS"/>
        </w:rPr>
        <w:t xml:space="preserve"> </w:t>
      </w:r>
      <w:r w:rsidRPr="00E0285F">
        <w:rPr>
          <w:rFonts w:ascii="Calibri" w:hAnsi="Calibri" w:cs="Arial"/>
          <w:lang w:val="sr-Latn-CS"/>
        </w:rPr>
        <w:t xml:space="preserve">         Radi obavljanja spasilačko – vatrogasnih poslova, tokom požarne sezone u radni odnos na određeno vrijeme, nakon javnog oglasa,  primljeno je </w:t>
      </w:r>
      <w:r>
        <w:rPr>
          <w:rFonts w:ascii="Calibri" w:hAnsi="Calibri" w:cs="Arial"/>
          <w:lang w:val="sr-Latn-CS"/>
        </w:rPr>
        <w:t>25</w:t>
      </w:r>
      <w:r w:rsidRPr="00E0285F">
        <w:rPr>
          <w:rFonts w:ascii="Calibri" w:hAnsi="Calibri" w:cs="Arial"/>
          <w:lang w:val="sr-Latn-CS"/>
        </w:rPr>
        <w:t xml:space="preserve"> mlađih spasilaca-vatrogasaca u trajanju od 3 mjeseca.</w:t>
      </w:r>
    </w:p>
    <w:p w:rsidR="002B6028" w:rsidRPr="00EF70B7" w:rsidRDefault="002B6028" w:rsidP="00EF70B7">
      <w:pPr>
        <w:pStyle w:val="ListParagraph"/>
        <w:numPr>
          <w:ilvl w:val="0"/>
          <w:numId w:val="6"/>
        </w:numPr>
        <w:jc w:val="both"/>
        <w:rPr>
          <w:rFonts w:ascii="Calibri" w:hAnsi="Calibri" w:cs="Arial"/>
          <w:b/>
          <w:lang w:val="sr-Latn-CS"/>
        </w:rPr>
      </w:pPr>
      <w:r w:rsidRPr="00EF70B7">
        <w:rPr>
          <w:rFonts w:ascii="Calibri" w:hAnsi="Calibri" w:cs="Arial"/>
          <w:b/>
          <w:lang w:val="sr-Latn-CS"/>
        </w:rPr>
        <w:t>SREDSTVA</w:t>
      </w:r>
    </w:p>
    <w:p w:rsidR="00EF70B7" w:rsidRPr="00EF70B7" w:rsidRDefault="00EF70B7" w:rsidP="00EF70B7">
      <w:pPr>
        <w:pStyle w:val="ListParagraph"/>
        <w:ind w:left="390"/>
        <w:jc w:val="both"/>
        <w:rPr>
          <w:rFonts w:ascii="Calibri" w:hAnsi="Calibri" w:cs="Arial"/>
          <w:b/>
          <w:lang w:val="sr-Latn-CS"/>
        </w:rPr>
      </w:pPr>
    </w:p>
    <w:p w:rsidR="002B6028" w:rsidRPr="00E0285F" w:rsidRDefault="002B6028" w:rsidP="002B6028">
      <w:pPr>
        <w:numPr>
          <w:ilvl w:val="1"/>
          <w:numId w:val="9"/>
        </w:numPr>
        <w:spacing w:after="0" w:line="240" w:lineRule="auto"/>
        <w:jc w:val="both"/>
        <w:rPr>
          <w:rFonts w:ascii="Calibri" w:hAnsi="Calibri" w:cs="Arial"/>
          <w:b/>
          <w:lang w:val="sr-Latn-CS"/>
        </w:rPr>
      </w:pPr>
      <w:r w:rsidRPr="00E0285F">
        <w:rPr>
          <w:rFonts w:ascii="Calibri" w:hAnsi="Calibri" w:cs="Arial"/>
          <w:b/>
          <w:lang w:val="sr-Latn-CS"/>
        </w:rPr>
        <w:t xml:space="preserve">  Vozni park</w:t>
      </w:r>
    </w:p>
    <w:p w:rsidR="002B6028" w:rsidRPr="00E0285F" w:rsidRDefault="002B6028" w:rsidP="002B6028">
      <w:pPr>
        <w:jc w:val="both"/>
        <w:rPr>
          <w:rFonts w:ascii="Calibri" w:hAnsi="Calibri" w:cs="Arial"/>
          <w:lang w:val="sr-Latn-CS"/>
        </w:rPr>
      </w:pPr>
    </w:p>
    <w:p w:rsidR="002B6028" w:rsidRPr="00E0285F" w:rsidRDefault="002B6028" w:rsidP="002B6028">
      <w:pPr>
        <w:ind w:firstLine="360"/>
        <w:jc w:val="both"/>
        <w:rPr>
          <w:rFonts w:ascii="Calibri" w:hAnsi="Calibri" w:cs="Arial"/>
          <w:lang w:val="sr-Latn-CS"/>
        </w:rPr>
      </w:pPr>
      <w:r w:rsidRPr="00E0285F">
        <w:rPr>
          <w:rFonts w:ascii="Calibri" w:hAnsi="Calibri" w:cs="Arial"/>
          <w:lang w:val="sr-Latn-CS"/>
        </w:rPr>
        <w:t xml:space="preserve">     Služba zaštite raspolaže sa 24 namjenska vozila i to:</w:t>
      </w:r>
    </w:p>
    <w:p w:rsidR="002B6028" w:rsidRPr="00E0285F" w:rsidRDefault="002B6028" w:rsidP="002B6028">
      <w:pPr>
        <w:numPr>
          <w:ilvl w:val="0"/>
          <w:numId w:val="3"/>
        </w:numPr>
        <w:spacing w:after="0" w:line="240" w:lineRule="auto"/>
        <w:jc w:val="both"/>
        <w:rPr>
          <w:rFonts w:ascii="Calibri" w:hAnsi="Calibri" w:cs="Arial"/>
          <w:lang w:val="sr-Latn-CS"/>
        </w:rPr>
      </w:pPr>
      <w:r w:rsidRPr="00E0285F">
        <w:rPr>
          <w:rFonts w:ascii="Calibri" w:hAnsi="Calibri" w:cs="Arial"/>
          <w:lang w:val="sr-Latn-CS"/>
        </w:rPr>
        <w:t>navalna vatrogasna vozila..................................................   3</w:t>
      </w:r>
    </w:p>
    <w:p w:rsidR="002B6028" w:rsidRPr="00E0285F" w:rsidRDefault="002B6028" w:rsidP="002B6028">
      <w:pPr>
        <w:numPr>
          <w:ilvl w:val="0"/>
          <w:numId w:val="3"/>
        </w:numPr>
        <w:spacing w:after="0" w:line="240" w:lineRule="auto"/>
        <w:jc w:val="both"/>
        <w:rPr>
          <w:rFonts w:ascii="Calibri" w:hAnsi="Calibri" w:cs="Arial"/>
          <w:lang w:val="sr-Latn-CS"/>
        </w:rPr>
      </w:pPr>
      <w:r w:rsidRPr="00E0285F">
        <w:rPr>
          <w:rFonts w:ascii="Calibri" w:hAnsi="Calibri" w:cs="Arial"/>
          <w:lang w:val="sr-Latn-CS"/>
        </w:rPr>
        <w:t>prateća vatrogasna vozila-autocistijerna ...........................  10</w:t>
      </w:r>
    </w:p>
    <w:p w:rsidR="002B6028" w:rsidRPr="00E0285F" w:rsidRDefault="002B6028" w:rsidP="002B6028">
      <w:pPr>
        <w:numPr>
          <w:ilvl w:val="0"/>
          <w:numId w:val="3"/>
        </w:numPr>
        <w:spacing w:after="0" w:line="240" w:lineRule="auto"/>
        <w:jc w:val="both"/>
        <w:rPr>
          <w:rFonts w:ascii="Calibri" w:hAnsi="Calibri" w:cs="Arial"/>
          <w:lang w:val="sr-Latn-CS"/>
        </w:rPr>
      </w:pPr>
      <w:r w:rsidRPr="00E0285F">
        <w:rPr>
          <w:rFonts w:ascii="Calibri" w:hAnsi="Calibri" w:cs="Arial"/>
          <w:lang w:val="sr-Latn-CS"/>
        </w:rPr>
        <w:t>kombinovana vatrogasna vozila (voda, pjena, prah)..........   1</w:t>
      </w:r>
    </w:p>
    <w:p w:rsidR="002B6028" w:rsidRPr="00E0285F" w:rsidRDefault="002B6028" w:rsidP="002B6028">
      <w:pPr>
        <w:numPr>
          <w:ilvl w:val="0"/>
          <w:numId w:val="3"/>
        </w:numPr>
        <w:spacing w:after="0" w:line="240" w:lineRule="auto"/>
        <w:jc w:val="both"/>
        <w:rPr>
          <w:rFonts w:ascii="Calibri" w:hAnsi="Calibri" w:cs="Arial"/>
          <w:lang w:val="sr-Latn-CS"/>
        </w:rPr>
      </w:pPr>
      <w:r w:rsidRPr="00E0285F">
        <w:rPr>
          <w:rFonts w:ascii="Calibri" w:hAnsi="Calibri" w:cs="Arial"/>
          <w:lang w:val="sr-Latn-CS"/>
        </w:rPr>
        <w:t>kombinovana vatrog.vozila (voda-pjena) ...........................   3</w:t>
      </w:r>
    </w:p>
    <w:p w:rsidR="002B6028" w:rsidRPr="00E0285F" w:rsidRDefault="002B6028" w:rsidP="002B6028">
      <w:pPr>
        <w:numPr>
          <w:ilvl w:val="0"/>
          <w:numId w:val="3"/>
        </w:numPr>
        <w:spacing w:after="0" w:line="240" w:lineRule="auto"/>
        <w:jc w:val="both"/>
        <w:rPr>
          <w:rFonts w:ascii="Calibri" w:hAnsi="Calibri" w:cs="Arial"/>
          <w:lang w:val="sr-Latn-CS"/>
        </w:rPr>
      </w:pPr>
      <w:r w:rsidRPr="00E0285F">
        <w:rPr>
          <w:rFonts w:ascii="Calibri" w:hAnsi="Calibri" w:cs="Arial"/>
          <w:lang w:val="sr-Latn-CS"/>
        </w:rPr>
        <w:t>tehnička vatrogasna vozila .................................................   2</w:t>
      </w:r>
    </w:p>
    <w:p w:rsidR="002B6028" w:rsidRPr="00E0285F" w:rsidRDefault="002B6028" w:rsidP="002B6028">
      <w:pPr>
        <w:numPr>
          <w:ilvl w:val="0"/>
          <w:numId w:val="3"/>
        </w:numPr>
        <w:spacing w:after="0" w:line="240" w:lineRule="auto"/>
        <w:jc w:val="both"/>
        <w:rPr>
          <w:rFonts w:ascii="Calibri" w:hAnsi="Calibri" w:cs="Arial"/>
          <w:lang w:val="sr-Latn-CS"/>
        </w:rPr>
      </w:pPr>
      <w:r w:rsidRPr="00E0285F">
        <w:rPr>
          <w:rFonts w:ascii="Calibri" w:hAnsi="Calibri" w:cs="Arial"/>
          <w:lang w:val="sr-Latn-CS"/>
        </w:rPr>
        <w:t>specijalna vatrogasna vozila auto-ljestve.............................  2</w:t>
      </w:r>
    </w:p>
    <w:p w:rsidR="002B6028" w:rsidRPr="00E0285F" w:rsidRDefault="002B6028" w:rsidP="002B6028">
      <w:pPr>
        <w:numPr>
          <w:ilvl w:val="0"/>
          <w:numId w:val="3"/>
        </w:numPr>
        <w:spacing w:after="0" w:line="240" w:lineRule="auto"/>
        <w:jc w:val="both"/>
        <w:rPr>
          <w:rFonts w:ascii="Calibri" w:hAnsi="Calibri" w:cs="Arial"/>
          <w:lang w:val="sr-Latn-CS"/>
        </w:rPr>
      </w:pPr>
      <w:r w:rsidRPr="00E0285F">
        <w:rPr>
          <w:rFonts w:ascii="Calibri" w:hAnsi="Calibri" w:cs="Arial"/>
          <w:lang w:val="sr-Latn-CS"/>
        </w:rPr>
        <w:t>komandno (manje navalno)..................................................  2</w:t>
      </w:r>
    </w:p>
    <w:p w:rsidR="002B6028" w:rsidRPr="00E0285F" w:rsidRDefault="002B6028" w:rsidP="002B6028">
      <w:pPr>
        <w:numPr>
          <w:ilvl w:val="0"/>
          <w:numId w:val="3"/>
        </w:numPr>
        <w:spacing w:after="0" w:line="240" w:lineRule="auto"/>
        <w:jc w:val="both"/>
        <w:rPr>
          <w:rFonts w:ascii="Calibri" w:hAnsi="Calibri" w:cs="Arial"/>
          <w:lang w:val="sr-Latn-CS"/>
        </w:rPr>
      </w:pPr>
      <w:r w:rsidRPr="00E0285F">
        <w:rPr>
          <w:rFonts w:ascii="Calibri" w:hAnsi="Calibri" w:cs="Arial"/>
          <w:lang w:val="sr-Latn-CS"/>
        </w:rPr>
        <w:t>teretno..................................................................................  1</w:t>
      </w:r>
    </w:p>
    <w:p w:rsidR="002B6028" w:rsidRPr="00E0285F" w:rsidRDefault="002B6028" w:rsidP="002B6028">
      <w:pPr>
        <w:jc w:val="both"/>
        <w:rPr>
          <w:rFonts w:ascii="Calibri" w:hAnsi="Calibri" w:cs="Arial"/>
          <w:lang w:val="sr-Latn-CS"/>
        </w:rPr>
      </w:pPr>
    </w:p>
    <w:p w:rsidR="002B6028" w:rsidRPr="00E0285F" w:rsidRDefault="002B6028" w:rsidP="002B6028">
      <w:pPr>
        <w:jc w:val="both"/>
        <w:rPr>
          <w:rFonts w:ascii="Calibri" w:hAnsi="Calibri" w:cs="Arial"/>
          <w:lang w:val="sr-Latn-CS"/>
        </w:rPr>
      </w:pPr>
      <w:r w:rsidRPr="00E0285F">
        <w:rPr>
          <w:rFonts w:ascii="Calibri" w:hAnsi="Calibri" w:cs="Arial"/>
          <w:lang w:val="sr-Latn-CS"/>
        </w:rPr>
        <w:t xml:space="preserve">          Pored gore navedenih vozila, Služba raspolaže jednim vozilom marke Ford tranzit za prevoz vatrogasaca na destinacije prilikom mobilizacije.</w:t>
      </w:r>
    </w:p>
    <w:p w:rsidR="002B6028" w:rsidRPr="00E0285F" w:rsidRDefault="002B6028" w:rsidP="002B6028">
      <w:pPr>
        <w:jc w:val="both"/>
        <w:rPr>
          <w:rFonts w:ascii="Calibri" w:hAnsi="Calibri" w:cs="Arial"/>
          <w:lang w:val="sr-Latn-CS"/>
        </w:rPr>
      </w:pPr>
      <w:r w:rsidRPr="00E0285F">
        <w:rPr>
          <w:rFonts w:ascii="Calibri" w:hAnsi="Calibri" w:cs="Arial"/>
          <w:lang w:val="sr-Latn-CS"/>
        </w:rPr>
        <w:t xml:space="preserve">         Vozila su prosječne starosti preko 27 godina, ali su sva u pogonskom stanju.</w:t>
      </w:r>
    </w:p>
    <w:p w:rsidR="002B6028" w:rsidRPr="00E0285F" w:rsidRDefault="002B6028" w:rsidP="002B6028">
      <w:pPr>
        <w:jc w:val="both"/>
        <w:rPr>
          <w:rFonts w:ascii="Calibri" w:hAnsi="Calibri" w:cs="Arial"/>
          <w:lang w:val="sr-Latn-CS"/>
        </w:rPr>
      </w:pPr>
      <w:r w:rsidRPr="00E0285F">
        <w:rPr>
          <w:rFonts w:ascii="Calibri" w:hAnsi="Calibri" w:cs="Arial"/>
          <w:lang w:val="sr-Latn-CS"/>
        </w:rPr>
        <w:t xml:space="preserve">          S obzirom na starost vozila i procen</w:t>
      </w:r>
      <w:r>
        <w:rPr>
          <w:rFonts w:ascii="Calibri" w:hAnsi="Calibri" w:cs="Arial"/>
          <w:lang w:val="sr-Latn-CS"/>
        </w:rPr>
        <w:t>at eksploatacije za očekivati su</w:t>
      </w:r>
      <w:r w:rsidRPr="00E0285F">
        <w:rPr>
          <w:rFonts w:ascii="Calibri" w:hAnsi="Calibri" w:cs="Arial"/>
          <w:lang w:val="sr-Latn-CS"/>
        </w:rPr>
        <w:t xml:space="preserve"> veća ulaganja za održavanje funkcionalnog stanja i sve teže održavanje pogonske ispravnosti, te je neophodno pristupiti nabavci novih vozila. </w:t>
      </w:r>
    </w:p>
    <w:p w:rsidR="002B6028" w:rsidRPr="00E0285F" w:rsidRDefault="002B6028" w:rsidP="002B6028">
      <w:pPr>
        <w:jc w:val="both"/>
        <w:rPr>
          <w:rFonts w:ascii="Calibri" w:hAnsi="Calibri" w:cs="Arial"/>
          <w:lang w:val="sr-Latn-CS"/>
        </w:rPr>
      </w:pPr>
      <w:r w:rsidRPr="00E0285F">
        <w:rPr>
          <w:rFonts w:ascii="Calibri" w:hAnsi="Calibri" w:cs="Arial"/>
          <w:lang w:val="sr-Latn-CS"/>
        </w:rPr>
        <w:t xml:space="preserve">          Od pomenutih vozila Služba zaštite je koristila </w:t>
      </w:r>
      <w:r>
        <w:rPr>
          <w:rFonts w:ascii="Calibri" w:hAnsi="Calibri" w:cs="Arial"/>
          <w:lang w:val="sr-Latn-CS"/>
        </w:rPr>
        <w:t>pet</w:t>
      </w:r>
      <w:r w:rsidRPr="00E0285F">
        <w:rPr>
          <w:rFonts w:ascii="Calibri" w:hAnsi="Calibri" w:cs="Arial"/>
          <w:lang w:val="sr-Latn-CS"/>
        </w:rPr>
        <w:t xml:space="preserve"> vozila sa cistijernama zapremine 7150 lit. za prevoz pitke vode u bezvodna područja.</w:t>
      </w:r>
    </w:p>
    <w:p w:rsidR="002B6028" w:rsidRPr="00E0285F" w:rsidRDefault="002B6028" w:rsidP="002B6028">
      <w:pPr>
        <w:jc w:val="both"/>
        <w:rPr>
          <w:rFonts w:ascii="Calibri" w:hAnsi="Calibri" w:cs="Arial"/>
          <w:lang w:val="sr-Latn-CS"/>
        </w:rPr>
      </w:pPr>
      <w:r w:rsidRPr="00E0285F">
        <w:rPr>
          <w:rFonts w:ascii="Calibri" w:hAnsi="Calibri" w:cs="Arial"/>
          <w:lang w:val="sr-Latn-CS"/>
        </w:rPr>
        <w:t xml:space="preserve">          Za redovno održavanje, popravku i eksploataciju vozila nabavljeno je robe i usluga  </w:t>
      </w:r>
      <w:r>
        <w:rPr>
          <w:rFonts w:ascii="Calibri" w:hAnsi="Calibri" w:cs="Arial"/>
          <w:lang w:val="sr-Latn-CS"/>
        </w:rPr>
        <w:t>50.763,62</w:t>
      </w:r>
      <w:r w:rsidRPr="00E0285F">
        <w:rPr>
          <w:rFonts w:ascii="Calibri" w:hAnsi="Calibri" w:cs="Arial"/>
          <w:lang w:val="sr-Latn-CS"/>
        </w:rPr>
        <w:t xml:space="preserve"> eura.</w:t>
      </w:r>
    </w:p>
    <w:p w:rsidR="002B6028" w:rsidRPr="00E0285F" w:rsidRDefault="002B6028" w:rsidP="002B6028">
      <w:pPr>
        <w:jc w:val="both"/>
        <w:rPr>
          <w:rFonts w:ascii="Calibri" w:hAnsi="Calibri" w:cs="Arial"/>
          <w:lang w:val="sr-Latn-CS"/>
        </w:rPr>
      </w:pPr>
    </w:p>
    <w:p w:rsidR="002B6028" w:rsidRPr="00E0285F" w:rsidRDefault="002B6028" w:rsidP="002B6028">
      <w:pPr>
        <w:jc w:val="both"/>
        <w:rPr>
          <w:rFonts w:ascii="Calibri" w:hAnsi="Calibri" w:cs="Arial"/>
          <w:lang w:val="sr-Latn-CS"/>
        </w:rPr>
      </w:pPr>
      <w:r w:rsidRPr="00E0285F">
        <w:rPr>
          <w:rFonts w:ascii="Calibri" w:hAnsi="Calibri" w:cs="Arial"/>
          <w:lang w:val="sr-Latn-CS"/>
        </w:rPr>
        <w:t xml:space="preserve">          Strukturu ovih troškova čine:</w:t>
      </w:r>
    </w:p>
    <w:p w:rsidR="002B6028" w:rsidRPr="00E0285F" w:rsidRDefault="002B6028" w:rsidP="002B6028">
      <w:pPr>
        <w:ind w:firstLine="540"/>
        <w:jc w:val="both"/>
        <w:rPr>
          <w:rFonts w:ascii="Calibri" w:hAnsi="Calibri" w:cs="Arial"/>
          <w:lang w:val="sr-Latn-CS"/>
        </w:rPr>
      </w:pPr>
      <w:r w:rsidRPr="00E0285F">
        <w:rPr>
          <w:rFonts w:ascii="Calibri" w:hAnsi="Calibri" w:cs="Arial"/>
          <w:lang w:val="sr-Latn-CS"/>
        </w:rPr>
        <w:t xml:space="preserve">-mehaničarsko-limarski radovi, opravka pumpi i </w:t>
      </w:r>
    </w:p>
    <w:p w:rsidR="002B6028" w:rsidRPr="00E0285F" w:rsidRDefault="002B6028" w:rsidP="002B6028">
      <w:pPr>
        <w:ind w:firstLine="540"/>
        <w:jc w:val="both"/>
        <w:rPr>
          <w:rFonts w:ascii="Calibri" w:hAnsi="Calibri" w:cs="Arial"/>
          <w:lang w:val="sr-Latn-CS"/>
        </w:rPr>
      </w:pPr>
      <w:r w:rsidRPr="00E0285F">
        <w:rPr>
          <w:rFonts w:ascii="Calibri" w:hAnsi="Calibri" w:cs="Arial"/>
          <w:lang w:val="sr-Latn-CS"/>
        </w:rPr>
        <w:t xml:space="preserve"> signalizacije vozila ..........................  35.</w:t>
      </w:r>
      <w:r>
        <w:rPr>
          <w:rFonts w:ascii="Calibri" w:hAnsi="Calibri" w:cs="Arial"/>
          <w:lang w:val="sr-Latn-CS"/>
        </w:rPr>
        <w:t>749,58</w:t>
      </w:r>
      <w:r w:rsidRPr="00E0285F">
        <w:rPr>
          <w:rFonts w:ascii="Calibri" w:hAnsi="Calibri" w:cs="Arial"/>
          <w:lang w:val="sr-Latn-CS"/>
        </w:rPr>
        <w:t xml:space="preserve"> eura</w:t>
      </w:r>
    </w:p>
    <w:p w:rsidR="002B6028" w:rsidRPr="00E0285F" w:rsidRDefault="002B6028" w:rsidP="002B6028">
      <w:pPr>
        <w:ind w:firstLine="540"/>
        <w:jc w:val="both"/>
        <w:rPr>
          <w:rFonts w:ascii="Calibri" w:hAnsi="Calibri" w:cs="Arial"/>
          <w:lang w:val="sr-Latn-CS"/>
        </w:rPr>
      </w:pPr>
      <w:r w:rsidRPr="00E0285F">
        <w:rPr>
          <w:rFonts w:ascii="Calibri" w:hAnsi="Calibri" w:cs="Arial"/>
          <w:lang w:val="sr-Latn-CS"/>
        </w:rPr>
        <w:t xml:space="preserve">-nabavka guma .................................   </w:t>
      </w:r>
      <w:r>
        <w:rPr>
          <w:rFonts w:ascii="Calibri" w:hAnsi="Calibri" w:cs="Arial"/>
          <w:lang w:val="sr-Latn-CS"/>
        </w:rPr>
        <w:t>8.863,26</w:t>
      </w:r>
      <w:r w:rsidRPr="00E0285F">
        <w:rPr>
          <w:rFonts w:ascii="Calibri" w:hAnsi="Calibri" w:cs="Arial"/>
          <w:lang w:val="sr-Latn-CS"/>
        </w:rPr>
        <w:t xml:space="preserve"> eura  </w:t>
      </w:r>
    </w:p>
    <w:p w:rsidR="002B6028" w:rsidRPr="00E0285F" w:rsidRDefault="002B6028" w:rsidP="002B6028">
      <w:pPr>
        <w:ind w:firstLine="540"/>
        <w:jc w:val="both"/>
        <w:rPr>
          <w:rFonts w:ascii="Calibri" w:hAnsi="Calibri" w:cs="Arial"/>
          <w:lang w:val="sr-Latn-CS"/>
        </w:rPr>
      </w:pPr>
      <w:r w:rsidRPr="00E0285F">
        <w:rPr>
          <w:rFonts w:ascii="Calibri" w:hAnsi="Calibri" w:cs="Arial"/>
          <w:lang w:val="sr-Latn-CS"/>
        </w:rPr>
        <w:t xml:space="preserve">-nabavka ulja..................................... </w:t>
      </w:r>
      <w:r>
        <w:rPr>
          <w:rFonts w:ascii="Calibri" w:hAnsi="Calibri" w:cs="Arial"/>
          <w:lang w:val="sr-Latn-CS"/>
        </w:rPr>
        <w:t xml:space="preserve"> </w:t>
      </w:r>
      <w:r w:rsidRPr="00E0285F">
        <w:rPr>
          <w:rFonts w:ascii="Calibri" w:hAnsi="Calibri" w:cs="Arial"/>
          <w:lang w:val="sr-Latn-CS"/>
        </w:rPr>
        <w:t xml:space="preserve"> 2.</w:t>
      </w:r>
      <w:r>
        <w:rPr>
          <w:rFonts w:ascii="Calibri" w:hAnsi="Calibri" w:cs="Arial"/>
          <w:lang w:val="sr-Latn-CS"/>
        </w:rPr>
        <w:t>198,72</w:t>
      </w:r>
      <w:r w:rsidRPr="00E0285F">
        <w:rPr>
          <w:rFonts w:ascii="Calibri" w:hAnsi="Calibri" w:cs="Arial"/>
          <w:lang w:val="sr-Latn-CS"/>
        </w:rPr>
        <w:t xml:space="preserve"> eura</w:t>
      </w:r>
    </w:p>
    <w:p w:rsidR="002B6028" w:rsidRPr="00E0285F" w:rsidRDefault="002B6028" w:rsidP="002B6028">
      <w:pPr>
        <w:ind w:firstLine="540"/>
        <w:jc w:val="both"/>
        <w:rPr>
          <w:rFonts w:ascii="Calibri" w:hAnsi="Calibri" w:cs="Arial"/>
          <w:lang w:val="sr-Latn-CS"/>
        </w:rPr>
      </w:pPr>
      <w:r w:rsidRPr="00E0285F">
        <w:rPr>
          <w:rFonts w:ascii="Calibri" w:hAnsi="Calibri" w:cs="Arial"/>
          <w:lang w:val="sr-Latn-CS"/>
        </w:rPr>
        <w:t xml:space="preserve">-registracija vozila .............................  </w:t>
      </w:r>
      <w:r>
        <w:rPr>
          <w:rFonts w:ascii="Calibri" w:hAnsi="Calibri" w:cs="Arial"/>
          <w:lang w:val="sr-Latn-CS"/>
        </w:rPr>
        <w:t>3.952,06</w:t>
      </w:r>
      <w:r w:rsidRPr="00E0285F">
        <w:rPr>
          <w:rFonts w:ascii="Calibri" w:hAnsi="Calibri" w:cs="Arial"/>
          <w:lang w:val="sr-Latn-CS"/>
        </w:rPr>
        <w:t xml:space="preserve"> eura</w:t>
      </w:r>
    </w:p>
    <w:p w:rsidR="002B6028" w:rsidRDefault="002B6028" w:rsidP="002B6028">
      <w:pPr>
        <w:ind w:firstLine="540"/>
        <w:jc w:val="both"/>
        <w:rPr>
          <w:rFonts w:ascii="Calibri" w:hAnsi="Calibri" w:cs="Arial"/>
          <w:lang w:val="sr-Latn-CS"/>
        </w:rPr>
      </w:pPr>
    </w:p>
    <w:p w:rsidR="002B6028" w:rsidRPr="00E0285F" w:rsidRDefault="002B6028" w:rsidP="002B6028">
      <w:pPr>
        <w:ind w:firstLine="540"/>
        <w:jc w:val="both"/>
        <w:rPr>
          <w:rFonts w:ascii="Calibri" w:hAnsi="Calibri" w:cs="Arial"/>
          <w:lang w:val="sr-Latn-CS"/>
        </w:rPr>
      </w:pPr>
    </w:p>
    <w:p w:rsidR="002B6028" w:rsidRDefault="002B6028" w:rsidP="002B6028">
      <w:pPr>
        <w:jc w:val="both"/>
        <w:rPr>
          <w:rFonts w:ascii="Calibri" w:hAnsi="Calibri" w:cs="Arial"/>
          <w:lang w:val="sr-Latn-CS"/>
        </w:rPr>
      </w:pPr>
      <w:r w:rsidRPr="00E0285F">
        <w:rPr>
          <w:rFonts w:ascii="Calibri" w:hAnsi="Calibri" w:cs="Arial"/>
          <w:lang w:val="sr-Latn-CS"/>
        </w:rPr>
        <w:t xml:space="preserve">          U 201</w:t>
      </w:r>
      <w:r>
        <w:rPr>
          <w:rFonts w:ascii="Calibri" w:hAnsi="Calibri" w:cs="Arial"/>
          <w:lang w:val="sr-Latn-CS"/>
        </w:rPr>
        <w:t>7</w:t>
      </w:r>
      <w:r w:rsidRPr="00E0285F">
        <w:rPr>
          <w:rFonts w:ascii="Calibri" w:hAnsi="Calibri" w:cs="Arial"/>
          <w:lang w:val="sr-Latn-CS"/>
        </w:rPr>
        <w:t xml:space="preserve">.godini </w:t>
      </w:r>
      <w:r>
        <w:rPr>
          <w:rFonts w:ascii="Calibri" w:hAnsi="Calibri" w:cs="Arial"/>
          <w:lang w:val="sr-Latn-CS"/>
        </w:rPr>
        <w:t xml:space="preserve">od </w:t>
      </w:r>
      <w:r w:rsidRPr="00E0285F">
        <w:rPr>
          <w:rFonts w:ascii="Calibri" w:hAnsi="Calibri" w:cs="Arial"/>
          <w:lang w:val="sr-Latn-CS"/>
        </w:rPr>
        <w:t>firm</w:t>
      </w:r>
      <w:r>
        <w:rPr>
          <w:rFonts w:ascii="Calibri" w:hAnsi="Calibri" w:cs="Arial"/>
          <w:lang w:val="sr-Latn-CS"/>
        </w:rPr>
        <w:t>e</w:t>
      </w:r>
      <w:r w:rsidRPr="00E0285F">
        <w:rPr>
          <w:rFonts w:ascii="Calibri" w:hAnsi="Calibri" w:cs="Arial"/>
          <w:lang w:val="sr-Latn-CS"/>
        </w:rPr>
        <w:t xml:space="preserve"> Ljetopis d.o.o. isporu</w:t>
      </w:r>
      <w:r>
        <w:rPr>
          <w:rFonts w:ascii="Calibri" w:hAnsi="Calibri" w:cs="Arial"/>
          <w:lang w:val="sr-Latn-CS"/>
        </w:rPr>
        <w:t>čena su</w:t>
      </w:r>
      <w:r w:rsidRPr="00E0285F">
        <w:rPr>
          <w:rFonts w:ascii="Calibri" w:hAnsi="Calibri" w:cs="Arial"/>
          <w:lang w:val="sr-Latn-CS"/>
        </w:rPr>
        <w:t xml:space="preserve"> 2 savrem</w:t>
      </w:r>
      <w:r>
        <w:rPr>
          <w:rFonts w:ascii="Calibri" w:hAnsi="Calibri" w:cs="Arial"/>
          <w:lang w:val="sr-Latn-CS"/>
        </w:rPr>
        <w:t>ena vatrogasna vozila, a takođe izvršena je nabavka jednog terenskog vozila.</w:t>
      </w:r>
    </w:p>
    <w:p w:rsidR="002B6028" w:rsidRPr="00E0285F" w:rsidRDefault="002B6028" w:rsidP="002B6028">
      <w:pPr>
        <w:jc w:val="both"/>
        <w:rPr>
          <w:rFonts w:ascii="Calibri" w:hAnsi="Calibri" w:cs="Arial"/>
          <w:lang w:val="sr-Latn-CS"/>
        </w:rPr>
      </w:pPr>
    </w:p>
    <w:p w:rsidR="002B6028" w:rsidRPr="00E0285F" w:rsidRDefault="002B6028" w:rsidP="002B6028">
      <w:pPr>
        <w:jc w:val="both"/>
        <w:rPr>
          <w:rFonts w:ascii="Calibri" w:hAnsi="Calibri" w:cs="Arial"/>
          <w:lang w:val="sr-Latn-CS"/>
        </w:rPr>
      </w:pPr>
      <w:r w:rsidRPr="00E0285F">
        <w:rPr>
          <w:rFonts w:ascii="Calibri" w:hAnsi="Calibri" w:cs="Arial"/>
          <w:lang w:val="sr-Latn-CS"/>
        </w:rPr>
        <w:t xml:space="preserve">          Na kraju izvještajnog perioda stanje vozila je sledeće:</w:t>
      </w:r>
    </w:p>
    <w:p w:rsidR="002B6028" w:rsidRDefault="002B6028" w:rsidP="002B6028">
      <w:pPr>
        <w:jc w:val="both"/>
        <w:rPr>
          <w:rFonts w:ascii="Calibri" w:hAnsi="Calibri" w:cs="Arial"/>
          <w:lang w:val="sr-Latn-CS"/>
        </w:rPr>
      </w:pPr>
      <w:r w:rsidRPr="00E0285F">
        <w:rPr>
          <w:rFonts w:ascii="Calibri" w:hAnsi="Calibri" w:cs="Arial"/>
          <w:lang w:val="sr-Latn-CS"/>
        </w:rPr>
        <w:t xml:space="preserve">          U funkcionalnom stanju su 24 namjenska –</w:t>
      </w:r>
      <w:r w:rsidRPr="00E0285F">
        <w:rPr>
          <w:rFonts w:ascii="Calibri" w:hAnsi="Calibri" w:cs="Arial"/>
        </w:rPr>
        <w:t xml:space="preserve"> </w:t>
      </w:r>
      <w:r w:rsidRPr="00E0285F">
        <w:rPr>
          <w:rFonts w:ascii="Calibri" w:hAnsi="Calibri" w:cs="Arial"/>
          <w:lang w:val="sr-Latn-CS"/>
        </w:rPr>
        <w:t>specijalna vozila. Ovdje treba istaći, da i pored toga što su u funkcionalnom stanju, na navedenim vozilima su neophodne određene manje intervencije na popravci limarije, signalizacije, djelimičnoj zamjeni guma itd.</w:t>
      </w:r>
    </w:p>
    <w:p w:rsidR="002B6028" w:rsidRDefault="002B6028" w:rsidP="002B6028">
      <w:pPr>
        <w:jc w:val="both"/>
        <w:rPr>
          <w:rFonts w:ascii="Calibri" w:hAnsi="Calibri" w:cs="Arial"/>
          <w:lang w:val="sr-Latn-CS"/>
        </w:rPr>
      </w:pPr>
    </w:p>
    <w:p w:rsidR="002B6028" w:rsidRPr="00E0285F" w:rsidRDefault="002B6028" w:rsidP="002B6028">
      <w:pPr>
        <w:pStyle w:val="Heading3"/>
        <w:jc w:val="both"/>
        <w:rPr>
          <w:rFonts w:ascii="Calibri" w:hAnsi="Calibri"/>
          <w:sz w:val="24"/>
          <w:szCs w:val="24"/>
          <w:lang w:val="sr-Latn-CS"/>
        </w:rPr>
      </w:pPr>
      <w:r w:rsidRPr="00E0285F">
        <w:rPr>
          <w:rFonts w:ascii="Calibri" w:hAnsi="Calibri"/>
          <w:sz w:val="24"/>
          <w:szCs w:val="24"/>
          <w:lang w:val="sr-Latn-CS"/>
        </w:rPr>
        <w:t>6.2.  Uređaji i aparati</w:t>
      </w:r>
    </w:p>
    <w:p w:rsidR="002B6028" w:rsidRPr="00E0285F" w:rsidRDefault="002B6028" w:rsidP="002B6028">
      <w:pPr>
        <w:jc w:val="both"/>
        <w:rPr>
          <w:rFonts w:ascii="Calibri" w:hAnsi="Calibri" w:cs="Arial"/>
          <w:u w:val="single"/>
          <w:lang w:val="sr-Latn-CS"/>
        </w:rPr>
      </w:pPr>
    </w:p>
    <w:p w:rsidR="002B6028" w:rsidRPr="00E0285F" w:rsidRDefault="002B6028" w:rsidP="002B6028">
      <w:pPr>
        <w:jc w:val="both"/>
        <w:rPr>
          <w:rFonts w:ascii="Calibri" w:hAnsi="Calibri" w:cs="Arial"/>
          <w:lang w:val="sr-Latn-CS"/>
        </w:rPr>
      </w:pPr>
      <w:r w:rsidRPr="00E0285F">
        <w:rPr>
          <w:rFonts w:ascii="Calibri" w:hAnsi="Calibri" w:cs="Arial"/>
          <w:lang w:val="sr-Latn-CS"/>
        </w:rPr>
        <w:t xml:space="preserve">          Služba zaštite raspolaže sa uređajima i aparatima neophodnim za intervencije na akcidentima koji se koriste u slučajevima saobraćajnih udesa, poplava itd, i to:</w:t>
      </w:r>
    </w:p>
    <w:p w:rsidR="002B6028" w:rsidRPr="00E0285F" w:rsidRDefault="002B6028" w:rsidP="002B6028">
      <w:pPr>
        <w:jc w:val="both"/>
        <w:rPr>
          <w:rFonts w:ascii="Calibri" w:hAnsi="Calibri" w:cs="Arial"/>
          <w:lang w:val="sr-Latn-CS"/>
        </w:rPr>
      </w:pPr>
    </w:p>
    <w:p w:rsidR="002B6028" w:rsidRPr="00E0285F" w:rsidRDefault="002B6028" w:rsidP="002B6028">
      <w:pPr>
        <w:numPr>
          <w:ilvl w:val="0"/>
          <w:numId w:val="3"/>
        </w:numPr>
        <w:spacing w:after="0" w:line="240" w:lineRule="auto"/>
        <w:jc w:val="both"/>
        <w:rPr>
          <w:rFonts w:ascii="Calibri" w:hAnsi="Calibri" w:cs="Arial"/>
          <w:lang w:val="sr-Latn-CS"/>
        </w:rPr>
      </w:pPr>
      <w:r w:rsidRPr="00E0285F">
        <w:rPr>
          <w:rFonts w:ascii="Calibri" w:hAnsi="Calibri" w:cs="Arial"/>
          <w:lang w:val="sr-Latn-CS"/>
        </w:rPr>
        <w:t>razvalni alat (agregat)............................................ 5 kom</w:t>
      </w:r>
    </w:p>
    <w:p w:rsidR="002B6028" w:rsidRPr="00E0285F" w:rsidRDefault="002B6028" w:rsidP="002B6028">
      <w:pPr>
        <w:numPr>
          <w:ilvl w:val="0"/>
          <w:numId w:val="3"/>
        </w:numPr>
        <w:spacing w:after="0" w:line="240" w:lineRule="auto"/>
        <w:jc w:val="both"/>
        <w:rPr>
          <w:rFonts w:ascii="Calibri" w:hAnsi="Calibri" w:cs="Arial"/>
          <w:lang w:val="sr-Latn-CS"/>
        </w:rPr>
      </w:pPr>
      <w:r w:rsidRPr="00E0285F">
        <w:rPr>
          <w:rFonts w:ascii="Calibri" w:hAnsi="Calibri" w:cs="Arial"/>
          <w:lang w:val="sr-Latn-CS"/>
        </w:rPr>
        <w:t xml:space="preserve">muljna pumpa........................................................ 1 kom. </w:t>
      </w:r>
    </w:p>
    <w:p w:rsidR="002B6028" w:rsidRPr="00E0285F" w:rsidRDefault="002B6028" w:rsidP="002B6028">
      <w:pPr>
        <w:numPr>
          <w:ilvl w:val="0"/>
          <w:numId w:val="3"/>
        </w:numPr>
        <w:spacing w:after="0" w:line="240" w:lineRule="auto"/>
        <w:jc w:val="both"/>
        <w:rPr>
          <w:rFonts w:ascii="Calibri" w:hAnsi="Calibri" w:cs="Arial"/>
          <w:lang w:val="sr-Latn-CS"/>
        </w:rPr>
      </w:pPr>
      <w:r>
        <w:rPr>
          <w:rFonts w:ascii="Calibri" w:hAnsi="Calibri" w:cs="Arial"/>
          <w:lang w:val="sr-Latn-CS"/>
        </w:rPr>
        <w:t xml:space="preserve">motorna </w:t>
      </w:r>
      <w:r w:rsidRPr="00E0285F">
        <w:rPr>
          <w:rFonts w:ascii="Calibri" w:hAnsi="Calibri" w:cs="Arial"/>
          <w:lang w:val="sr-Latn-CS"/>
        </w:rPr>
        <w:t>brusilica................................................... 2 kom.</w:t>
      </w:r>
    </w:p>
    <w:p w:rsidR="002B6028" w:rsidRPr="00E0285F" w:rsidRDefault="002B6028" w:rsidP="002B6028">
      <w:pPr>
        <w:numPr>
          <w:ilvl w:val="0"/>
          <w:numId w:val="3"/>
        </w:numPr>
        <w:spacing w:after="0" w:line="240" w:lineRule="auto"/>
        <w:jc w:val="both"/>
        <w:rPr>
          <w:rFonts w:ascii="Calibri" w:hAnsi="Calibri" w:cs="Arial"/>
          <w:lang w:val="sr-Latn-CS"/>
        </w:rPr>
      </w:pPr>
      <w:r w:rsidRPr="00E0285F">
        <w:rPr>
          <w:rFonts w:ascii="Calibri" w:hAnsi="Calibri" w:cs="Arial"/>
          <w:lang w:val="sr-Latn-CS"/>
        </w:rPr>
        <w:t xml:space="preserve">prenosne pumpe „Godiva“.................................... 4 kom. </w:t>
      </w:r>
    </w:p>
    <w:p w:rsidR="002B6028" w:rsidRPr="00E0285F" w:rsidRDefault="002B6028" w:rsidP="002B6028">
      <w:pPr>
        <w:numPr>
          <w:ilvl w:val="0"/>
          <w:numId w:val="3"/>
        </w:numPr>
        <w:spacing w:after="0" w:line="240" w:lineRule="auto"/>
        <w:jc w:val="both"/>
        <w:rPr>
          <w:rFonts w:ascii="Calibri" w:hAnsi="Calibri" w:cs="Arial"/>
          <w:lang w:val="sr-Latn-CS"/>
        </w:rPr>
      </w:pPr>
      <w:r w:rsidRPr="00E0285F">
        <w:rPr>
          <w:rFonts w:ascii="Calibri" w:hAnsi="Calibri" w:cs="Arial"/>
          <w:lang w:val="sr-Latn-CS"/>
        </w:rPr>
        <w:t>pumpe „Honda“..................................................... 9 kom.</w:t>
      </w:r>
    </w:p>
    <w:p w:rsidR="002B6028" w:rsidRPr="00E0285F" w:rsidRDefault="002B6028" w:rsidP="002B6028">
      <w:pPr>
        <w:numPr>
          <w:ilvl w:val="0"/>
          <w:numId w:val="3"/>
        </w:numPr>
        <w:spacing w:after="0" w:line="240" w:lineRule="auto"/>
        <w:jc w:val="both"/>
        <w:rPr>
          <w:rFonts w:ascii="Calibri" w:hAnsi="Calibri" w:cs="Arial"/>
          <w:lang w:val="sr-Latn-CS"/>
        </w:rPr>
      </w:pPr>
      <w:r w:rsidRPr="00E0285F">
        <w:rPr>
          <w:rFonts w:ascii="Calibri" w:hAnsi="Calibri" w:cs="Arial"/>
          <w:lang w:val="sr-Latn-CS"/>
        </w:rPr>
        <w:t xml:space="preserve">pumpa „Tomos“.................................................... 1 kom. </w:t>
      </w:r>
    </w:p>
    <w:p w:rsidR="002B6028" w:rsidRPr="00E0285F" w:rsidRDefault="002B6028" w:rsidP="002B6028">
      <w:pPr>
        <w:numPr>
          <w:ilvl w:val="0"/>
          <w:numId w:val="3"/>
        </w:numPr>
        <w:spacing w:after="0" w:line="240" w:lineRule="auto"/>
        <w:jc w:val="both"/>
        <w:rPr>
          <w:rFonts w:ascii="Calibri" w:hAnsi="Calibri" w:cs="Arial"/>
          <w:lang w:val="sr-Latn-CS"/>
        </w:rPr>
      </w:pPr>
      <w:r w:rsidRPr="00E0285F">
        <w:rPr>
          <w:rFonts w:ascii="Calibri" w:hAnsi="Calibri" w:cs="Arial"/>
          <w:lang w:val="sr-Latn-CS"/>
        </w:rPr>
        <w:t>agregat.................................................................. 1 kom.</w:t>
      </w:r>
    </w:p>
    <w:p w:rsidR="002B6028" w:rsidRDefault="002B6028" w:rsidP="002B6028">
      <w:pPr>
        <w:numPr>
          <w:ilvl w:val="0"/>
          <w:numId w:val="3"/>
        </w:numPr>
        <w:spacing w:after="0" w:line="240" w:lineRule="auto"/>
        <w:jc w:val="both"/>
        <w:rPr>
          <w:rFonts w:ascii="Calibri" w:hAnsi="Calibri" w:cs="Arial"/>
          <w:lang w:val="sr-Latn-CS"/>
        </w:rPr>
      </w:pPr>
      <w:r w:rsidRPr="00E0285F">
        <w:rPr>
          <w:rFonts w:ascii="Calibri" w:hAnsi="Calibri" w:cs="Arial"/>
          <w:lang w:val="sr-Latn-CS"/>
        </w:rPr>
        <w:t>motorna šega........................................................ 3 kom.</w:t>
      </w:r>
    </w:p>
    <w:p w:rsidR="002B6028" w:rsidRDefault="002B6028" w:rsidP="002B6028">
      <w:pPr>
        <w:numPr>
          <w:ilvl w:val="0"/>
          <w:numId w:val="3"/>
        </w:numPr>
        <w:spacing w:after="0" w:line="240" w:lineRule="auto"/>
        <w:jc w:val="both"/>
        <w:rPr>
          <w:rFonts w:ascii="Calibri" w:hAnsi="Calibri" w:cs="Arial"/>
          <w:lang w:val="sr-Latn-CS"/>
        </w:rPr>
      </w:pPr>
      <w:r>
        <w:rPr>
          <w:rFonts w:ascii="Calibri" w:hAnsi="Calibri" w:cs="Arial"/>
          <w:lang w:val="sr-Latn-CS"/>
        </w:rPr>
        <w:t>hidraulični alat(makaze za sjećenje metala).........25 kom.</w:t>
      </w:r>
    </w:p>
    <w:p w:rsidR="002B6028" w:rsidRDefault="002B6028" w:rsidP="002B6028">
      <w:pPr>
        <w:numPr>
          <w:ilvl w:val="0"/>
          <w:numId w:val="3"/>
        </w:numPr>
        <w:spacing w:after="0" w:line="240" w:lineRule="auto"/>
        <w:jc w:val="both"/>
        <w:rPr>
          <w:rFonts w:ascii="Calibri" w:hAnsi="Calibri" w:cs="Arial"/>
          <w:lang w:val="sr-Latn-CS"/>
        </w:rPr>
      </w:pPr>
      <w:r>
        <w:rPr>
          <w:rFonts w:ascii="Calibri" w:hAnsi="Calibri" w:cs="Arial"/>
          <w:lang w:val="sr-Latn-CS"/>
        </w:rPr>
        <w:t>kompresor za punjenje izolacionih aparata............1 kom.</w:t>
      </w:r>
    </w:p>
    <w:p w:rsidR="002B6028" w:rsidRPr="00E0285F" w:rsidRDefault="002B6028" w:rsidP="002B6028">
      <w:pPr>
        <w:numPr>
          <w:ilvl w:val="0"/>
          <w:numId w:val="3"/>
        </w:numPr>
        <w:spacing w:after="0" w:line="240" w:lineRule="auto"/>
        <w:jc w:val="both"/>
        <w:rPr>
          <w:rFonts w:ascii="Calibri" w:hAnsi="Calibri" w:cs="Arial"/>
          <w:lang w:val="sr-Latn-CS"/>
        </w:rPr>
      </w:pPr>
      <w:r>
        <w:rPr>
          <w:rFonts w:ascii="Calibri" w:hAnsi="Calibri" w:cs="Arial"/>
          <w:lang w:val="sr-Latn-CS"/>
        </w:rPr>
        <w:t>komplet za Prvu pomoć(veći)..................................1kom</w:t>
      </w:r>
    </w:p>
    <w:p w:rsidR="002B6028" w:rsidRPr="00E0285F" w:rsidRDefault="002B6028" w:rsidP="002B6028">
      <w:pPr>
        <w:numPr>
          <w:ilvl w:val="0"/>
          <w:numId w:val="3"/>
        </w:numPr>
        <w:spacing w:after="0" w:line="240" w:lineRule="auto"/>
        <w:jc w:val="both"/>
        <w:rPr>
          <w:rFonts w:ascii="Calibri" w:hAnsi="Calibri" w:cs="Arial"/>
          <w:lang w:val="sr-Latn-CS"/>
        </w:rPr>
      </w:pPr>
      <w:r w:rsidRPr="00E0285F">
        <w:rPr>
          <w:rFonts w:ascii="Calibri" w:hAnsi="Calibri" w:cs="Arial"/>
          <w:lang w:val="sr-Latn-CS"/>
        </w:rPr>
        <w:t>motorne sanke......................................................  2 kom.</w:t>
      </w:r>
    </w:p>
    <w:p w:rsidR="002B6028" w:rsidRPr="00E0285F" w:rsidRDefault="002B6028" w:rsidP="002B6028">
      <w:pPr>
        <w:numPr>
          <w:ilvl w:val="0"/>
          <w:numId w:val="3"/>
        </w:numPr>
        <w:spacing w:after="0" w:line="240" w:lineRule="auto"/>
        <w:jc w:val="both"/>
        <w:rPr>
          <w:rFonts w:ascii="Calibri" w:hAnsi="Calibri" w:cs="Arial"/>
          <w:lang w:val="sr-Latn-CS"/>
        </w:rPr>
      </w:pPr>
      <w:r w:rsidRPr="00E0285F">
        <w:rPr>
          <w:rFonts w:ascii="Calibri" w:hAnsi="Calibri" w:cs="Arial"/>
          <w:lang w:val="sr-Latn-CS"/>
        </w:rPr>
        <w:t>alpinističk</w:t>
      </w:r>
      <w:r>
        <w:rPr>
          <w:rFonts w:ascii="Calibri" w:hAnsi="Calibri" w:cs="Arial"/>
          <w:lang w:val="sr-Latn-CS"/>
        </w:rPr>
        <w:t>i</w:t>
      </w:r>
      <w:r w:rsidRPr="00E0285F">
        <w:rPr>
          <w:rFonts w:ascii="Calibri" w:hAnsi="Calibri" w:cs="Arial"/>
          <w:lang w:val="sr-Latn-CS"/>
        </w:rPr>
        <w:t xml:space="preserve"> setovi..................................................  9 kom.</w:t>
      </w:r>
    </w:p>
    <w:p w:rsidR="002B6028" w:rsidRPr="00E0285F" w:rsidRDefault="002B6028" w:rsidP="002B6028">
      <w:pPr>
        <w:numPr>
          <w:ilvl w:val="0"/>
          <w:numId w:val="3"/>
        </w:numPr>
        <w:spacing w:after="0" w:line="240" w:lineRule="auto"/>
        <w:jc w:val="both"/>
        <w:rPr>
          <w:rFonts w:ascii="Calibri" w:hAnsi="Calibri" w:cs="Arial"/>
          <w:lang w:val="sr-Latn-CS"/>
        </w:rPr>
      </w:pPr>
      <w:r w:rsidRPr="00E0285F">
        <w:rPr>
          <w:rFonts w:ascii="Calibri" w:hAnsi="Calibri" w:cs="Arial"/>
          <w:lang w:val="sr-Latn-CS"/>
        </w:rPr>
        <w:t xml:space="preserve">čamci.....................................................................  2 kom. </w:t>
      </w:r>
    </w:p>
    <w:p w:rsidR="002B6028" w:rsidRPr="00E0285F" w:rsidRDefault="002B6028" w:rsidP="002B6028">
      <w:pPr>
        <w:numPr>
          <w:ilvl w:val="0"/>
          <w:numId w:val="3"/>
        </w:numPr>
        <w:spacing w:after="0" w:line="240" w:lineRule="auto"/>
        <w:jc w:val="both"/>
        <w:rPr>
          <w:rFonts w:ascii="Calibri" w:hAnsi="Calibri" w:cs="Arial"/>
          <w:lang w:val="sr-Latn-CS"/>
        </w:rPr>
      </w:pPr>
      <w:r w:rsidRPr="00E0285F">
        <w:rPr>
          <w:rFonts w:ascii="Calibri" w:hAnsi="Calibri" w:cs="Arial"/>
          <w:lang w:val="sr-Latn-CS"/>
        </w:rPr>
        <w:t>baterijski-mobilni set za spašavanje</w:t>
      </w:r>
    </w:p>
    <w:p w:rsidR="002B6028" w:rsidRDefault="002B6028" w:rsidP="002B6028">
      <w:pPr>
        <w:ind w:left="900"/>
        <w:jc w:val="both"/>
        <w:rPr>
          <w:rFonts w:ascii="Calibri" w:hAnsi="Calibri" w:cs="Arial"/>
          <w:lang w:val="sr-Latn-CS"/>
        </w:rPr>
      </w:pPr>
      <w:r w:rsidRPr="00E0285F">
        <w:rPr>
          <w:rFonts w:ascii="Calibri" w:hAnsi="Calibri" w:cs="Arial"/>
          <w:lang w:val="sr-Latn-CS"/>
        </w:rPr>
        <w:t xml:space="preserve">iz saobraćajnih nezgoda........................................  1 kom.    </w:t>
      </w:r>
    </w:p>
    <w:p w:rsidR="002B6028" w:rsidRDefault="002B6028" w:rsidP="002B6028">
      <w:pPr>
        <w:jc w:val="both"/>
        <w:rPr>
          <w:rFonts w:ascii="Calibri" w:hAnsi="Calibri" w:cs="Arial"/>
          <w:lang w:val="sr-Latn-CS"/>
        </w:rPr>
      </w:pPr>
      <w:r>
        <w:rPr>
          <w:rFonts w:ascii="Calibri" w:hAnsi="Calibri" w:cs="Arial"/>
          <w:lang w:val="sr-Latn-CS"/>
        </w:rPr>
        <w:t xml:space="preserve">          Kroz projekat IPA-FlooTS Služba zaštite je dobila:</w:t>
      </w:r>
    </w:p>
    <w:p w:rsidR="002B6028" w:rsidRDefault="002B6028" w:rsidP="002B6028">
      <w:pPr>
        <w:numPr>
          <w:ilvl w:val="0"/>
          <w:numId w:val="3"/>
        </w:numPr>
        <w:spacing w:after="0" w:line="240" w:lineRule="auto"/>
        <w:jc w:val="both"/>
        <w:rPr>
          <w:rFonts w:ascii="Calibri" w:hAnsi="Calibri" w:cs="Arial"/>
          <w:lang w:val="sr-Latn-CS"/>
        </w:rPr>
      </w:pPr>
      <w:r>
        <w:rPr>
          <w:rFonts w:ascii="Calibri" w:hAnsi="Calibri" w:cs="Arial"/>
          <w:lang w:val="sr-Latn-CS"/>
        </w:rPr>
        <w:t>pumpu 5000 lit./min..............................................   2 kom.</w:t>
      </w:r>
    </w:p>
    <w:p w:rsidR="002B6028" w:rsidRDefault="002B6028" w:rsidP="002B6028">
      <w:pPr>
        <w:numPr>
          <w:ilvl w:val="0"/>
          <w:numId w:val="3"/>
        </w:numPr>
        <w:spacing w:after="0" w:line="240" w:lineRule="auto"/>
        <w:jc w:val="both"/>
        <w:rPr>
          <w:rFonts w:ascii="Calibri" w:hAnsi="Calibri" w:cs="Arial"/>
          <w:lang w:val="sr-Latn-CS"/>
        </w:rPr>
      </w:pPr>
      <w:r>
        <w:rPr>
          <w:rFonts w:ascii="Calibri" w:hAnsi="Calibri" w:cs="Arial"/>
          <w:lang w:val="sr-Latn-CS"/>
        </w:rPr>
        <w:t>pumpu 1200 lit./min..............................................   5 kom.</w:t>
      </w:r>
    </w:p>
    <w:p w:rsidR="002B6028" w:rsidRDefault="002B6028" w:rsidP="002B6028">
      <w:pPr>
        <w:numPr>
          <w:ilvl w:val="0"/>
          <w:numId w:val="3"/>
        </w:numPr>
        <w:spacing w:after="0" w:line="240" w:lineRule="auto"/>
        <w:jc w:val="both"/>
        <w:rPr>
          <w:rFonts w:ascii="Calibri" w:hAnsi="Calibri" w:cs="Arial"/>
          <w:lang w:val="sr-Latn-CS"/>
        </w:rPr>
      </w:pPr>
      <w:r>
        <w:rPr>
          <w:rFonts w:ascii="Calibri" w:hAnsi="Calibri" w:cs="Arial"/>
          <w:lang w:val="sr-Latn-CS"/>
        </w:rPr>
        <w:t>čamac....................................................................    2 kom.</w:t>
      </w:r>
    </w:p>
    <w:p w:rsidR="002B6028" w:rsidRPr="00E0285F" w:rsidRDefault="002B6028" w:rsidP="002B6028">
      <w:pPr>
        <w:numPr>
          <w:ilvl w:val="0"/>
          <w:numId w:val="3"/>
        </w:numPr>
        <w:spacing w:after="0" w:line="240" w:lineRule="auto"/>
        <w:jc w:val="both"/>
        <w:rPr>
          <w:rFonts w:ascii="Calibri" w:hAnsi="Calibri" w:cs="Arial"/>
          <w:lang w:val="sr-Latn-CS"/>
        </w:rPr>
      </w:pPr>
      <w:r>
        <w:rPr>
          <w:rFonts w:ascii="Calibri" w:hAnsi="Calibri" w:cs="Arial"/>
          <w:lang w:val="sr-Latn-CS"/>
        </w:rPr>
        <w:t xml:space="preserve">brane.................................................................. 400 metara  </w:t>
      </w:r>
    </w:p>
    <w:p w:rsidR="002B6028" w:rsidRDefault="002B6028" w:rsidP="002B6028">
      <w:pPr>
        <w:jc w:val="both"/>
        <w:rPr>
          <w:rFonts w:ascii="Calibri" w:hAnsi="Calibri" w:cs="Arial"/>
          <w:lang w:val="sr-Latn-CS"/>
        </w:rPr>
      </w:pPr>
      <w:r w:rsidRPr="003A087F">
        <w:rPr>
          <w:rFonts w:ascii="Calibri" w:hAnsi="Calibri" w:cs="Arial"/>
          <w:lang w:val="sr-Latn-CS"/>
        </w:rPr>
        <w:t xml:space="preserve"> </w:t>
      </w:r>
      <w:r>
        <w:rPr>
          <w:rFonts w:ascii="Calibri" w:hAnsi="Calibri" w:cs="Arial"/>
          <w:lang w:val="sr-Latn-CS"/>
        </w:rPr>
        <w:t>k</w:t>
      </w:r>
      <w:r w:rsidRPr="003A087F">
        <w:rPr>
          <w:rFonts w:ascii="Calibri" w:hAnsi="Calibri" w:cs="Arial"/>
          <w:lang w:val="sr-Latn-CS"/>
        </w:rPr>
        <w:t>ao</w:t>
      </w:r>
      <w:r>
        <w:rPr>
          <w:rFonts w:ascii="Calibri" w:hAnsi="Calibri" w:cs="Arial"/>
          <w:b/>
          <w:lang w:val="sr-Latn-CS"/>
        </w:rPr>
        <w:t xml:space="preserve"> </w:t>
      </w:r>
      <w:r w:rsidRPr="003A087F">
        <w:rPr>
          <w:rFonts w:ascii="Calibri" w:hAnsi="Calibri" w:cs="Arial"/>
          <w:lang w:val="sr-Latn-CS"/>
        </w:rPr>
        <w:t>i ostalu opremu za pomenute uređaje i alate.</w:t>
      </w:r>
    </w:p>
    <w:p w:rsidR="002B6028" w:rsidRDefault="002B6028" w:rsidP="002B6028">
      <w:pPr>
        <w:jc w:val="both"/>
        <w:rPr>
          <w:rFonts w:ascii="Calibri" w:hAnsi="Calibri" w:cs="Arial"/>
          <w:lang w:val="sr-Latn-CS"/>
        </w:rPr>
      </w:pPr>
      <w:r>
        <w:rPr>
          <w:rFonts w:ascii="Calibri" w:hAnsi="Calibri" w:cs="Arial"/>
          <w:lang w:val="sr-Latn-CS"/>
        </w:rPr>
        <w:t>Kroz projekat „P44“ Služba je opremljena najsavremenijom opremom za CBRN nesreće.</w:t>
      </w:r>
    </w:p>
    <w:p w:rsidR="002B6028" w:rsidRPr="00E0285F" w:rsidRDefault="002B6028" w:rsidP="002B6028">
      <w:pPr>
        <w:jc w:val="both"/>
        <w:rPr>
          <w:rFonts w:ascii="Calibri" w:hAnsi="Calibri" w:cs="Arial"/>
          <w:b/>
          <w:lang w:val="sr-Latn-CS"/>
        </w:rPr>
      </w:pPr>
      <w:r w:rsidRPr="00E0285F">
        <w:rPr>
          <w:rFonts w:ascii="Calibri" w:hAnsi="Calibri" w:cs="Arial"/>
          <w:b/>
          <w:lang w:val="sr-Latn-CS"/>
        </w:rPr>
        <w:t>6.3   Kolektivna i lična oprema</w:t>
      </w:r>
    </w:p>
    <w:p w:rsidR="002B6028" w:rsidRPr="00E0285F" w:rsidRDefault="002B6028" w:rsidP="002B6028">
      <w:pPr>
        <w:jc w:val="both"/>
        <w:rPr>
          <w:rFonts w:ascii="Calibri" w:hAnsi="Calibri" w:cs="Arial"/>
          <w:lang w:val="sr-Latn-CS"/>
        </w:rPr>
      </w:pPr>
    </w:p>
    <w:p w:rsidR="002B6028" w:rsidRPr="00E0285F" w:rsidRDefault="002B6028" w:rsidP="002B6028">
      <w:pPr>
        <w:jc w:val="both"/>
        <w:rPr>
          <w:rFonts w:ascii="Calibri" w:hAnsi="Calibri" w:cs="Arial"/>
          <w:lang w:val="sr-Latn-CS"/>
        </w:rPr>
      </w:pPr>
      <w:r w:rsidRPr="00E0285F">
        <w:rPr>
          <w:rFonts w:ascii="Calibri" w:hAnsi="Calibri" w:cs="Arial"/>
          <w:lang w:val="sr-Latn-CS"/>
        </w:rPr>
        <w:t xml:space="preserve">          Stepen opremljenosti kolektivnom i ličnom zaštitnom opremom je na zadovoljavajućem nivou.  Služba raspolaže određenim brojem korišćenih (dobijenih kao donacia) odijela za prilaz vatri, ulazak u vatru, zaštitu od hemikalija i izolacionim aparatima. Sva oprema je u funkcionalnom stanju, a obnavlja se prema potrebi.</w:t>
      </w:r>
    </w:p>
    <w:p w:rsidR="002B6028" w:rsidRPr="00E0285F" w:rsidRDefault="002B6028" w:rsidP="002B6028">
      <w:pPr>
        <w:jc w:val="both"/>
        <w:rPr>
          <w:rFonts w:ascii="Calibri" w:hAnsi="Calibri" w:cs="Arial"/>
          <w:lang w:val="sr-Latn-CS"/>
        </w:rPr>
      </w:pPr>
      <w:r w:rsidRPr="00E0285F">
        <w:rPr>
          <w:rFonts w:ascii="Calibri" w:hAnsi="Calibri" w:cs="Arial"/>
          <w:lang w:val="sr-Latn-CS"/>
        </w:rPr>
        <w:t xml:space="preserve">          U toku 2017.godine izvršena je nabavka zaštitnih odijela</w:t>
      </w:r>
      <w:r>
        <w:rPr>
          <w:rFonts w:ascii="Calibri" w:hAnsi="Calibri" w:cs="Arial"/>
          <w:lang w:val="sr-Latn-CS"/>
        </w:rPr>
        <w:t xml:space="preserve"> za spasilačke intervencije i specijalne zaštitne čizme za spasioce</w:t>
      </w:r>
      <w:r w:rsidRPr="00E0285F">
        <w:rPr>
          <w:rFonts w:ascii="Calibri" w:hAnsi="Calibri" w:cs="Arial"/>
          <w:lang w:val="sr-Latn-CS"/>
        </w:rPr>
        <w:t>, a  kroz donaciju organizacije GIZ cjelokupni sastav jedinice opremljen je</w:t>
      </w:r>
      <w:r>
        <w:rPr>
          <w:rFonts w:ascii="Calibri" w:hAnsi="Calibri" w:cs="Arial"/>
          <w:lang w:val="sr-Latn-CS"/>
        </w:rPr>
        <w:t xml:space="preserve"> zaštitnom</w:t>
      </w:r>
      <w:r w:rsidRPr="00E0285F">
        <w:rPr>
          <w:rFonts w:ascii="Calibri" w:hAnsi="Calibri" w:cs="Arial"/>
          <w:lang w:val="sr-Latn-CS"/>
        </w:rPr>
        <w:t xml:space="preserve"> opremom za poplave.</w:t>
      </w:r>
    </w:p>
    <w:p w:rsidR="002B6028" w:rsidRPr="00E0285F" w:rsidRDefault="002B6028" w:rsidP="002B6028">
      <w:pPr>
        <w:jc w:val="both"/>
        <w:rPr>
          <w:rFonts w:ascii="Calibri" w:hAnsi="Calibri" w:cs="Arial"/>
          <w:lang w:val="sr-Latn-CS"/>
        </w:rPr>
      </w:pPr>
      <w:r w:rsidRPr="00E0285F">
        <w:rPr>
          <w:rFonts w:ascii="Calibri" w:hAnsi="Calibri" w:cs="Arial"/>
          <w:lang w:val="sr-Latn-CS"/>
        </w:rPr>
        <w:t xml:space="preserve">          U izvještajnom periodu je nabavljeno:</w:t>
      </w:r>
    </w:p>
    <w:p w:rsidR="002B6028" w:rsidRPr="00E0285F" w:rsidRDefault="002B6028" w:rsidP="002B6028">
      <w:pPr>
        <w:numPr>
          <w:ilvl w:val="0"/>
          <w:numId w:val="3"/>
        </w:numPr>
        <w:spacing w:after="0" w:line="240" w:lineRule="auto"/>
        <w:jc w:val="both"/>
        <w:rPr>
          <w:rFonts w:ascii="Calibri" w:hAnsi="Calibri" w:cs="Arial"/>
          <w:lang w:val="sr-Latn-CS"/>
        </w:rPr>
      </w:pPr>
      <w:r>
        <w:rPr>
          <w:rFonts w:ascii="Calibri" w:hAnsi="Calibri" w:cs="Arial"/>
          <w:lang w:val="sr-Latn-CS"/>
        </w:rPr>
        <w:t>digitalni snimač razgovora.................................</w:t>
      </w:r>
      <w:r w:rsidRPr="00E0285F">
        <w:rPr>
          <w:rFonts w:ascii="Calibri" w:hAnsi="Calibri" w:cs="Arial"/>
          <w:lang w:val="sr-Latn-CS"/>
        </w:rPr>
        <w:t xml:space="preserve">......  </w:t>
      </w:r>
      <w:r>
        <w:rPr>
          <w:rFonts w:ascii="Calibri" w:hAnsi="Calibri" w:cs="Arial"/>
          <w:lang w:val="sr-Latn-CS"/>
        </w:rPr>
        <w:t>2.784,61</w:t>
      </w:r>
      <w:r w:rsidRPr="00E0285F">
        <w:rPr>
          <w:rFonts w:ascii="Calibri" w:hAnsi="Calibri" w:cs="Arial"/>
          <w:lang w:val="sr-Latn-CS"/>
        </w:rPr>
        <w:t xml:space="preserve"> eura</w:t>
      </w:r>
    </w:p>
    <w:p w:rsidR="002B6028" w:rsidRDefault="002B6028" w:rsidP="002B6028">
      <w:pPr>
        <w:numPr>
          <w:ilvl w:val="0"/>
          <w:numId w:val="3"/>
        </w:numPr>
        <w:spacing w:after="0" w:line="240" w:lineRule="auto"/>
        <w:jc w:val="both"/>
        <w:rPr>
          <w:rFonts w:ascii="Calibri" w:hAnsi="Calibri" w:cs="Arial"/>
          <w:lang w:val="sr-Latn-CS"/>
        </w:rPr>
      </w:pPr>
      <w:r w:rsidRPr="00E0285F">
        <w:rPr>
          <w:rFonts w:ascii="Calibri" w:hAnsi="Calibri" w:cs="Arial"/>
          <w:lang w:val="sr-Latn-CS"/>
        </w:rPr>
        <w:t>vatrogasna crije</w:t>
      </w:r>
      <w:r>
        <w:rPr>
          <w:rFonts w:ascii="Calibri" w:hAnsi="Calibri" w:cs="Arial"/>
          <w:lang w:val="sr-Latn-CS"/>
        </w:rPr>
        <w:t>va (10</w:t>
      </w:r>
      <w:r w:rsidRPr="00E0285F">
        <w:rPr>
          <w:rFonts w:ascii="Calibri" w:hAnsi="Calibri" w:cs="Arial"/>
          <w:lang w:val="sr-Latn-CS"/>
        </w:rPr>
        <w:t>0 kom)...................................  9.</w:t>
      </w:r>
      <w:r>
        <w:rPr>
          <w:rFonts w:ascii="Calibri" w:hAnsi="Calibri" w:cs="Arial"/>
          <w:lang w:val="sr-Latn-CS"/>
        </w:rPr>
        <w:t>341,50</w:t>
      </w:r>
      <w:r w:rsidRPr="00E0285F">
        <w:rPr>
          <w:rFonts w:ascii="Calibri" w:hAnsi="Calibri" w:cs="Arial"/>
          <w:lang w:val="sr-Latn-CS"/>
        </w:rPr>
        <w:t xml:space="preserve"> eura  </w:t>
      </w:r>
    </w:p>
    <w:p w:rsidR="002B6028" w:rsidRDefault="002B6028" w:rsidP="002B6028">
      <w:pPr>
        <w:numPr>
          <w:ilvl w:val="0"/>
          <w:numId w:val="3"/>
        </w:numPr>
        <w:spacing w:after="0" w:line="240" w:lineRule="auto"/>
        <w:jc w:val="both"/>
        <w:rPr>
          <w:rFonts w:ascii="Calibri" w:hAnsi="Calibri" w:cs="Arial"/>
          <w:lang w:val="sr-Latn-CS"/>
        </w:rPr>
      </w:pPr>
      <w:r>
        <w:rPr>
          <w:rFonts w:ascii="Calibri" w:hAnsi="Calibri" w:cs="Arial"/>
          <w:lang w:val="sr-Latn-CS"/>
        </w:rPr>
        <w:t xml:space="preserve">vatrogasna armatura (mlaznice, reduciri, </w:t>
      </w:r>
    </w:p>
    <w:p w:rsidR="002B6028" w:rsidRDefault="002B6028" w:rsidP="002B6028">
      <w:pPr>
        <w:ind w:left="900"/>
        <w:jc w:val="both"/>
        <w:rPr>
          <w:rFonts w:ascii="Calibri" w:hAnsi="Calibri" w:cs="Arial"/>
          <w:lang w:val="sr-Latn-CS"/>
        </w:rPr>
      </w:pPr>
      <w:r>
        <w:rPr>
          <w:rFonts w:ascii="Calibri" w:hAnsi="Calibri" w:cs="Arial"/>
          <w:lang w:val="sr-Latn-CS"/>
        </w:rPr>
        <w:t>univerzalni ključ).......................................................  1.438,81 eura</w:t>
      </w:r>
    </w:p>
    <w:p w:rsidR="002B6028" w:rsidRDefault="002B6028" w:rsidP="002B6028">
      <w:pPr>
        <w:numPr>
          <w:ilvl w:val="0"/>
          <w:numId w:val="3"/>
        </w:numPr>
        <w:spacing w:after="0" w:line="240" w:lineRule="auto"/>
        <w:jc w:val="both"/>
        <w:rPr>
          <w:rFonts w:ascii="Calibri" w:hAnsi="Calibri" w:cs="Arial"/>
          <w:lang w:val="sr-Latn-CS"/>
        </w:rPr>
      </w:pPr>
      <w:r>
        <w:rPr>
          <w:rFonts w:ascii="Calibri" w:hAnsi="Calibri" w:cs="Arial"/>
          <w:lang w:val="sr-Latn-CS"/>
        </w:rPr>
        <w:t xml:space="preserve">lična zaštitna oprema (šljemovi sa lampom, </w:t>
      </w:r>
    </w:p>
    <w:p w:rsidR="002B6028" w:rsidRPr="00E0285F" w:rsidRDefault="002B6028" w:rsidP="002B6028">
      <w:pPr>
        <w:ind w:left="900"/>
        <w:jc w:val="both"/>
        <w:rPr>
          <w:rFonts w:ascii="Calibri" w:hAnsi="Calibri" w:cs="Arial"/>
          <w:lang w:val="sr-Latn-CS"/>
        </w:rPr>
      </w:pPr>
      <w:r>
        <w:rPr>
          <w:rFonts w:ascii="Calibri" w:hAnsi="Calibri" w:cs="Arial"/>
          <w:lang w:val="sr-Latn-CS"/>
        </w:rPr>
        <w:t xml:space="preserve">rukavice)....................................................................  1.485,12 eura </w:t>
      </w:r>
    </w:p>
    <w:p w:rsidR="002B6028" w:rsidRPr="00E0285F" w:rsidRDefault="002B6028" w:rsidP="002B6028">
      <w:pPr>
        <w:ind w:left="540"/>
        <w:jc w:val="both"/>
        <w:rPr>
          <w:rFonts w:ascii="Calibri" w:hAnsi="Calibri" w:cs="Arial"/>
          <w:lang w:val="sr-Latn-CS"/>
        </w:rPr>
      </w:pPr>
      <w:r w:rsidRPr="00E0285F">
        <w:rPr>
          <w:rFonts w:ascii="Calibri" w:hAnsi="Calibri" w:cs="Arial"/>
          <w:lang w:val="sr-Latn-CS"/>
        </w:rPr>
        <w:t>-    specijalne uniforme za prilaz vatri (</w:t>
      </w:r>
      <w:r>
        <w:rPr>
          <w:rFonts w:ascii="Calibri" w:hAnsi="Calibri" w:cs="Arial"/>
          <w:lang w:val="sr-Latn-CS"/>
        </w:rPr>
        <w:t>52</w:t>
      </w:r>
      <w:r w:rsidRPr="00E0285F">
        <w:rPr>
          <w:rFonts w:ascii="Calibri" w:hAnsi="Calibri" w:cs="Arial"/>
          <w:lang w:val="sr-Latn-CS"/>
        </w:rPr>
        <w:t xml:space="preserve"> kompleta).... </w:t>
      </w:r>
      <w:r>
        <w:rPr>
          <w:rFonts w:ascii="Calibri" w:hAnsi="Calibri" w:cs="Arial"/>
          <w:lang w:val="sr-Latn-CS"/>
        </w:rPr>
        <w:t>69.986,28</w:t>
      </w:r>
      <w:r w:rsidRPr="00E0285F">
        <w:rPr>
          <w:rFonts w:ascii="Calibri" w:hAnsi="Calibri" w:cs="Arial"/>
          <w:lang w:val="sr-Latn-CS"/>
        </w:rPr>
        <w:t xml:space="preserve"> eura</w:t>
      </w:r>
    </w:p>
    <w:p w:rsidR="002B6028" w:rsidRDefault="002B6028" w:rsidP="002B6028">
      <w:pPr>
        <w:ind w:left="540"/>
        <w:jc w:val="both"/>
        <w:rPr>
          <w:rFonts w:ascii="Calibri" w:hAnsi="Calibri" w:cs="Arial"/>
          <w:lang w:val="sr-Latn-CS"/>
        </w:rPr>
      </w:pPr>
      <w:r w:rsidRPr="00E0285F">
        <w:rPr>
          <w:rFonts w:ascii="Calibri" w:hAnsi="Calibri" w:cs="Arial"/>
          <w:lang w:val="sr-Latn-CS"/>
        </w:rPr>
        <w:t xml:space="preserve">-    radne uniforme </w:t>
      </w:r>
      <w:r>
        <w:rPr>
          <w:rFonts w:ascii="Calibri" w:hAnsi="Calibri" w:cs="Arial"/>
          <w:lang w:val="sr-Latn-CS"/>
        </w:rPr>
        <w:t>......................</w:t>
      </w:r>
      <w:r w:rsidRPr="00E0285F">
        <w:rPr>
          <w:rFonts w:ascii="Calibri" w:hAnsi="Calibri" w:cs="Arial"/>
          <w:lang w:val="sr-Latn-CS"/>
        </w:rPr>
        <w:t>...................................</w:t>
      </w:r>
      <w:r>
        <w:rPr>
          <w:rFonts w:ascii="Calibri" w:hAnsi="Calibri" w:cs="Arial"/>
          <w:lang w:val="sr-Latn-CS"/>
        </w:rPr>
        <w:t xml:space="preserve"> </w:t>
      </w:r>
      <w:r w:rsidRPr="00E0285F">
        <w:rPr>
          <w:rFonts w:ascii="Calibri" w:hAnsi="Calibri" w:cs="Arial"/>
          <w:lang w:val="sr-Latn-CS"/>
        </w:rPr>
        <w:t>1</w:t>
      </w:r>
      <w:r>
        <w:rPr>
          <w:rFonts w:ascii="Calibri" w:hAnsi="Calibri" w:cs="Arial"/>
          <w:lang w:val="sr-Latn-CS"/>
        </w:rPr>
        <w:t>2.347,29 eura</w:t>
      </w:r>
    </w:p>
    <w:p w:rsidR="002B6028" w:rsidRDefault="002B6028" w:rsidP="002B6028">
      <w:pPr>
        <w:jc w:val="both"/>
        <w:rPr>
          <w:rFonts w:ascii="Calibri" w:hAnsi="Calibri" w:cs="Arial"/>
          <w:lang w:val="sr-Latn-CS"/>
        </w:rPr>
      </w:pPr>
    </w:p>
    <w:p w:rsidR="002B6028" w:rsidRDefault="002B6028" w:rsidP="002B6028">
      <w:pPr>
        <w:jc w:val="both"/>
        <w:rPr>
          <w:rFonts w:ascii="Calibri" w:hAnsi="Calibri" w:cs="Arial"/>
          <w:lang w:val="sr-Latn-CS"/>
        </w:rPr>
      </w:pPr>
      <w:r>
        <w:rPr>
          <w:rFonts w:ascii="Calibri" w:hAnsi="Calibri" w:cs="Arial"/>
          <w:lang w:val="sr-Latn-CS"/>
        </w:rPr>
        <w:t xml:space="preserve">           Osim toga, plaćen je avans za vatrogasne čizme (72 para) 19.963,44 eura, čiju isporuku očekujemo do kraja januara 2018.godine.</w:t>
      </w:r>
    </w:p>
    <w:p w:rsidR="002B6028" w:rsidRDefault="002B6028" w:rsidP="002B6028">
      <w:pPr>
        <w:jc w:val="both"/>
        <w:rPr>
          <w:rFonts w:ascii="Calibri" w:hAnsi="Calibri" w:cs="Arial"/>
          <w:lang w:val="sr-Latn-CS"/>
        </w:rPr>
      </w:pPr>
    </w:p>
    <w:p w:rsidR="002B6028" w:rsidRPr="00E0285F" w:rsidRDefault="002B6028" w:rsidP="002B6028">
      <w:pPr>
        <w:numPr>
          <w:ilvl w:val="0"/>
          <w:numId w:val="4"/>
        </w:numPr>
        <w:spacing w:after="0" w:line="240" w:lineRule="auto"/>
        <w:jc w:val="both"/>
        <w:rPr>
          <w:rFonts w:ascii="Calibri" w:hAnsi="Calibri" w:cs="Arial"/>
          <w:b/>
          <w:lang w:val="sr-Latn-CS"/>
        </w:rPr>
      </w:pPr>
      <w:r w:rsidRPr="00E0285F">
        <w:rPr>
          <w:rFonts w:ascii="Calibri" w:hAnsi="Calibri" w:cs="Arial"/>
          <w:b/>
          <w:lang w:val="sr-Latn-CS"/>
        </w:rPr>
        <w:t xml:space="preserve">FINANSIJSKI POKAZATELJI   </w:t>
      </w:r>
    </w:p>
    <w:p w:rsidR="002B6028" w:rsidRPr="00E0285F" w:rsidRDefault="002B6028" w:rsidP="002B6028">
      <w:pPr>
        <w:jc w:val="both"/>
        <w:rPr>
          <w:rFonts w:ascii="Calibri" w:hAnsi="Calibri" w:cs="Arial"/>
          <w:lang w:val="sr-Latn-CS"/>
        </w:rPr>
      </w:pPr>
    </w:p>
    <w:p w:rsidR="002B6028" w:rsidRPr="00E0285F" w:rsidRDefault="002B6028" w:rsidP="002B6028">
      <w:pPr>
        <w:jc w:val="both"/>
        <w:rPr>
          <w:rFonts w:ascii="Calibri" w:hAnsi="Calibri" w:cs="Arial"/>
          <w:b/>
          <w:lang w:val="sr-Latn-CS"/>
        </w:rPr>
      </w:pPr>
      <w:r w:rsidRPr="00E0285F">
        <w:rPr>
          <w:rFonts w:ascii="Calibri" w:hAnsi="Calibri" w:cs="Arial"/>
          <w:b/>
          <w:lang w:val="sr-Latn-CS"/>
        </w:rPr>
        <w:t>7.1 Prihodi</w:t>
      </w:r>
    </w:p>
    <w:p w:rsidR="002B6028" w:rsidRPr="00E0285F" w:rsidRDefault="002B6028" w:rsidP="002B6028">
      <w:pPr>
        <w:jc w:val="both"/>
        <w:rPr>
          <w:rFonts w:ascii="Calibri" w:hAnsi="Calibri" w:cs="Arial"/>
          <w:b/>
          <w:lang w:val="sr-Latn-CS"/>
        </w:rPr>
      </w:pPr>
    </w:p>
    <w:p w:rsidR="002B6028" w:rsidRPr="00E0285F" w:rsidRDefault="002B6028" w:rsidP="002B6028">
      <w:pPr>
        <w:jc w:val="both"/>
        <w:rPr>
          <w:rFonts w:ascii="Calibri" w:hAnsi="Calibri" w:cs="Arial"/>
          <w:lang w:val="sr-Latn-CS"/>
        </w:rPr>
      </w:pPr>
      <w:r w:rsidRPr="00E0285F">
        <w:rPr>
          <w:rFonts w:ascii="Calibri" w:hAnsi="Calibri" w:cs="Arial"/>
          <w:lang w:val="sr-Latn-CS"/>
        </w:rPr>
        <w:t xml:space="preserve">          Prihode Službe zaštite čine prihodi na teret Budžeta i prihodi po osnovu sporedne djelatnosti.</w:t>
      </w:r>
    </w:p>
    <w:p w:rsidR="002B6028" w:rsidRPr="00E0285F" w:rsidRDefault="002B6028" w:rsidP="002B6028">
      <w:pPr>
        <w:jc w:val="both"/>
        <w:rPr>
          <w:rFonts w:ascii="Calibri" w:hAnsi="Calibri" w:cs="Arial"/>
          <w:lang w:val="sr-Latn-CS"/>
        </w:rPr>
      </w:pPr>
      <w:r w:rsidRPr="00E0285F">
        <w:rPr>
          <w:rFonts w:ascii="Calibri" w:hAnsi="Calibri" w:cs="Arial"/>
          <w:lang w:val="sr-Latn-CS"/>
        </w:rPr>
        <w:t xml:space="preserve">          Odlukom o Budžetu Glavnog grada - Podgorica za 201</w:t>
      </w:r>
      <w:r>
        <w:rPr>
          <w:rFonts w:ascii="Calibri" w:hAnsi="Calibri" w:cs="Arial"/>
          <w:lang w:val="sr-Latn-CS"/>
        </w:rPr>
        <w:t>7</w:t>
      </w:r>
      <w:r w:rsidRPr="00E0285F">
        <w:rPr>
          <w:rFonts w:ascii="Calibri" w:hAnsi="Calibri" w:cs="Arial"/>
          <w:lang w:val="sr-Latn-CS"/>
        </w:rPr>
        <w:t>.</w:t>
      </w:r>
      <w:r>
        <w:rPr>
          <w:rFonts w:ascii="Calibri" w:hAnsi="Calibri" w:cs="Arial"/>
          <w:lang w:val="sr-Latn-CS"/>
        </w:rPr>
        <w:t xml:space="preserve"> </w:t>
      </w:r>
      <w:r w:rsidRPr="00E0285F">
        <w:rPr>
          <w:rFonts w:ascii="Calibri" w:hAnsi="Calibri" w:cs="Arial"/>
          <w:lang w:val="sr-Latn-CS"/>
        </w:rPr>
        <w:t xml:space="preserve">godinu za sredstva za rad  opredijeljeno je ukupno </w:t>
      </w:r>
      <w:r>
        <w:rPr>
          <w:rFonts w:ascii="Calibri" w:hAnsi="Calibri" w:cs="Arial"/>
          <w:lang w:val="sr-Latn-CS"/>
        </w:rPr>
        <w:t>2.036.930</w:t>
      </w:r>
      <w:r w:rsidRPr="00E0285F">
        <w:rPr>
          <w:rFonts w:ascii="Calibri" w:hAnsi="Calibri" w:cs="Arial"/>
          <w:lang w:val="sr-Latn-CS"/>
        </w:rPr>
        <w:t xml:space="preserve"> eura, a uzimajući u obzir preusmjeravanje u iznosu od </w:t>
      </w:r>
      <w:r>
        <w:rPr>
          <w:rFonts w:ascii="Calibri" w:hAnsi="Calibri" w:cs="Arial"/>
          <w:lang w:val="sr-Latn-CS"/>
        </w:rPr>
        <w:t>3</w:t>
      </w:r>
      <w:r w:rsidRPr="00E0285F">
        <w:rPr>
          <w:rFonts w:ascii="Calibri" w:hAnsi="Calibri" w:cs="Arial"/>
          <w:lang w:val="sr-Latn-CS"/>
        </w:rPr>
        <w:t>.</w:t>
      </w:r>
      <w:r>
        <w:rPr>
          <w:rFonts w:ascii="Calibri" w:hAnsi="Calibri" w:cs="Arial"/>
          <w:lang w:val="sr-Latn-CS"/>
        </w:rPr>
        <w:t>6</w:t>
      </w:r>
      <w:r w:rsidRPr="00E0285F">
        <w:rPr>
          <w:rFonts w:ascii="Calibri" w:hAnsi="Calibri" w:cs="Arial"/>
          <w:lang w:val="sr-Latn-CS"/>
        </w:rPr>
        <w:t xml:space="preserve">00 eura, sredstva su raspoređena: </w:t>
      </w:r>
    </w:p>
    <w:p w:rsidR="002B6028" w:rsidRPr="00E0285F" w:rsidRDefault="002B6028" w:rsidP="002B6028">
      <w:pPr>
        <w:jc w:val="both"/>
        <w:rPr>
          <w:rFonts w:ascii="Calibri" w:hAnsi="Calibri" w:cs="Arial"/>
          <w:lang w:val="sr-Latn-CS"/>
        </w:rPr>
      </w:pPr>
    </w:p>
    <w:p w:rsidR="002B6028" w:rsidRPr="00E0285F" w:rsidRDefault="002B6028" w:rsidP="002B6028">
      <w:pPr>
        <w:numPr>
          <w:ilvl w:val="0"/>
          <w:numId w:val="1"/>
        </w:numPr>
        <w:tabs>
          <w:tab w:val="num" w:pos="720"/>
        </w:tabs>
        <w:spacing w:after="0" w:line="240" w:lineRule="auto"/>
        <w:ind w:left="720"/>
        <w:jc w:val="both"/>
        <w:rPr>
          <w:rFonts w:ascii="Calibri" w:hAnsi="Calibri" w:cs="Arial"/>
          <w:lang w:val="sr-Latn-CS"/>
        </w:rPr>
      </w:pPr>
      <w:r w:rsidRPr="00E0285F">
        <w:rPr>
          <w:rFonts w:ascii="Calibri" w:hAnsi="Calibri" w:cs="Arial"/>
          <w:lang w:val="sr-Latn-CS"/>
        </w:rPr>
        <w:t>za bruto zarade i doprinose na teret poslodavca...............</w:t>
      </w:r>
      <w:r>
        <w:rPr>
          <w:rFonts w:ascii="Calibri" w:hAnsi="Calibri" w:cs="Arial"/>
          <w:lang w:val="sr-Latn-CS"/>
        </w:rPr>
        <w:t xml:space="preserve">  </w:t>
      </w:r>
      <w:r w:rsidRPr="00E0285F">
        <w:rPr>
          <w:rFonts w:ascii="Calibri" w:hAnsi="Calibri" w:cs="Arial"/>
          <w:lang w:val="sr-Latn-CS"/>
        </w:rPr>
        <w:t xml:space="preserve"> 1.</w:t>
      </w:r>
      <w:r>
        <w:rPr>
          <w:rFonts w:ascii="Calibri" w:hAnsi="Calibri" w:cs="Arial"/>
          <w:lang w:val="sr-Latn-CS"/>
        </w:rPr>
        <w:t>149.600</w:t>
      </w:r>
      <w:r w:rsidRPr="00E0285F">
        <w:rPr>
          <w:rFonts w:ascii="Calibri" w:hAnsi="Calibri" w:cs="Arial"/>
          <w:lang w:val="sr-Latn-CS"/>
        </w:rPr>
        <w:t xml:space="preserve"> eura</w:t>
      </w:r>
    </w:p>
    <w:p w:rsidR="002B6028" w:rsidRPr="00E0285F" w:rsidRDefault="002B6028" w:rsidP="002B6028">
      <w:pPr>
        <w:numPr>
          <w:ilvl w:val="0"/>
          <w:numId w:val="1"/>
        </w:numPr>
        <w:tabs>
          <w:tab w:val="num" w:pos="720"/>
        </w:tabs>
        <w:spacing w:after="0" w:line="240" w:lineRule="auto"/>
        <w:ind w:left="720"/>
        <w:jc w:val="both"/>
        <w:rPr>
          <w:rFonts w:ascii="Calibri" w:hAnsi="Calibri" w:cs="Arial"/>
          <w:lang w:val="sr-Latn-CS"/>
        </w:rPr>
      </w:pPr>
      <w:r w:rsidRPr="00E0285F">
        <w:rPr>
          <w:rFonts w:ascii="Calibri" w:hAnsi="Calibri" w:cs="Arial"/>
          <w:lang w:val="sr-Latn-CS"/>
        </w:rPr>
        <w:t>za ostala lična primanja......................................................        5</w:t>
      </w:r>
      <w:r>
        <w:rPr>
          <w:rFonts w:ascii="Calibri" w:hAnsi="Calibri" w:cs="Arial"/>
          <w:lang w:val="sr-Latn-CS"/>
        </w:rPr>
        <w:t>8</w:t>
      </w:r>
      <w:r w:rsidRPr="00E0285F">
        <w:rPr>
          <w:rFonts w:ascii="Calibri" w:hAnsi="Calibri" w:cs="Arial"/>
          <w:lang w:val="sr-Latn-CS"/>
        </w:rPr>
        <w:t>.</w:t>
      </w:r>
      <w:r>
        <w:rPr>
          <w:rFonts w:ascii="Calibri" w:hAnsi="Calibri" w:cs="Arial"/>
          <w:lang w:val="sr-Latn-CS"/>
        </w:rPr>
        <w:t>9</w:t>
      </w:r>
      <w:r w:rsidRPr="00E0285F">
        <w:rPr>
          <w:rFonts w:ascii="Calibri" w:hAnsi="Calibri" w:cs="Arial"/>
          <w:lang w:val="sr-Latn-CS"/>
        </w:rPr>
        <w:t>00 eura</w:t>
      </w:r>
    </w:p>
    <w:p w:rsidR="002B6028" w:rsidRPr="00E0285F" w:rsidRDefault="002B6028" w:rsidP="002B6028">
      <w:pPr>
        <w:numPr>
          <w:ilvl w:val="0"/>
          <w:numId w:val="1"/>
        </w:numPr>
        <w:tabs>
          <w:tab w:val="num" w:pos="720"/>
        </w:tabs>
        <w:spacing w:after="0" w:line="240" w:lineRule="auto"/>
        <w:ind w:left="720"/>
        <w:jc w:val="both"/>
        <w:rPr>
          <w:rFonts w:ascii="Calibri" w:hAnsi="Calibri" w:cs="Arial"/>
          <w:lang w:val="sr-Latn-CS"/>
        </w:rPr>
      </w:pPr>
      <w:r w:rsidRPr="00E0285F">
        <w:rPr>
          <w:rFonts w:ascii="Calibri" w:hAnsi="Calibri" w:cs="Arial"/>
          <w:lang w:val="sr-Latn-CS"/>
        </w:rPr>
        <w:t xml:space="preserve">za rashode za materijal .....................................................      </w:t>
      </w:r>
      <w:r>
        <w:rPr>
          <w:rFonts w:ascii="Calibri" w:hAnsi="Calibri" w:cs="Arial"/>
          <w:lang w:val="sr-Latn-CS"/>
        </w:rPr>
        <w:t xml:space="preserve"> 211.250</w:t>
      </w:r>
      <w:r w:rsidRPr="00E0285F">
        <w:rPr>
          <w:rFonts w:ascii="Calibri" w:hAnsi="Calibri" w:cs="Arial"/>
          <w:lang w:val="sr-Latn-CS"/>
        </w:rPr>
        <w:t xml:space="preserve"> eura</w:t>
      </w:r>
    </w:p>
    <w:p w:rsidR="002B6028" w:rsidRPr="00E0285F" w:rsidRDefault="002B6028" w:rsidP="002B6028">
      <w:pPr>
        <w:numPr>
          <w:ilvl w:val="0"/>
          <w:numId w:val="1"/>
        </w:numPr>
        <w:tabs>
          <w:tab w:val="num" w:pos="720"/>
        </w:tabs>
        <w:spacing w:after="0" w:line="240" w:lineRule="auto"/>
        <w:ind w:left="720"/>
        <w:jc w:val="both"/>
        <w:rPr>
          <w:rFonts w:ascii="Calibri" w:hAnsi="Calibri" w:cs="Arial"/>
          <w:lang w:val="sr-Latn-CS"/>
        </w:rPr>
      </w:pPr>
      <w:r w:rsidRPr="00E0285F">
        <w:rPr>
          <w:rFonts w:ascii="Calibri" w:hAnsi="Calibri" w:cs="Arial"/>
          <w:lang w:val="sr-Latn-CS"/>
        </w:rPr>
        <w:t>za rashode za usluge.........................................................</w:t>
      </w:r>
      <w:r>
        <w:rPr>
          <w:rFonts w:ascii="Calibri" w:hAnsi="Calibri" w:cs="Arial"/>
          <w:lang w:val="sr-Latn-CS"/>
        </w:rPr>
        <w:t>.</w:t>
      </w:r>
      <w:r w:rsidRPr="00E0285F">
        <w:rPr>
          <w:rFonts w:ascii="Calibri" w:hAnsi="Calibri" w:cs="Arial"/>
          <w:lang w:val="sr-Latn-CS"/>
        </w:rPr>
        <w:t xml:space="preserve">       </w:t>
      </w:r>
      <w:r>
        <w:rPr>
          <w:rFonts w:ascii="Calibri" w:hAnsi="Calibri" w:cs="Arial"/>
          <w:lang w:val="sr-Latn-CS"/>
        </w:rPr>
        <w:t xml:space="preserve">  40.280</w:t>
      </w:r>
      <w:r w:rsidRPr="00E0285F">
        <w:rPr>
          <w:rFonts w:ascii="Calibri" w:hAnsi="Calibri" w:cs="Arial"/>
          <w:lang w:val="sr-Latn-CS"/>
        </w:rPr>
        <w:t xml:space="preserve"> eura</w:t>
      </w:r>
    </w:p>
    <w:p w:rsidR="002B6028" w:rsidRPr="00E0285F" w:rsidRDefault="002B6028" w:rsidP="002B6028">
      <w:pPr>
        <w:numPr>
          <w:ilvl w:val="0"/>
          <w:numId w:val="1"/>
        </w:numPr>
        <w:tabs>
          <w:tab w:val="num" w:pos="720"/>
        </w:tabs>
        <w:spacing w:after="0" w:line="240" w:lineRule="auto"/>
        <w:ind w:left="720"/>
        <w:jc w:val="both"/>
        <w:rPr>
          <w:rFonts w:ascii="Calibri" w:hAnsi="Calibri" w:cs="Arial"/>
          <w:lang w:val="sr-Latn-CS"/>
        </w:rPr>
      </w:pPr>
      <w:r w:rsidRPr="00E0285F">
        <w:rPr>
          <w:rFonts w:ascii="Calibri" w:hAnsi="Calibri" w:cs="Arial"/>
          <w:lang w:val="sr-Latn-CS"/>
        </w:rPr>
        <w:t xml:space="preserve">za tekuće održavanje..........................................................       </w:t>
      </w:r>
      <w:r>
        <w:rPr>
          <w:rFonts w:ascii="Calibri" w:hAnsi="Calibri" w:cs="Arial"/>
          <w:lang w:val="sr-Latn-CS"/>
        </w:rPr>
        <w:t xml:space="preserve">  35</w:t>
      </w:r>
      <w:r w:rsidRPr="00E0285F">
        <w:rPr>
          <w:rFonts w:ascii="Calibri" w:hAnsi="Calibri" w:cs="Arial"/>
          <w:lang w:val="sr-Latn-CS"/>
        </w:rPr>
        <w:t>.</w:t>
      </w:r>
      <w:r>
        <w:rPr>
          <w:rFonts w:ascii="Calibri" w:hAnsi="Calibri" w:cs="Arial"/>
          <w:lang w:val="sr-Latn-CS"/>
        </w:rPr>
        <w:t>0</w:t>
      </w:r>
      <w:r w:rsidRPr="00E0285F">
        <w:rPr>
          <w:rFonts w:ascii="Calibri" w:hAnsi="Calibri" w:cs="Arial"/>
          <w:lang w:val="sr-Latn-CS"/>
        </w:rPr>
        <w:t>00 eura</w:t>
      </w:r>
    </w:p>
    <w:p w:rsidR="002B6028" w:rsidRPr="00E0285F" w:rsidRDefault="002B6028" w:rsidP="002B6028">
      <w:pPr>
        <w:numPr>
          <w:ilvl w:val="0"/>
          <w:numId w:val="1"/>
        </w:numPr>
        <w:tabs>
          <w:tab w:val="num" w:pos="720"/>
        </w:tabs>
        <w:spacing w:after="0" w:line="240" w:lineRule="auto"/>
        <w:ind w:left="720"/>
        <w:jc w:val="both"/>
        <w:rPr>
          <w:rFonts w:ascii="Calibri" w:hAnsi="Calibri" w:cs="Arial"/>
          <w:lang w:val="sr-Latn-CS"/>
        </w:rPr>
      </w:pPr>
      <w:r w:rsidRPr="00E0285F">
        <w:rPr>
          <w:rFonts w:ascii="Calibri" w:hAnsi="Calibri" w:cs="Arial"/>
          <w:lang w:val="sr-Latn-CS"/>
        </w:rPr>
        <w:t xml:space="preserve">za rashode za rentu.............................................................       </w:t>
      </w:r>
      <w:r>
        <w:rPr>
          <w:rFonts w:ascii="Calibri" w:hAnsi="Calibri" w:cs="Arial"/>
          <w:lang w:val="sr-Latn-CS"/>
        </w:rPr>
        <w:t xml:space="preserve">    </w:t>
      </w:r>
      <w:r w:rsidRPr="00E0285F">
        <w:rPr>
          <w:rFonts w:ascii="Calibri" w:hAnsi="Calibri" w:cs="Arial"/>
          <w:lang w:val="sr-Latn-CS"/>
        </w:rPr>
        <w:t>6.300 eura</w:t>
      </w:r>
    </w:p>
    <w:p w:rsidR="002B6028" w:rsidRPr="00E0285F" w:rsidRDefault="002B6028" w:rsidP="002B6028">
      <w:pPr>
        <w:numPr>
          <w:ilvl w:val="0"/>
          <w:numId w:val="1"/>
        </w:numPr>
        <w:tabs>
          <w:tab w:val="num" w:pos="720"/>
        </w:tabs>
        <w:spacing w:after="0" w:line="240" w:lineRule="auto"/>
        <w:ind w:left="720"/>
        <w:jc w:val="both"/>
        <w:rPr>
          <w:rFonts w:ascii="Calibri" w:hAnsi="Calibri" w:cs="Arial"/>
          <w:lang w:val="sr-Latn-CS"/>
        </w:rPr>
      </w:pPr>
      <w:r w:rsidRPr="00E0285F">
        <w:rPr>
          <w:rFonts w:ascii="Calibri" w:hAnsi="Calibri" w:cs="Arial"/>
          <w:lang w:val="sr-Latn-CS"/>
        </w:rPr>
        <w:t xml:space="preserve">za ostale izdatke..................................................................     </w:t>
      </w:r>
      <w:r>
        <w:rPr>
          <w:rFonts w:ascii="Calibri" w:hAnsi="Calibri" w:cs="Arial"/>
          <w:lang w:val="sr-Latn-CS"/>
        </w:rPr>
        <w:t xml:space="preserve">   </w:t>
      </w:r>
      <w:r w:rsidRPr="00E0285F">
        <w:rPr>
          <w:rFonts w:ascii="Calibri" w:hAnsi="Calibri" w:cs="Arial"/>
          <w:lang w:val="sr-Latn-CS"/>
        </w:rPr>
        <w:t xml:space="preserve"> 27.</w:t>
      </w:r>
      <w:r>
        <w:rPr>
          <w:rFonts w:ascii="Calibri" w:hAnsi="Calibri" w:cs="Arial"/>
          <w:lang w:val="sr-Latn-CS"/>
        </w:rPr>
        <w:t>6</w:t>
      </w:r>
      <w:r w:rsidRPr="00E0285F">
        <w:rPr>
          <w:rFonts w:ascii="Calibri" w:hAnsi="Calibri" w:cs="Arial"/>
          <w:lang w:val="sr-Latn-CS"/>
        </w:rPr>
        <w:t xml:space="preserve">00 eura    </w:t>
      </w:r>
    </w:p>
    <w:p w:rsidR="002B6028" w:rsidRPr="00E0285F" w:rsidRDefault="002B6028" w:rsidP="002B6028">
      <w:pPr>
        <w:ind w:left="720"/>
        <w:jc w:val="both"/>
        <w:rPr>
          <w:rFonts w:ascii="Calibri" w:hAnsi="Calibri" w:cs="Arial"/>
          <w:lang w:val="sr-Latn-CS"/>
        </w:rPr>
      </w:pPr>
      <w:r w:rsidRPr="00E0285F">
        <w:rPr>
          <w:rFonts w:ascii="Calibri" w:hAnsi="Calibri" w:cs="Arial"/>
          <w:lang w:val="sr-Latn-CS"/>
        </w:rPr>
        <w:t>za kapitalne izdatke:</w:t>
      </w:r>
    </w:p>
    <w:p w:rsidR="002B6028" w:rsidRPr="00E0285F" w:rsidRDefault="002B6028" w:rsidP="002B6028">
      <w:pPr>
        <w:ind w:left="360"/>
        <w:jc w:val="both"/>
        <w:rPr>
          <w:rFonts w:ascii="Calibri" w:hAnsi="Calibri" w:cs="Arial"/>
          <w:lang w:val="sr-Latn-CS"/>
        </w:rPr>
      </w:pPr>
      <w:r>
        <w:rPr>
          <w:rFonts w:ascii="Calibri" w:hAnsi="Calibri" w:cs="Arial"/>
          <w:lang w:val="sr-Latn-CS"/>
        </w:rPr>
        <w:t>_</w:t>
      </w:r>
      <w:r w:rsidRPr="00E0285F">
        <w:rPr>
          <w:rFonts w:ascii="Calibri" w:hAnsi="Calibri" w:cs="Arial"/>
          <w:lang w:val="sr-Latn-CS"/>
        </w:rPr>
        <w:tab/>
        <w:t xml:space="preserve">za nabavku </w:t>
      </w:r>
      <w:r>
        <w:rPr>
          <w:rFonts w:ascii="Calibri" w:hAnsi="Calibri" w:cs="Arial"/>
          <w:lang w:val="sr-Latn-CS"/>
        </w:rPr>
        <w:t xml:space="preserve">dva </w:t>
      </w:r>
      <w:r w:rsidRPr="00E0285F">
        <w:rPr>
          <w:rFonts w:ascii="Calibri" w:hAnsi="Calibri" w:cs="Arial"/>
          <w:lang w:val="sr-Latn-CS"/>
        </w:rPr>
        <w:t>vatrogasn</w:t>
      </w:r>
      <w:r>
        <w:rPr>
          <w:rFonts w:ascii="Calibri" w:hAnsi="Calibri" w:cs="Arial"/>
          <w:lang w:val="sr-Latn-CS"/>
        </w:rPr>
        <w:t>a</w:t>
      </w:r>
      <w:r w:rsidRPr="00E0285F">
        <w:rPr>
          <w:rFonts w:ascii="Calibri" w:hAnsi="Calibri" w:cs="Arial"/>
          <w:lang w:val="sr-Latn-CS"/>
        </w:rPr>
        <w:t xml:space="preserve"> vozila.......................................</w:t>
      </w:r>
      <w:r>
        <w:rPr>
          <w:rFonts w:ascii="Calibri" w:hAnsi="Calibri" w:cs="Arial"/>
          <w:lang w:val="sr-Latn-CS"/>
        </w:rPr>
        <w:t xml:space="preserve">  </w:t>
      </w:r>
      <w:r w:rsidRPr="00E0285F">
        <w:rPr>
          <w:rFonts w:ascii="Calibri" w:hAnsi="Calibri" w:cs="Arial"/>
          <w:lang w:val="sr-Latn-CS"/>
        </w:rPr>
        <w:t xml:space="preserve">     </w:t>
      </w:r>
      <w:r>
        <w:rPr>
          <w:rFonts w:ascii="Calibri" w:hAnsi="Calibri" w:cs="Arial"/>
          <w:lang w:val="sr-Latn-CS"/>
        </w:rPr>
        <w:t>491</w:t>
      </w:r>
      <w:r w:rsidRPr="00E0285F">
        <w:rPr>
          <w:rFonts w:ascii="Calibri" w:hAnsi="Calibri" w:cs="Arial"/>
          <w:lang w:val="sr-Latn-CS"/>
        </w:rPr>
        <w:t>.000 eura</w:t>
      </w:r>
    </w:p>
    <w:p w:rsidR="002B6028" w:rsidRDefault="002B6028" w:rsidP="002B6028">
      <w:pPr>
        <w:jc w:val="both"/>
        <w:rPr>
          <w:rFonts w:ascii="Calibri" w:hAnsi="Calibri" w:cs="Arial"/>
          <w:lang w:val="sr-Latn-CS"/>
        </w:rPr>
      </w:pPr>
      <w:r w:rsidRPr="00E0285F">
        <w:rPr>
          <w:rFonts w:ascii="Calibri" w:hAnsi="Calibri" w:cs="Arial"/>
          <w:lang w:val="sr-Latn-CS"/>
        </w:rPr>
        <w:t xml:space="preserve">     </w:t>
      </w:r>
      <w:r>
        <w:rPr>
          <w:rFonts w:ascii="Calibri" w:hAnsi="Calibri" w:cs="Arial"/>
          <w:lang w:val="sr-Latn-CS"/>
        </w:rPr>
        <w:t xml:space="preserve"> _ </w:t>
      </w:r>
      <w:r w:rsidRPr="00E0285F">
        <w:rPr>
          <w:rFonts w:ascii="Calibri" w:hAnsi="Calibri" w:cs="Arial"/>
          <w:lang w:val="sr-Latn-CS"/>
        </w:rPr>
        <w:t xml:space="preserve">   za </w:t>
      </w:r>
      <w:r>
        <w:rPr>
          <w:rFonts w:ascii="Calibri" w:hAnsi="Calibri" w:cs="Arial"/>
          <w:lang w:val="sr-Latn-CS"/>
        </w:rPr>
        <w:t>nabavku terenskog komandnog vozila</w:t>
      </w:r>
      <w:r w:rsidRPr="00E0285F">
        <w:rPr>
          <w:rFonts w:ascii="Calibri" w:hAnsi="Calibri" w:cs="Arial"/>
          <w:lang w:val="sr-Latn-CS"/>
        </w:rPr>
        <w:t>...........................</w:t>
      </w:r>
      <w:r>
        <w:rPr>
          <w:rFonts w:ascii="Calibri" w:hAnsi="Calibri" w:cs="Arial"/>
          <w:lang w:val="sr-Latn-CS"/>
        </w:rPr>
        <w:t xml:space="preserve">    </w:t>
      </w:r>
      <w:r w:rsidRPr="00E0285F">
        <w:rPr>
          <w:rFonts w:ascii="Calibri" w:hAnsi="Calibri" w:cs="Arial"/>
          <w:lang w:val="sr-Latn-CS"/>
        </w:rPr>
        <w:t xml:space="preserve">  </w:t>
      </w:r>
      <w:r>
        <w:rPr>
          <w:rFonts w:ascii="Calibri" w:hAnsi="Calibri" w:cs="Arial"/>
          <w:lang w:val="sr-Latn-CS"/>
        </w:rPr>
        <w:t xml:space="preserve"> </w:t>
      </w:r>
      <w:r w:rsidRPr="00E0285F">
        <w:rPr>
          <w:rFonts w:ascii="Calibri" w:hAnsi="Calibri" w:cs="Arial"/>
          <w:lang w:val="sr-Latn-CS"/>
        </w:rPr>
        <w:t xml:space="preserve">  </w:t>
      </w:r>
      <w:r>
        <w:rPr>
          <w:rFonts w:ascii="Calibri" w:hAnsi="Calibri" w:cs="Arial"/>
          <w:lang w:val="sr-Latn-CS"/>
        </w:rPr>
        <w:t xml:space="preserve"> 1</w:t>
      </w:r>
      <w:r w:rsidRPr="00E0285F">
        <w:rPr>
          <w:rFonts w:ascii="Calibri" w:hAnsi="Calibri" w:cs="Arial"/>
          <w:lang w:val="sr-Latn-CS"/>
        </w:rPr>
        <w:t>5.000 eura</w:t>
      </w:r>
    </w:p>
    <w:p w:rsidR="002B6028" w:rsidRPr="00E0285F" w:rsidRDefault="002B6028" w:rsidP="002B6028">
      <w:pPr>
        <w:jc w:val="both"/>
        <w:rPr>
          <w:rFonts w:ascii="Calibri" w:hAnsi="Calibri" w:cs="Arial"/>
          <w:lang w:val="sr-Latn-CS"/>
        </w:rPr>
      </w:pPr>
      <w:r>
        <w:rPr>
          <w:rFonts w:ascii="Calibri" w:hAnsi="Calibri" w:cs="Arial"/>
          <w:lang w:val="sr-Latn-CS"/>
        </w:rPr>
        <w:t xml:space="preserve">      _    za nabavku digitalnog snimača razgovora.........................             2.000 eura</w:t>
      </w:r>
    </w:p>
    <w:p w:rsidR="002B6028" w:rsidRPr="00E0285F" w:rsidRDefault="002B6028" w:rsidP="002B6028">
      <w:pPr>
        <w:jc w:val="both"/>
        <w:rPr>
          <w:rFonts w:ascii="Calibri" w:hAnsi="Calibri" w:cs="Arial"/>
          <w:lang w:val="sr-Latn-CS"/>
        </w:rPr>
      </w:pPr>
    </w:p>
    <w:p w:rsidR="002B6028" w:rsidRPr="00E0285F" w:rsidRDefault="002B6028" w:rsidP="002B6028">
      <w:pPr>
        <w:jc w:val="both"/>
        <w:rPr>
          <w:rFonts w:ascii="Calibri" w:hAnsi="Calibri" w:cs="Arial"/>
          <w:lang w:val="sr-Latn-CS"/>
        </w:rPr>
      </w:pPr>
      <w:r w:rsidRPr="00E0285F">
        <w:rPr>
          <w:rFonts w:ascii="Calibri" w:hAnsi="Calibri" w:cs="Arial"/>
          <w:lang w:val="sr-Latn-CS"/>
        </w:rPr>
        <w:t xml:space="preserve">          U ovim sredstvima sadržano je planiranih 20.000 eura prihoda od djelatnosti Službe zaštite.</w:t>
      </w:r>
    </w:p>
    <w:p w:rsidR="002B6028" w:rsidRPr="00E0285F" w:rsidRDefault="002B6028" w:rsidP="002B6028">
      <w:pPr>
        <w:jc w:val="both"/>
        <w:rPr>
          <w:rFonts w:ascii="Calibri" w:hAnsi="Calibri" w:cs="Arial"/>
          <w:lang w:val="sr-Latn-CS"/>
        </w:rPr>
      </w:pPr>
      <w:r w:rsidRPr="00E0285F">
        <w:rPr>
          <w:rFonts w:ascii="Calibri" w:hAnsi="Calibri" w:cs="Arial"/>
          <w:lang w:val="sr-Latn-CS"/>
        </w:rPr>
        <w:t xml:space="preserve">          U prihode od sporedne djelatnosti ubrajaju se: prihodi od usluga fizičkim i pravnim licima za kontrolu i popravku PP aparata, prevoz vode, mjerenje pritiska na hidrantskoj mreži, iznajmljivanje auto-ljestve, obuku</w:t>
      </w:r>
      <w:r>
        <w:rPr>
          <w:rFonts w:ascii="Calibri" w:hAnsi="Calibri" w:cs="Arial"/>
          <w:lang w:val="sr-Latn-CS"/>
        </w:rPr>
        <w:t>-osnovni nivo zaštite od požara</w:t>
      </w:r>
      <w:r w:rsidRPr="00E0285F">
        <w:rPr>
          <w:rFonts w:ascii="Calibri" w:hAnsi="Calibri" w:cs="Arial"/>
          <w:lang w:val="sr-Latn-CS"/>
        </w:rPr>
        <w:t>,  dežurstvo</w:t>
      </w:r>
      <w:r>
        <w:rPr>
          <w:rFonts w:ascii="Calibri" w:hAnsi="Calibri" w:cs="Arial"/>
          <w:lang w:val="sr-Latn-CS"/>
        </w:rPr>
        <w:t xml:space="preserve"> na javnim skupovima sportskog i kulturnog karaktera</w:t>
      </w:r>
      <w:r w:rsidRPr="00E0285F">
        <w:rPr>
          <w:rFonts w:ascii="Calibri" w:hAnsi="Calibri" w:cs="Arial"/>
          <w:lang w:val="sr-Latn-CS"/>
        </w:rPr>
        <w:t xml:space="preserve"> i sl. Osim toga, naplaćena je i nadoknada za polaganje praktičnog dijela stručnog ispita iz oblasti zaštite i spašavanja.</w:t>
      </w:r>
    </w:p>
    <w:p w:rsidR="002B6028" w:rsidRPr="00E0285F" w:rsidRDefault="002B6028" w:rsidP="002B6028">
      <w:pPr>
        <w:jc w:val="both"/>
        <w:rPr>
          <w:rFonts w:ascii="Calibri" w:hAnsi="Calibri" w:cs="Arial"/>
          <w:lang w:val="sr-Latn-CS"/>
        </w:rPr>
      </w:pPr>
      <w:r w:rsidRPr="00E0285F">
        <w:rPr>
          <w:rFonts w:ascii="Calibri" w:hAnsi="Calibri" w:cs="Arial"/>
          <w:lang w:val="sr-Latn-CS"/>
        </w:rPr>
        <w:t>Tabela 7.1.1. Prihodi</w:t>
      </w:r>
    </w:p>
    <w:p w:rsidR="002B6028" w:rsidRPr="00E0285F" w:rsidRDefault="002B6028" w:rsidP="002B6028">
      <w:pPr>
        <w:jc w:val="both"/>
        <w:rPr>
          <w:rFonts w:ascii="Calibri" w:hAnsi="Calibri" w:cs="Arial"/>
          <w:lang w:val="sr-Latn-CS"/>
        </w:rPr>
      </w:pPr>
      <w:r w:rsidRPr="00E0285F">
        <w:rPr>
          <w:rFonts w:ascii="Calibri" w:hAnsi="Calibri" w:cs="Arial"/>
          <w:lang w:val="sr-Latn-CS"/>
        </w:rPr>
        <w:t xml:space="preserve">                                                                                                             </w:t>
      </w:r>
      <w:r w:rsidR="00EF70B7">
        <w:rPr>
          <w:rFonts w:ascii="Calibri" w:hAnsi="Calibri" w:cs="Arial"/>
          <w:lang w:val="sr-Latn-CS"/>
        </w:rPr>
        <w:t xml:space="preserve">                                </w:t>
      </w:r>
      <w:r w:rsidRPr="00E0285F">
        <w:rPr>
          <w:rFonts w:ascii="Calibri" w:hAnsi="Calibri" w:cs="Arial"/>
          <w:lang w:val="sr-Latn-CS"/>
        </w:rPr>
        <w:t xml:space="preserve">     (</w:t>
      </w:r>
      <w:r w:rsidRPr="00E0285F">
        <w:rPr>
          <w:rFonts w:ascii="Calibri" w:hAnsi="Calibri" w:cs="Arial"/>
          <w:sz w:val="20"/>
          <w:szCs w:val="20"/>
          <w:lang w:val="sr-Latn-CS"/>
        </w:rPr>
        <w:t>u eurima</w:t>
      </w:r>
      <w:r w:rsidRPr="00E0285F">
        <w:rPr>
          <w:rFonts w:ascii="Calibri" w:hAnsi="Calibri" w:cs="Arial"/>
          <w:lang w:val="sr-Latn-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985"/>
        <w:gridCol w:w="1228"/>
        <w:gridCol w:w="1800"/>
        <w:gridCol w:w="1791"/>
        <w:gridCol w:w="660"/>
        <w:gridCol w:w="717"/>
      </w:tblGrid>
      <w:tr w:rsidR="002B6028" w:rsidRPr="00E0285F" w:rsidTr="008B4491">
        <w:trPr>
          <w:cantSplit/>
          <w:trHeight w:val="180"/>
        </w:trPr>
        <w:tc>
          <w:tcPr>
            <w:tcW w:w="675" w:type="dxa"/>
            <w:vMerge w:val="restart"/>
            <w:vAlign w:val="center"/>
          </w:tcPr>
          <w:p w:rsidR="002B6028" w:rsidRPr="00E0285F" w:rsidRDefault="002B6028" w:rsidP="008B4491">
            <w:pPr>
              <w:jc w:val="both"/>
              <w:rPr>
                <w:rFonts w:ascii="Calibri" w:hAnsi="Calibri" w:cs="Arial"/>
                <w:sz w:val="20"/>
                <w:szCs w:val="20"/>
                <w:lang w:val="sr-Latn-CS"/>
              </w:rPr>
            </w:pPr>
            <w:r w:rsidRPr="00E0285F">
              <w:rPr>
                <w:rFonts w:ascii="Calibri" w:hAnsi="Calibri" w:cs="Arial"/>
                <w:sz w:val="20"/>
                <w:szCs w:val="20"/>
                <w:lang w:val="sr-Latn-CS"/>
              </w:rPr>
              <w:t>Red.</w:t>
            </w:r>
          </w:p>
          <w:p w:rsidR="002B6028" w:rsidRPr="00E0285F" w:rsidRDefault="002B6028" w:rsidP="008B4491">
            <w:pPr>
              <w:jc w:val="both"/>
              <w:rPr>
                <w:rFonts w:ascii="Calibri" w:hAnsi="Calibri" w:cs="Arial"/>
                <w:sz w:val="20"/>
                <w:szCs w:val="20"/>
                <w:lang w:val="sr-Latn-CS"/>
              </w:rPr>
            </w:pPr>
            <w:r w:rsidRPr="00E0285F">
              <w:rPr>
                <w:rFonts w:ascii="Calibri" w:hAnsi="Calibri" w:cs="Arial"/>
                <w:sz w:val="20"/>
                <w:szCs w:val="20"/>
                <w:lang w:val="sr-Latn-CS"/>
              </w:rPr>
              <w:t>br.</w:t>
            </w:r>
          </w:p>
        </w:tc>
        <w:tc>
          <w:tcPr>
            <w:tcW w:w="1985" w:type="dxa"/>
            <w:vMerge w:val="restart"/>
            <w:vAlign w:val="center"/>
          </w:tcPr>
          <w:p w:rsidR="002B6028" w:rsidRPr="00E0285F" w:rsidRDefault="002B6028" w:rsidP="008B4491">
            <w:pPr>
              <w:jc w:val="both"/>
              <w:rPr>
                <w:rFonts w:ascii="Calibri" w:hAnsi="Calibri" w:cs="Arial"/>
                <w:sz w:val="20"/>
                <w:szCs w:val="20"/>
                <w:lang w:val="sr-Latn-CS"/>
              </w:rPr>
            </w:pPr>
            <w:r w:rsidRPr="00E0285F">
              <w:rPr>
                <w:rFonts w:ascii="Calibri" w:hAnsi="Calibri" w:cs="Arial"/>
                <w:sz w:val="20"/>
                <w:szCs w:val="20"/>
                <w:lang w:val="sr-Latn-CS"/>
              </w:rPr>
              <w:t>O p i s</w:t>
            </w:r>
          </w:p>
        </w:tc>
        <w:tc>
          <w:tcPr>
            <w:tcW w:w="1228" w:type="dxa"/>
            <w:vMerge w:val="restart"/>
            <w:vAlign w:val="center"/>
          </w:tcPr>
          <w:p w:rsidR="002B6028" w:rsidRPr="00E0285F" w:rsidRDefault="002B6028" w:rsidP="008B4491">
            <w:pPr>
              <w:jc w:val="both"/>
              <w:rPr>
                <w:rFonts w:ascii="Calibri" w:hAnsi="Calibri" w:cs="Arial"/>
                <w:sz w:val="20"/>
                <w:szCs w:val="20"/>
                <w:lang w:val="sr-Latn-CS"/>
              </w:rPr>
            </w:pPr>
            <w:r w:rsidRPr="00E0285F">
              <w:rPr>
                <w:rFonts w:ascii="Calibri" w:hAnsi="Calibri" w:cs="Arial"/>
                <w:sz w:val="20"/>
                <w:szCs w:val="20"/>
                <w:lang w:val="sr-Latn-CS"/>
              </w:rPr>
              <w:t>Plan</w:t>
            </w:r>
          </w:p>
          <w:p w:rsidR="002B6028" w:rsidRPr="00E0285F" w:rsidRDefault="002B6028" w:rsidP="008B4491">
            <w:pPr>
              <w:jc w:val="both"/>
              <w:rPr>
                <w:rFonts w:ascii="Calibri" w:hAnsi="Calibri" w:cs="Arial"/>
                <w:sz w:val="20"/>
                <w:szCs w:val="20"/>
                <w:lang w:val="sr-Latn-CS"/>
              </w:rPr>
            </w:pPr>
            <w:r w:rsidRPr="00E0285F">
              <w:rPr>
                <w:rFonts w:ascii="Calibri" w:hAnsi="Calibri" w:cs="Arial"/>
                <w:sz w:val="20"/>
                <w:szCs w:val="20"/>
                <w:lang w:val="sr-Latn-CS"/>
              </w:rPr>
              <w:t>za 201</w:t>
            </w:r>
            <w:r>
              <w:rPr>
                <w:rFonts w:ascii="Calibri" w:hAnsi="Calibri" w:cs="Arial"/>
                <w:sz w:val="20"/>
                <w:szCs w:val="20"/>
                <w:lang w:val="sr-Latn-CS"/>
              </w:rPr>
              <w:t>7</w:t>
            </w:r>
            <w:r w:rsidRPr="00E0285F">
              <w:rPr>
                <w:rFonts w:ascii="Calibri" w:hAnsi="Calibri" w:cs="Arial"/>
                <w:sz w:val="20"/>
                <w:szCs w:val="20"/>
                <w:lang w:val="sr-Latn-CS"/>
              </w:rPr>
              <w:t>.</w:t>
            </w:r>
          </w:p>
        </w:tc>
        <w:tc>
          <w:tcPr>
            <w:tcW w:w="1800" w:type="dxa"/>
            <w:vMerge w:val="restart"/>
            <w:vAlign w:val="center"/>
          </w:tcPr>
          <w:p w:rsidR="002B6028" w:rsidRPr="00E0285F" w:rsidRDefault="002B6028" w:rsidP="008B4491">
            <w:pPr>
              <w:jc w:val="both"/>
              <w:rPr>
                <w:rFonts w:ascii="Calibri" w:hAnsi="Calibri" w:cs="Arial"/>
                <w:sz w:val="20"/>
                <w:szCs w:val="20"/>
                <w:lang w:val="sr-Latn-CS"/>
              </w:rPr>
            </w:pPr>
            <w:r w:rsidRPr="00E0285F">
              <w:rPr>
                <w:rFonts w:ascii="Calibri" w:hAnsi="Calibri" w:cs="Arial"/>
                <w:sz w:val="20"/>
                <w:szCs w:val="20"/>
                <w:lang w:val="sr-Latn-CS"/>
              </w:rPr>
              <w:t>Ostvarenje</w:t>
            </w:r>
          </w:p>
          <w:p w:rsidR="002B6028" w:rsidRPr="00E0285F" w:rsidRDefault="002B6028" w:rsidP="008B4491">
            <w:pPr>
              <w:jc w:val="both"/>
              <w:rPr>
                <w:rFonts w:ascii="Calibri" w:hAnsi="Calibri" w:cs="Arial"/>
                <w:sz w:val="20"/>
                <w:szCs w:val="20"/>
                <w:lang w:val="sr-Latn-CS"/>
              </w:rPr>
            </w:pPr>
            <w:r w:rsidRPr="00E0285F">
              <w:rPr>
                <w:rFonts w:ascii="Calibri" w:hAnsi="Calibri" w:cs="Arial"/>
                <w:sz w:val="20"/>
                <w:szCs w:val="20"/>
                <w:lang w:val="sr-Latn-CS"/>
              </w:rPr>
              <w:t>1.1.-31.12.201</w:t>
            </w:r>
            <w:r>
              <w:rPr>
                <w:rFonts w:ascii="Calibri" w:hAnsi="Calibri" w:cs="Arial"/>
                <w:sz w:val="20"/>
                <w:szCs w:val="20"/>
                <w:lang w:val="sr-Latn-CS"/>
              </w:rPr>
              <w:t>6</w:t>
            </w:r>
            <w:r w:rsidRPr="00E0285F">
              <w:rPr>
                <w:rFonts w:ascii="Calibri" w:hAnsi="Calibri" w:cs="Arial"/>
                <w:sz w:val="20"/>
                <w:szCs w:val="20"/>
                <w:lang w:val="sr-Latn-CS"/>
              </w:rPr>
              <w:t>.</w:t>
            </w:r>
          </w:p>
        </w:tc>
        <w:tc>
          <w:tcPr>
            <w:tcW w:w="1791" w:type="dxa"/>
            <w:vMerge w:val="restart"/>
            <w:vAlign w:val="center"/>
          </w:tcPr>
          <w:p w:rsidR="002B6028" w:rsidRPr="00E0285F" w:rsidRDefault="002B6028" w:rsidP="008B4491">
            <w:pPr>
              <w:jc w:val="both"/>
              <w:rPr>
                <w:rFonts w:ascii="Calibri" w:hAnsi="Calibri" w:cs="Arial"/>
                <w:sz w:val="20"/>
                <w:szCs w:val="20"/>
                <w:lang w:val="sr-Latn-CS"/>
              </w:rPr>
            </w:pPr>
            <w:r w:rsidRPr="00E0285F">
              <w:rPr>
                <w:rFonts w:ascii="Calibri" w:hAnsi="Calibri" w:cs="Arial"/>
                <w:sz w:val="20"/>
                <w:szCs w:val="20"/>
                <w:lang w:val="sr-Latn-CS"/>
              </w:rPr>
              <w:t>Ostvarenje</w:t>
            </w:r>
          </w:p>
          <w:p w:rsidR="002B6028" w:rsidRPr="00E0285F" w:rsidRDefault="002B6028" w:rsidP="008B4491">
            <w:pPr>
              <w:jc w:val="both"/>
              <w:rPr>
                <w:rFonts w:ascii="Calibri" w:hAnsi="Calibri" w:cs="Arial"/>
                <w:sz w:val="20"/>
                <w:szCs w:val="20"/>
                <w:lang w:val="sr-Latn-CS"/>
              </w:rPr>
            </w:pPr>
            <w:r w:rsidRPr="00E0285F">
              <w:rPr>
                <w:rFonts w:ascii="Calibri" w:hAnsi="Calibri" w:cs="Arial"/>
                <w:sz w:val="20"/>
                <w:szCs w:val="20"/>
                <w:lang w:val="sr-Latn-CS"/>
              </w:rPr>
              <w:t>1.1.-31.12.201</w:t>
            </w:r>
            <w:r>
              <w:rPr>
                <w:rFonts w:ascii="Calibri" w:hAnsi="Calibri" w:cs="Arial"/>
                <w:sz w:val="20"/>
                <w:szCs w:val="20"/>
                <w:lang w:val="sr-Latn-CS"/>
              </w:rPr>
              <w:t>7</w:t>
            </w:r>
            <w:r w:rsidRPr="00E0285F">
              <w:rPr>
                <w:rFonts w:ascii="Calibri" w:hAnsi="Calibri" w:cs="Arial"/>
                <w:sz w:val="20"/>
                <w:szCs w:val="20"/>
                <w:lang w:val="sr-Latn-CS"/>
              </w:rPr>
              <w:t>.</w:t>
            </w:r>
          </w:p>
        </w:tc>
        <w:tc>
          <w:tcPr>
            <w:tcW w:w="1377" w:type="dxa"/>
            <w:gridSpan w:val="2"/>
            <w:vAlign w:val="center"/>
          </w:tcPr>
          <w:p w:rsidR="002B6028" w:rsidRPr="00E0285F" w:rsidRDefault="002B6028" w:rsidP="008B4491">
            <w:pPr>
              <w:jc w:val="both"/>
              <w:rPr>
                <w:rFonts w:ascii="Calibri" w:hAnsi="Calibri" w:cs="Arial"/>
                <w:sz w:val="20"/>
                <w:szCs w:val="20"/>
                <w:lang w:val="sr-Latn-CS"/>
              </w:rPr>
            </w:pPr>
            <w:r w:rsidRPr="00E0285F">
              <w:rPr>
                <w:rFonts w:ascii="Calibri" w:hAnsi="Calibri" w:cs="Arial"/>
                <w:sz w:val="20"/>
                <w:szCs w:val="20"/>
                <w:lang w:val="sr-Latn-CS"/>
              </w:rPr>
              <w:t>Index</w:t>
            </w:r>
          </w:p>
        </w:tc>
      </w:tr>
      <w:tr w:rsidR="002B6028" w:rsidRPr="00E0285F" w:rsidTr="008B4491">
        <w:trPr>
          <w:cantSplit/>
          <w:trHeight w:val="315"/>
        </w:trPr>
        <w:tc>
          <w:tcPr>
            <w:tcW w:w="675" w:type="dxa"/>
            <w:vMerge/>
            <w:vAlign w:val="center"/>
          </w:tcPr>
          <w:p w:rsidR="002B6028" w:rsidRPr="00E0285F" w:rsidRDefault="002B6028" w:rsidP="008B4491">
            <w:pPr>
              <w:jc w:val="both"/>
              <w:rPr>
                <w:rFonts w:ascii="Calibri" w:hAnsi="Calibri" w:cs="Arial"/>
                <w:sz w:val="20"/>
                <w:szCs w:val="20"/>
                <w:lang w:val="sr-Latn-CS"/>
              </w:rPr>
            </w:pPr>
          </w:p>
        </w:tc>
        <w:tc>
          <w:tcPr>
            <w:tcW w:w="1985" w:type="dxa"/>
            <w:vMerge/>
            <w:vAlign w:val="center"/>
          </w:tcPr>
          <w:p w:rsidR="002B6028" w:rsidRPr="00E0285F" w:rsidRDefault="002B6028" w:rsidP="008B4491">
            <w:pPr>
              <w:jc w:val="both"/>
              <w:rPr>
                <w:rFonts w:ascii="Calibri" w:hAnsi="Calibri" w:cs="Arial"/>
                <w:sz w:val="20"/>
                <w:szCs w:val="20"/>
                <w:lang w:val="sr-Latn-CS"/>
              </w:rPr>
            </w:pPr>
          </w:p>
        </w:tc>
        <w:tc>
          <w:tcPr>
            <w:tcW w:w="1228" w:type="dxa"/>
            <w:vMerge/>
            <w:vAlign w:val="center"/>
          </w:tcPr>
          <w:p w:rsidR="002B6028" w:rsidRPr="00E0285F" w:rsidRDefault="002B6028" w:rsidP="008B4491">
            <w:pPr>
              <w:jc w:val="both"/>
              <w:rPr>
                <w:rFonts w:ascii="Calibri" w:hAnsi="Calibri" w:cs="Arial"/>
                <w:sz w:val="20"/>
                <w:szCs w:val="20"/>
                <w:lang w:val="sr-Latn-CS"/>
              </w:rPr>
            </w:pPr>
          </w:p>
        </w:tc>
        <w:tc>
          <w:tcPr>
            <w:tcW w:w="1800" w:type="dxa"/>
            <w:vMerge/>
            <w:vAlign w:val="center"/>
          </w:tcPr>
          <w:p w:rsidR="002B6028" w:rsidRPr="00E0285F" w:rsidRDefault="002B6028" w:rsidP="008B4491">
            <w:pPr>
              <w:jc w:val="both"/>
              <w:rPr>
                <w:rFonts w:ascii="Calibri" w:hAnsi="Calibri" w:cs="Arial"/>
                <w:sz w:val="20"/>
                <w:szCs w:val="20"/>
                <w:lang w:val="sr-Latn-CS"/>
              </w:rPr>
            </w:pPr>
          </w:p>
        </w:tc>
        <w:tc>
          <w:tcPr>
            <w:tcW w:w="1791" w:type="dxa"/>
            <w:vMerge/>
            <w:vAlign w:val="center"/>
          </w:tcPr>
          <w:p w:rsidR="002B6028" w:rsidRPr="00E0285F" w:rsidRDefault="002B6028" w:rsidP="008B4491">
            <w:pPr>
              <w:jc w:val="both"/>
              <w:rPr>
                <w:rFonts w:ascii="Calibri" w:hAnsi="Calibri" w:cs="Arial"/>
                <w:sz w:val="20"/>
                <w:szCs w:val="20"/>
                <w:lang w:val="sr-Latn-CS"/>
              </w:rPr>
            </w:pPr>
          </w:p>
        </w:tc>
        <w:tc>
          <w:tcPr>
            <w:tcW w:w="660" w:type="dxa"/>
            <w:vAlign w:val="center"/>
          </w:tcPr>
          <w:p w:rsidR="002B6028" w:rsidRPr="00E0285F" w:rsidRDefault="002B6028" w:rsidP="008B4491">
            <w:pPr>
              <w:jc w:val="both"/>
              <w:rPr>
                <w:rFonts w:ascii="Calibri" w:hAnsi="Calibri" w:cs="Arial"/>
                <w:sz w:val="20"/>
                <w:szCs w:val="20"/>
                <w:lang w:val="sr-Latn-CS"/>
              </w:rPr>
            </w:pPr>
            <w:r w:rsidRPr="00E0285F">
              <w:rPr>
                <w:rFonts w:ascii="Calibri" w:hAnsi="Calibri" w:cs="Arial"/>
                <w:sz w:val="20"/>
                <w:szCs w:val="20"/>
                <w:lang w:val="sr-Latn-CS"/>
              </w:rPr>
              <w:t>5:3</w:t>
            </w:r>
          </w:p>
        </w:tc>
        <w:tc>
          <w:tcPr>
            <w:tcW w:w="717" w:type="dxa"/>
            <w:vAlign w:val="center"/>
          </w:tcPr>
          <w:p w:rsidR="002B6028" w:rsidRPr="00E0285F" w:rsidRDefault="002B6028" w:rsidP="008B4491">
            <w:pPr>
              <w:jc w:val="both"/>
              <w:rPr>
                <w:rFonts w:ascii="Calibri" w:hAnsi="Calibri" w:cs="Arial"/>
                <w:sz w:val="20"/>
                <w:szCs w:val="20"/>
                <w:lang w:val="sr-Latn-CS"/>
              </w:rPr>
            </w:pPr>
            <w:r w:rsidRPr="00E0285F">
              <w:rPr>
                <w:rFonts w:ascii="Calibri" w:hAnsi="Calibri" w:cs="Arial"/>
                <w:sz w:val="20"/>
                <w:szCs w:val="20"/>
                <w:lang w:val="sr-Latn-CS"/>
              </w:rPr>
              <w:t>5:4</w:t>
            </w:r>
          </w:p>
        </w:tc>
      </w:tr>
      <w:tr w:rsidR="002B6028" w:rsidRPr="00E0285F" w:rsidTr="008B4491">
        <w:tc>
          <w:tcPr>
            <w:tcW w:w="675"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1</w:t>
            </w:r>
          </w:p>
        </w:tc>
        <w:tc>
          <w:tcPr>
            <w:tcW w:w="1985"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2</w:t>
            </w:r>
          </w:p>
        </w:tc>
        <w:tc>
          <w:tcPr>
            <w:tcW w:w="1228"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3</w:t>
            </w:r>
          </w:p>
        </w:tc>
        <w:tc>
          <w:tcPr>
            <w:tcW w:w="1800"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4</w:t>
            </w:r>
          </w:p>
        </w:tc>
        <w:tc>
          <w:tcPr>
            <w:tcW w:w="1791"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5</w:t>
            </w:r>
          </w:p>
        </w:tc>
        <w:tc>
          <w:tcPr>
            <w:tcW w:w="660"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6</w:t>
            </w:r>
          </w:p>
        </w:tc>
        <w:tc>
          <w:tcPr>
            <w:tcW w:w="717"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7</w:t>
            </w:r>
          </w:p>
        </w:tc>
      </w:tr>
      <w:tr w:rsidR="002B6028" w:rsidRPr="00E0285F" w:rsidTr="008B4491">
        <w:tc>
          <w:tcPr>
            <w:tcW w:w="675"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1.</w:t>
            </w:r>
          </w:p>
        </w:tc>
        <w:tc>
          <w:tcPr>
            <w:tcW w:w="1985"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Prihodi po osnovu Budžeta</w:t>
            </w:r>
          </w:p>
        </w:tc>
        <w:tc>
          <w:tcPr>
            <w:tcW w:w="1228" w:type="dxa"/>
            <w:vAlign w:val="center"/>
          </w:tcPr>
          <w:p w:rsidR="002B6028" w:rsidRPr="00E0285F" w:rsidRDefault="002B6028" w:rsidP="008B4491">
            <w:pPr>
              <w:jc w:val="both"/>
              <w:rPr>
                <w:rFonts w:ascii="Calibri" w:hAnsi="Calibri" w:cs="Arial"/>
                <w:lang w:val="sr-Latn-CS"/>
              </w:rPr>
            </w:pPr>
          </w:p>
          <w:p w:rsidR="002B6028" w:rsidRPr="00E0285F" w:rsidRDefault="002B6028" w:rsidP="008B4491">
            <w:pPr>
              <w:jc w:val="both"/>
              <w:rPr>
                <w:rFonts w:ascii="Calibri" w:hAnsi="Calibri" w:cs="Arial"/>
                <w:lang w:val="sr-Latn-CS"/>
              </w:rPr>
            </w:pPr>
            <w:r>
              <w:rPr>
                <w:rFonts w:ascii="Calibri" w:hAnsi="Calibri" w:cs="Arial"/>
                <w:lang w:val="sr-Latn-CS"/>
              </w:rPr>
              <w:t>2.016.930</w:t>
            </w:r>
          </w:p>
        </w:tc>
        <w:tc>
          <w:tcPr>
            <w:tcW w:w="1800" w:type="dxa"/>
            <w:vAlign w:val="center"/>
          </w:tcPr>
          <w:p w:rsidR="002B6028" w:rsidRPr="00E0285F" w:rsidRDefault="002B6028" w:rsidP="008B4491">
            <w:pPr>
              <w:jc w:val="both"/>
              <w:rPr>
                <w:rFonts w:ascii="Calibri" w:hAnsi="Calibri" w:cs="Arial"/>
                <w:lang w:val="sr-Latn-CS"/>
              </w:rPr>
            </w:pPr>
          </w:p>
          <w:p w:rsidR="002B6028" w:rsidRPr="00E0285F" w:rsidRDefault="002B6028" w:rsidP="008B4491">
            <w:pPr>
              <w:jc w:val="both"/>
              <w:rPr>
                <w:rFonts w:ascii="Calibri" w:hAnsi="Calibri" w:cs="Arial"/>
                <w:lang w:val="sr-Latn-CS"/>
              </w:rPr>
            </w:pPr>
            <w:r>
              <w:rPr>
                <w:rFonts w:ascii="Calibri" w:hAnsi="Calibri" w:cs="Arial"/>
                <w:lang w:val="sr-Latn-CS"/>
              </w:rPr>
              <w:t>1.410.963</w:t>
            </w:r>
          </w:p>
        </w:tc>
        <w:tc>
          <w:tcPr>
            <w:tcW w:w="1791" w:type="dxa"/>
            <w:vAlign w:val="center"/>
          </w:tcPr>
          <w:p w:rsidR="002B6028" w:rsidRPr="00E0285F" w:rsidRDefault="002B6028" w:rsidP="008B4491">
            <w:pPr>
              <w:jc w:val="both"/>
              <w:rPr>
                <w:rFonts w:ascii="Calibri" w:hAnsi="Calibri" w:cs="Arial"/>
                <w:lang w:val="sr-Latn-CS"/>
              </w:rPr>
            </w:pPr>
          </w:p>
          <w:p w:rsidR="002B6028" w:rsidRPr="00E0285F" w:rsidRDefault="002B6028" w:rsidP="008B4491">
            <w:pPr>
              <w:jc w:val="both"/>
              <w:rPr>
                <w:rFonts w:ascii="Calibri" w:hAnsi="Calibri" w:cs="Arial"/>
                <w:lang w:val="sr-Latn-CS"/>
              </w:rPr>
            </w:pPr>
            <w:r>
              <w:rPr>
                <w:rFonts w:ascii="Calibri" w:hAnsi="Calibri" w:cs="Arial"/>
                <w:lang w:val="sr-Latn-CS"/>
              </w:rPr>
              <w:t>2.046.324</w:t>
            </w:r>
          </w:p>
        </w:tc>
        <w:tc>
          <w:tcPr>
            <w:tcW w:w="660" w:type="dxa"/>
            <w:vAlign w:val="center"/>
          </w:tcPr>
          <w:p w:rsidR="002B6028" w:rsidRPr="00E0285F" w:rsidRDefault="002B6028" w:rsidP="008B4491">
            <w:pPr>
              <w:jc w:val="both"/>
              <w:rPr>
                <w:rFonts w:ascii="Calibri" w:hAnsi="Calibri" w:cs="Arial"/>
                <w:lang w:val="sr-Latn-CS"/>
              </w:rPr>
            </w:pPr>
          </w:p>
          <w:p w:rsidR="002B6028" w:rsidRPr="00E0285F" w:rsidRDefault="002B6028" w:rsidP="008B4491">
            <w:pPr>
              <w:jc w:val="both"/>
              <w:rPr>
                <w:rFonts w:ascii="Calibri" w:hAnsi="Calibri" w:cs="Arial"/>
                <w:lang w:val="sr-Latn-CS"/>
              </w:rPr>
            </w:pPr>
            <w:r>
              <w:rPr>
                <w:rFonts w:ascii="Calibri" w:hAnsi="Calibri" w:cs="Arial"/>
                <w:lang w:val="sr-Latn-CS"/>
              </w:rPr>
              <w:t>101</w:t>
            </w:r>
          </w:p>
        </w:tc>
        <w:tc>
          <w:tcPr>
            <w:tcW w:w="717" w:type="dxa"/>
            <w:vAlign w:val="center"/>
          </w:tcPr>
          <w:p w:rsidR="002B6028" w:rsidRPr="00E0285F" w:rsidRDefault="002B6028" w:rsidP="008B4491">
            <w:pPr>
              <w:jc w:val="both"/>
              <w:rPr>
                <w:rFonts w:ascii="Calibri" w:hAnsi="Calibri" w:cs="Arial"/>
                <w:lang w:val="sr-Latn-CS"/>
              </w:rPr>
            </w:pPr>
          </w:p>
          <w:p w:rsidR="002B6028" w:rsidRPr="00E0285F" w:rsidRDefault="002B6028" w:rsidP="008B4491">
            <w:pPr>
              <w:jc w:val="both"/>
              <w:rPr>
                <w:rFonts w:ascii="Calibri" w:hAnsi="Calibri" w:cs="Arial"/>
                <w:lang w:val="sr-Latn-CS"/>
              </w:rPr>
            </w:pPr>
            <w:r>
              <w:rPr>
                <w:rFonts w:ascii="Calibri" w:hAnsi="Calibri" w:cs="Arial"/>
                <w:lang w:val="sr-Latn-CS"/>
              </w:rPr>
              <w:t>145</w:t>
            </w:r>
          </w:p>
        </w:tc>
      </w:tr>
      <w:tr w:rsidR="002B6028" w:rsidRPr="00E0285F" w:rsidTr="008B4491">
        <w:tc>
          <w:tcPr>
            <w:tcW w:w="675"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2.</w:t>
            </w:r>
          </w:p>
        </w:tc>
        <w:tc>
          <w:tcPr>
            <w:tcW w:w="1985"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Prihodi po osnovu sporedne djelatnosti</w:t>
            </w:r>
          </w:p>
        </w:tc>
        <w:tc>
          <w:tcPr>
            <w:tcW w:w="1228" w:type="dxa"/>
            <w:vAlign w:val="center"/>
          </w:tcPr>
          <w:p w:rsidR="002B6028" w:rsidRPr="00E0285F" w:rsidRDefault="002B6028" w:rsidP="008B4491">
            <w:pPr>
              <w:jc w:val="both"/>
              <w:rPr>
                <w:rFonts w:ascii="Calibri" w:hAnsi="Calibri" w:cs="Arial"/>
                <w:lang w:val="sr-Latn-CS"/>
              </w:rPr>
            </w:pPr>
          </w:p>
          <w:p w:rsidR="002B6028" w:rsidRPr="00E0285F" w:rsidRDefault="002B6028" w:rsidP="008B4491">
            <w:pPr>
              <w:jc w:val="both"/>
              <w:rPr>
                <w:rFonts w:ascii="Calibri" w:hAnsi="Calibri" w:cs="Arial"/>
                <w:lang w:val="sr-Latn-CS"/>
              </w:rPr>
            </w:pPr>
            <w:r w:rsidRPr="00E0285F">
              <w:rPr>
                <w:rFonts w:ascii="Calibri" w:hAnsi="Calibri" w:cs="Arial"/>
                <w:lang w:val="sr-Latn-CS"/>
              </w:rPr>
              <w:t>20.000</w:t>
            </w:r>
          </w:p>
          <w:p w:rsidR="002B6028" w:rsidRPr="00E0285F" w:rsidRDefault="002B6028" w:rsidP="008B4491">
            <w:pPr>
              <w:jc w:val="both"/>
              <w:rPr>
                <w:rFonts w:ascii="Calibri" w:hAnsi="Calibri" w:cs="Arial"/>
                <w:lang w:val="sr-Latn-CS"/>
              </w:rPr>
            </w:pPr>
          </w:p>
        </w:tc>
        <w:tc>
          <w:tcPr>
            <w:tcW w:w="1800" w:type="dxa"/>
            <w:vAlign w:val="center"/>
          </w:tcPr>
          <w:p w:rsidR="002B6028" w:rsidRPr="00E0285F" w:rsidRDefault="002B6028" w:rsidP="008B4491">
            <w:pPr>
              <w:jc w:val="both"/>
              <w:rPr>
                <w:rFonts w:ascii="Calibri" w:hAnsi="Calibri" w:cs="Arial"/>
                <w:lang w:val="sr-Latn-CS"/>
              </w:rPr>
            </w:pPr>
          </w:p>
          <w:p w:rsidR="002B6028" w:rsidRPr="00E0285F" w:rsidRDefault="002B6028" w:rsidP="008B4491">
            <w:pPr>
              <w:jc w:val="both"/>
              <w:rPr>
                <w:rFonts w:ascii="Calibri" w:hAnsi="Calibri" w:cs="Arial"/>
                <w:lang w:val="sr-Latn-CS"/>
              </w:rPr>
            </w:pPr>
            <w:r>
              <w:rPr>
                <w:rFonts w:ascii="Calibri" w:hAnsi="Calibri" w:cs="Arial"/>
                <w:lang w:val="sr-Latn-CS"/>
              </w:rPr>
              <w:t>26.955</w:t>
            </w:r>
          </w:p>
        </w:tc>
        <w:tc>
          <w:tcPr>
            <w:tcW w:w="1791" w:type="dxa"/>
            <w:vAlign w:val="center"/>
          </w:tcPr>
          <w:p w:rsidR="002B6028" w:rsidRPr="00E0285F" w:rsidRDefault="002B6028" w:rsidP="008B4491">
            <w:pPr>
              <w:jc w:val="both"/>
              <w:rPr>
                <w:rFonts w:ascii="Calibri" w:hAnsi="Calibri" w:cs="Arial"/>
                <w:lang w:val="sr-Latn-CS"/>
              </w:rPr>
            </w:pPr>
          </w:p>
          <w:p w:rsidR="002B6028" w:rsidRPr="00E0285F" w:rsidRDefault="002B6028" w:rsidP="008B4491">
            <w:pPr>
              <w:jc w:val="both"/>
              <w:rPr>
                <w:rFonts w:ascii="Calibri" w:hAnsi="Calibri" w:cs="Arial"/>
                <w:lang w:val="sr-Latn-CS"/>
              </w:rPr>
            </w:pPr>
            <w:r>
              <w:rPr>
                <w:rFonts w:ascii="Calibri" w:hAnsi="Calibri" w:cs="Arial"/>
                <w:lang w:val="sr-Latn-CS"/>
              </w:rPr>
              <w:t>29.068</w:t>
            </w:r>
          </w:p>
        </w:tc>
        <w:tc>
          <w:tcPr>
            <w:tcW w:w="660" w:type="dxa"/>
            <w:vAlign w:val="center"/>
          </w:tcPr>
          <w:p w:rsidR="002B6028" w:rsidRPr="00E0285F" w:rsidRDefault="002B6028" w:rsidP="008B4491">
            <w:pPr>
              <w:jc w:val="both"/>
              <w:rPr>
                <w:rFonts w:ascii="Calibri" w:hAnsi="Calibri" w:cs="Arial"/>
                <w:lang w:val="sr-Latn-CS"/>
              </w:rPr>
            </w:pPr>
          </w:p>
          <w:p w:rsidR="002B6028" w:rsidRPr="00E0285F" w:rsidRDefault="002B6028" w:rsidP="008B4491">
            <w:pPr>
              <w:jc w:val="both"/>
              <w:rPr>
                <w:rFonts w:ascii="Calibri" w:hAnsi="Calibri" w:cs="Arial"/>
                <w:lang w:val="sr-Latn-CS"/>
              </w:rPr>
            </w:pPr>
            <w:r w:rsidRPr="00E0285F">
              <w:rPr>
                <w:rFonts w:ascii="Calibri" w:hAnsi="Calibri" w:cs="Arial"/>
                <w:lang w:val="sr-Latn-CS"/>
              </w:rPr>
              <w:t>1</w:t>
            </w:r>
            <w:r>
              <w:rPr>
                <w:rFonts w:ascii="Calibri" w:hAnsi="Calibri" w:cs="Arial"/>
                <w:lang w:val="sr-Latn-CS"/>
              </w:rPr>
              <w:t>45</w:t>
            </w:r>
          </w:p>
        </w:tc>
        <w:tc>
          <w:tcPr>
            <w:tcW w:w="717" w:type="dxa"/>
            <w:vAlign w:val="center"/>
          </w:tcPr>
          <w:p w:rsidR="002B6028" w:rsidRPr="00E0285F" w:rsidRDefault="002B6028" w:rsidP="008B4491">
            <w:pPr>
              <w:jc w:val="both"/>
              <w:rPr>
                <w:rFonts w:ascii="Calibri" w:hAnsi="Calibri" w:cs="Arial"/>
                <w:lang w:val="sr-Latn-CS"/>
              </w:rPr>
            </w:pPr>
          </w:p>
          <w:p w:rsidR="002B6028" w:rsidRPr="00E0285F" w:rsidRDefault="002B6028" w:rsidP="008B4491">
            <w:pPr>
              <w:jc w:val="both"/>
              <w:rPr>
                <w:rFonts w:ascii="Calibri" w:hAnsi="Calibri" w:cs="Arial"/>
                <w:lang w:val="sr-Latn-CS"/>
              </w:rPr>
            </w:pPr>
            <w:r>
              <w:rPr>
                <w:rFonts w:ascii="Calibri" w:hAnsi="Calibri" w:cs="Arial"/>
                <w:lang w:val="sr-Latn-CS"/>
              </w:rPr>
              <w:t>108</w:t>
            </w:r>
          </w:p>
        </w:tc>
      </w:tr>
      <w:tr w:rsidR="002B6028" w:rsidRPr="00E0285F" w:rsidTr="008B4491">
        <w:trPr>
          <w:trHeight w:val="437"/>
        </w:trPr>
        <w:tc>
          <w:tcPr>
            <w:tcW w:w="675" w:type="dxa"/>
            <w:vAlign w:val="center"/>
          </w:tcPr>
          <w:p w:rsidR="002B6028" w:rsidRPr="00E0285F" w:rsidRDefault="002B6028" w:rsidP="008B4491">
            <w:pPr>
              <w:jc w:val="both"/>
              <w:rPr>
                <w:rFonts w:ascii="Calibri" w:hAnsi="Calibri" w:cs="Arial"/>
                <w:lang w:val="sr-Latn-CS"/>
              </w:rPr>
            </w:pPr>
          </w:p>
        </w:tc>
        <w:tc>
          <w:tcPr>
            <w:tcW w:w="1985" w:type="dxa"/>
            <w:vAlign w:val="center"/>
          </w:tcPr>
          <w:p w:rsidR="002B6028" w:rsidRPr="00E0285F" w:rsidRDefault="002B6028" w:rsidP="008B4491">
            <w:pPr>
              <w:jc w:val="both"/>
              <w:rPr>
                <w:rFonts w:ascii="Calibri" w:hAnsi="Calibri" w:cs="Arial"/>
                <w:b/>
                <w:bCs/>
                <w:lang w:val="sr-Latn-CS"/>
              </w:rPr>
            </w:pPr>
            <w:r w:rsidRPr="00E0285F">
              <w:rPr>
                <w:rFonts w:ascii="Calibri" w:hAnsi="Calibri" w:cs="Arial"/>
                <w:b/>
                <w:bCs/>
                <w:lang w:val="sr-Latn-CS"/>
              </w:rPr>
              <w:t>UKUPNO:</w:t>
            </w:r>
          </w:p>
        </w:tc>
        <w:tc>
          <w:tcPr>
            <w:tcW w:w="1228" w:type="dxa"/>
            <w:vAlign w:val="center"/>
          </w:tcPr>
          <w:p w:rsidR="002B6028" w:rsidRPr="00E0285F" w:rsidRDefault="002B6028" w:rsidP="008B4491">
            <w:pPr>
              <w:jc w:val="both"/>
              <w:rPr>
                <w:rFonts w:ascii="Calibri" w:hAnsi="Calibri" w:cs="Arial"/>
                <w:lang w:val="sr-Latn-CS"/>
              </w:rPr>
            </w:pPr>
            <w:r>
              <w:rPr>
                <w:rFonts w:ascii="Calibri" w:hAnsi="Calibri" w:cs="Arial"/>
                <w:lang w:val="sr-Latn-CS"/>
              </w:rPr>
              <w:t>2.036.930</w:t>
            </w:r>
          </w:p>
        </w:tc>
        <w:tc>
          <w:tcPr>
            <w:tcW w:w="1800" w:type="dxa"/>
            <w:vAlign w:val="center"/>
          </w:tcPr>
          <w:p w:rsidR="002B6028" w:rsidRPr="00E0285F" w:rsidRDefault="002B6028" w:rsidP="008B4491">
            <w:pPr>
              <w:jc w:val="both"/>
              <w:rPr>
                <w:rFonts w:ascii="Calibri" w:hAnsi="Calibri" w:cs="Arial"/>
                <w:lang w:val="sr-Latn-CS"/>
              </w:rPr>
            </w:pPr>
            <w:r>
              <w:rPr>
                <w:rFonts w:ascii="Calibri" w:hAnsi="Calibri" w:cs="Arial"/>
                <w:lang w:val="sr-Latn-CS"/>
              </w:rPr>
              <w:t>1.437.918</w:t>
            </w:r>
          </w:p>
        </w:tc>
        <w:tc>
          <w:tcPr>
            <w:tcW w:w="1791" w:type="dxa"/>
            <w:vAlign w:val="center"/>
          </w:tcPr>
          <w:p w:rsidR="002B6028" w:rsidRPr="00E0285F" w:rsidRDefault="002B6028" w:rsidP="008B4491">
            <w:pPr>
              <w:jc w:val="both"/>
              <w:rPr>
                <w:rFonts w:ascii="Calibri" w:hAnsi="Calibri" w:cs="Arial"/>
                <w:lang w:val="sr-Latn-CS"/>
              </w:rPr>
            </w:pPr>
            <w:r>
              <w:rPr>
                <w:rFonts w:ascii="Calibri" w:hAnsi="Calibri" w:cs="Arial"/>
                <w:lang w:val="sr-Latn-CS"/>
              </w:rPr>
              <w:t>2.075.392</w:t>
            </w:r>
          </w:p>
        </w:tc>
        <w:tc>
          <w:tcPr>
            <w:tcW w:w="660" w:type="dxa"/>
            <w:vAlign w:val="center"/>
          </w:tcPr>
          <w:p w:rsidR="002B6028" w:rsidRPr="00E0285F" w:rsidRDefault="002B6028" w:rsidP="008B4491">
            <w:pPr>
              <w:jc w:val="both"/>
              <w:rPr>
                <w:rFonts w:ascii="Calibri" w:hAnsi="Calibri" w:cs="Arial"/>
                <w:lang w:val="sr-Latn-CS"/>
              </w:rPr>
            </w:pPr>
            <w:r>
              <w:rPr>
                <w:rFonts w:ascii="Calibri" w:hAnsi="Calibri" w:cs="Arial"/>
                <w:lang w:val="sr-Latn-CS"/>
              </w:rPr>
              <w:t>102</w:t>
            </w:r>
          </w:p>
        </w:tc>
        <w:tc>
          <w:tcPr>
            <w:tcW w:w="717" w:type="dxa"/>
            <w:vAlign w:val="center"/>
          </w:tcPr>
          <w:p w:rsidR="002B6028" w:rsidRPr="00E0285F" w:rsidRDefault="002B6028" w:rsidP="008B4491">
            <w:pPr>
              <w:jc w:val="both"/>
              <w:rPr>
                <w:rFonts w:ascii="Calibri" w:hAnsi="Calibri" w:cs="Arial"/>
                <w:lang w:val="sr-Latn-CS"/>
              </w:rPr>
            </w:pPr>
            <w:r>
              <w:rPr>
                <w:rFonts w:ascii="Calibri" w:hAnsi="Calibri" w:cs="Arial"/>
                <w:lang w:val="sr-Latn-CS"/>
              </w:rPr>
              <w:t>144</w:t>
            </w:r>
          </w:p>
        </w:tc>
      </w:tr>
    </w:tbl>
    <w:p w:rsidR="002B6028" w:rsidRPr="00E0285F" w:rsidRDefault="002B6028" w:rsidP="002B6028">
      <w:pPr>
        <w:jc w:val="both"/>
        <w:rPr>
          <w:rFonts w:ascii="Calibri" w:hAnsi="Calibri" w:cs="Arial"/>
          <w:lang w:val="sr-Latn-CS"/>
        </w:rPr>
      </w:pPr>
    </w:p>
    <w:p w:rsidR="002B6028" w:rsidRPr="00E0285F" w:rsidRDefault="002B6028" w:rsidP="002B6028">
      <w:pPr>
        <w:jc w:val="both"/>
        <w:rPr>
          <w:rFonts w:ascii="Calibri" w:hAnsi="Calibri" w:cs="Arial"/>
          <w:lang w:val="sr-Latn-CS"/>
        </w:rPr>
      </w:pPr>
      <w:r w:rsidRPr="00E0285F">
        <w:rPr>
          <w:rFonts w:ascii="Calibri" w:hAnsi="Calibri" w:cs="Arial"/>
          <w:lang w:val="sr-Latn-CS"/>
        </w:rPr>
        <w:t xml:space="preserve">         Iz tabele se može vidjeti da se struktura prihoda nije mnogo promijenila, tj. 9</w:t>
      </w:r>
      <w:r>
        <w:rPr>
          <w:rFonts w:ascii="Calibri" w:hAnsi="Calibri" w:cs="Arial"/>
          <w:lang w:val="sr-Latn-CS"/>
        </w:rPr>
        <w:t>9</w:t>
      </w:r>
      <w:r w:rsidRPr="00E0285F">
        <w:rPr>
          <w:rFonts w:ascii="Calibri" w:hAnsi="Calibri" w:cs="Arial"/>
          <w:lang w:val="sr-Latn-CS"/>
        </w:rPr>
        <w:t>% (9</w:t>
      </w:r>
      <w:r>
        <w:rPr>
          <w:rFonts w:ascii="Calibri" w:hAnsi="Calibri" w:cs="Arial"/>
          <w:lang w:val="sr-Latn-CS"/>
        </w:rPr>
        <w:t>8</w:t>
      </w:r>
      <w:r w:rsidRPr="00E0285F">
        <w:rPr>
          <w:rFonts w:ascii="Calibri" w:hAnsi="Calibri" w:cs="Arial"/>
          <w:lang w:val="sr-Latn-CS"/>
        </w:rPr>
        <w:t>% u 201</w:t>
      </w:r>
      <w:r>
        <w:rPr>
          <w:rFonts w:ascii="Calibri" w:hAnsi="Calibri" w:cs="Arial"/>
          <w:lang w:val="sr-Latn-CS"/>
        </w:rPr>
        <w:t>6</w:t>
      </w:r>
      <w:r w:rsidRPr="00E0285F">
        <w:rPr>
          <w:rFonts w:ascii="Calibri" w:hAnsi="Calibri" w:cs="Arial"/>
          <w:lang w:val="sr-Latn-CS"/>
        </w:rPr>
        <w:t xml:space="preserve">.godini) se odnosi na prihode iz Budžeta Glavnog grada-Podgorica, a samo </w:t>
      </w:r>
      <w:r>
        <w:rPr>
          <w:rFonts w:ascii="Calibri" w:hAnsi="Calibri" w:cs="Arial"/>
          <w:lang w:val="sr-Latn-CS"/>
        </w:rPr>
        <w:t>1</w:t>
      </w:r>
      <w:r w:rsidRPr="00E0285F">
        <w:rPr>
          <w:rFonts w:ascii="Calibri" w:hAnsi="Calibri" w:cs="Arial"/>
          <w:lang w:val="sr-Latn-CS"/>
        </w:rPr>
        <w:t>% (</w:t>
      </w:r>
      <w:r>
        <w:rPr>
          <w:rFonts w:ascii="Calibri" w:hAnsi="Calibri" w:cs="Arial"/>
          <w:lang w:val="sr-Latn-CS"/>
        </w:rPr>
        <w:t>2</w:t>
      </w:r>
      <w:r w:rsidRPr="00E0285F">
        <w:rPr>
          <w:rFonts w:ascii="Calibri" w:hAnsi="Calibri" w:cs="Arial"/>
          <w:lang w:val="sr-Latn-CS"/>
        </w:rPr>
        <w:t>% u 201</w:t>
      </w:r>
      <w:r>
        <w:rPr>
          <w:rFonts w:ascii="Calibri" w:hAnsi="Calibri" w:cs="Arial"/>
          <w:lang w:val="sr-Latn-CS"/>
        </w:rPr>
        <w:t>6</w:t>
      </w:r>
      <w:r w:rsidRPr="00E0285F">
        <w:rPr>
          <w:rFonts w:ascii="Calibri" w:hAnsi="Calibri" w:cs="Arial"/>
          <w:lang w:val="sr-Latn-CS"/>
        </w:rPr>
        <w:t>.godini) na prihode po osnovu sporedne djelatnosti.</w:t>
      </w:r>
    </w:p>
    <w:p w:rsidR="002B6028" w:rsidRPr="00E0285F" w:rsidRDefault="002B6028" w:rsidP="002B6028">
      <w:pPr>
        <w:jc w:val="both"/>
        <w:rPr>
          <w:rFonts w:ascii="Calibri" w:hAnsi="Calibri" w:cs="Arial"/>
          <w:lang w:val="sr-Latn-CS"/>
        </w:rPr>
      </w:pPr>
      <w:r w:rsidRPr="00E0285F">
        <w:rPr>
          <w:rFonts w:ascii="Calibri" w:hAnsi="Calibri" w:cs="Arial"/>
          <w:lang w:val="sr-Latn-CS"/>
        </w:rPr>
        <w:t xml:space="preserve">          Ostvareni prihodi u 201</w:t>
      </w:r>
      <w:r>
        <w:rPr>
          <w:rFonts w:ascii="Calibri" w:hAnsi="Calibri" w:cs="Arial"/>
          <w:lang w:val="sr-Latn-CS"/>
        </w:rPr>
        <w:t>7</w:t>
      </w:r>
      <w:r w:rsidRPr="00E0285F">
        <w:rPr>
          <w:rFonts w:ascii="Calibri" w:hAnsi="Calibri" w:cs="Arial"/>
          <w:lang w:val="sr-Latn-CS"/>
        </w:rPr>
        <w:t>.</w:t>
      </w:r>
      <w:r>
        <w:rPr>
          <w:rFonts w:ascii="Calibri" w:hAnsi="Calibri" w:cs="Arial"/>
          <w:lang w:val="sr-Latn-CS"/>
        </w:rPr>
        <w:t xml:space="preserve"> </w:t>
      </w:r>
      <w:r w:rsidRPr="00E0285F">
        <w:rPr>
          <w:rFonts w:ascii="Calibri" w:hAnsi="Calibri" w:cs="Arial"/>
          <w:lang w:val="sr-Latn-CS"/>
        </w:rPr>
        <w:t xml:space="preserve">godini su </w:t>
      </w:r>
      <w:r>
        <w:rPr>
          <w:rFonts w:ascii="Calibri" w:hAnsi="Calibri" w:cs="Arial"/>
          <w:lang w:val="sr-Latn-CS"/>
        </w:rPr>
        <w:t>veći</w:t>
      </w:r>
      <w:r w:rsidRPr="00E0285F">
        <w:rPr>
          <w:rFonts w:ascii="Calibri" w:hAnsi="Calibri" w:cs="Arial"/>
          <w:lang w:val="sr-Latn-CS"/>
        </w:rPr>
        <w:t xml:space="preserve"> za </w:t>
      </w:r>
      <w:r>
        <w:rPr>
          <w:rFonts w:ascii="Calibri" w:hAnsi="Calibri" w:cs="Arial"/>
          <w:lang w:val="sr-Latn-CS"/>
        </w:rPr>
        <w:t>2</w:t>
      </w:r>
      <w:r w:rsidRPr="00E0285F">
        <w:rPr>
          <w:rFonts w:ascii="Calibri" w:hAnsi="Calibri" w:cs="Arial"/>
          <w:lang w:val="sr-Latn-CS"/>
        </w:rPr>
        <w:t xml:space="preserve">% od planiranih i  za </w:t>
      </w:r>
      <w:r>
        <w:rPr>
          <w:rFonts w:ascii="Calibri" w:hAnsi="Calibri" w:cs="Arial"/>
          <w:lang w:val="sr-Latn-CS"/>
        </w:rPr>
        <w:t>44</w:t>
      </w:r>
      <w:r w:rsidRPr="00E0285F">
        <w:rPr>
          <w:rFonts w:ascii="Calibri" w:hAnsi="Calibri" w:cs="Arial"/>
          <w:lang w:val="sr-Latn-CS"/>
        </w:rPr>
        <w:t>% u odnosu na  ostvarenje iz 201</w:t>
      </w:r>
      <w:r>
        <w:rPr>
          <w:rFonts w:ascii="Calibri" w:hAnsi="Calibri" w:cs="Arial"/>
          <w:lang w:val="sr-Latn-CS"/>
        </w:rPr>
        <w:t>6</w:t>
      </w:r>
      <w:r w:rsidRPr="00E0285F">
        <w:rPr>
          <w:rFonts w:ascii="Calibri" w:hAnsi="Calibri" w:cs="Arial"/>
          <w:lang w:val="sr-Latn-CS"/>
        </w:rPr>
        <w:t xml:space="preserve">.godine. Uzimajući u obzir njihov značaj, treba istaći da su ostvareni prihodi iz Budžeta Glavnog grada-Podgorica za 1% </w:t>
      </w:r>
      <w:r>
        <w:rPr>
          <w:rFonts w:ascii="Calibri" w:hAnsi="Calibri" w:cs="Arial"/>
          <w:lang w:val="sr-Latn-CS"/>
        </w:rPr>
        <w:t>veći</w:t>
      </w:r>
      <w:r w:rsidRPr="00E0285F">
        <w:rPr>
          <w:rFonts w:ascii="Calibri" w:hAnsi="Calibri" w:cs="Arial"/>
          <w:lang w:val="sr-Latn-CS"/>
        </w:rPr>
        <w:t xml:space="preserve"> od planiranih sredstava. </w:t>
      </w:r>
    </w:p>
    <w:p w:rsidR="002B6028" w:rsidRPr="00E0285F" w:rsidRDefault="002B6028" w:rsidP="002B6028">
      <w:pPr>
        <w:jc w:val="both"/>
        <w:rPr>
          <w:rFonts w:ascii="Calibri" w:hAnsi="Calibri" w:cs="Arial"/>
          <w:b/>
          <w:lang w:val="sr-Latn-CS"/>
        </w:rPr>
      </w:pPr>
    </w:p>
    <w:p w:rsidR="002B6028" w:rsidRPr="00E0285F" w:rsidRDefault="002B6028" w:rsidP="002B6028">
      <w:pPr>
        <w:jc w:val="both"/>
        <w:rPr>
          <w:rFonts w:ascii="Calibri" w:hAnsi="Calibri" w:cs="Arial"/>
          <w:b/>
          <w:lang w:val="sr-Latn-CS"/>
        </w:rPr>
      </w:pPr>
      <w:r w:rsidRPr="00E0285F">
        <w:rPr>
          <w:rFonts w:ascii="Calibri" w:hAnsi="Calibri" w:cs="Arial"/>
          <w:b/>
          <w:lang w:val="sr-Latn-CS"/>
        </w:rPr>
        <w:t xml:space="preserve">7.2. Rashodi </w:t>
      </w:r>
    </w:p>
    <w:p w:rsidR="002B6028" w:rsidRDefault="002B6028" w:rsidP="002B6028">
      <w:pPr>
        <w:jc w:val="both"/>
        <w:rPr>
          <w:rFonts w:ascii="Calibri" w:hAnsi="Calibri" w:cs="Arial"/>
          <w:lang w:val="sr-Latn-CS"/>
        </w:rPr>
      </w:pPr>
      <w:r w:rsidRPr="00E0285F">
        <w:rPr>
          <w:rFonts w:ascii="Calibri" w:hAnsi="Calibri" w:cs="Arial"/>
          <w:lang w:val="sr-Latn-CS"/>
        </w:rPr>
        <w:t xml:space="preserve">          Strukturu rashoda Službe zaštite čine </w:t>
      </w:r>
      <w:r>
        <w:rPr>
          <w:rFonts w:ascii="Calibri" w:hAnsi="Calibri" w:cs="Arial"/>
          <w:lang w:val="sr-Latn-CS"/>
        </w:rPr>
        <w:t xml:space="preserve">bruto </w:t>
      </w:r>
      <w:r w:rsidRPr="00E0285F">
        <w:rPr>
          <w:rFonts w:ascii="Calibri" w:hAnsi="Calibri" w:cs="Arial"/>
          <w:lang w:val="sr-Latn-CS"/>
        </w:rPr>
        <w:t xml:space="preserve">zarade </w:t>
      </w:r>
      <w:r>
        <w:rPr>
          <w:rFonts w:ascii="Calibri" w:hAnsi="Calibri" w:cs="Arial"/>
          <w:lang w:val="sr-Latn-CS"/>
        </w:rPr>
        <w:t xml:space="preserve">i doprinosi na teret poslodavca </w:t>
      </w:r>
      <w:r w:rsidRPr="00E0285F">
        <w:rPr>
          <w:rFonts w:ascii="Calibri" w:hAnsi="Calibri" w:cs="Arial"/>
          <w:lang w:val="sr-Latn-CS"/>
        </w:rPr>
        <w:t xml:space="preserve">i ostala </w:t>
      </w:r>
      <w:r>
        <w:rPr>
          <w:rFonts w:ascii="Calibri" w:hAnsi="Calibri" w:cs="Arial"/>
          <w:lang w:val="sr-Latn-CS"/>
        </w:rPr>
        <w:t xml:space="preserve">lična </w:t>
      </w:r>
      <w:r w:rsidRPr="00E0285F">
        <w:rPr>
          <w:rFonts w:ascii="Calibri" w:hAnsi="Calibri" w:cs="Arial"/>
          <w:lang w:val="sr-Latn-CS"/>
        </w:rPr>
        <w:t xml:space="preserve">primanja zaposlenih, materijalni troškovi, sredstva za opremanje Službe zaštite i sredstva za opremanje zaposlenih. Kako zarade i  ostala primanja zaposlenih u ukupnim rashodima učestvuju sa oko </w:t>
      </w:r>
      <w:r>
        <w:rPr>
          <w:rFonts w:ascii="Calibri" w:hAnsi="Calibri" w:cs="Arial"/>
          <w:lang w:val="sr-Latn-CS"/>
        </w:rPr>
        <w:t>3</w:t>
      </w:r>
      <w:r w:rsidRPr="00E0285F">
        <w:rPr>
          <w:rFonts w:ascii="Calibri" w:hAnsi="Calibri" w:cs="Arial"/>
          <w:lang w:val="sr-Latn-CS"/>
        </w:rPr>
        <w:t>/5, to se izdvojeno daje njihov tabelarni prikaz:</w:t>
      </w:r>
    </w:p>
    <w:p w:rsidR="002B6028" w:rsidRPr="00E0285F" w:rsidRDefault="002B6028" w:rsidP="002B6028">
      <w:pPr>
        <w:jc w:val="both"/>
        <w:rPr>
          <w:rFonts w:ascii="Calibri" w:hAnsi="Calibri" w:cs="Arial"/>
          <w:lang w:val="sr-Latn-CS"/>
        </w:rPr>
      </w:pPr>
      <w:r w:rsidRPr="00E0285F">
        <w:rPr>
          <w:rFonts w:ascii="Calibri" w:hAnsi="Calibri" w:cs="Arial"/>
          <w:lang w:val="sr-Latn-CS"/>
        </w:rPr>
        <w:t>Tabela 7.2.1. Zarade i ostala lična primanja zaposlenih</w:t>
      </w:r>
    </w:p>
    <w:p w:rsidR="002B6028" w:rsidRPr="00E0285F" w:rsidRDefault="002B6028" w:rsidP="002B6028">
      <w:pPr>
        <w:jc w:val="both"/>
        <w:rPr>
          <w:rFonts w:ascii="Calibri" w:hAnsi="Calibri" w:cs="Arial"/>
          <w:sz w:val="20"/>
          <w:szCs w:val="20"/>
          <w:lang w:val="sr-Latn-CS"/>
        </w:rPr>
      </w:pPr>
      <w:r w:rsidRPr="00E0285F">
        <w:rPr>
          <w:rFonts w:ascii="Calibri" w:hAnsi="Calibri" w:cs="Arial"/>
          <w:sz w:val="20"/>
          <w:szCs w:val="20"/>
          <w:lang w:val="sr-Latn-CS"/>
        </w:rPr>
        <w:t xml:space="preserve">                                                                                </w:t>
      </w:r>
      <w:r w:rsidR="00EF70B7">
        <w:rPr>
          <w:rFonts w:ascii="Calibri" w:hAnsi="Calibri" w:cs="Arial"/>
          <w:sz w:val="20"/>
          <w:szCs w:val="20"/>
          <w:lang w:val="sr-Latn-CS"/>
        </w:rPr>
        <w:t xml:space="preserve">                                        </w:t>
      </w:r>
      <w:r w:rsidRPr="00E0285F">
        <w:rPr>
          <w:rFonts w:ascii="Calibri" w:hAnsi="Calibri" w:cs="Arial"/>
          <w:sz w:val="20"/>
          <w:szCs w:val="20"/>
          <w:lang w:val="sr-Latn-CS"/>
        </w:rPr>
        <w:t xml:space="preserve">                                                          (u eurima)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340"/>
        <w:gridCol w:w="1440"/>
        <w:gridCol w:w="1800"/>
        <w:gridCol w:w="1818"/>
        <w:gridCol w:w="882"/>
        <w:gridCol w:w="819"/>
      </w:tblGrid>
      <w:tr w:rsidR="002B6028" w:rsidRPr="00E0285F" w:rsidTr="008B4491">
        <w:tc>
          <w:tcPr>
            <w:tcW w:w="648" w:type="dxa"/>
            <w:vAlign w:val="center"/>
          </w:tcPr>
          <w:p w:rsidR="002B6028" w:rsidRPr="00E0285F" w:rsidRDefault="002B6028" w:rsidP="008B4491">
            <w:pPr>
              <w:pStyle w:val="BodyText3"/>
              <w:jc w:val="both"/>
              <w:rPr>
                <w:rFonts w:ascii="Calibri" w:hAnsi="Calibri" w:cs="Arial"/>
                <w:sz w:val="20"/>
                <w:lang w:val="sr-Latn-CS"/>
              </w:rPr>
            </w:pPr>
            <w:r w:rsidRPr="00E0285F">
              <w:rPr>
                <w:rFonts w:ascii="Calibri" w:hAnsi="Calibri" w:cs="Arial"/>
                <w:sz w:val="20"/>
                <w:lang w:val="sr-Latn-CS"/>
              </w:rPr>
              <w:t>Red.</w:t>
            </w:r>
          </w:p>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Br.</w:t>
            </w:r>
          </w:p>
        </w:tc>
        <w:tc>
          <w:tcPr>
            <w:tcW w:w="2340" w:type="dxa"/>
            <w:vAlign w:val="center"/>
          </w:tcPr>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O p i s</w:t>
            </w:r>
          </w:p>
        </w:tc>
        <w:tc>
          <w:tcPr>
            <w:tcW w:w="1440" w:type="dxa"/>
            <w:vAlign w:val="center"/>
          </w:tcPr>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Plan za</w:t>
            </w:r>
          </w:p>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201</w:t>
            </w:r>
            <w:r>
              <w:rPr>
                <w:rFonts w:ascii="Calibri" w:hAnsi="Calibri" w:cs="Arial"/>
                <w:sz w:val="20"/>
                <w:lang w:val="sr-Latn-CS"/>
              </w:rPr>
              <w:t>7</w:t>
            </w:r>
            <w:r w:rsidRPr="00E0285F">
              <w:rPr>
                <w:rFonts w:ascii="Calibri" w:hAnsi="Calibri" w:cs="Arial"/>
                <w:sz w:val="20"/>
                <w:lang w:val="sr-Latn-CS"/>
              </w:rPr>
              <w:t>.</w:t>
            </w:r>
          </w:p>
        </w:tc>
        <w:tc>
          <w:tcPr>
            <w:tcW w:w="1800" w:type="dxa"/>
            <w:vAlign w:val="center"/>
          </w:tcPr>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Ostvarenje</w:t>
            </w:r>
          </w:p>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1.01.-31.12.201</w:t>
            </w:r>
            <w:r>
              <w:rPr>
                <w:rFonts w:ascii="Calibri" w:hAnsi="Calibri" w:cs="Arial"/>
                <w:sz w:val="20"/>
                <w:lang w:val="sr-Latn-CS"/>
              </w:rPr>
              <w:t>6</w:t>
            </w:r>
            <w:r w:rsidRPr="00E0285F">
              <w:rPr>
                <w:rFonts w:ascii="Calibri" w:hAnsi="Calibri" w:cs="Arial"/>
                <w:sz w:val="20"/>
                <w:lang w:val="sr-Latn-CS"/>
              </w:rPr>
              <w:t>.</w:t>
            </w:r>
          </w:p>
        </w:tc>
        <w:tc>
          <w:tcPr>
            <w:tcW w:w="1818" w:type="dxa"/>
            <w:vAlign w:val="center"/>
          </w:tcPr>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Ostvarenje</w:t>
            </w:r>
          </w:p>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1.01.-31.12.201</w:t>
            </w:r>
            <w:r>
              <w:rPr>
                <w:rFonts w:ascii="Calibri" w:hAnsi="Calibri" w:cs="Arial"/>
                <w:sz w:val="20"/>
                <w:lang w:val="sr-Latn-CS"/>
              </w:rPr>
              <w:t>7</w:t>
            </w:r>
            <w:r w:rsidRPr="00E0285F">
              <w:rPr>
                <w:rFonts w:ascii="Calibri" w:hAnsi="Calibri" w:cs="Arial"/>
                <w:sz w:val="20"/>
                <w:lang w:val="sr-Latn-CS"/>
              </w:rPr>
              <w:t>.</w:t>
            </w:r>
          </w:p>
        </w:tc>
        <w:tc>
          <w:tcPr>
            <w:tcW w:w="882" w:type="dxa"/>
            <w:vAlign w:val="center"/>
          </w:tcPr>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Index</w:t>
            </w:r>
          </w:p>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5:3</w:t>
            </w:r>
          </w:p>
        </w:tc>
        <w:tc>
          <w:tcPr>
            <w:tcW w:w="819" w:type="dxa"/>
            <w:vAlign w:val="center"/>
          </w:tcPr>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Index</w:t>
            </w:r>
          </w:p>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5:4</w:t>
            </w:r>
          </w:p>
        </w:tc>
      </w:tr>
      <w:tr w:rsidR="002B6028" w:rsidRPr="00E0285F" w:rsidTr="008B4491">
        <w:tc>
          <w:tcPr>
            <w:tcW w:w="648" w:type="dxa"/>
            <w:vAlign w:val="center"/>
          </w:tcPr>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1</w:t>
            </w:r>
          </w:p>
        </w:tc>
        <w:tc>
          <w:tcPr>
            <w:tcW w:w="2340" w:type="dxa"/>
            <w:tcBorders>
              <w:bottom w:val="nil"/>
            </w:tcBorders>
            <w:vAlign w:val="center"/>
          </w:tcPr>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2</w:t>
            </w:r>
          </w:p>
        </w:tc>
        <w:tc>
          <w:tcPr>
            <w:tcW w:w="1440" w:type="dxa"/>
            <w:vAlign w:val="center"/>
          </w:tcPr>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3</w:t>
            </w:r>
          </w:p>
        </w:tc>
        <w:tc>
          <w:tcPr>
            <w:tcW w:w="1800" w:type="dxa"/>
            <w:vAlign w:val="center"/>
          </w:tcPr>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4</w:t>
            </w:r>
          </w:p>
        </w:tc>
        <w:tc>
          <w:tcPr>
            <w:tcW w:w="1818" w:type="dxa"/>
            <w:vAlign w:val="center"/>
          </w:tcPr>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5</w:t>
            </w:r>
          </w:p>
        </w:tc>
        <w:tc>
          <w:tcPr>
            <w:tcW w:w="882" w:type="dxa"/>
            <w:vAlign w:val="center"/>
          </w:tcPr>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6</w:t>
            </w:r>
          </w:p>
        </w:tc>
        <w:tc>
          <w:tcPr>
            <w:tcW w:w="819" w:type="dxa"/>
            <w:vAlign w:val="center"/>
          </w:tcPr>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7</w:t>
            </w:r>
          </w:p>
        </w:tc>
      </w:tr>
      <w:tr w:rsidR="002B6028" w:rsidRPr="00E0285F" w:rsidTr="008B4491">
        <w:tc>
          <w:tcPr>
            <w:tcW w:w="648" w:type="dxa"/>
            <w:tcBorders>
              <w:right w:val="nil"/>
            </w:tcBorders>
            <w:vAlign w:val="center"/>
          </w:tcPr>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1.</w:t>
            </w:r>
          </w:p>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1.1.</w:t>
            </w:r>
          </w:p>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1.2.</w:t>
            </w:r>
          </w:p>
        </w:tc>
        <w:tc>
          <w:tcPr>
            <w:tcW w:w="2340" w:type="dxa"/>
            <w:tcBorders>
              <w:top w:val="single" w:sz="4" w:space="0" w:color="auto"/>
              <w:left w:val="single" w:sz="4" w:space="0" w:color="auto"/>
              <w:bottom w:val="single" w:sz="4" w:space="0" w:color="auto"/>
              <w:right w:val="single" w:sz="4" w:space="0" w:color="auto"/>
            </w:tcBorders>
            <w:vAlign w:val="center"/>
          </w:tcPr>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Zarade</w:t>
            </w:r>
          </w:p>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Neto zarade</w:t>
            </w:r>
          </w:p>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Porezi i doprinosi</w:t>
            </w:r>
          </w:p>
        </w:tc>
        <w:tc>
          <w:tcPr>
            <w:tcW w:w="1440" w:type="dxa"/>
            <w:tcBorders>
              <w:left w:val="nil"/>
            </w:tcBorders>
            <w:vAlign w:val="center"/>
          </w:tcPr>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1</w:t>
            </w:r>
            <w:r>
              <w:rPr>
                <w:rFonts w:ascii="Calibri" w:hAnsi="Calibri" w:cs="Arial"/>
                <w:sz w:val="20"/>
                <w:lang w:val="sr-Latn-CS"/>
              </w:rPr>
              <w:t>.149.600</w:t>
            </w:r>
          </w:p>
          <w:p w:rsidR="002B6028" w:rsidRPr="00E0285F" w:rsidRDefault="002B6028" w:rsidP="008B4491">
            <w:pPr>
              <w:jc w:val="both"/>
              <w:rPr>
                <w:rFonts w:ascii="Calibri" w:hAnsi="Calibri" w:cs="Arial"/>
                <w:sz w:val="20"/>
                <w:lang w:val="sr-Latn-CS"/>
              </w:rPr>
            </w:pPr>
            <w:r>
              <w:rPr>
                <w:rFonts w:ascii="Calibri" w:hAnsi="Calibri" w:cs="Arial"/>
                <w:sz w:val="20"/>
                <w:lang w:val="sr-Latn-CS"/>
              </w:rPr>
              <w:t>626.400</w:t>
            </w:r>
          </w:p>
          <w:p w:rsidR="002B6028" w:rsidRPr="00E0285F" w:rsidRDefault="002B6028" w:rsidP="008B4491">
            <w:pPr>
              <w:jc w:val="both"/>
              <w:rPr>
                <w:rFonts w:ascii="Calibri" w:hAnsi="Calibri" w:cs="Arial"/>
                <w:sz w:val="20"/>
                <w:lang w:val="sr-Latn-CS"/>
              </w:rPr>
            </w:pPr>
            <w:r>
              <w:rPr>
                <w:rFonts w:ascii="Calibri" w:hAnsi="Calibri" w:cs="Arial"/>
                <w:sz w:val="20"/>
                <w:lang w:val="sr-Latn-CS"/>
              </w:rPr>
              <w:t>523.200</w:t>
            </w:r>
          </w:p>
        </w:tc>
        <w:tc>
          <w:tcPr>
            <w:tcW w:w="1800" w:type="dxa"/>
            <w:vAlign w:val="center"/>
          </w:tcPr>
          <w:p w:rsidR="002B6028" w:rsidRPr="00E0285F" w:rsidRDefault="002B6028" w:rsidP="008B4491">
            <w:pPr>
              <w:jc w:val="both"/>
              <w:rPr>
                <w:rFonts w:ascii="Calibri" w:hAnsi="Calibri" w:cs="Arial"/>
                <w:sz w:val="20"/>
                <w:lang w:val="sr-Latn-CS"/>
              </w:rPr>
            </w:pPr>
            <w:r>
              <w:rPr>
                <w:rFonts w:ascii="Calibri" w:hAnsi="Calibri" w:cs="Arial"/>
                <w:sz w:val="20"/>
                <w:lang w:val="sr-Latn-CS"/>
              </w:rPr>
              <w:t>1.064.406</w:t>
            </w:r>
          </w:p>
          <w:p w:rsidR="002B6028" w:rsidRPr="00E0285F" w:rsidRDefault="002B6028" w:rsidP="008B4491">
            <w:pPr>
              <w:jc w:val="both"/>
              <w:rPr>
                <w:rFonts w:ascii="Calibri" w:hAnsi="Calibri" w:cs="Arial"/>
                <w:sz w:val="20"/>
                <w:lang w:val="sr-Latn-CS"/>
              </w:rPr>
            </w:pPr>
            <w:r>
              <w:rPr>
                <w:rFonts w:ascii="Calibri" w:hAnsi="Calibri" w:cs="Arial"/>
                <w:sz w:val="20"/>
                <w:lang w:val="sr-Latn-CS"/>
              </w:rPr>
              <w:t>583.163</w:t>
            </w:r>
          </w:p>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4</w:t>
            </w:r>
            <w:r>
              <w:rPr>
                <w:rFonts w:ascii="Calibri" w:hAnsi="Calibri" w:cs="Arial"/>
                <w:sz w:val="20"/>
                <w:lang w:val="sr-Latn-CS"/>
              </w:rPr>
              <w:t>81.243</w:t>
            </w:r>
          </w:p>
        </w:tc>
        <w:tc>
          <w:tcPr>
            <w:tcW w:w="1818" w:type="dxa"/>
            <w:vAlign w:val="center"/>
          </w:tcPr>
          <w:p w:rsidR="002B6028" w:rsidRPr="00E0285F" w:rsidRDefault="002B6028" w:rsidP="008B4491">
            <w:pPr>
              <w:jc w:val="both"/>
              <w:rPr>
                <w:rFonts w:ascii="Calibri" w:hAnsi="Calibri" w:cs="Arial"/>
                <w:sz w:val="20"/>
                <w:lang w:val="sr-Latn-CS"/>
              </w:rPr>
            </w:pPr>
            <w:r>
              <w:rPr>
                <w:rFonts w:ascii="Calibri" w:hAnsi="Calibri" w:cs="Arial"/>
                <w:sz w:val="20"/>
                <w:lang w:val="sr-Latn-CS"/>
              </w:rPr>
              <w:t>1.206.522</w:t>
            </w:r>
          </w:p>
          <w:p w:rsidR="002B6028" w:rsidRPr="00E0285F" w:rsidRDefault="002B6028" w:rsidP="008B4491">
            <w:pPr>
              <w:jc w:val="both"/>
              <w:rPr>
                <w:rFonts w:ascii="Calibri" w:hAnsi="Calibri" w:cs="Arial"/>
                <w:sz w:val="20"/>
                <w:lang w:val="sr-Latn-CS"/>
              </w:rPr>
            </w:pPr>
            <w:r>
              <w:rPr>
                <w:rFonts w:ascii="Calibri" w:hAnsi="Calibri" w:cs="Arial"/>
                <w:sz w:val="20"/>
                <w:lang w:val="sr-Latn-CS"/>
              </w:rPr>
              <w:t>665.362</w:t>
            </w:r>
          </w:p>
          <w:p w:rsidR="002B6028" w:rsidRPr="00E0285F" w:rsidRDefault="002B6028" w:rsidP="008B4491">
            <w:pPr>
              <w:jc w:val="both"/>
              <w:rPr>
                <w:rFonts w:ascii="Calibri" w:hAnsi="Calibri" w:cs="Arial"/>
                <w:sz w:val="20"/>
                <w:lang w:val="sr-Latn-CS"/>
              </w:rPr>
            </w:pPr>
            <w:r>
              <w:rPr>
                <w:rFonts w:ascii="Calibri" w:hAnsi="Calibri" w:cs="Arial"/>
                <w:sz w:val="20"/>
                <w:lang w:val="sr-Latn-CS"/>
              </w:rPr>
              <w:t>541.160</w:t>
            </w:r>
          </w:p>
        </w:tc>
        <w:tc>
          <w:tcPr>
            <w:tcW w:w="882" w:type="dxa"/>
            <w:vAlign w:val="center"/>
          </w:tcPr>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10</w:t>
            </w:r>
            <w:r>
              <w:rPr>
                <w:rFonts w:ascii="Calibri" w:hAnsi="Calibri" w:cs="Arial"/>
                <w:sz w:val="20"/>
                <w:lang w:val="sr-Latn-CS"/>
              </w:rPr>
              <w:t>5</w:t>
            </w:r>
          </w:p>
          <w:p w:rsidR="002B6028" w:rsidRPr="00E0285F" w:rsidRDefault="002B6028" w:rsidP="008B4491">
            <w:pPr>
              <w:jc w:val="both"/>
              <w:rPr>
                <w:rFonts w:ascii="Calibri" w:hAnsi="Calibri" w:cs="Arial"/>
                <w:sz w:val="20"/>
                <w:lang w:val="sr-Latn-CS"/>
              </w:rPr>
            </w:pPr>
            <w:r>
              <w:rPr>
                <w:rFonts w:ascii="Calibri" w:hAnsi="Calibri" w:cs="Arial"/>
                <w:sz w:val="20"/>
                <w:lang w:val="sr-Latn-CS"/>
              </w:rPr>
              <w:t>106</w:t>
            </w:r>
          </w:p>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10</w:t>
            </w:r>
            <w:r>
              <w:rPr>
                <w:rFonts w:ascii="Calibri" w:hAnsi="Calibri" w:cs="Arial"/>
                <w:sz w:val="20"/>
                <w:lang w:val="sr-Latn-CS"/>
              </w:rPr>
              <w:t>3</w:t>
            </w:r>
          </w:p>
        </w:tc>
        <w:tc>
          <w:tcPr>
            <w:tcW w:w="819" w:type="dxa"/>
            <w:vAlign w:val="center"/>
          </w:tcPr>
          <w:p w:rsidR="002B6028" w:rsidRPr="00E0285F" w:rsidRDefault="002B6028" w:rsidP="008B4491">
            <w:pPr>
              <w:jc w:val="both"/>
              <w:rPr>
                <w:rFonts w:ascii="Calibri" w:hAnsi="Calibri" w:cs="Arial"/>
                <w:sz w:val="20"/>
                <w:lang w:val="sr-Latn-CS"/>
              </w:rPr>
            </w:pPr>
            <w:r>
              <w:rPr>
                <w:rFonts w:ascii="Calibri" w:hAnsi="Calibri" w:cs="Arial"/>
                <w:sz w:val="20"/>
                <w:lang w:val="sr-Latn-CS"/>
              </w:rPr>
              <w:t>113</w:t>
            </w:r>
          </w:p>
          <w:p w:rsidR="002B6028" w:rsidRPr="00E0285F" w:rsidRDefault="002B6028" w:rsidP="008B4491">
            <w:pPr>
              <w:jc w:val="both"/>
              <w:rPr>
                <w:rFonts w:ascii="Calibri" w:hAnsi="Calibri" w:cs="Arial"/>
                <w:sz w:val="20"/>
                <w:lang w:val="sr-Latn-CS"/>
              </w:rPr>
            </w:pPr>
            <w:r>
              <w:rPr>
                <w:rFonts w:ascii="Calibri" w:hAnsi="Calibri" w:cs="Arial"/>
                <w:sz w:val="20"/>
                <w:lang w:val="sr-Latn-CS"/>
              </w:rPr>
              <w:t>114</w:t>
            </w:r>
          </w:p>
          <w:p w:rsidR="002B6028" w:rsidRPr="00E0285F" w:rsidRDefault="002B6028" w:rsidP="008B4491">
            <w:pPr>
              <w:jc w:val="both"/>
              <w:rPr>
                <w:rFonts w:ascii="Calibri" w:hAnsi="Calibri" w:cs="Arial"/>
                <w:sz w:val="20"/>
                <w:lang w:val="sr-Latn-CS"/>
              </w:rPr>
            </w:pPr>
            <w:r>
              <w:rPr>
                <w:rFonts w:ascii="Calibri" w:hAnsi="Calibri" w:cs="Arial"/>
                <w:sz w:val="20"/>
                <w:lang w:val="sr-Latn-CS"/>
              </w:rPr>
              <w:t>112</w:t>
            </w:r>
          </w:p>
        </w:tc>
      </w:tr>
      <w:tr w:rsidR="002B6028" w:rsidRPr="00E0285F" w:rsidTr="008B4491">
        <w:tc>
          <w:tcPr>
            <w:tcW w:w="648" w:type="dxa"/>
            <w:vAlign w:val="center"/>
          </w:tcPr>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2.</w:t>
            </w:r>
          </w:p>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2.1.</w:t>
            </w:r>
          </w:p>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2.2.</w:t>
            </w:r>
          </w:p>
        </w:tc>
        <w:tc>
          <w:tcPr>
            <w:tcW w:w="2340" w:type="dxa"/>
            <w:tcBorders>
              <w:top w:val="nil"/>
            </w:tcBorders>
            <w:vAlign w:val="center"/>
          </w:tcPr>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Ostala lična primanja</w:t>
            </w:r>
          </w:p>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Naknada za prevoz</w:t>
            </w:r>
          </w:p>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Ostale naknade</w:t>
            </w:r>
          </w:p>
        </w:tc>
        <w:tc>
          <w:tcPr>
            <w:tcW w:w="1440" w:type="dxa"/>
            <w:vAlign w:val="center"/>
          </w:tcPr>
          <w:p w:rsidR="002B6028" w:rsidRPr="00E0285F" w:rsidRDefault="002B6028" w:rsidP="008B4491">
            <w:pPr>
              <w:jc w:val="both"/>
              <w:rPr>
                <w:rFonts w:ascii="Calibri" w:hAnsi="Calibri" w:cs="Arial"/>
                <w:sz w:val="20"/>
                <w:lang w:val="sr-Latn-CS"/>
              </w:rPr>
            </w:pPr>
            <w:r>
              <w:rPr>
                <w:rFonts w:ascii="Calibri" w:hAnsi="Calibri" w:cs="Arial"/>
                <w:sz w:val="20"/>
                <w:lang w:val="sr-Latn-CS"/>
              </w:rPr>
              <w:t>58.900</w:t>
            </w:r>
          </w:p>
          <w:p w:rsidR="002B6028" w:rsidRPr="00E0285F" w:rsidRDefault="002B6028" w:rsidP="008B4491">
            <w:pPr>
              <w:jc w:val="both"/>
              <w:rPr>
                <w:rFonts w:ascii="Calibri" w:hAnsi="Calibri" w:cs="Arial"/>
                <w:sz w:val="20"/>
                <w:lang w:val="sr-Latn-CS"/>
              </w:rPr>
            </w:pPr>
            <w:r>
              <w:rPr>
                <w:rFonts w:ascii="Calibri" w:hAnsi="Calibri" w:cs="Arial"/>
                <w:sz w:val="20"/>
                <w:lang w:val="sr-Latn-CS"/>
              </w:rPr>
              <w:t>56.900</w:t>
            </w:r>
          </w:p>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2.</w:t>
            </w:r>
            <w:r>
              <w:rPr>
                <w:rFonts w:ascii="Calibri" w:hAnsi="Calibri" w:cs="Arial"/>
                <w:sz w:val="20"/>
                <w:lang w:val="sr-Latn-CS"/>
              </w:rPr>
              <w:t>000</w:t>
            </w:r>
          </w:p>
        </w:tc>
        <w:tc>
          <w:tcPr>
            <w:tcW w:w="1800" w:type="dxa"/>
            <w:vAlign w:val="center"/>
          </w:tcPr>
          <w:p w:rsidR="002B6028" w:rsidRPr="00E0285F" w:rsidRDefault="002B6028" w:rsidP="008B4491">
            <w:pPr>
              <w:jc w:val="both"/>
              <w:rPr>
                <w:rFonts w:ascii="Calibri" w:hAnsi="Calibri" w:cs="Arial"/>
                <w:sz w:val="20"/>
                <w:lang w:val="sr-Latn-CS"/>
              </w:rPr>
            </w:pPr>
            <w:r>
              <w:rPr>
                <w:rFonts w:ascii="Calibri" w:hAnsi="Calibri" w:cs="Arial"/>
                <w:sz w:val="20"/>
                <w:lang w:val="sr-Latn-CS"/>
              </w:rPr>
              <w:t>51.215</w:t>
            </w:r>
          </w:p>
          <w:p w:rsidR="002B6028" w:rsidRPr="00E0285F" w:rsidRDefault="002B6028" w:rsidP="008B4491">
            <w:pPr>
              <w:jc w:val="both"/>
              <w:rPr>
                <w:rFonts w:ascii="Calibri" w:hAnsi="Calibri" w:cs="Arial"/>
                <w:sz w:val="20"/>
                <w:lang w:val="sr-Latn-CS"/>
              </w:rPr>
            </w:pPr>
            <w:r>
              <w:rPr>
                <w:rFonts w:ascii="Calibri" w:hAnsi="Calibri" w:cs="Arial"/>
                <w:sz w:val="20"/>
                <w:lang w:val="sr-Latn-CS"/>
              </w:rPr>
              <w:t>51.215</w:t>
            </w:r>
          </w:p>
          <w:p w:rsidR="002B6028" w:rsidRPr="00E0285F" w:rsidRDefault="002B6028" w:rsidP="008B4491">
            <w:pPr>
              <w:jc w:val="both"/>
              <w:rPr>
                <w:rFonts w:ascii="Calibri" w:hAnsi="Calibri" w:cs="Arial"/>
                <w:sz w:val="20"/>
                <w:lang w:val="sr-Latn-CS"/>
              </w:rPr>
            </w:pPr>
            <w:r>
              <w:rPr>
                <w:rFonts w:ascii="Calibri" w:hAnsi="Calibri" w:cs="Arial"/>
                <w:sz w:val="20"/>
                <w:lang w:val="sr-Latn-CS"/>
              </w:rPr>
              <w:t xml:space="preserve">                   -</w:t>
            </w:r>
          </w:p>
        </w:tc>
        <w:tc>
          <w:tcPr>
            <w:tcW w:w="1818" w:type="dxa"/>
            <w:vAlign w:val="center"/>
          </w:tcPr>
          <w:p w:rsidR="002B6028" w:rsidRPr="00E0285F" w:rsidRDefault="002B6028" w:rsidP="008B4491">
            <w:pPr>
              <w:jc w:val="both"/>
              <w:rPr>
                <w:rFonts w:ascii="Calibri" w:hAnsi="Calibri" w:cs="Arial"/>
                <w:sz w:val="20"/>
                <w:lang w:val="sr-Latn-CS"/>
              </w:rPr>
            </w:pPr>
            <w:r>
              <w:rPr>
                <w:rFonts w:ascii="Calibri" w:hAnsi="Calibri" w:cs="Arial"/>
                <w:sz w:val="20"/>
                <w:lang w:val="sr-Latn-CS"/>
              </w:rPr>
              <w:t>52.904</w:t>
            </w:r>
          </w:p>
          <w:p w:rsidR="002B6028" w:rsidRPr="00E0285F" w:rsidRDefault="002B6028" w:rsidP="008B4491">
            <w:pPr>
              <w:jc w:val="both"/>
              <w:rPr>
                <w:rFonts w:ascii="Calibri" w:hAnsi="Calibri" w:cs="Arial"/>
                <w:sz w:val="20"/>
                <w:lang w:val="sr-Latn-CS"/>
              </w:rPr>
            </w:pPr>
            <w:r>
              <w:rPr>
                <w:rFonts w:ascii="Calibri" w:hAnsi="Calibri" w:cs="Arial"/>
                <w:sz w:val="20"/>
                <w:lang w:val="sr-Latn-CS"/>
              </w:rPr>
              <w:t>52.904</w:t>
            </w:r>
          </w:p>
          <w:p w:rsidR="002B6028" w:rsidRPr="00E0285F" w:rsidRDefault="002B6028" w:rsidP="008B4491">
            <w:pPr>
              <w:jc w:val="both"/>
              <w:rPr>
                <w:rFonts w:ascii="Calibri" w:hAnsi="Calibri" w:cs="Arial"/>
                <w:sz w:val="20"/>
                <w:lang w:val="sr-Latn-CS"/>
              </w:rPr>
            </w:pPr>
            <w:r>
              <w:rPr>
                <w:rFonts w:ascii="Calibri" w:hAnsi="Calibri" w:cs="Arial"/>
                <w:sz w:val="20"/>
                <w:lang w:val="sr-Latn-CS"/>
              </w:rPr>
              <w:t xml:space="preserve">                    -</w:t>
            </w:r>
            <w:r w:rsidRPr="00E0285F">
              <w:rPr>
                <w:rFonts w:ascii="Calibri" w:hAnsi="Calibri" w:cs="Arial"/>
                <w:sz w:val="20"/>
                <w:lang w:val="sr-Latn-CS"/>
              </w:rPr>
              <w:t xml:space="preserve"> </w:t>
            </w:r>
          </w:p>
        </w:tc>
        <w:tc>
          <w:tcPr>
            <w:tcW w:w="882" w:type="dxa"/>
            <w:vAlign w:val="center"/>
          </w:tcPr>
          <w:p w:rsidR="002B6028" w:rsidRPr="00E0285F" w:rsidRDefault="002B6028" w:rsidP="008B4491">
            <w:pPr>
              <w:jc w:val="both"/>
              <w:rPr>
                <w:rFonts w:ascii="Calibri" w:hAnsi="Calibri" w:cs="Arial"/>
                <w:sz w:val="20"/>
                <w:lang w:val="sr-Latn-CS"/>
              </w:rPr>
            </w:pPr>
            <w:r>
              <w:rPr>
                <w:rFonts w:ascii="Calibri" w:hAnsi="Calibri" w:cs="Arial"/>
                <w:sz w:val="20"/>
                <w:lang w:val="sr-Latn-CS"/>
              </w:rPr>
              <w:t>90</w:t>
            </w:r>
          </w:p>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 xml:space="preserve"> </w:t>
            </w:r>
            <w:r>
              <w:rPr>
                <w:rFonts w:ascii="Calibri" w:hAnsi="Calibri" w:cs="Arial"/>
                <w:sz w:val="20"/>
                <w:lang w:val="sr-Latn-CS"/>
              </w:rPr>
              <w:t>93</w:t>
            </w:r>
          </w:p>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w:t>
            </w:r>
          </w:p>
        </w:tc>
        <w:tc>
          <w:tcPr>
            <w:tcW w:w="819" w:type="dxa"/>
            <w:vAlign w:val="center"/>
          </w:tcPr>
          <w:p w:rsidR="002B6028" w:rsidRPr="00E0285F" w:rsidRDefault="002B6028" w:rsidP="008B4491">
            <w:pPr>
              <w:jc w:val="both"/>
              <w:rPr>
                <w:rFonts w:ascii="Calibri" w:hAnsi="Calibri" w:cs="Arial"/>
                <w:sz w:val="20"/>
                <w:lang w:val="sr-Latn-CS"/>
              </w:rPr>
            </w:pPr>
            <w:r>
              <w:rPr>
                <w:rFonts w:ascii="Calibri" w:hAnsi="Calibri" w:cs="Arial"/>
                <w:sz w:val="20"/>
                <w:lang w:val="sr-Latn-CS"/>
              </w:rPr>
              <w:t>103</w:t>
            </w:r>
          </w:p>
          <w:p w:rsidR="002B6028" w:rsidRPr="00E0285F" w:rsidRDefault="002B6028" w:rsidP="008B4491">
            <w:pPr>
              <w:jc w:val="both"/>
              <w:rPr>
                <w:rFonts w:ascii="Calibri" w:hAnsi="Calibri" w:cs="Arial"/>
                <w:sz w:val="20"/>
                <w:lang w:val="sr-Latn-CS"/>
              </w:rPr>
            </w:pPr>
            <w:r>
              <w:rPr>
                <w:rFonts w:ascii="Calibri" w:hAnsi="Calibri" w:cs="Arial"/>
                <w:sz w:val="20"/>
                <w:lang w:val="sr-Latn-CS"/>
              </w:rPr>
              <w:t>103</w:t>
            </w:r>
          </w:p>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w:t>
            </w:r>
          </w:p>
        </w:tc>
      </w:tr>
      <w:tr w:rsidR="002B6028" w:rsidRPr="00E0285F" w:rsidTr="008B4491">
        <w:trPr>
          <w:trHeight w:val="373"/>
        </w:trPr>
        <w:tc>
          <w:tcPr>
            <w:tcW w:w="648" w:type="dxa"/>
            <w:vAlign w:val="center"/>
          </w:tcPr>
          <w:p w:rsidR="002B6028" w:rsidRPr="00E0285F" w:rsidRDefault="002B6028" w:rsidP="008B4491">
            <w:pPr>
              <w:jc w:val="both"/>
              <w:rPr>
                <w:rFonts w:ascii="Calibri" w:hAnsi="Calibri" w:cs="Arial"/>
                <w:lang w:val="sr-Latn-CS"/>
              </w:rPr>
            </w:pPr>
          </w:p>
        </w:tc>
        <w:tc>
          <w:tcPr>
            <w:tcW w:w="2340" w:type="dxa"/>
            <w:vAlign w:val="center"/>
          </w:tcPr>
          <w:p w:rsidR="002B6028" w:rsidRPr="00E0285F" w:rsidRDefault="002B6028" w:rsidP="008B4491">
            <w:pPr>
              <w:jc w:val="both"/>
              <w:rPr>
                <w:rFonts w:ascii="Calibri" w:hAnsi="Calibri" w:cs="Arial"/>
                <w:lang w:val="sr-Latn-CS"/>
              </w:rPr>
            </w:pPr>
            <w:r w:rsidRPr="00E0285F">
              <w:rPr>
                <w:rFonts w:ascii="Calibri" w:hAnsi="Calibri" w:cs="Arial"/>
                <w:lang w:val="sr-Latn-CS"/>
              </w:rPr>
              <w:t>UKUPNO /1+2/</w:t>
            </w:r>
          </w:p>
        </w:tc>
        <w:tc>
          <w:tcPr>
            <w:tcW w:w="1440" w:type="dxa"/>
            <w:vAlign w:val="center"/>
          </w:tcPr>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1.</w:t>
            </w:r>
            <w:r>
              <w:rPr>
                <w:rFonts w:ascii="Calibri" w:hAnsi="Calibri" w:cs="Arial"/>
                <w:sz w:val="20"/>
                <w:lang w:val="sr-Latn-CS"/>
              </w:rPr>
              <w:t>208.500</w:t>
            </w:r>
          </w:p>
        </w:tc>
        <w:tc>
          <w:tcPr>
            <w:tcW w:w="1800" w:type="dxa"/>
            <w:vAlign w:val="center"/>
          </w:tcPr>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1.</w:t>
            </w:r>
            <w:r>
              <w:rPr>
                <w:rFonts w:ascii="Calibri" w:hAnsi="Calibri" w:cs="Arial"/>
                <w:sz w:val="20"/>
                <w:lang w:val="sr-Latn-CS"/>
              </w:rPr>
              <w:t>115.621</w:t>
            </w:r>
          </w:p>
        </w:tc>
        <w:tc>
          <w:tcPr>
            <w:tcW w:w="1818" w:type="dxa"/>
            <w:vAlign w:val="center"/>
          </w:tcPr>
          <w:p w:rsidR="002B6028" w:rsidRPr="00E0285F" w:rsidRDefault="002B6028" w:rsidP="008B4491">
            <w:pPr>
              <w:jc w:val="both"/>
              <w:rPr>
                <w:rFonts w:ascii="Calibri" w:hAnsi="Calibri" w:cs="Arial"/>
                <w:sz w:val="20"/>
                <w:lang w:val="sr-Latn-CS"/>
              </w:rPr>
            </w:pPr>
            <w:r>
              <w:rPr>
                <w:rFonts w:ascii="Calibri" w:hAnsi="Calibri" w:cs="Arial"/>
                <w:sz w:val="20"/>
                <w:lang w:val="sr-Latn-CS"/>
              </w:rPr>
              <w:t>1.259.426</w:t>
            </w:r>
          </w:p>
        </w:tc>
        <w:tc>
          <w:tcPr>
            <w:tcW w:w="882" w:type="dxa"/>
            <w:vAlign w:val="center"/>
          </w:tcPr>
          <w:p w:rsidR="002B6028" w:rsidRPr="00E0285F" w:rsidRDefault="002B6028" w:rsidP="008B4491">
            <w:pPr>
              <w:jc w:val="both"/>
              <w:rPr>
                <w:rFonts w:ascii="Calibri" w:hAnsi="Calibri" w:cs="Arial"/>
                <w:sz w:val="20"/>
                <w:szCs w:val="20"/>
                <w:lang w:val="sr-Latn-CS"/>
              </w:rPr>
            </w:pPr>
            <w:r w:rsidRPr="00E0285F">
              <w:rPr>
                <w:rFonts w:ascii="Calibri" w:hAnsi="Calibri" w:cs="Arial"/>
                <w:lang w:val="sr-Latn-CS"/>
              </w:rPr>
              <w:t xml:space="preserve"> </w:t>
            </w:r>
            <w:r>
              <w:rPr>
                <w:rFonts w:ascii="Calibri" w:hAnsi="Calibri" w:cs="Arial"/>
                <w:sz w:val="20"/>
                <w:szCs w:val="20"/>
                <w:lang w:val="sr-Latn-CS"/>
              </w:rPr>
              <w:t>104</w:t>
            </w:r>
          </w:p>
        </w:tc>
        <w:tc>
          <w:tcPr>
            <w:tcW w:w="819" w:type="dxa"/>
            <w:vAlign w:val="center"/>
          </w:tcPr>
          <w:p w:rsidR="002B6028" w:rsidRPr="00E0285F" w:rsidRDefault="002B6028" w:rsidP="008B4491">
            <w:pPr>
              <w:jc w:val="both"/>
              <w:rPr>
                <w:rFonts w:ascii="Calibri" w:hAnsi="Calibri" w:cs="Arial"/>
                <w:lang w:val="sr-Latn-CS"/>
              </w:rPr>
            </w:pPr>
            <w:r>
              <w:rPr>
                <w:rFonts w:ascii="Calibri" w:hAnsi="Calibri" w:cs="Arial"/>
                <w:lang w:val="sr-Latn-CS"/>
              </w:rPr>
              <w:t>113</w:t>
            </w:r>
          </w:p>
        </w:tc>
      </w:tr>
    </w:tbl>
    <w:p w:rsidR="002B6028" w:rsidRPr="00E0285F" w:rsidRDefault="002B6028" w:rsidP="002B6028">
      <w:pPr>
        <w:ind w:firstLine="720"/>
        <w:jc w:val="both"/>
        <w:rPr>
          <w:rFonts w:ascii="Calibri" w:hAnsi="Calibri" w:cs="Arial"/>
          <w:lang w:val="sr-Latn-CS"/>
        </w:rPr>
      </w:pPr>
    </w:p>
    <w:p w:rsidR="002B6028" w:rsidRPr="00E0285F" w:rsidRDefault="002B6028" w:rsidP="002B6028">
      <w:pPr>
        <w:jc w:val="both"/>
        <w:rPr>
          <w:rFonts w:ascii="Calibri" w:hAnsi="Calibri" w:cs="Arial"/>
          <w:lang w:val="sr-Latn-CS"/>
        </w:rPr>
      </w:pPr>
      <w:r w:rsidRPr="00E0285F">
        <w:rPr>
          <w:rFonts w:ascii="Calibri" w:hAnsi="Calibri" w:cs="Arial"/>
          <w:lang w:val="sr-Latn-CS"/>
        </w:rPr>
        <w:t xml:space="preserve">          Ovi rashodi su </w:t>
      </w:r>
      <w:r>
        <w:rPr>
          <w:rFonts w:ascii="Calibri" w:hAnsi="Calibri" w:cs="Arial"/>
          <w:lang w:val="sr-Latn-CS"/>
        </w:rPr>
        <w:t xml:space="preserve">veći za 4% u odnosu na planirane i </w:t>
      </w:r>
      <w:r w:rsidRPr="00E0285F">
        <w:rPr>
          <w:rFonts w:ascii="Calibri" w:hAnsi="Calibri" w:cs="Arial"/>
          <w:lang w:val="sr-Latn-CS"/>
        </w:rPr>
        <w:t xml:space="preserve">za </w:t>
      </w:r>
      <w:r>
        <w:rPr>
          <w:rFonts w:ascii="Calibri" w:hAnsi="Calibri" w:cs="Arial"/>
          <w:lang w:val="sr-Latn-CS"/>
        </w:rPr>
        <w:t>13</w:t>
      </w:r>
      <w:r w:rsidRPr="00E0285F">
        <w:rPr>
          <w:rFonts w:ascii="Calibri" w:hAnsi="Calibri" w:cs="Arial"/>
          <w:lang w:val="sr-Latn-CS"/>
        </w:rPr>
        <w:t>% u odnosu na ostvarenje iz perioda 01.01.-31.12.201</w:t>
      </w:r>
      <w:r>
        <w:rPr>
          <w:rFonts w:ascii="Calibri" w:hAnsi="Calibri" w:cs="Arial"/>
          <w:lang w:val="sr-Latn-CS"/>
        </w:rPr>
        <w:t>6</w:t>
      </w:r>
      <w:r w:rsidRPr="00E0285F">
        <w:rPr>
          <w:rFonts w:ascii="Calibri" w:hAnsi="Calibri" w:cs="Arial"/>
          <w:lang w:val="sr-Latn-CS"/>
        </w:rPr>
        <w:t>.</w:t>
      </w:r>
      <w:r>
        <w:rPr>
          <w:rFonts w:ascii="Calibri" w:hAnsi="Calibri" w:cs="Arial"/>
          <w:lang w:val="sr-Latn-CS"/>
        </w:rPr>
        <w:t xml:space="preserve"> </w:t>
      </w:r>
      <w:r w:rsidRPr="00E0285F">
        <w:rPr>
          <w:rFonts w:ascii="Calibri" w:hAnsi="Calibri" w:cs="Arial"/>
          <w:lang w:val="sr-Latn-CS"/>
        </w:rPr>
        <w:t>godine.</w:t>
      </w:r>
    </w:p>
    <w:p w:rsidR="002B6028" w:rsidRPr="00E0285F" w:rsidRDefault="002B6028" w:rsidP="002B6028">
      <w:pPr>
        <w:jc w:val="both"/>
        <w:rPr>
          <w:rFonts w:ascii="Calibri" w:hAnsi="Calibri" w:cs="Arial"/>
          <w:lang w:val="sr-Latn-CS"/>
        </w:rPr>
      </w:pPr>
      <w:r w:rsidRPr="00E0285F">
        <w:rPr>
          <w:rFonts w:ascii="Calibri" w:hAnsi="Calibri" w:cs="Arial"/>
          <w:lang w:val="sr-Latn-CS"/>
        </w:rPr>
        <w:t xml:space="preserve">          Prema ostvarenju iz 201</w:t>
      </w:r>
      <w:r>
        <w:rPr>
          <w:rFonts w:ascii="Calibri" w:hAnsi="Calibri" w:cs="Arial"/>
          <w:lang w:val="sr-Latn-CS"/>
        </w:rPr>
        <w:t>7</w:t>
      </w:r>
      <w:r w:rsidRPr="00E0285F">
        <w:rPr>
          <w:rFonts w:ascii="Calibri" w:hAnsi="Calibri" w:cs="Arial"/>
          <w:lang w:val="sr-Latn-CS"/>
        </w:rPr>
        <w:t>.</w:t>
      </w:r>
      <w:r>
        <w:rPr>
          <w:rFonts w:ascii="Calibri" w:hAnsi="Calibri" w:cs="Arial"/>
          <w:lang w:val="sr-Latn-CS"/>
        </w:rPr>
        <w:t xml:space="preserve"> </w:t>
      </w:r>
      <w:r w:rsidRPr="00E0285F">
        <w:rPr>
          <w:rFonts w:ascii="Calibri" w:hAnsi="Calibri" w:cs="Arial"/>
          <w:lang w:val="sr-Latn-CS"/>
        </w:rPr>
        <w:t>godine, u strukturi zarada i ostalih ličnih primanja zaposlenih  najveće učešće (9</w:t>
      </w:r>
      <w:r>
        <w:rPr>
          <w:rFonts w:ascii="Calibri" w:hAnsi="Calibri" w:cs="Arial"/>
          <w:lang w:val="sr-Latn-CS"/>
        </w:rPr>
        <w:t>6</w:t>
      </w:r>
      <w:r w:rsidRPr="00E0285F">
        <w:rPr>
          <w:rFonts w:ascii="Calibri" w:hAnsi="Calibri" w:cs="Arial"/>
          <w:lang w:val="sr-Latn-CS"/>
        </w:rPr>
        <w:t xml:space="preserve">%) imaju zarade, koje su </w:t>
      </w:r>
      <w:r>
        <w:rPr>
          <w:rFonts w:ascii="Calibri" w:hAnsi="Calibri" w:cs="Arial"/>
          <w:lang w:val="sr-Latn-CS"/>
        </w:rPr>
        <w:t xml:space="preserve">veće za 5% od </w:t>
      </w:r>
      <w:r w:rsidRPr="00E0285F">
        <w:rPr>
          <w:rFonts w:ascii="Calibri" w:hAnsi="Calibri" w:cs="Arial"/>
          <w:lang w:val="sr-Latn-CS"/>
        </w:rPr>
        <w:t>planiranih</w:t>
      </w:r>
      <w:r>
        <w:rPr>
          <w:rFonts w:ascii="Calibri" w:hAnsi="Calibri" w:cs="Arial"/>
          <w:lang w:val="sr-Latn-CS"/>
        </w:rPr>
        <w:t xml:space="preserve"> i</w:t>
      </w:r>
      <w:r w:rsidRPr="00E0285F">
        <w:rPr>
          <w:rFonts w:ascii="Calibri" w:hAnsi="Calibri" w:cs="Arial"/>
          <w:lang w:val="sr-Latn-CS"/>
        </w:rPr>
        <w:t xml:space="preserve"> za 1</w:t>
      </w:r>
      <w:r>
        <w:rPr>
          <w:rFonts w:ascii="Calibri" w:hAnsi="Calibri" w:cs="Arial"/>
          <w:lang w:val="sr-Latn-CS"/>
        </w:rPr>
        <w:t>3</w:t>
      </w:r>
      <w:r w:rsidRPr="00E0285F">
        <w:rPr>
          <w:rFonts w:ascii="Calibri" w:hAnsi="Calibri" w:cs="Arial"/>
          <w:lang w:val="sr-Latn-CS"/>
        </w:rPr>
        <w:t>% u odnosu na ostvarenje iz 201</w:t>
      </w:r>
      <w:r>
        <w:rPr>
          <w:rFonts w:ascii="Calibri" w:hAnsi="Calibri" w:cs="Arial"/>
          <w:lang w:val="sr-Latn-CS"/>
        </w:rPr>
        <w:t>6</w:t>
      </w:r>
      <w:r w:rsidRPr="00E0285F">
        <w:rPr>
          <w:rFonts w:ascii="Calibri" w:hAnsi="Calibri" w:cs="Arial"/>
          <w:lang w:val="sr-Latn-CS"/>
        </w:rPr>
        <w:t>.</w:t>
      </w:r>
      <w:r>
        <w:rPr>
          <w:rFonts w:ascii="Calibri" w:hAnsi="Calibri" w:cs="Arial"/>
          <w:lang w:val="sr-Latn-CS"/>
        </w:rPr>
        <w:t xml:space="preserve"> </w:t>
      </w:r>
      <w:r w:rsidRPr="00E0285F">
        <w:rPr>
          <w:rFonts w:ascii="Calibri" w:hAnsi="Calibri" w:cs="Arial"/>
          <w:lang w:val="sr-Latn-CS"/>
        </w:rPr>
        <w:t>godine.</w:t>
      </w:r>
    </w:p>
    <w:p w:rsidR="002B6028" w:rsidRPr="00E0285F" w:rsidRDefault="002B6028" w:rsidP="002B6028">
      <w:pPr>
        <w:jc w:val="both"/>
        <w:rPr>
          <w:rFonts w:ascii="Calibri" w:hAnsi="Calibri" w:cs="Arial"/>
          <w:lang w:val="sr-Latn-CS"/>
        </w:rPr>
      </w:pPr>
      <w:r w:rsidRPr="00E0285F">
        <w:rPr>
          <w:rFonts w:ascii="Calibri" w:hAnsi="Calibri" w:cs="Arial"/>
          <w:lang w:val="sr-Latn-CS"/>
        </w:rPr>
        <w:t xml:space="preserve">          Tokom požarne sezone Služba zaštite je primila u radni odnos na određeno vrijeme </w:t>
      </w:r>
      <w:r>
        <w:rPr>
          <w:rFonts w:ascii="Calibri" w:hAnsi="Calibri" w:cs="Arial"/>
          <w:lang w:val="sr-Latn-CS"/>
        </w:rPr>
        <w:t>25</w:t>
      </w:r>
      <w:r w:rsidRPr="00E0285F">
        <w:rPr>
          <w:rFonts w:ascii="Calibri" w:hAnsi="Calibri" w:cs="Arial"/>
          <w:lang w:val="sr-Latn-CS"/>
        </w:rPr>
        <w:t xml:space="preserve"> sezonskih radnika. </w:t>
      </w:r>
    </w:p>
    <w:p w:rsidR="002B6028" w:rsidRPr="00E0285F" w:rsidRDefault="002B6028" w:rsidP="002B6028">
      <w:pPr>
        <w:jc w:val="both"/>
        <w:rPr>
          <w:rFonts w:ascii="Calibri" w:hAnsi="Calibri" w:cs="Arial"/>
          <w:lang w:val="sr-Latn-CS"/>
        </w:rPr>
      </w:pPr>
      <w:r w:rsidRPr="00E0285F">
        <w:rPr>
          <w:rFonts w:ascii="Calibri" w:hAnsi="Calibri" w:cs="Arial"/>
          <w:lang w:val="sr-Latn-CS"/>
        </w:rPr>
        <w:t xml:space="preserve">          U neto zarade uključeni su, pored koeficijenata, njegove obračunske vrijednosti  i minulog rada i  dodaci za noćni rad, prekovremeni rad (dnevni i noćni), praznični rad (dnevni i noćni), prekovremeni praznični rad (dnevni i noćni)</w:t>
      </w:r>
      <w:r>
        <w:rPr>
          <w:rFonts w:ascii="Calibri" w:hAnsi="Calibri" w:cs="Arial"/>
          <w:lang w:val="sr-Latn-CS"/>
        </w:rPr>
        <w:t xml:space="preserve">, dežurstvo kod kuće, za rad na određenom radnom mjestu, </w:t>
      </w:r>
      <w:r w:rsidRPr="00E0285F">
        <w:rPr>
          <w:rFonts w:ascii="Calibri" w:hAnsi="Calibri" w:cs="Arial"/>
          <w:lang w:val="sr-Latn-CS"/>
        </w:rPr>
        <w:t xml:space="preserve"> i dr.</w:t>
      </w:r>
    </w:p>
    <w:p w:rsidR="002B6028" w:rsidRPr="00E0285F" w:rsidRDefault="002B6028" w:rsidP="002B6028">
      <w:pPr>
        <w:jc w:val="both"/>
        <w:rPr>
          <w:rFonts w:ascii="Calibri" w:hAnsi="Calibri" w:cs="Arial"/>
          <w:lang w:val="sr-Latn-CS"/>
        </w:rPr>
      </w:pPr>
      <w:r w:rsidRPr="00E0285F">
        <w:rPr>
          <w:rFonts w:ascii="Calibri" w:hAnsi="Calibri" w:cs="Arial"/>
          <w:lang w:val="sr-Latn-CS"/>
        </w:rPr>
        <w:t xml:space="preserve">         Ostali rashodi koji su definisani Budžetom Glavnog grada i Finansijskim planom Službe zaštite dati su u zbirnoj tabeli.</w:t>
      </w:r>
    </w:p>
    <w:p w:rsidR="002B6028" w:rsidRPr="00E0285F" w:rsidRDefault="002B6028" w:rsidP="002B6028">
      <w:pPr>
        <w:jc w:val="both"/>
        <w:rPr>
          <w:rFonts w:ascii="Calibri" w:hAnsi="Calibri" w:cs="Arial"/>
          <w:lang w:val="sr-Latn-CS"/>
        </w:rPr>
      </w:pPr>
      <w:r w:rsidRPr="00E0285F">
        <w:rPr>
          <w:rFonts w:ascii="Calibri" w:hAnsi="Calibri" w:cs="Arial"/>
          <w:lang w:val="sr-Latn-CS"/>
        </w:rPr>
        <w:t>Tabela 7.2.2. Ostali rashodi</w:t>
      </w:r>
    </w:p>
    <w:p w:rsidR="002B6028" w:rsidRPr="00E0285F" w:rsidRDefault="002B6028" w:rsidP="002B6028">
      <w:pPr>
        <w:jc w:val="both"/>
        <w:rPr>
          <w:rFonts w:ascii="Calibri" w:hAnsi="Calibri" w:cs="Arial"/>
          <w:lang w:val="sr-Latn-CS"/>
        </w:rPr>
      </w:pPr>
      <w:r w:rsidRPr="00E0285F">
        <w:rPr>
          <w:rFonts w:ascii="Calibri" w:hAnsi="Calibri" w:cs="Arial"/>
          <w:lang w:val="sr-Latn-CS"/>
        </w:rPr>
        <w:t xml:space="preserve">                                                                                           </w:t>
      </w:r>
      <w:r w:rsidR="00EF70B7">
        <w:rPr>
          <w:rFonts w:ascii="Calibri" w:hAnsi="Calibri" w:cs="Arial"/>
          <w:lang w:val="sr-Latn-CS"/>
        </w:rPr>
        <w:t xml:space="preserve">                              </w:t>
      </w:r>
      <w:r w:rsidRPr="00E0285F">
        <w:rPr>
          <w:rFonts w:ascii="Calibri" w:hAnsi="Calibri" w:cs="Arial"/>
          <w:lang w:val="sr-Latn-CS"/>
        </w:rPr>
        <w:t xml:space="preserve">                            </w:t>
      </w:r>
      <w:r w:rsidRPr="00E0285F">
        <w:rPr>
          <w:rFonts w:ascii="Calibri" w:hAnsi="Calibri" w:cs="Arial"/>
          <w:sz w:val="20"/>
          <w:szCs w:val="20"/>
          <w:lang w:val="sr-Latn-CS"/>
        </w:rPr>
        <w:t>(u eurima</w:t>
      </w:r>
      <w:r w:rsidRPr="00E0285F">
        <w:rPr>
          <w:rFonts w:ascii="Calibri" w:hAnsi="Calibri" w:cs="Arial"/>
          <w:lang w:val="sr-Latn-CS"/>
        </w:rPr>
        <w:t>)</w:t>
      </w:r>
    </w:p>
    <w:tbl>
      <w:tblPr>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012"/>
        <w:gridCol w:w="1408"/>
        <w:gridCol w:w="1784"/>
        <w:gridCol w:w="1784"/>
        <w:gridCol w:w="868"/>
        <w:gridCol w:w="709"/>
      </w:tblGrid>
      <w:tr w:rsidR="002B6028" w:rsidRPr="00E0285F" w:rsidTr="008B4491">
        <w:trPr>
          <w:cantSplit/>
          <w:trHeight w:val="270"/>
        </w:trPr>
        <w:tc>
          <w:tcPr>
            <w:tcW w:w="648" w:type="dxa"/>
            <w:vMerge w:val="restart"/>
            <w:vAlign w:val="center"/>
          </w:tcPr>
          <w:p w:rsidR="002B6028" w:rsidRPr="00E0285F" w:rsidRDefault="002B6028" w:rsidP="008B4491">
            <w:pPr>
              <w:jc w:val="both"/>
              <w:rPr>
                <w:rFonts w:ascii="Calibri" w:hAnsi="Calibri" w:cs="Arial"/>
                <w:sz w:val="20"/>
                <w:lang w:val="sr-Latn-CS"/>
              </w:rPr>
            </w:pPr>
          </w:p>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Red.</w:t>
            </w:r>
          </w:p>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br.</w:t>
            </w:r>
          </w:p>
        </w:tc>
        <w:tc>
          <w:tcPr>
            <w:tcW w:w="2012" w:type="dxa"/>
            <w:vMerge w:val="restart"/>
            <w:vAlign w:val="center"/>
          </w:tcPr>
          <w:p w:rsidR="002B6028" w:rsidRPr="00E0285F" w:rsidRDefault="002B6028" w:rsidP="008B4491">
            <w:pPr>
              <w:jc w:val="both"/>
              <w:rPr>
                <w:rFonts w:ascii="Calibri" w:hAnsi="Calibri" w:cs="Arial"/>
                <w:sz w:val="20"/>
                <w:lang w:val="sr-Latn-CS"/>
              </w:rPr>
            </w:pPr>
          </w:p>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O p i s</w:t>
            </w:r>
          </w:p>
        </w:tc>
        <w:tc>
          <w:tcPr>
            <w:tcW w:w="1408" w:type="dxa"/>
            <w:vMerge w:val="restart"/>
            <w:vAlign w:val="center"/>
          </w:tcPr>
          <w:p w:rsidR="002B6028" w:rsidRPr="00E0285F" w:rsidRDefault="002B6028" w:rsidP="008B4491">
            <w:pPr>
              <w:jc w:val="both"/>
              <w:rPr>
                <w:rFonts w:ascii="Calibri" w:hAnsi="Calibri" w:cs="Arial"/>
                <w:sz w:val="20"/>
                <w:lang w:val="sr-Latn-CS"/>
              </w:rPr>
            </w:pPr>
          </w:p>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Plan</w:t>
            </w:r>
          </w:p>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za 201</w:t>
            </w:r>
            <w:r>
              <w:rPr>
                <w:rFonts w:ascii="Calibri" w:hAnsi="Calibri" w:cs="Arial"/>
                <w:sz w:val="20"/>
                <w:lang w:val="sr-Latn-CS"/>
              </w:rPr>
              <w:t>7</w:t>
            </w:r>
            <w:r w:rsidRPr="00E0285F">
              <w:rPr>
                <w:rFonts w:ascii="Calibri" w:hAnsi="Calibri" w:cs="Arial"/>
                <w:sz w:val="20"/>
                <w:lang w:val="sr-Latn-CS"/>
              </w:rPr>
              <w:t>.</w:t>
            </w:r>
          </w:p>
        </w:tc>
        <w:tc>
          <w:tcPr>
            <w:tcW w:w="1784" w:type="dxa"/>
            <w:vMerge w:val="restart"/>
            <w:vAlign w:val="center"/>
          </w:tcPr>
          <w:p w:rsidR="002B6028" w:rsidRPr="00E0285F" w:rsidRDefault="002B6028" w:rsidP="008B4491">
            <w:pPr>
              <w:pStyle w:val="Heading4"/>
              <w:jc w:val="both"/>
              <w:rPr>
                <w:rFonts w:ascii="Calibri" w:hAnsi="Calibri" w:cs="Arial"/>
                <w:b w:val="0"/>
                <w:sz w:val="20"/>
                <w:lang w:val="sr-Latn-CS"/>
              </w:rPr>
            </w:pPr>
            <w:r w:rsidRPr="00E0285F">
              <w:rPr>
                <w:rFonts w:ascii="Calibri" w:hAnsi="Calibri" w:cs="Arial"/>
                <w:b w:val="0"/>
                <w:sz w:val="20"/>
                <w:lang w:val="sr-Latn-CS"/>
              </w:rPr>
              <w:t>Ostvarenje</w:t>
            </w:r>
          </w:p>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1.1.-31.12.201</w:t>
            </w:r>
            <w:r>
              <w:rPr>
                <w:rFonts w:ascii="Calibri" w:hAnsi="Calibri" w:cs="Arial"/>
                <w:sz w:val="20"/>
                <w:lang w:val="sr-Latn-CS"/>
              </w:rPr>
              <w:t>6</w:t>
            </w:r>
            <w:r w:rsidRPr="00E0285F">
              <w:rPr>
                <w:rFonts w:ascii="Calibri" w:hAnsi="Calibri" w:cs="Arial"/>
                <w:sz w:val="20"/>
                <w:lang w:val="sr-Latn-CS"/>
              </w:rPr>
              <w:t>.</w:t>
            </w:r>
          </w:p>
        </w:tc>
        <w:tc>
          <w:tcPr>
            <w:tcW w:w="1784" w:type="dxa"/>
            <w:vMerge w:val="restart"/>
            <w:vAlign w:val="center"/>
          </w:tcPr>
          <w:p w:rsidR="002B6028" w:rsidRPr="00E0285F" w:rsidRDefault="002B6028" w:rsidP="008B4491">
            <w:pPr>
              <w:pStyle w:val="Heading4"/>
              <w:jc w:val="both"/>
              <w:rPr>
                <w:rFonts w:ascii="Calibri" w:hAnsi="Calibri" w:cs="Arial"/>
                <w:b w:val="0"/>
                <w:sz w:val="20"/>
                <w:lang w:val="sr-Latn-CS"/>
              </w:rPr>
            </w:pPr>
            <w:r w:rsidRPr="00E0285F">
              <w:rPr>
                <w:rFonts w:ascii="Calibri" w:hAnsi="Calibri" w:cs="Arial"/>
                <w:b w:val="0"/>
                <w:sz w:val="20"/>
                <w:lang w:val="sr-Latn-CS"/>
              </w:rPr>
              <w:t>Ostvarenje</w:t>
            </w:r>
          </w:p>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1.1.-31.12.201</w:t>
            </w:r>
            <w:r>
              <w:rPr>
                <w:rFonts w:ascii="Calibri" w:hAnsi="Calibri" w:cs="Arial"/>
                <w:sz w:val="20"/>
                <w:lang w:val="sr-Latn-CS"/>
              </w:rPr>
              <w:t>7</w:t>
            </w:r>
            <w:r w:rsidRPr="00E0285F">
              <w:rPr>
                <w:rFonts w:ascii="Calibri" w:hAnsi="Calibri" w:cs="Arial"/>
                <w:sz w:val="20"/>
                <w:lang w:val="sr-Latn-CS"/>
              </w:rPr>
              <w:t>.</w:t>
            </w:r>
          </w:p>
        </w:tc>
        <w:tc>
          <w:tcPr>
            <w:tcW w:w="1577" w:type="dxa"/>
            <w:gridSpan w:val="2"/>
            <w:vAlign w:val="center"/>
          </w:tcPr>
          <w:p w:rsidR="002B6028" w:rsidRPr="00E0285F" w:rsidRDefault="002B6028" w:rsidP="008B4491">
            <w:pPr>
              <w:pStyle w:val="Heading4"/>
              <w:jc w:val="both"/>
              <w:rPr>
                <w:rFonts w:ascii="Calibri" w:hAnsi="Calibri" w:cs="Arial"/>
                <w:b w:val="0"/>
                <w:sz w:val="20"/>
                <w:lang w:val="sr-Latn-CS"/>
              </w:rPr>
            </w:pPr>
            <w:r w:rsidRPr="00E0285F">
              <w:rPr>
                <w:rFonts w:ascii="Calibri" w:hAnsi="Calibri" w:cs="Arial"/>
                <w:b w:val="0"/>
                <w:sz w:val="20"/>
                <w:lang w:val="sr-Latn-CS"/>
              </w:rPr>
              <w:t>Index</w:t>
            </w:r>
          </w:p>
        </w:tc>
      </w:tr>
      <w:tr w:rsidR="002B6028" w:rsidRPr="00E0285F" w:rsidTr="008B4491">
        <w:trPr>
          <w:cantSplit/>
          <w:trHeight w:val="270"/>
        </w:trPr>
        <w:tc>
          <w:tcPr>
            <w:tcW w:w="648" w:type="dxa"/>
            <w:vMerge/>
            <w:vAlign w:val="center"/>
          </w:tcPr>
          <w:p w:rsidR="002B6028" w:rsidRPr="00E0285F" w:rsidRDefault="002B6028" w:rsidP="008B4491">
            <w:pPr>
              <w:jc w:val="both"/>
              <w:rPr>
                <w:rFonts w:ascii="Calibri" w:hAnsi="Calibri" w:cs="Arial"/>
                <w:sz w:val="20"/>
                <w:lang w:val="sr-Latn-CS"/>
              </w:rPr>
            </w:pPr>
          </w:p>
        </w:tc>
        <w:tc>
          <w:tcPr>
            <w:tcW w:w="2012" w:type="dxa"/>
            <w:vMerge/>
            <w:vAlign w:val="center"/>
          </w:tcPr>
          <w:p w:rsidR="002B6028" w:rsidRPr="00E0285F" w:rsidRDefault="002B6028" w:rsidP="008B4491">
            <w:pPr>
              <w:jc w:val="both"/>
              <w:rPr>
                <w:rFonts w:ascii="Calibri" w:hAnsi="Calibri" w:cs="Arial"/>
                <w:sz w:val="20"/>
                <w:lang w:val="sr-Latn-CS"/>
              </w:rPr>
            </w:pPr>
          </w:p>
        </w:tc>
        <w:tc>
          <w:tcPr>
            <w:tcW w:w="1408" w:type="dxa"/>
            <w:vMerge/>
            <w:vAlign w:val="center"/>
          </w:tcPr>
          <w:p w:rsidR="002B6028" w:rsidRPr="00E0285F" w:rsidRDefault="002B6028" w:rsidP="008B4491">
            <w:pPr>
              <w:jc w:val="both"/>
              <w:rPr>
                <w:rFonts w:ascii="Calibri" w:hAnsi="Calibri" w:cs="Arial"/>
                <w:sz w:val="20"/>
                <w:lang w:val="sr-Latn-CS"/>
              </w:rPr>
            </w:pPr>
          </w:p>
        </w:tc>
        <w:tc>
          <w:tcPr>
            <w:tcW w:w="1784" w:type="dxa"/>
            <w:vMerge/>
            <w:vAlign w:val="center"/>
          </w:tcPr>
          <w:p w:rsidR="002B6028" w:rsidRPr="00E0285F" w:rsidRDefault="002B6028" w:rsidP="008B4491">
            <w:pPr>
              <w:pStyle w:val="Heading4"/>
              <w:jc w:val="both"/>
              <w:rPr>
                <w:rFonts w:ascii="Calibri" w:hAnsi="Calibri" w:cs="Arial"/>
                <w:sz w:val="20"/>
                <w:lang w:val="sr-Latn-CS"/>
              </w:rPr>
            </w:pPr>
          </w:p>
        </w:tc>
        <w:tc>
          <w:tcPr>
            <w:tcW w:w="1784" w:type="dxa"/>
            <w:vMerge/>
            <w:vAlign w:val="center"/>
          </w:tcPr>
          <w:p w:rsidR="002B6028" w:rsidRPr="00E0285F" w:rsidRDefault="002B6028" w:rsidP="008B4491">
            <w:pPr>
              <w:pStyle w:val="Heading4"/>
              <w:jc w:val="both"/>
              <w:rPr>
                <w:rFonts w:ascii="Calibri" w:hAnsi="Calibri" w:cs="Arial"/>
                <w:sz w:val="20"/>
                <w:lang w:val="sr-Latn-CS"/>
              </w:rPr>
            </w:pPr>
          </w:p>
        </w:tc>
        <w:tc>
          <w:tcPr>
            <w:tcW w:w="868" w:type="dxa"/>
            <w:vAlign w:val="center"/>
          </w:tcPr>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5:3</w:t>
            </w:r>
          </w:p>
        </w:tc>
        <w:tc>
          <w:tcPr>
            <w:tcW w:w="709" w:type="dxa"/>
            <w:vAlign w:val="center"/>
          </w:tcPr>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5:4</w:t>
            </w:r>
          </w:p>
        </w:tc>
      </w:tr>
      <w:tr w:rsidR="002B6028" w:rsidRPr="00E0285F" w:rsidTr="008B4491">
        <w:tc>
          <w:tcPr>
            <w:tcW w:w="648" w:type="dxa"/>
            <w:vAlign w:val="center"/>
          </w:tcPr>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1</w:t>
            </w:r>
          </w:p>
        </w:tc>
        <w:tc>
          <w:tcPr>
            <w:tcW w:w="2012" w:type="dxa"/>
            <w:vAlign w:val="center"/>
          </w:tcPr>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2</w:t>
            </w:r>
          </w:p>
        </w:tc>
        <w:tc>
          <w:tcPr>
            <w:tcW w:w="1408" w:type="dxa"/>
            <w:vAlign w:val="center"/>
          </w:tcPr>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3</w:t>
            </w:r>
          </w:p>
        </w:tc>
        <w:tc>
          <w:tcPr>
            <w:tcW w:w="1784" w:type="dxa"/>
            <w:vAlign w:val="center"/>
          </w:tcPr>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4</w:t>
            </w:r>
          </w:p>
        </w:tc>
        <w:tc>
          <w:tcPr>
            <w:tcW w:w="1784" w:type="dxa"/>
            <w:vAlign w:val="center"/>
          </w:tcPr>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5</w:t>
            </w:r>
          </w:p>
        </w:tc>
        <w:tc>
          <w:tcPr>
            <w:tcW w:w="868" w:type="dxa"/>
            <w:vAlign w:val="center"/>
          </w:tcPr>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6</w:t>
            </w:r>
          </w:p>
        </w:tc>
        <w:tc>
          <w:tcPr>
            <w:tcW w:w="709" w:type="dxa"/>
            <w:vAlign w:val="center"/>
          </w:tcPr>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7</w:t>
            </w:r>
          </w:p>
        </w:tc>
      </w:tr>
      <w:tr w:rsidR="002B6028" w:rsidRPr="00E0285F" w:rsidTr="008B4491">
        <w:tc>
          <w:tcPr>
            <w:tcW w:w="648" w:type="dxa"/>
            <w:vAlign w:val="center"/>
          </w:tcPr>
          <w:p w:rsidR="002B6028" w:rsidRPr="00E0285F" w:rsidRDefault="002B6028" w:rsidP="008B4491">
            <w:pPr>
              <w:jc w:val="both"/>
              <w:rPr>
                <w:rFonts w:ascii="Calibri" w:hAnsi="Calibri" w:cs="Arial"/>
                <w:b/>
                <w:sz w:val="20"/>
                <w:lang w:val="sr-Latn-CS"/>
              </w:rPr>
            </w:pPr>
            <w:r w:rsidRPr="00E0285F">
              <w:rPr>
                <w:rFonts w:ascii="Calibri" w:hAnsi="Calibri" w:cs="Arial"/>
                <w:b/>
                <w:sz w:val="20"/>
                <w:lang w:val="sr-Latn-CS"/>
              </w:rPr>
              <w:t>1.</w:t>
            </w:r>
          </w:p>
        </w:tc>
        <w:tc>
          <w:tcPr>
            <w:tcW w:w="2012" w:type="dxa"/>
            <w:vAlign w:val="center"/>
          </w:tcPr>
          <w:p w:rsidR="002B6028" w:rsidRPr="00E0285F" w:rsidRDefault="002B6028" w:rsidP="008B4491">
            <w:pPr>
              <w:jc w:val="both"/>
              <w:rPr>
                <w:rFonts w:ascii="Calibri" w:hAnsi="Calibri" w:cs="Arial"/>
                <w:b/>
                <w:sz w:val="20"/>
                <w:lang w:val="sr-Latn-CS"/>
              </w:rPr>
            </w:pPr>
            <w:r w:rsidRPr="00E0285F">
              <w:rPr>
                <w:rFonts w:ascii="Calibri" w:hAnsi="Calibri" w:cs="Arial"/>
                <w:b/>
                <w:sz w:val="20"/>
                <w:lang w:val="sr-Latn-CS"/>
              </w:rPr>
              <w:t>Materijalni troškovi</w:t>
            </w:r>
          </w:p>
        </w:tc>
        <w:tc>
          <w:tcPr>
            <w:tcW w:w="1408" w:type="dxa"/>
            <w:vAlign w:val="center"/>
          </w:tcPr>
          <w:p w:rsidR="002B6028" w:rsidRPr="00E0285F" w:rsidRDefault="002B6028" w:rsidP="008B4491">
            <w:pPr>
              <w:jc w:val="both"/>
              <w:rPr>
                <w:rFonts w:ascii="Calibri" w:hAnsi="Calibri" w:cs="Arial"/>
                <w:b/>
                <w:sz w:val="20"/>
                <w:szCs w:val="20"/>
                <w:lang w:val="sr-Latn-CS"/>
              </w:rPr>
            </w:pPr>
          </w:p>
          <w:p w:rsidR="002B6028" w:rsidRPr="00E0285F" w:rsidRDefault="002B6028" w:rsidP="008B4491">
            <w:pPr>
              <w:jc w:val="both"/>
              <w:rPr>
                <w:rFonts w:ascii="Calibri" w:hAnsi="Calibri" w:cs="Arial"/>
                <w:b/>
                <w:sz w:val="20"/>
                <w:szCs w:val="20"/>
                <w:lang w:val="sr-Latn-CS"/>
              </w:rPr>
            </w:pPr>
            <w:r w:rsidRPr="00E0285F">
              <w:rPr>
                <w:rFonts w:ascii="Calibri" w:hAnsi="Calibri" w:cs="Arial"/>
                <w:b/>
                <w:sz w:val="20"/>
                <w:szCs w:val="20"/>
                <w:lang w:val="sr-Latn-CS"/>
              </w:rPr>
              <w:t>12</w:t>
            </w:r>
            <w:r>
              <w:rPr>
                <w:rFonts w:ascii="Calibri" w:hAnsi="Calibri" w:cs="Arial"/>
                <w:b/>
                <w:sz w:val="20"/>
                <w:szCs w:val="20"/>
                <w:lang w:val="sr-Latn-CS"/>
              </w:rPr>
              <w:t>6.630</w:t>
            </w:r>
          </w:p>
        </w:tc>
        <w:tc>
          <w:tcPr>
            <w:tcW w:w="1784" w:type="dxa"/>
            <w:vAlign w:val="center"/>
          </w:tcPr>
          <w:p w:rsidR="002B6028" w:rsidRPr="00E0285F" w:rsidRDefault="002B6028" w:rsidP="008B4491">
            <w:pPr>
              <w:jc w:val="both"/>
              <w:rPr>
                <w:rFonts w:ascii="Calibri" w:hAnsi="Calibri" w:cs="Arial"/>
                <w:b/>
                <w:sz w:val="20"/>
                <w:szCs w:val="20"/>
                <w:lang w:val="sr-Latn-CS"/>
              </w:rPr>
            </w:pPr>
          </w:p>
          <w:p w:rsidR="002B6028" w:rsidRPr="00E0285F" w:rsidRDefault="002B6028" w:rsidP="008B4491">
            <w:pPr>
              <w:jc w:val="both"/>
              <w:rPr>
                <w:rFonts w:ascii="Calibri" w:hAnsi="Calibri" w:cs="Arial"/>
                <w:b/>
                <w:sz w:val="20"/>
                <w:szCs w:val="20"/>
                <w:lang w:val="sr-Latn-CS"/>
              </w:rPr>
            </w:pPr>
            <w:r w:rsidRPr="00E0285F">
              <w:rPr>
                <w:rFonts w:ascii="Calibri" w:hAnsi="Calibri" w:cs="Arial"/>
                <w:b/>
                <w:sz w:val="20"/>
                <w:szCs w:val="20"/>
                <w:lang w:val="sr-Latn-CS"/>
              </w:rPr>
              <w:t>1</w:t>
            </w:r>
            <w:r>
              <w:rPr>
                <w:rFonts w:ascii="Calibri" w:hAnsi="Calibri" w:cs="Arial"/>
                <w:b/>
                <w:sz w:val="20"/>
                <w:szCs w:val="20"/>
                <w:lang w:val="sr-Latn-CS"/>
              </w:rPr>
              <w:t>17.519</w:t>
            </w:r>
          </w:p>
        </w:tc>
        <w:tc>
          <w:tcPr>
            <w:tcW w:w="1784" w:type="dxa"/>
            <w:vAlign w:val="center"/>
          </w:tcPr>
          <w:p w:rsidR="002B6028" w:rsidRPr="00E0285F" w:rsidRDefault="002B6028" w:rsidP="008B4491">
            <w:pPr>
              <w:jc w:val="both"/>
              <w:rPr>
                <w:rFonts w:ascii="Calibri" w:hAnsi="Calibri" w:cs="Arial"/>
                <w:b/>
                <w:sz w:val="20"/>
                <w:szCs w:val="20"/>
                <w:lang w:val="sr-Latn-CS"/>
              </w:rPr>
            </w:pPr>
          </w:p>
          <w:p w:rsidR="002B6028" w:rsidRPr="00E0285F" w:rsidRDefault="002B6028" w:rsidP="008B4491">
            <w:pPr>
              <w:jc w:val="both"/>
              <w:rPr>
                <w:rFonts w:ascii="Calibri" w:hAnsi="Calibri" w:cs="Arial"/>
                <w:b/>
                <w:sz w:val="20"/>
                <w:szCs w:val="20"/>
                <w:lang w:val="sr-Latn-CS"/>
              </w:rPr>
            </w:pPr>
            <w:r>
              <w:rPr>
                <w:rFonts w:ascii="Calibri" w:hAnsi="Calibri" w:cs="Arial"/>
                <w:b/>
                <w:sz w:val="20"/>
                <w:szCs w:val="20"/>
                <w:lang w:val="sr-Latn-CS"/>
              </w:rPr>
              <w:t>105.622</w:t>
            </w:r>
          </w:p>
        </w:tc>
        <w:tc>
          <w:tcPr>
            <w:tcW w:w="868" w:type="dxa"/>
            <w:vAlign w:val="center"/>
          </w:tcPr>
          <w:p w:rsidR="002B6028" w:rsidRPr="00E0285F" w:rsidRDefault="002B6028" w:rsidP="008B4491">
            <w:pPr>
              <w:jc w:val="both"/>
              <w:rPr>
                <w:rFonts w:ascii="Calibri" w:hAnsi="Calibri" w:cs="Arial"/>
                <w:b/>
                <w:sz w:val="20"/>
                <w:szCs w:val="20"/>
                <w:lang w:val="sr-Latn-CS"/>
              </w:rPr>
            </w:pPr>
          </w:p>
          <w:p w:rsidR="002B6028" w:rsidRPr="00E0285F" w:rsidRDefault="002B6028" w:rsidP="008B4491">
            <w:pPr>
              <w:jc w:val="both"/>
              <w:rPr>
                <w:rFonts w:ascii="Calibri" w:hAnsi="Calibri" w:cs="Arial"/>
                <w:b/>
                <w:sz w:val="20"/>
                <w:szCs w:val="20"/>
                <w:lang w:val="sr-Latn-CS"/>
              </w:rPr>
            </w:pPr>
            <w:r>
              <w:rPr>
                <w:rFonts w:ascii="Calibri" w:hAnsi="Calibri" w:cs="Arial"/>
                <w:b/>
                <w:sz w:val="20"/>
                <w:szCs w:val="20"/>
                <w:lang w:val="sr-Latn-CS"/>
              </w:rPr>
              <w:t>83</w:t>
            </w:r>
          </w:p>
        </w:tc>
        <w:tc>
          <w:tcPr>
            <w:tcW w:w="709" w:type="dxa"/>
            <w:vAlign w:val="center"/>
          </w:tcPr>
          <w:p w:rsidR="002B6028" w:rsidRPr="00E0285F" w:rsidRDefault="002B6028" w:rsidP="008B4491">
            <w:pPr>
              <w:jc w:val="both"/>
              <w:rPr>
                <w:rFonts w:ascii="Calibri" w:hAnsi="Calibri" w:cs="Arial"/>
                <w:b/>
                <w:sz w:val="20"/>
                <w:szCs w:val="20"/>
                <w:lang w:val="sr-Latn-CS"/>
              </w:rPr>
            </w:pPr>
          </w:p>
          <w:p w:rsidR="002B6028" w:rsidRPr="00E0285F" w:rsidRDefault="002B6028" w:rsidP="008B4491">
            <w:pPr>
              <w:jc w:val="both"/>
              <w:rPr>
                <w:rFonts w:ascii="Calibri" w:hAnsi="Calibri" w:cs="Arial"/>
                <w:b/>
                <w:sz w:val="20"/>
                <w:szCs w:val="20"/>
                <w:lang w:val="sr-Latn-CS"/>
              </w:rPr>
            </w:pPr>
            <w:r>
              <w:rPr>
                <w:rFonts w:ascii="Calibri" w:hAnsi="Calibri" w:cs="Arial"/>
                <w:b/>
                <w:sz w:val="20"/>
                <w:szCs w:val="20"/>
                <w:lang w:val="sr-Latn-CS"/>
              </w:rPr>
              <w:t>90</w:t>
            </w:r>
          </w:p>
        </w:tc>
      </w:tr>
      <w:tr w:rsidR="002B6028" w:rsidRPr="00E0285F" w:rsidTr="008B4491">
        <w:tc>
          <w:tcPr>
            <w:tcW w:w="648" w:type="dxa"/>
            <w:vAlign w:val="center"/>
          </w:tcPr>
          <w:p w:rsidR="002B6028" w:rsidRPr="00E0285F" w:rsidRDefault="002B6028" w:rsidP="008B4491">
            <w:pPr>
              <w:jc w:val="both"/>
              <w:rPr>
                <w:rFonts w:ascii="Calibri" w:hAnsi="Calibri" w:cs="Arial"/>
                <w:sz w:val="20"/>
                <w:lang w:val="sr-Latn-CS"/>
              </w:rPr>
            </w:pPr>
          </w:p>
        </w:tc>
        <w:tc>
          <w:tcPr>
            <w:tcW w:w="2012" w:type="dxa"/>
            <w:vAlign w:val="center"/>
          </w:tcPr>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 kancelar.mater.</w:t>
            </w:r>
          </w:p>
        </w:tc>
        <w:tc>
          <w:tcPr>
            <w:tcW w:w="1408" w:type="dxa"/>
            <w:vAlign w:val="center"/>
          </w:tcPr>
          <w:p w:rsidR="002B6028" w:rsidRPr="00E0285F" w:rsidRDefault="002B6028" w:rsidP="008B4491">
            <w:pPr>
              <w:jc w:val="both"/>
              <w:rPr>
                <w:rFonts w:ascii="Calibri" w:hAnsi="Calibri" w:cs="Arial"/>
                <w:sz w:val="20"/>
                <w:szCs w:val="20"/>
                <w:lang w:val="sr-Latn-CS"/>
              </w:rPr>
            </w:pPr>
            <w:r w:rsidRPr="00E0285F">
              <w:rPr>
                <w:rFonts w:ascii="Calibri" w:hAnsi="Calibri" w:cs="Arial"/>
                <w:sz w:val="20"/>
                <w:szCs w:val="20"/>
                <w:lang w:val="sr-Latn-CS"/>
              </w:rPr>
              <w:t>2.700</w:t>
            </w:r>
          </w:p>
        </w:tc>
        <w:tc>
          <w:tcPr>
            <w:tcW w:w="1784" w:type="dxa"/>
            <w:vAlign w:val="center"/>
          </w:tcPr>
          <w:p w:rsidR="002B6028" w:rsidRPr="00E0285F" w:rsidRDefault="002B6028" w:rsidP="008B4491">
            <w:pPr>
              <w:jc w:val="both"/>
              <w:rPr>
                <w:rFonts w:ascii="Calibri" w:hAnsi="Calibri" w:cs="Arial"/>
                <w:sz w:val="20"/>
                <w:szCs w:val="20"/>
                <w:lang w:val="sr-Latn-CS"/>
              </w:rPr>
            </w:pPr>
            <w:r>
              <w:rPr>
                <w:rFonts w:ascii="Calibri" w:hAnsi="Calibri" w:cs="Arial"/>
                <w:sz w:val="20"/>
                <w:szCs w:val="20"/>
                <w:lang w:val="sr-Latn-CS"/>
              </w:rPr>
              <w:t>2.626</w:t>
            </w:r>
          </w:p>
        </w:tc>
        <w:tc>
          <w:tcPr>
            <w:tcW w:w="1784" w:type="dxa"/>
            <w:vAlign w:val="center"/>
          </w:tcPr>
          <w:p w:rsidR="002B6028" w:rsidRPr="00E0285F" w:rsidRDefault="002B6028" w:rsidP="008B4491">
            <w:pPr>
              <w:jc w:val="both"/>
              <w:rPr>
                <w:rFonts w:ascii="Calibri" w:hAnsi="Calibri" w:cs="Arial"/>
                <w:sz w:val="20"/>
                <w:szCs w:val="20"/>
                <w:lang w:val="sr-Latn-CS"/>
              </w:rPr>
            </w:pPr>
            <w:r w:rsidRPr="00E0285F">
              <w:rPr>
                <w:rFonts w:ascii="Calibri" w:hAnsi="Calibri" w:cs="Arial"/>
                <w:sz w:val="20"/>
                <w:szCs w:val="20"/>
                <w:lang w:val="sr-Latn-CS"/>
              </w:rPr>
              <w:t>2.</w:t>
            </w:r>
            <w:r>
              <w:rPr>
                <w:rFonts w:ascii="Calibri" w:hAnsi="Calibri" w:cs="Arial"/>
                <w:sz w:val="20"/>
                <w:szCs w:val="20"/>
                <w:lang w:val="sr-Latn-CS"/>
              </w:rPr>
              <w:t>342</w:t>
            </w:r>
          </w:p>
        </w:tc>
        <w:tc>
          <w:tcPr>
            <w:tcW w:w="868" w:type="dxa"/>
            <w:vAlign w:val="center"/>
          </w:tcPr>
          <w:p w:rsidR="002B6028" w:rsidRPr="00E0285F" w:rsidRDefault="002B6028" w:rsidP="008B4491">
            <w:pPr>
              <w:jc w:val="both"/>
              <w:rPr>
                <w:rFonts w:ascii="Calibri" w:hAnsi="Calibri" w:cs="Arial"/>
                <w:sz w:val="20"/>
                <w:szCs w:val="20"/>
                <w:lang w:val="sr-Latn-CS"/>
              </w:rPr>
            </w:pPr>
            <w:r>
              <w:rPr>
                <w:rFonts w:ascii="Calibri" w:hAnsi="Calibri" w:cs="Arial"/>
                <w:sz w:val="20"/>
                <w:szCs w:val="20"/>
                <w:lang w:val="sr-Latn-CS"/>
              </w:rPr>
              <w:t>87</w:t>
            </w:r>
          </w:p>
        </w:tc>
        <w:tc>
          <w:tcPr>
            <w:tcW w:w="709" w:type="dxa"/>
            <w:vAlign w:val="center"/>
          </w:tcPr>
          <w:p w:rsidR="002B6028" w:rsidRPr="00E0285F" w:rsidRDefault="002B6028" w:rsidP="008B4491">
            <w:pPr>
              <w:jc w:val="both"/>
              <w:rPr>
                <w:rFonts w:ascii="Calibri" w:hAnsi="Calibri" w:cs="Arial"/>
                <w:sz w:val="20"/>
                <w:szCs w:val="20"/>
                <w:lang w:val="sr-Latn-CS"/>
              </w:rPr>
            </w:pPr>
            <w:r>
              <w:rPr>
                <w:rFonts w:ascii="Calibri" w:hAnsi="Calibri" w:cs="Arial"/>
                <w:sz w:val="20"/>
                <w:szCs w:val="20"/>
                <w:lang w:val="sr-Latn-CS"/>
              </w:rPr>
              <w:t>89</w:t>
            </w:r>
          </w:p>
        </w:tc>
      </w:tr>
      <w:tr w:rsidR="002B6028" w:rsidRPr="00E0285F" w:rsidTr="008B4491">
        <w:tc>
          <w:tcPr>
            <w:tcW w:w="648" w:type="dxa"/>
            <w:vAlign w:val="center"/>
          </w:tcPr>
          <w:p w:rsidR="002B6028" w:rsidRPr="00E0285F" w:rsidRDefault="002B6028" w:rsidP="008B4491">
            <w:pPr>
              <w:jc w:val="both"/>
              <w:rPr>
                <w:rFonts w:ascii="Calibri" w:hAnsi="Calibri" w:cs="Arial"/>
                <w:sz w:val="20"/>
                <w:lang w:val="sr-Latn-CS"/>
              </w:rPr>
            </w:pPr>
          </w:p>
        </w:tc>
        <w:tc>
          <w:tcPr>
            <w:tcW w:w="2012" w:type="dxa"/>
            <w:vAlign w:val="center"/>
          </w:tcPr>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-stručna literat</w:t>
            </w:r>
            <w:r>
              <w:rPr>
                <w:rFonts w:ascii="Calibri" w:hAnsi="Calibri" w:cs="Arial"/>
                <w:sz w:val="20"/>
                <w:lang w:val="sr-Latn-CS"/>
              </w:rPr>
              <w:t>.</w:t>
            </w:r>
            <w:r w:rsidRPr="00E0285F">
              <w:rPr>
                <w:rFonts w:ascii="Calibri" w:hAnsi="Calibri" w:cs="Arial"/>
                <w:sz w:val="20"/>
                <w:lang w:val="sr-Latn-CS"/>
              </w:rPr>
              <w:t xml:space="preserve"> i dnevna štampa</w:t>
            </w:r>
          </w:p>
        </w:tc>
        <w:tc>
          <w:tcPr>
            <w:tcW w:w="1408" w:type="dxa"/>
            <w:vAlign w:val="center"/>
          </w:tcPr>
          <w:p w:rsidR="002B6028" w:rsidRPr="00E0285F" w:rsidRDefault="002B6028" w:rsidP="008B4491">
            <w:pPr>
              <w:jc w:val="both"/>
              <w:rPr>
                <w:rFonts w:ascii="Calibri" w:hAnsi="Calibri" w:cs="Arial"/>
                <w:sz w:val="20"/>
                <w:szCs w:val="20"/>
                <w:lang w:val="sr-Latn-CS"/>
              </w:rPr>
            </w:pPr>
          </w:p>
          <w:p w:rsidR="002B6028" w:rsidRPr="00E0285F" w:rsidRDefault="002B6028" w:rsidP="008B4491">
            <w:pPr>
              <w:jc w:val="both"/>
              <w:rPr>
                <w:rFonts w:ascii="Calibri" w:hAnsi="Calibri" w:cs="Arial"/>
                <w:sz w:val="20"/>
                <w:szCs w:val="20"/>
                <w:lang w:val="sr-Latn-CS"/>
              </w:rPr>
            </w:pPr>
            <w:r w:rsidRPr="00E0285F">
              <w:rPr>
                <w:rFonts w:ascii="Calibri" w:hAnsi="Calibri" w:cs="Arial"/>
                <w:sz w:val="20"/>
                <w:szCs w:val="20"/>
                <w:lang w:val="sr-Latn-CS"/>
              </w:rPr>
              <w:t>1.</w:t>
            </w:r>
            <w:r>
              <w:rPr>
                <w:rFonts w:ascii="Calibri" w:hAnsi="Calibri" w:cs="Arial"/>
                <w:sz w:val="20"/>
                <w:szCs w:val="20"/>
                <w:lang w:val="sr-Latn-CS"/>
              </w:rPr>
              <w:t>250</w:t>
            </w:r>
          </w:p>
        </w:tc>
        <w:tc>
          <w:tcPr>
            <w:tcW w:w="1784" w:type="dxa"/>
            <w:vAlign w:val="center"/>
          </w:tcPr>
          <w:p w:rsidR="002B6028" w:rsidRPr="00E0285F" w:rsidRDefault="002B6028" w:rsidP="008B4491">
            <w:pPr>
              <w:jc w:val="both"/>
              <w:rPr>
                <w:rFonts w:ascii="Calibri" w:hAnsi="Calibri" w:cs="Arial"/>
                <w:sz w:val="20"/>
                <w:szCs w:val="20"/>
                <w:lang w:val="sr-Latn-CS"/>
              </w:rPr>
            </w:pPr>
          </w:p>
          <w:p w:rsidR="002B6028" w:rsidRPr="00E0285F" w:rsidRDefault="002B6028" w:rsidP="008B4491">
            <w:pPr>
              <w:jc w:val="both"/>
              <w:rPr>
                <w:rFonts w:ascii="Calibri" w:hAnsi="Calibri" w:cs="Arial"/>
                <w:sz w:val="20"/>
                <w:szCs w:val="20"/>
                <w:lang w:val="sr-Latn-CS"/>
              </w:rPr>
            </w:pPr>
            <w:r>
              <w:rPr>
                <w:rFonts w:ascii="Calibri" w:hAnsi="Calibri" w:cs="Arial"/>
                <w:sz w:val="20"/>
                <w:szCs w:val="20"/>
                <w:lang w:val="sr-Latn-CS"/>
              </w:rPr>
              <w:t xml:space="preserve">                        1.273</w:t>
            </w:r>
          </w:p>
        </w:tc>
        <w:tc>
          <w:tcPr>
            <w:tcW w:w="1784" w:type="dxa"/>
            <w:vAlign w:val="center"/>
          </w:tcPr>
          <w:p w:rsidR="002B6028" w:rsidRPr="00E0285F" w:rsidRDefault="002B6028" w:rsidP="008B4491">
            <w:pPr>
              <w:jc w:val="both"/>
              <w:rPr>
                <w:rFonts w:ascii="Calibri" w:hAnsi="Calibri" w:cs="Arial"/>
                <w:sz w:val="20"/>
                <w:szCs w:val="20"/>
                <w:lang w:val="sr-Latn-CS"/>
              </w:rPr>
            </w:pPr>
          </w:p>
          <w:p w:rsidR="002B6028" w:rsidRPr="00E0285F" w:rsidRDefault="002B6028" w:rsidP="008B4491">
            <w:pPr>
              <w:jc w:val="both"/>
              <w:rPr>
                <w:rFonts w:ascii="Calibri" w:hAnsi="Calibri" w:cs="Arial"/>
                <w:sz w:val="20"/>
                <w:szCs w:val="20"/>
                <w:lang w:val="sr-Latn-CS"/>
              </w:rPr>
            </w:pPr>
            <w:r w:rsidRPr="00E0285F">
              <w:rPr>
                <w:rFonts w:ascii="Calibri" w:hAnsi="Calibri" w:cs="Arial"/>
                <w:sz w:val="20"/>
                <w:szCs w:val="20"/>
                <w:lang w:val="sr-Latn-CS"/>
              </w:rPr>
              <w:t xml:space="preserve">    1.</w:t>
            </w:r>
            <w:r>
              <w:rPr>
                <w:rFonts w:ascii="Calibri" w:hAnsi="Calibri" w:cs="Arial"/>
                <w:sz w:val="20"/>
                <w:szCs w:val="20"/>
                <w:lang w:val="sr-Latn-CS"/>
              </w:rPr>
              <w:t>333</w:t>
            </w:r>
          </w:p>
        </w:tc>
        <w:tc>
          <w:tcPr>
            <w:tcW w:w="868" w:type="dxa"/>
            <w:vAlign w:val="center"/>
          </w:tcPr>
          <w:p w:rsidR="002B6028" w:rsidRPr="00E0285F" w:rsidRDefault="002B6028" w:rsidP="008B4491">
            <w:pPr>
              <w:jc w:val="both"/>
              <w:rPr>
                <w:rFonts w:ascii="Calibri" w:hAnsi="Calibri" w:cs="Arial"/>
                <w:sz w:val="20"/>
                <w:szCs w:val="20"/>
                <w:lang w:val="sr-Latn-CS"/>
              </w:rPr>
            </w:pPr>
          </w:p>
          <w:p w:rsidR="002B6028" w:rsidRPr="00E0285F" w:rsidRDefault="002B6028" w:rsidP="008B4491">
            <w:pPr>
              <w:jc w:val="both"/>
              <w:rPr>
                <w:rFonts w:ascii="Calibri" w:hAnsi="Calibri" w:cs="Arial"/>
                <w:sz w:val="20"/>
                <w:szCs w:val="20"/>
                <w:lang w:val="sr-Latn-CS"/>
              </w:rPr>
            </w:pPr>
            <w:r>
              <w:rPr>
                <w:rFonts w:ascii="Calibri" w:hAnsi="Calibri" w:cs="Arial"/>
                <w:sz w:val="20"/>
                <w:szCs w:val="20"/>
                <w:lang w:val="sr-Latn-CS"/>
              </w:rPr>
              <w:t>107</w:t>
            </w:r>
          </w:p>
        </w:tc>
        <w:tc>
          <w:tcPr>
            <w:tcW w:w="709" w:type="dxa"/>
            <w:vAlign w:val="center"/>
          </w:tcPr>
          <w:p w:rsidR="002B6028" w:rsidRPr="00E0285F" w:rsidRDefault="002B6028" w:rsidP="008B4491">
            <w:pPr>
              <w:jc w:val="both"/>
              <w:rPr>
                <w:rFonts w:ascii="Calibri" w:hAnsi="Calibri" w:cs="Arial"/>
                <w:sz w:val="20"/>
                <w:szCs w:val="20"/>
                <w:lang w:val="sr-Latn-CS"/>
              </w:rPr>
            </w:pPr>
          </w:p>
          <w:p w:rsidR="002B6028" w:rsidRPr="00E0285F" w:rsidRDefault="002B6028" w:rsidP="008B4491">
            <w:pPr>
              <w:jc w:val="both"/>
              <w:rPr>
                <w:rFonts w:ascii="Calibri" w:hAnsi="Calibri" w:cs="Arial"/>
                <w:sz w:val="20"/>
                <w:szCs w:val="20"/>
                <w:lang w:val="sr-Latn-CS"/>
              </w:rPr>
            </w:pPr>
            <w:r>
              <w:rPr>
                <w:rFonts w:ascii="Calibri" w:hAnsi="Calibri" w:cs="Arial"/>
                <w:sz w:val="20"/>
                <w:szCs w:val="20"/>
                <w:lang w:val="sr-Latn-CS"/>
              </w:rPr>
              <w:t>105</w:t>
            </w:r>
          </w:p>
        </w:tc>
      </w:tr>
      <w:tr w:rsidR="002B6028" w:rsidRPr="00E0285F" w:rsidTr="008B4491">
        <w:tc>
          <w:tcPr>
            <w:tcW w:w="648" w:type="dxa"/>
            <w:vAlign w:val="center"/>
          </w:tcPr>
          <w:p w:rsidR="002B6028" w:rsidRPr="00E0285F" w:rsidRDefault="002B6028" w:rsidP="008B4491">
            <w:pPr>
              <w:jc w:val="both"/>
              <w:rPr>
                <w:rFonts w:ascii="Calibri" w:hAnsi="Calibri" w:cs="Arial"/>
                <w:sz w:val="20"/>
                <w:lang w:val="sr-Latn-CS"/>
              </w:rPr>
            </w:pPr>
          </w:p>
        </w:tc>
        <w:tc>
          <w:tcPr>
            <w:tcW w:w="2012" w:type="dxa"/>
            <w:vAlign w:val="center"/>
          </w:tcPr>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-PTT usluge</w:t>
            </w:r>
          </w:p>
        </w:tc>
        <w:tc>
          <w:tcPr>
            <w:tcW w:w="1408" w:type="dxa"/>
            <w:vAlign w:val="center"/>
          </w:tcPr>
          <w:p w:rsidR="002B6028" w:rsidRPr="00E0285F" w:rsidRDefault="002B6028" w:rsidP="008B4491">
            <w:pPr>
              <w:jc w:val="both"/>
              <w:rPr>
                <w:rFonts w:ascii="Calibri" w:hAnsi="Calibri" w:cs="Arial"/>
                <w:sz w:val="20"/>
                <w:szCs w:val="20"/>
                <w:lang w:val="sr-Latn-CS"/>
              </w:rPr>
            </w:pPr>
            <w:r w:rsidRPr="00E0285F">
              <w:rPr>
                <w:rFonts w:ascii="Calibri" w:hAnsi="Calibri" w:cs="Arial"/>
                <w:sz w:val="20"/>
                <w:szCs w:val="20"/>
                <w:lang w:val="sr-Latn-CS"/>
              </w:rPr>
              <w:t>1</w:t>
            </w:r>
            <w:r>
              <w:rPr>
                <w:rFonts w:ascii="Calibri" w:hAnsi="Calibri" w:cs="Arial"/>
                <w:sz w:val="20"/>
                <w:szCs w:val="20"/>
                <w:lang w:val="sr-Latn-CS"/>
              </w:rPr>
              <w:t>1.700</w:t>
            </w:r>
          </w:p>
        </w:tc>
        <w:tc>
          <w:tcPr>
            <w:tcW w:w="1784" w:type="dxa"/>
            <w:vAlign w:val="center"/>
          </w:tcPr>
          <w:p w:rsidR="002B6028" w:rsidRPr="00E0285F" w:rsidRDefault="002B6028" w:rsidP="008B4491">
            <w:pPr>
              <w:jc w:val="both"/>
              <w:rPr>
                <w:rFonts w:ascii="Calibri" w:hAnsi="Calibri" w:cs="Arial"/>
                <w:sz w:val="20"/>
                <w:szCs w:val="20"/>
                <w:lang w:val="sr-Latn-CS"/>
              </w:rPr>
            </w:pPr>
            <w:r>
              <w:rPr>
                <w:rFonts w:ascii="Calibri" w:hAnsi="Calibri" w:cs="Arial"/>
                <w:sz w:val="20"/>
                <w:szCs w:val="20"/>
                <w:lang w:val="sr-Latn-CS"/>
              </w:rPr>
              <w:t>10.190</w:t>
            </w:r>
          </w:p>
        </w:tc>
        <w:tc>
          <w:tcPr>
            <w:tcW w:w="1784" w:type="dxa"/>
            <w:vAlign w:val="center"/>
          </w:tcPr>
          <w:p w:rsidR="002B6028" w:rsidRPr="00E0285F" w:rsidRDefault="002B6028" w:rsidP="008B4491">
            <w:pPr>
              <w:jc w:val="both"/>
              <w:rPr>
                <w:rFonts w:ascii="Calibri" w:hAnsi="Calibri" w:cs="Arial"/>
                <w:sz w:val="20"/>
                <w:szCs w:val="20"/>
                <w:lang w:val="sr-Latn-CS"/>
              </w:rPr>
            </w:pPr>
            <w:r w:rsidRPr="00E0285F">
              <w:rPr>
                <w:rFonts w:ascii="Calibri" w:hAnsi="Calibri" w:cs="Arial"/>
                <w:sz w:val="20"/>
                <w:szCs w:val="20"/>
                <w:lang w:val="sr-Latn-CS"/>
              </w:rPr>
              <w:t>10.</w:t>
            </w:r>
            <w:r>
              <w:rPr>
                <w:rFonts w:ascii="Calibri" w:hAnsi="Calibri" w:cs="Arial"/>
                <w:sz w:val="20"/>
                <w:szCs w:val="20"/>
                <w:lang w:val="sr-Latn-CS"/>
              </w:rPr>
              <w:t>814</w:t>
            </w:r>
          </w:p>
        </w:tc>
        <w:tc>
          <w:tcPr>
            <w:tcW w:w="868" w:type="dxa"/>
            <w:vAlign w:val="center"/>
          </w:tcPr>
          <w:p w:rsidR="002B6028" w:rsidRPr="00E0285F" w:rsidRDefault="002B6028" w:rsidP="008B4491">
            <w:pPr>
              <w:jc w:val="both"/>
              <w:rPr>
                <w:rFonts w:ascii="Calibri" w:hAnsi="Calibri" w:cs="Arial"/>
                <w:sz w:val="20"/>
                <w:szCs w:val="20"/>
                <w:lang w:val="sr-Latn-CS"/>
              </w:rPr>
            </w:pPr>
            <w:r>
              <w:rPr>
                <w:rFonts w:ascii="Calibri" w:hAnsi="Calibri" w:cs="Arial"/>
                <w:sz w:val="20"/>
                <w:szCs w:val="20"/>
                <w:lang w:val="sr-Latn-CS"/>
              </w:rPr>
              <w:t>92</w:t>
            </w:r>
          </w:p>
        </w:tc>
        <w:tc>
          <w:tcPr>
            <w:tcW w:w="709" w:type="dxa"/>
            <w:vAlign w:val="center"/>
          </w:tcPr>
          <w:p w:rsidR="002B6028" w:rsidRPr="00E0285F" w:rsidRDefault="002B6028" w:rsidP="008B4491">
            <w:pPr>
              <w:jc w:val="both"/>
              <w:rPr>
                <w:rFonts w:ascii="Calibri" w:hAnsi="Calibri" w:cs="Arial"/>
                <w:sz w:val="20"/>
                <w:szCs w:val="20"/>
                <w:lang w:val="sr-Latn-CS"/>
              </w:rPr>
            </w:pPr>
            <w:r w:rsidRPr="00E0285F">
              <w:rPr>
                <w:rFonts w:ascii="Calibri" w:hAnsi="Calibri" w:cs="Arial"/>
                <w:sz w:val="20"/>
                <w:szCs w:val="20"/>
                <w:lang w:val="sr-Latn-CS"/>
              </w:rPr>
              <w:t>10</w:t>
            </w:r>
            <w:r>
              <w:rPr>
                <w:rFonts w:ascii="Calibri" w:hAnsi="Calibri" w:cs="Arial"/>
                <w:sz w:val="20"/>
                <w:szCs w:val="20"/>
                <w:lang w:val="sr-Latn-CS"/>
              </w:rPr>
              <w:t>6</w:t>
            </w:r>
          </w:p>
        </w:tc>
      </w:tr>
      <w:tr w:rsidR="002B6028" w:rsidRPr="00E0285F" w:rsidTr="008B4491">
        <w:tc>
          <w:tcPr>
            <w:tcW w:w="648" w:type="dxa"/>
            <w:vAlign w:val="center"/>
          </w:tcPr>
          <w:p w:rsidR="002B6028" w:rsidRPr="00E0285F" w:rsidRDefault="002B6028" w:rsidP="008B4491">
            <w:pPr>
              <w:jc w:val="both"/>
              <w:rPr>
                <w:rFonts w:ascii="Calibri" w:hAnsi="Calibri" w:cs="Arial"/>
                <w:sz w:val="20"/>
                <w:lang w:val="sr-Latn-CS"/>
              </w:rPr>
            </w:pPr>
          </w:p>
        </w:tc>
        <w:tc>
          <w:tcPr>
            <w:tcW w:w="2012" w:type="dxa"/>
            <w:vAlign w:val="center"/>
          </w:tcPr>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-električn.ener.</w:t>
            </w:r>
          </w:p>
        </w:tc>
        <w:tc>
          <w:tcPr>
            <w:tcW w:w="1408" w:type="dxa"/>
            <w:vAlign w:val="center"/>
          </w:tcPr>
          <w:p w:rsidR="002B6028" w:rsidRPr="00E0285F" w:rsidRDefault="002B6028" w:rsidP="008B4491">
            <w:pPr>
              <w:jc w:val="both"/>
              <w:rPr>
                <w:rFonts w:ascii="Calibri" w:hAnsi="Calibri" w:cs="Arial"/>
                <w:sz w:val="20"/>
                <w:szCs w:val="20"/>
                <w:lang w:val="sr-Latn-CS"/>
              </w:rPr>
            </w:pPr>
            <w:r>
              <w:rPr>
                <w:rFonts w:ascii="Calibri" w:hAnsi="Calibri" w:cs="Arial"/>
                <w:sz w:val="20"/>
                <w:szCs w:val="20"/>
                <w:lang w:val="sr-Latn-CS"/>
              </w:rPr>
              <w:t>41.000</w:t>
            </w:r>
          </w:p>
        </w:tc>
        <w:tc>
          <w:tcPr>
            <w:tcW w:w="1784" w:type="dxa"/>
            <w:vAlign w:val="center"/>
          </w:tcPr>
          <w:p w:rsidR="002B6028" w:rsidRPr="00E0285F" w:rsidRDefault="002B6028" w:rsidP="008B4491">
            <w:pPr>
              <w:jc w:val="both"/>
              <w:rPr>
                <w:rFonts w:ascii="Calibri" w:hAnsi="Calibri" w:cs="Arial"/>
                <w:sz w:val="20"/>
                <w:szCs w:val="20"/>
                <w:lang w:val="sr-Latn-CS"/>
              </w:rPr>
            </w:pPr>
            <w:r>
              <w:rPr>
                <w:rFonts w:ascii="Calibri" w:hAnsi="Calibri" w:cs="Arial"/>
                <w:sz w:val="20"/>
                <w:szCs w:val="20"/>
                <w:lang w:val="sr-Latn-CS"/>
              </w:rPr>
              <w:t>40.266</w:t>
            </w:r>
          </w:p>
        </w:tc>
        <w:tc>
          <w:tcPr>
            <w:tcW w:w="1784" w:type="dxa"/>
            <w:vAlign w:val="center"/>
          </w:tcPr>
          <w:p w:rsidR="002B6028" w:rsidRPr="00E0285F" w:rsidRDefault="002B6028" w:rsidP="008B4491">
            <w:pPr>
              <w:jc w:val="both"/>
              <w:rPr>
                <w:rFonts w:ascii="Calibri" w:hAnsi="Calibri" w:cs="Arial"/>
                <w:sz w:val="20"/>
                <w:szCs w:val="20"/>
                <w:lang w:val="sr-Latn-CS"/>
              </w:rPr>
            </w:pPr>
            <w:r>
              <w:rPr>
                <w:rFonts w:ascii="Calibri" w:hAnsi="Calibri" w:cs="Arial"/>
                <w:sz w:val="20"/>
                <w:szCs w:val="20"/>
                <w:lang w:val="sr-Latn-CS"/>
              </w:rPr>
              <w:t>30.472</w:t>
            </w:r>
          </w:p>
        </w:tc>
        <w:tc>
          <w:tcPr>
            <w:tcW w:w="868" w:type="dxa"/>
            <w:vAlign w:val="center"/>
          </w:tcPr>
          <w:p w:rsidR="002B6028" w:rsidRPr="00E0285F" w:rsidRDefault="002B6028" w:rsidP="008B4491">
            <w:pPr>
              <w:jc w:val="both"/>
              <w:rPr>
                <w:rFonts w:ascii="Calibri" w:hAnsi="Calibri" w:cs="Arial"/>
                <w:sz w:val="20"/>
                <w:szCs w:val="20"/>
                <w:lang w:val="sr-Latn-CS"/>
              </w:rPr>
            </w:pPr>
            <w:r>
              <w:rPr>
                <w:rFonts w:ascii="Calibri" w:hAnsi="Calibri" w:cs="Arial"/>
                <w:sz w:val="20"/>
                <w:szCs w:val="20"/>
                <w:lang w:val="sr-Latn-CS"/>
              </w:rPr>
              <w:t>74</w:t>
            </w:r>
          </w:p>
        </w:tc>
        <w:tc>
          <w:tcPr>
            <w:tcW w:w="709" w:type="dxa"/>
            <w:vAlign w:val="center"/>
          </w:tcPr>
          <w:p w:rsidR="002B6028" w:rsidRPr="00E0285F" w:rsidRDefault="002B6028" w:rsidP="008B4491">
            <w:pPr>
              <w:jc w:val="both"/>
              <w:rPr>
                <w:rFonts w:ascii="Calibri" w:hAnsi="Calibri" w:cs="Arial"/>
                <w:sz w:val="20"/>
                <w:szCs w:val="20"/>
                <w:lang w:val="sr-Latn-CS"/>
              </w:rPr>
            </w:pPr>
            <w:r>
              <w:rPr>
                <w:rFonts w:ascii="Calibri" w:hAnsi="Calibri" w:cs="Arial"/>
                <w:sz w:val="20"/>
                <w:szCs w:val="20"/>
                <w:lang w:val="sr-Latn-CS"/>
              </w:rPr>
              <w:t>76</w:t>
            </w:r>
          </w:p>
        </w:tc>
      </w:tr>
      <w:tr w:rsidR="002B6028" w:rsidRPr="00E0285F" w:rsidTr="008B4491">
        <w:tc>
          <w:tcPr>
            <w:tcW w:w="648" w:type="dxa"/>
            <w:vAlign w:val="center"/>
          </w:tcPr>
          <w:p w:rsidR="002B6028" w:rsidRPr="00E0285F" w:rsidRDefault="002B6028" w:rsidP="008B4491">
            <w:pPr>
              <w:jc w:val="both"/>
              <w:rPr>
                <w:rFonts w:ascii="Calibri" w:hAnsi="Calibri" w:cs="Arial"/>
                <w:sz w:val="20"/>
                <w:lang w:val="sr-Latn-CS"/>
              </w:rPr>
            </w:pPr>
          </w:p>
        </w:tc>
        <w:tc>
          <w:tcPr>
            <w:tcW w:w="2012" w:type="dxa"/>
            <w:vAlign w:val="center"/>
          </w:tcPr>
          <w:p w:rsidR="002B6028" w:rsidRPr="00E0285F" w:rsidRDefault="002B6028" w:rsidP="008B4491">
            <w:pPr>
              <w:jc w:val="both"/>
              <w:rPr>
                <w:rFonts w:ascii="Calibri" w:hAnsi="Calibri" w:cs="Arial"/>
                <w:sz w:val="20"/>
                <w:lang w:val="sr-Latn-CS"/>
              </w:rPr>
            </w:pPr>
          </w:p>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-reprezentacija</w:t>
            </w:r>
          </w:p>
        </w:tc>
        <w:tc>
          <w:tcPr>
            <w:tcW w:w="1408" w:type="dxa"/>
            <w:vAlign w:val="center"/>
          </w:tcPr>
          <w:p w:rsidR="002B6028" w:rsidRPr="00E0285F" w:rsidRDefault="002B6028" w:rsidP="008B4491">
            <w:pPr>
              <w:jc w:val="both"/>
              <w:rPr>
                <w:rFonts w:ascii="Calibri" w:hAnsi="Calibri" w:cs="Arial"/>
                <w:sz w:val="20"/>
                <w:szCs w:val="20"/>
                <w:lang w:val="sr-Latn-CS"/>
              </w:rPr>
            </w:pPr>
          </w:p>
          <w:p w:rsidR="002B6028" w:rsidRPr="00E0285F" w:rsidRDefault="002B6028" w:rsidP="008B4491">
            <w:pPr>
              <w:jc w:val="both"/>
              <w:rPr>
                <w:rFonts w:ascii="Calibri" w:hAnsi="Calibri" w:cs="Arial"/>
                <w:sz w:val="20"/>
                <w:szCs w:val="20"/>
                <w:lang w:val="sr-Latn-CS"/>
              </w:rPr>
            </w:pPr>
            <w:r w:rsidRPr="00E0285F">
              <w:rPr>
                <w:rFonts w:ascii="Calibri" w:hAnsi="Calibri" w:cs="Arial"/>
                <w:sz w:val="20"/>
                <w:szCs w:val="20"/>
                <w:lang w:val="sr-Latn-CS"/>
              </w:rPr>
              <w:t>-</w:t>
            </w:r>
          </w:p>
        </w:tc>
        <w:tc>
          <w:tcPr>
            <w:tcW w:w="1784" w:type="dxa"/>
            <w:vAlign w:val="center"/>
          </w:tcPr>
          <w:p w:rsidR="002B6028" w:rsidRPr="00E0285F" w:rsidRDefault="002B6028" w:rsidP="008B4491">
            <w:pPr>
              <w:jc w:val="both"/>
              <w:rPr>
                <w:rFonts w:ascii="Calibri" w:hAnsi="Calibri" w:cs="Arial"/>
                <w:sz w:val="20"/>
                <w:szCs w:val="20"/>
                <w:lang w:val="sr-Latn-CS"/>
              </w:rPr>
            </w:pPr>
          </w:p>
          <w:p w:rsidR="002B6028" w:rsidRPr="00E0285F" w:rsidRDefault="002B6028" w:rsidP="008B4491">
            <w:pPr>
              <w:jc w:val="both"/>
              <w:rPr>
                <w:rFonts w:ascii="Calibri" w:hAnsi="Calibri" w:cs="Arial"/>
                <w:sz w:val="20"/>
                <w:szCs w:val="20"/>
                <w:lang w:val="sr-Latn-CS"/>
              </w:rPr>
            </w:pPr>
            <w:r>
              <w:rPr>
                <w:rFonts w:ascii="Calibri" w:hAnsi="Calibri" w:cs="Arial"/>
                <w:sz w:val="20"/>
                <w:szCs w:val="20"/>
                <w:lang w:val="sr-Latn-CS"/>
              </w:rPr>
              <w:t>104</w:t>
            </w:r>
          </w:p>
        </w:tc>
        <w:tc>
          <w:tcPr>
            <w:tcW w:w="1784" w:type="dxa"/>
            <w:vAlign w:val="center"/>
          </w:tcPr>
          <w:p w:rsidR="002B6028" w:rsidRPr="00E0285F" w:rsidRDefault="002B6028" w:rsidP="008B4491">
            <w:pPr>
              <w:jc w:val="both"/>
              <w:rPr>
                <w:rFonts w:ascii="Calibri" w:hAnsi="Calibri" w:cs="Arial"/>
                <w:sz w:val="20"/>
                <w:szCs w:val="20"/>
                <w:lang w:val="sr-Latn-CS"/>
              </w:rPr>
            </w:pPr>
          </w:p>
          <w:p w:rsidR="002B6028" w:rsidRPr="00E0285F" w:rsidRDefault="002B6028" w:rsidP="008B4491">
            <w:pPr>
              <w:jc w:val="both"/>
              <w:rPr>
                <w:rFonts w:ascii="Calibri" w:hAnsi="Calibri" w:cs="Arial"/>
                <w:sz w:val="20"/>
                <w:szCs w:val="20"/>
                <w:lang w:val="sr-Latn-CS"/>
              </w:rPr>
            </w:pPr>
            <w:r w:rsidRPr="00E0285F">
              <w:rPr>
                <w:rFonts w:ascii="Calibri" w:hAnsi="Calibri" w:cs="Arial"/>
                <w:sz w:val="20"/>
                <w:szCs w:val="20"/>
                <w:lang w:val="sr-Latn-CS"/>
              </w:rPr>
              <w:t xml:space="preserve">   </w:t>
            </w:r>
            <w:r>
              <w:rPr>
                <w:rFonts w:ascii="Calibri" w:hAnsi="Calibri" w:cs="Arial"/>
                <w:sz w:val="20"/>
                <w:szCs w:val="20"/>
                <w:lang w:val="sr-Latn-CS"/>
              </w:rPr>
              <w:t>-</w:t>
            </w:r>
          </w:p>
        </w:tc>
        <w:tc>
          <w:tcPr>
            <w:tcW w:w="868" w:type="dxa"/>
            <w:vAlign w:val="center"/>
          </w:tcPr>
          <w:p w:rsidR="002B6028" w:rsidRPr="00E0285F" w:rsidRDefault="002B6028" w:rsidP="008B4491">
            <w:pPr>
              <w:jc w:val="both"/>
              <w:rPr>
                <w:rFonts w:ascii="Calibri" w:hAnsi="Calibri" w:cs="Arial"/>
                <w:sz w:val="20"/>
                <w:szCs w:val="20"/>
                <w:lang w:val="sr-Latn-CS"/>
              </w:rPr>
            </w:pPr>
          </w:p>
          <w:p w:rsidR="002B6028" w:rsidRPr="00E0285F" w:rsidRDefault="002B6028" w:rsidP="008B4491">
            <w:pPr>
              <w:jc w:val="both"/>
              <w:rPr>
                <w:rFonts w:ascii="Calibri" w:hAnsi="Calibri" w:cs="Arial"/>
                <w:sz w:val="20"/>
                <w:szCs w:val="20"/>
                <w:lang w:val="sr-Latn-CS"/>
              </w:rPr>
            </w:pPr>
            <w:r w:rsidRPr="00E0285F">
              <w:rPr>
                <w:rFonts w:ascii="Calibri" w:hAnsi="Calibri" w:cs="Arial"/>
                <w:sz w:val="20"/>
                <w:szCs w:val="20"/>
                <w:lang w:val="sr-Latn-CS"/>
              </w:rPr>
              <w:t>-</w:t>
            </w:r>
          </w:p>
        </w:tc>
        <w:tc>
          <w:tcPr>
            <w:tcW w:w="709" w:type="dxa"/>
            <w:vAlign w:val="center"/>
          </w:tcPr>
          <w:p w:rsidR="002B6028" w:rsidRPr="00E0285F" w:rsidRDefault="002B6028" w:rsidP="008B4491">
            <w:pPr>
              <w:jc w:val="both"/>
              <w:rPr>
                <w:rFonts w:ascii="Calibri" w:hAnsi="Calibri" w:cs="Arial"/>
                <w:sz w:val="20"/>
                <w:szCs w:val="20"/>
                <w:lang w:val="sr-Latn-CS"/>
              </w:rPr>
            </w:pPr>
          </w:p>
          <w:p w:rsidR="002B6028" w:rsidRPr="00E0285F" w:rsidRDefault="002B6028" w:rsidP="008B4491">
            <w:pPr>
              <w:jc w:val="both"/>
              <w:rPr>
                <w:rFonts w:ascii="Calibri" w:hAnsi="Calibri" w:cs="Arial"/>
                <w:sz w:val="20"/>
                <w:szCs w:val="20"/>
                <w:lang w:val="sr-Latn-CS"/>
              </w:rPr>
            </w:pPr>
            <w:r>
              <w:rPr>
                <w:rFonts w:ascii="Calibri" w:hAnsi="Calibri" w:cs="Arial"/>
                <w:sz w:val="20"/>
                <w:szCs w:val="20"/>
                <w:lang w:val="sr-Latn-CS"/>
              </w:rPr>
              <w:t>-</w:t>
            </w:r>
          </w:p>
        </w:tc>
      </w:tr>
      <w:tr w:rsidR="002B6028" w:rsidRPr="00E0285F" w:rsidTr="008B4491">
        <w:trPr>
          <w:trHeight w:val="350"/>
        </w:trPr>
        <w:tc>
          <w:tcPr>
            <w:tcW w:w="648" w:type="dxa"/>
            <w:vAlign w:val="center"/>
          </w:tcPr>
          <w:p w:rsidR="002B6028" w:rsidRPr="00E0285F" w:rsidRDefault="002B6028" w:rsidP="008B4491">
            <w:pPr>
              <w:jc w:val="both"/>
              <w:rPr>
                <w:rFonts w:ascii="Calibri" w:hAnsi="Calibri" w:cs="Arial"/>
                <w:sz w:val="20"/>
                <w:lang w:val="sr-Latn-CS"/>
              </w:rPr>
            </w:pPr>
          </w:p>
        </w:tc>
        <w:tc>
          <w:tcPr>
            <w:tcW w:w="2012" w:type="dxa"/>
            <w:vAlign w:val="center"/>
          </w:tcPr>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-izdaci  za služb.</w:t>
            </w:r>
          </w:p>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putovanja</w:t>
            </w:r>
          </w:p>
        </w:tc>
        <w:tc>
          <w:tcPr>
            <w:tcW w:w="1408" w:type="dxa"/>
            <w:vAlign w:val="center"/>
          </w:tcPr>
          <w:p w:rsidR="002B6028" w:rsidRPr="00E0285F" w:rsidRDefault="002B6028" w:rsidP="008B4491">
            <w:pPr>
              <w:jc w:val="both"/>
              <w:rPr>
                <w:rFonts w:ascii="Calibri" w:hAnsi="Calibri" w:cs="Arial"/>
                <w:sz w:val="20"/>
                <w:szCs w:val="20"/>
                <w:lang w:val="sr-Latn-CS"/>
              </w:rPr>
            </w:pPr>
          </w:p>
          <w:p w:rsidR="002B6028" w:rsidRPr="00E0285F" w:rsidRDefault="002B6028" w:rsidP="008B4491">
            <w:pPr>
              <w:jc w:val="both"/>
              <w:rPr>
                <w:rFonts w:ascii="Calibri" w:hAnsi="Calibri" w:cs="Arial"/>
                <w:sz w:val="20"/>
                <w:szCs w:val="20"/>
                <w:lang w:val="sr-Latn-CS"/>
              </w:rPr>
            </w:pPr>
            <w:r>
              <w:rPr>
                <w:rFonts w:ascii="Calibri" w:hAnsi="Calibri" w:cs="Arial"/>
                <w:sz w:val="20"/>
                <w:szCs w:val="20"/>
                <w:lang w:val="sr-Latn-CS"/>
              </w:rPr>
              <w:t>6.600</w:t>
            </w:r>
          </w:p>
        </w:tc>
        <w:tc>
          <w:tcPr>
            <w:tcW w:w="1784" w:type="dxa"/>
            <w:vAlign w:val="center"/>
          </w:tcPr>
          <w:p w:rsidR="002B6028" w:rsidRPr="00E0285F" w:rsidRDefault="002B6028" w:rsidP="008B4491">
            <w:pPr>
              <w:jc w:val="both"/>
              <w:rPr>
                <w:rFonts w:ascii="Calibri" w:hAnsi="Calibri" w:cs="Arial"/>
                <w:sz w:val="20"/>
                <w:szCs w:val="20"/>
                <w:lang w:val="sr-Latn-CS"/>
              </w:rPr>
            </w:pPr>
          </w:p>
          <w:p w:rsidR="002B6028" w:rsidRPr="00E0285F" w:rsidRDefault="002B6028" w:rsidP="008B4491">
            <w:pPr>
              <w:jc w:val="both"/>
              <w:rPr>
                <w:rFonts w:ascii="Calibri" w:hAnsi="Calibri" w:cs="Arial"/>
                <w:sz w:val="20"/>
                <w:szCs w:val="20"/>
                <w:lang w:val="sr-Latn-CS"/>
              </w:rPr>
            </w:pPr>
            <w:r>
              <w:rPr>
                <w:rFonts w:ascii="Calibri" w:hAnsi="Calibri" w:cs="Arial"/>
                <w:sz w:val="20"/>
                <w:szCs w:val="20"/>
                <w:lang w:val="sr-Latn-CS"/>
              </w:rPr>
              <w:t>4.708</w:t>
            </w:r>
          </w:p>
        </w:tc>
        <w:tc>
          <w:tcPr>
            <w:tcW w:w="1784" w:type="dxa"/>
            <w:vAlign w:val="center"/>
          </w:tcPr>
          <w:p w:rsidR="002B6028" w:rsidRPr="00E0285F" w:rsidRDefault="002B6028" w:rsidP="008B4491">
            <w:pPr>
              <w:jc w:val="both"/>
              <w:rPr>
                <w:rFonts w:ascii="Calibri" w:hAnsi="Calibri" w:cs="Arial"/>
                <w:sz w:val="20"/>
                <w:szCs w:val="20"/>
                <w:lang w:val="sr-Latn-CS"/>
              </w:rPr>
            </w:pPr>
          </w:p>
          <w:p w:rsidR="002B6028" w:rsidRPr="00E0285F" w:rsidRDefault="002B6028" w:rsidP="008B4491">
            <w:pPr>
              <w:jc w:val="both"/>
              <w:rPr>
                <w:rFonts w:ascii="Calibri" w:hAnsi="Calibri" w:cs="Arial"/>
                <w:sz w:val="20"/>
                <w:szCs w:val="20"/>
                <w:lang w:val="sr-Latn-CS"/>
              </w:rPr>
            </w:pPr>
            <w:r>
              <w:rPr>
                <w:rFonts w:ascii="Calibri" w:hAnsi="Calibri" w:cs="Arial"/>
                <w:sz w:val="20"/>
                <w:szCs w:val="20"/>
                <w:lang w:val="sr-Latn-CS"/>
              </w:rPr>
              <w:t>6.976</w:t>
            </w:r>
          </w:p>
        </w:tc>
        <w:tc>
          <w:tcPr>
            <w:tcW w:w="868" w:type="dxa"/>
            <w:vAlign w:val="center"/>
          </w:tcPr>
          <w:p w:rsidR="002B6028" w:rsidRPr="00E0285F" w:rsidRDefault="002B6028" w:rsidP="008B4491">
            <w:pPr>
              <w:jc w:val="both"/>
              <w:rPr>
                <w:rFonts w:ascii="Calibri" w:hAnsi="Calibri" w:cs="Arial"/>
                <w:sz w:val="20"/>
                <w:szCs w:val="20"/>
                <w:lang w:val="sr-Latn-CS"/>
              </w:rPr>
            </w:pPr>
          </w:p>
          <w:p w:rsidR="002B6028" w:rsidRPr="00E0285F" w:rsidRDefault="002B6028" w:rsidP="008B4491">
            <w:pPr>
              <w:jc w:val="both"/>
              <w:rPr>
                <w:rFonts w:ascii="Calibri" w:hAnsi="Calibri" w:cs="Arial"/>
                <w:sz w:val="20"/>
                <w:szCs w:val="20"/>
                <w:lang w:val="sr-Latn-CS"/>
              </w:rPr>
            </w:pPr>
            <w:r>
              <w:rPr>
                <w:rFonts w:ascii="Calibri" w:hAnsi="Calibri" w:cs="Arial"/>
                <w:sz w:val="20"/>
                <w:szCs w:val="20"/>
                <w:lang w:val="sr-Latn-CS"/>
              </w:rPr>
              <w:t>106</w:t>
            </w:r>
          </w:p>
        </w:tc>
        <w:tc>
          <w:tcPr>
            <w:tcW w:w="709" w:type="dxa"/>
            <w:vAlign w:val="center"/>
          </w:tcPr>
          <w:p w:rsidR="002B6028" w:rsidRPr="00E0285F" w:rsidRDefault="002B6028" w:rsidP="008B4491">
            <w:pPr>
              <w:jc w:val="both"/>
              <w:rPr>
                <w:rFonts w:ascii="Calibri" w:hAnsi="Calibri" w:cs="Arial"/>
                <w:sz w:val="20"/>
                <w:szCs w:val="20"/>
                <w:lang w:val="sr-Latn-CS"/>
              </w:rPr>
            </w:pPr>
          </w:p>
          <w:p w:rsidR="002B6028" w:rsidRPr="00E0285F" w:rsidRDefault="002B6028" w:rsidP="008B4491">
            <w:pPr>
              <w:jc w:val="both"/>
              <w:rPr>
                <w:rFonts w:ascii="Calibri" w:hAnsi="Calibri" w:cs="Arial"/>
                <w:sz w:val="20"/>
                <w:szCs w:val="20"/>
                <w:lang w:val="sr-Latn-CS"/>
              </w:rPr>
            </w:pPr>
            <w:r>
              <w:rPr>
                <w:rFonts w:ascii="Calibri" w:hAnsi="Calibri" w:cs="Arial"/>
                <w:sz w:val="20"/>
                <w:szCs w:val="20"/>
                <w:lang w:val="sr-Latn-CS"/>
              </w:rPr>
              <w:t>148</w:t>
            </w:r>
          </w:p>
        </w:tc>
      </w:tr>
      <w:tr w:rsidR="002B6028" w:rsidRPr="00E0285F" w:rsidTr="008B4491">
        <w:trPr>
          <w:trHeight w:val="555"/>
        </w:trPr>
        <w:tc>
          <w:tcPr>
            <w:tcW w:w="648" w:type="dxa"/>
            <w:vAlign w:val="center"/>
          </w:tcPr>
          <w:p w:rsidR="002B6028" w:rsidRPr="00E0285F" w:rsidRDefault="002B6028" w:rsidP="008B4491">
            <w:pPr>
              <w:jc w:val="both"/>
              <w:rPr>
                <w:rFonts w:ascii="Calibri" w:hAnsi="Calibri" w:cs="Arial"/>
                <w:sz w:val="20"/>
                <w:lang w:val="sr-Latn-CS"/>
              </w:rPr>
            </w:pPr>
          </w:p>
        </w:tc>
        <w:tc>
          <w:tcPr>
            <w:tcW w:w="2012" w:type="dxa"/>
            <w:vAlign w:val="center"/>
          </w:tcPr>
          <w:p w:rsidR="002B6028" w:rsidRPr="00E0285F" w:rsidRDefault="002B6028" w:rsidP="008B4491">
            <w:pPr>
              <w:jc w:val="both"/>
              <w:rPr>
                <w:rFonts w:ascii="Calibri" w:hAnsi="Calibri" w:cs="Arial"/>
                <w:sz w:val="20"/>
                <w:lang w:val="sr-Latn-CS"/>
              </w:rPr>
            </w:pPr>
          </w:p>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 ostali troškovi</w:t>
            </w:r>
          </w:p>
        </w:tc>
        <w:tc>
          <w:tcPr>
            <w:tcW w:w="1408" w:type="dxa"/>
            <w:vAlign w:val="center"/>
          </w:tcPr>
          <w:p w:rsidR="002B6028" w:rsidRPr="00E0285F" w:rsidRDefault="002B6028" w:rsidP="008B4491">
            <w:pPr>
              <w:jc w:val="both"/>
              <w:rPr>
                <w:rFonts w:ascii="Calibri" w:hAnsi="Calibri" w:cs="Arial"/>
                <w:sz w:val="20"/>
                <w:szCs w:val="20"/>
                <w:lang w:val="sr-Latn-CS"/>
              </w:rPr>
            </w:pPr>
          </w:p>
          <w:p w:rsidR="002B6028" w:rsidRPr="00E0285F" w:rsidRDefault="002B6028" w:rsidP="008B4491">
            <w:pPr>
              <w:jc w:val="both"/>
              <w:rPr>
                <w:rFonts w:ascii="Calibri" w:hAnsi="Calibri" w:cs="Arial"/>
                <w:sz w:val="20"/>
                <w:szCs w:val="20"/>
                <w:lang w:val="sr-Latn-CS"/>
              </w:rPr>
            </w:pPr>
            <w:r>
              <w:rPr>
                <w:rFonts w:ascii="Calibri" w:hAnsi="Calibri" w:cs="Arial"/>
                <w:sz w:val="20"/>
                <w:szCs w:val="20"/>
                <w:lang w:val="sr-Latn-CS"/>
              </w:rPr>
              <w:t>63.380</w:t>
            </w:r>
          </w:p>
        </w:tc>
        <w:tc>
          <w:tcPr>
            <w:tcW w:w="1784" w:type="dxa"/>
            <w:vAlign w:val="center"/>
          </w:tcPr>
          <w:p w:rsidR="002B6028" w:rsidRPr="00E0285F" w:rsidRDefault="002B6028" w:rsidP="008B4491">
            <w:pPr>
              <w:jc w:val="both"/>
              <w:rPr>
                <w:rFonts w:ascii="Calibri" w:hAnsi="Calibri" w:cs="Arial"/>
                <w:sz w:val="20"/>
                <w:szCs w:val="20"/>
                <w:lang w:val="sr-Latn-CS"/>
              </w:rPr>
            </w:pPr>
          </w:p>
          <w:p w:rsidR="002B6028" w:rsidRPr="00E0285F" w:rsidRDefault="002B6028" w:rsidP="008B4491">
            <w:pPr>
              <w:jc w:val="both"/>
              <w:rPr>
                <w:rFonts w:ascii="Calibri" w:hAnsi="Calibri" w:cs="Arial"/>
                <w:sz w:val="20"/>
                <w:szCs w:val="20"/>
                <w:lang w:val="sr-Latn-CS"/>
              </w:rPr>
            </w:pPr>
            <w:r w:rsidRPr="00E0285F">
              <w:rPr>
                <w:rFonts w:ascii="Calibri" w:hAnsi="Calibri" w:cs="Arial"/>
                <w:sz w:val="20"/>
                <w:szCs w:val="20"/>
                <w:lang w:val="sr-Latn-CS"/>
              </w:rPr>
              <w:t>5</w:t>
            </w:r>
            <w:r>
              <w:rPr>
                <w:rFonts w:ascii="Calibri" w:hAnsi="Calibri" w:cs="Arial"/>
                <w:sz w:val="20"/>
                <w:szCs w:val="20"/>
                <w:lang w:val="sr-Latn-CS"/>
              </w:rPr>
              <w:t>8.352</w:t>
            </w:r>
          </w:p>
        </w:tc>
        <w:tc>
          <w:tcPr>
            <w:tcW w:w="1784" w:type="dxa"/>
            <w:vAlign w:val="center"/>
          </w:tcPr>
          <w:p w:rsidR="002B6028" w:rsidRPr="00E0285F" w:rsidRDefault="002B6028" w:rsidP="008B4491">
            <w:pPr>
              <w:jc w:val="both"/>
              <w:rPr>
                <w:rFonts w:ascii="Calibri" w:hAnsi="Calibri" w:cs="Arial"/>
                <w:sz w:val="20"/>
                <w:szCs w:val="20"/>
                <w:lang w:val="sr-Latn-CS"/>
              </w:rPr>
            </w:pPr>
          </w:p>
          <w:p w:rsidR="002B6028" w:rsidRPr="00E0285F" w:rsidRDefault="002B6028" w:rsidP="008B4491">
            <w:pPr>
              <w:jc w:val="both"/>
              <w:rPr>
                <w:rFonts w:ascii="Calibri" w:hAnsi="Calibri" w:cs="Arial"/>
                <w:sz w:val="20"/>
                <w:szCs w:val="20"/>
                <w:lang w:val="sr-Latn-CS"/>
              </w:rPr>
            </w:pPr>
            <w:r>
              <w:rPr>
                <w:rFonts w:ascii="Calibri" w:hAnsi="Calibri" w:cs="Arial"/>
                <w:sz w:val="20"/>
                <w:szCs w:val="20"/>
                <w:lang w:val="sr-Latn-CS"/>
              </w:rPr>
              <w:t>53.685</w:t>
            </w:r>
          </w:p>
        </w:tc>
        <w:tc>
          <w:tcPr>
            <w:tcW w:w="868" w:type="dxa"/>
            <w:vAlign w:val="center"/>
          </w:tcPr>
          <w:p w:rsidR="002B6028" w:rsidRPr="00E0285F" w:rsidRDefault="002B6028" w:rsidP="008B4491">
            <w:pPr>
              <w:jc w:val="both"/>
              <w:rPr>
                <w:rFonts w:ascii="Calibri" w:hAnsi="Calibri" w:cs="Arial"/>
                <w:sz w:val="20"/>
                <w:szCs w:val="20"/>
                <w:lang w:val="sr-Latn-CS"/>
              </w:rPr>
            </w:pPr>
          </w:p>
          <w:p w:rsidR="002B6028" w:rsidRPr="00E0285F" w:rsidRDefault="002B6028" w:rsidP="008B4491">
            <w:pPr>
              <w:jc w:val="both"/>
              <w:rPr>
                <w:rFonts w:ascii="Calibri" w:hAnsi="Calibri" w:cs="Arial"/>
                <w:sz w:val="20"/>
                <w:szCs w:val="20"/>
                <w:lang w:val="sr-Latn-CS"/>
              </w:rPr>
            </w:pPr>
            <w:r>
              <w:rPr>
                <w:rFonts w:ascii="Calibri" w:hAnsi="Calibri" w:cs="Arial"/>
                <w:sz w:val="20"/>
                <w:szCs w:val="20"/>
                <w:lang w:val="sr-Latn-CS"/>
              </w:rPr>
              <w:t>85</w:t>
            </w:r>
          </w:p>
        </w:tc>
        <w:tc>
          <w:tcPr>
            <w:tcW w:w="709" w:type="dxa"/>
            <w:vAlign w:val="center"/>
          </w:tcPr>
          <w:p w:rsidR="002B6028" w:rsidRPr="00E0285F" w:rsidRDefault="002B6028" w:rsidP="008B4491">
            <w:pPr>
              <w:jc w:val="both"/>
              <w:rPr>
                <w:rFonts w:ascii="Calibri" w:hAnsi="Calibri" w:cs="Arial"/>
                <w:sz w:val="20"/>
                <w:szCs w:val="20"/>
                <w:lang w:val="sr-Latn-CS"/>
              </w:rPr>
            </w:pPr>
          </w:p>
          <w:p w:rsidR="002B6028" w:rsidRPr="00E0285F" w:rsidRDefault="002B6028" w:rsidP="008B4491">
            <w:pPr>
              <w:jc w:val="both"/>
              <w:rPr>
                <w:rFonts w:ascii="Calibri" w:hAnsi="Calibri" w:cs="Arial"/>
                <w:sz w:val="20"/>
                <w:szCs w:val="20"/>
                <w:lang w:val="sr-Latn-CS"/>
              </w:rPr>
            </w:pPr>
            <w:r>
              <w:rPr>
                <w:rFonts w:ascii="Calibri" w:hAnsi="Calibri" w:cs="Arial"/>
                <w:sz w:val="20"/>
                <w:szCs w:val="20"/>
                <w:lang w:val="sr-Latn-CS"/>
              </w:rPr>
              <w:t>92</w:t>
            </w:r>
          </w:p>
        </w:tc>
      </w:tr>
      <w:tr w:rsidR="002B6028" w:rsidRPr="00E0285F" w:rsidTr="008B4491">
        <w:tc>
          <w:tcPr>
            <w:tcW w:w="648" w:type="dxa"/>
            <w:vAlign w:val="center"/>
          </w:tcPr>
          <w:p w:rsidR="002B6028" w:rsidRPr="00E0285F" w:rsidRDefault="002B6028" w:rsidP="008B4491">
            <w:pPr>
              <w:jc w:val="both"/>
              <w:rPr>
                <w:rFonts w:ascii="Calibri" w:hAnsi="Calibri" w:cs="Arial"/>
                <w:b/>
                <w:lang w:val="sr-Latn-CS"/>
              </w:rPr>
            </w:pPr>
          </w:p>
          <w:p w:rsidR="002B6028" w:rsidRPr="00E0285F" w:rsidRDefault="002B6028" w:rsidP="008B4491">
            <w:pPr>
              <w:jc w:val="both"/>
              <w:rPr>
                <w:rFonts w:ascii="Calibri" w:hAnsi="Calibri" w:cs="Arial"/>
                <w:b/>
                <w:lang w:val="sr-Latn-CS"/>
              </w:rPr>
            </w:pPr>
            <w:r w:rsidRPr="00E0285F">
              <w:rPr>
                <w:rFonts w:ascii="Calibri" w:hAnsi="Calibri" w:cs="Arial"/>
                <w:b/>
                <w:lang w:val="sr-Latn-CS"/>
              </w:rPr>
              <w:t>2.</w:t>
            </w:r>
          </w:p>
        </w:tc>
        <w:tc>
          <w:tcPr>
            <w:tcW w:w="2012" w:type="dxa"/>
            <w:vAlign w:val="center"/>
          </w:tcPr>
          <w:p w:rsidR="002B6028" w:rsidRPr="00E0285F" w:rsidRDefault="002B6028" w:rsidP="008B4491">
            <w:pPr>
              <w:jc w:val="both"/>
              <w:rPr>
                <w:rFonts w:ascii="Calibri" w:hAnsi="Calibri" w:cs="Arial"/>
                <w:b/>
                <w:sz w:val="20"/>
                <w:lang w:val="sr-Latn-CS"/>
              </w:rPr>
            </w:pPr>
            <w:r w:rsidRPr="00E0285F">
              <w:rPr>
                <w:rFonts w:ascii="Calibri" w:hAnsi="Calibri" w:cs="Arial"/>
                <w:b/>
                <w:sz w:val="20"/>
                <w:lang w:val="sr-Latn-CS"/>
              </w:rPr>
              <w:t>Sredstva za opremanje SZ</w:t>
            </w:r>
          </w:p>
        </w:tc>
        <w:tc>
          <w:tcPr>
            <w:tcW w:w="1408" w:type="dxa"/>
            <w:vAlign w:val="center"/>
          </w:tcPr>
          <w:p w:rsidR="002B6028" w:rsidRPr="00E0285F" w:rsidRDefault="002B6028" w:rsidP="008B4491">
            <w:pPr>
              <w:jc w:val="both"/>
              <w:rPr>
                <w:rFonts w:ascii="Calibri" w:hAnsi="Calibri" w:cs="Arial"/>
                <w:b/>
                <w:sz w:val="20"/>
                <w:szCs w:val="20"/>
                <w:lang w:val="sr-Latn-CS"/>
              </w:rPr>
            </w:pPr>
          </w:p>
          <w:p w:rsidR="002B6028" w:rsidRPr="00E0285F" w:rsidRDefault="002B6028" w:rsidP="008B4491">
            <w:pPr>
              <w:jc w:val="both"/>
              <w:rPr>
                <w:rFonts w:ascii="Calibri" w:hAnsi="Calibri" w:cs="Arial"/>
                <w:b/>
                <w:sz w:val="20"/>
                <w:szCs w:val="20"/>
                <w:lang w:val="sr-Latn-CS"/>
              </w:rPr>
            </w:pPr>
            <w:r>
              <w:rPr>
                <w:rFonts w:ascii="Calibri" w:hAnsi="Calibri" w:cs="Arial"/>
                <w:b/>
                <w:sz w:val="20"/>
                <w:szCs w:val="20"/>
                <w:lang w:val="sr-Latn-CS"/>
              </w:rPr>
              <w:t>608.300</w:t>
            </w:r>
          </w:p>
        </w:tc>
        <w:tc>
          <w:tcPr>
            <w:tcW w:w="1784" w:type="dxa"/>
            <w:vAlign w:val="center"/>
          </w:tcPr>
          <w:p w:rsidR="002B6028" w:rsidRPr="00E0285F" w:rsidRDefault="002B6028" w:rsidP="008B4491">
            <w:pPr>
              <w:jc w:val="both"/>
              <w:rPr>
                <w:rFonts w:ascii="Calibri" w:hAnsi="Calibri" w:cs="Arial"/>
                <w:b/>
                <w:sz w:val="20"/>
                <w:szCs w:val="20"/>
                <w:lang w:val="sr-Latn-CS"/>
              </w:rPr>
            </w:pPr>
          </w:p>
          <w:p w:rsidR="002B6028" w:rsidRPr="00E0285F" w:rsidRDefault="002B6028" w:rsidP="008B4491">
            <w:pPr>
              <w:jc w:val="both"/>
              <w:rPr>
                <w:rFonts w:ascii="Calibri" w:hAnsi="Calibri" w:cs="Arial"/>
                <w:b/>
                <w:sz w:val="20"/>
                <w:szCs w:val="20"/>
                <w:lang w:val="sr-Latn-CS"/>
              </w:rPr>
            </w:pPr>
            <w:r>
              <w:rPr>
                <w:rFonts w:ascii="Calibri" w:hAnsi="Calibri" w:cs="Arial"/>
                <w:b/>
                <w:sz w:val="20"/>
                <w:szCs w:val="20"/>
                <w:lang w:val="sr-Latn-CS"/>
              </w:rPr>
              <w:t>168.691</w:t>
            </w:r>
          </w:p>
        </w:tc>
        <w:tc>
          <w:tcPr>
            <w:tcW w:w="1784" w:type="dxa"/>
            <w:vAlign w:val="center"/>
          </w:tcPr>
          <w:p w:rsidR="002B6028" w:rsidRPr="00E0285F" w:rsidRDefault="002B6028" w:rsidP="008B4491">
            <w:pPr>
              <w:jc w:val="both"/>
              <w:rPr>
                <w:rFonts w:ascii="Calibri" w:hAnsi="Calibri" w:cs="Arial"/>
                <w:b/>
                <w:sz w:val="20"/>
                <w:szCs w:val="20"/>
                <w:lang w:val="sr-Latn-CS"/>
              </w:rPr>
            </w:pPr>
          </w:p>
          <w:p w:rsidR="002B6028" w:rsidRPr="00E0285F" w:rsidRDefault="002B6028" w:rsidP="008B4491">
            <w:pPr>
              <w:jc w:val="both"/>
              <w:rPr>
                <w:rFonts w:ascii="Calibri" w:hAnsi="Calibri" w:cs="Arial"/>
                <w:b/>
                <w:sz w:val="20"/>
                <w:szCs w:val="20"/>
                <w:lang w:val="sr-Latn-CS"/>
              </w:rPr>
            </w:pPr>
            <w:r>
              <w:rPr>
                <w:rFonts w:ascii="Calibri" w:hAnsi="Calibri" w:cs="Arial"/>
                <w:b/>
                <w:sz w:val="20"/>
                <w:szCs w:val="20"/>
                <w:lang w:val="sr-Latn-CS"/>
              </w:rPr>
              <w:t>606.562</w:t>
            </w:r>
          </w:p>
        </w:tc>
        <w:tc>
          <w:tcPr>
            <w:tcW w:w="868" w:type="dxa"/>
            <w:vAlign w:val="center"/>
          </w:tcPr>
          <w:p w:rsidR="002B6028" w:rsidRPr="00E0285F" w:rsidRDefault="002B6028" w:rsidP="008B4491">
            <w:pPr>
              <w:jc w:val="both"/>
              <w:rPr>
                <w:rFonts w:ascii="Calibri" w:hAnsi="Calibri" w:cs="Arial"/>
                <w:b/>
                <w:sz w:val="20"/>
                <w:szCs w:val="20"/>
                <w:lang w:val="sr-Latn-CS"/>
              </w:rPr>
            </w:pPr>
          </w:p>
          <w:p w:rsidR="002B6028" w:rsidRPr="00E0285F" w:rsidRDefault="002B6028" w:rsidP="008B4491">
            <w:pPr>
              <w:jc w:val="both"/>
              <w:rPr>
                <w:rFonts w:ascii="Calibri" w:hAnsi="Calibri" w:cs="Arial"/>
                <w:b/>
                <w:sz w:val="20"/>
                <w:szCs w:val="20"/>
                <w:lang w:val="sr-Latn-CS"/>
              </w:rPr>
            </w:pPr>
            <w:r>
              <w:rPr>
                <w:rFonts w:ascii="Calibri" w:hAnsi="Calibri" w:cs="Arial"/>
                <w:b/>
                <w:sz w:val="20"/>
                <w:szCs w:val="20"/>
                <w:lang w:val="sr-Latn-CS"/>
              </w:rPr>
              <w:t>100</w:t>
            </w:r>
          </w:p>
        </w:tc>
        <w:tc>
          <w:tcPr>
            <w:tcW w:w="709" w:type="dxa"/>
            <w:vAlign w:val="center"/>
          </w:tcPr>
          <w:p w:rsidR="002B6028" w:rsidRPr="00E0285F" w:rsidRDefault="002B6028" w:rsidP="008B4491">
            <w:pPr>
              <w:jc w:val="both"/>
              <w:rPr>
                <w:rFonts w:ascii="Calibri" w:hAnsi="Calibri" w:cs="Arial"/>
                <w:b/>
                <w:sz w:val="20"/>
                <w:szCs w:val="20"/>
                <w:lang w:val="sr-Latn-CS"/>
              </w:rPr>
            </w:pPr>
          </w:p>
          <w:p w:rsidR="002B6028" w:rsidRPr="00E0285F" w:rsidRDefault="002B6028" w:rsidP="008B4491">
            <w:pPr>
              <w:jc w:val="both"/>
              <w:rPr>
                <w:rFonts w:ascii="Calibri" w:hAnsi="Calibri" w:cs="Arial"/>
                <w:b/>
                <w:sz w:val="20"/>
                <w:szCs w:val="20"/>
                <w:lang w:val="sr-Latn-CS"/>
              </w:rPr>
            </w:pPr>
            <w:r>
              <w:rPr>
                <w:rFonts w:ascii="Calibri" w:hAnsi="Calibri" w:cs="Arial"/>
                <w:b/>
                <w:sz w:val="20"/>
                <w:szCs w:val="20"/>
                <w:lang w:val="sr-Latn-CS"/>
              </w:rPr>
              <w:t>360</w:t>
            </w:r>
          </w:p>
        </w:tc>
      </w:tr>
      <w:tr w:rsidR="002B6028" w:rsidRPr="00E0285F" w:rsidTr="008B4491">
        <w:trPr>
          <w:trHeight w:val="242"/>
        </w:trPr>
        <w:tc>
          <w:tcPr>
            <w:tcW w:w="648" w:type="dxa"/>
            <w:vMerge w:val="restart"/>
            <w:vAlign w:val="center"/>
          </w:tcPr>
          <w:p w:rsidR="002B6028" w:rsidRPr="00E0285F" w:rsidRDefault="002B6028" w:rsidP="008B4491">
            <w:pPr>
              <w:jc w:val="both"/>
              <w:rPr>
                <w:rFonts w:ascii="Calibri" w:hAnsi="Calibri" w:cs="Arial"/>
                <w:b/>
                <w:sz w:val="20"/>
                <w:lang w:val="sr-Latn-CS"/>
              </w:rPr>
            </w:pPr>
          </w:p>
        </w:tc>
        <w:tc>
          <w:tcPr>
            <w:tcW w:w="2012" w:type="dxa"/>
            <w:vAlign w:val="center"/>
          </w:tcPr>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-za vozila</w:t>
            </w:r>
          </w:p>
        </w:tc>
        <w:tc>
          <w:tcPr>
            <w:tcW w:w="1408" w:type="dxa"/>
            <w:vAlign w:val="center"/>
          </w:tcPr>
          <w:p w:rsidR="002B6028" w:rsidRPr="00E0285F" w:rsidRDefault="002B6028" w:rsidP="008B4491">
            <w:pPr>
              <w:jc w:val="both"/>
              <w:rPr>
                <w:rFonts w:ascii="Calibri" w:hAnsi="Calibri" w:cs="Arial"/>
                <w:bCs/>
                <w:sz w:val="20"/>
                <w:lang w:val="sr-Latn-CS"/>
              </w:rPr>
            </w:pPr>
            <w:r>
              <w:rPr>
                <w:rFonts w:ascii="Calibri" w:hAnsi="Calibri" w:cs="Arial"/>
                <w:bCs/>
                <w:sz w:val="20"/>
                <w:lang w:val="sr-Latn-CS"/>
              </w:rPr>
              <w:t>506.000</w:t>
            </w:r>
          </w:p>
        </w:tc>
        <w:tc>
          <w:tcPr>
            <w:tcW w:w="1784" w:type="dxa"/>
            <w:vAlign w:val="center"/>
          </w:tcPr>
          <w:p w:rsidR="002B6028" w:rsidRPr="00E0285F" w:rsidRDefault="002B6028" w:rsidP="008B4491">
            <w:pPr>
              <w:jc w:val="both"/>
              <w:rPr>
                <w:rFonts w:ascii="Calibri" w:hAnsi="Calibri" w:cs="Arial"/>
                <w:sz w:val="20"/>
                <w:lang w:val="sr-Latn-CS"/>
              </w:rPr>
            </w:pPr>
            <w:r>
              <w:rPr>
                <w:rFonts w:ascii="Calibri" w:hAnsi="Calibri" w:cs="Arial"/>
                <w:sz w:val="20"/>
                <w:lang w:val="sr-Latn-CS"/>
              </w:rPr>
              <w:t>56.356</w:t>
            </w:r>
          </w:p>
        </w:tc>
        <w:tc>
          <w:tcPr>
            <w:tcW w:w="1784" w:type="dxa"/>
            <w:vAlign w:val="center"/>
          </w:tcPr>
          <w:p w:rsidR="002B6028" w:rsidRPr="00E0285F" w:rsidRDefault="002B6028" w:rsidP="008B4491">
            <w:pPr>
              <w:jc w:val="both"/>
              <w:rPr>
                <w:rFonts w:ascii="Calibri" w:hAnsi="Calibri" w:cs="Arial"/>
                <w:sz w:val="20"/>
                <w:lang w:val="sr-Latn-CS"/>
              </w:rPr>
            </w:pPr>
            <w:r>
              <w:rPr>
                <w:rFonts w:ascii="Calibri" w:hAnsi="Calibri" w:cs="Arial"/>
                <w:sz w:val="20"/>
                <w:lang w:val="sr-Latn-CS"/>
              </w:rPr>
              <w:t>506.495</w:t>
            </w:r>
          </w:p>
        </w:tc>
        <w:tc>
          <w:tcPr>
            <w:tcW w:w="868" w:type="dxa"/>
            <w:vAlign w:val="center"/>
          </w:tcPr>
          <w:p w:rsidR="002B6028" w:rsidRPr="00E0285F" w:rsidRDefault="002B6028" w:rsidP="008B4491">
            <w:pPr>
              <w:jc w:val="both"/>
              <w:rPr>
                <w:rFonts w:ascii="Calibri" w:hAnsi="Calibri" w:cs="Arial"/>
                <w:sz w:val="20"/>
                <w:lang w:val="sr-Latn-CS"/>
              </w:rPr>
            </w:pPr>
            <w:r>
              <w:rPr>
                <w:rFonts w:ascii="Calibri" w:hAnsi="Calibri" w:cs="Arial"/>
                <w:sz w:val="20"/>
                <w:lang w:val="sr-Latn-CS"/>
              </w:rPr>
              <w:t>100</w:t>
            </w:r>
          </w:p>
        </w:tc>
        <w:tc>
          <w:tcPr>
            <w:tcW w:w="709" w:type="dxa"/>
            <w:vAlign w:val="center"/>
          </w:tcPr>
          <w:p w:rsidR="002B6028" w:rsidRPr="00E0285F" w:rsidRDefault="002B6028" w:rsidP="008B4491">
            <w:pPr>
              <w:jc w:val="both"/>
              <w:rPr>
                <w:rFonts w:ascii="Calibri" w:hAnsi="Calibri" w:cs="Arial"/>
                <w:sz w:val="20"/>
                <w:lang w:val="sr-Latn-CS"/>
              </w:rPr>
            </w:pPr>
            <w:r>
              <w:rPr>
                <w:rFonts w:ascii="Calibri" w:hAnsi="Calibri" w:cs="Arial"/>
                <w:sz w:val="20"/>
                <w:lang w:val="sr-Latn-CS"/>
              </w:rPr>
              <w:t>899</w:t>
            </w:r>
          </w:p>
        </w:tc>
      </w:tr>
      <w:tr w:rsidR="002B6028" w:rsidRPr="00E0285F" w:rsidTr="008B4491">
        <w:trPr>
          <w:trHeight w:val="197"/>
        </w:trPr>
        <w:tc>
          <w:tcPr>
            <w:tcW w:w="648" w:type="dxa"/>
            <w:vMerge/>
            <w:vAlign w:val="center"/>
          </w:tcPr>
          <w:p w:rsidR="002B6028" w:rsidRPr="00E0285F" w:rsidRDefault="002B6028" w:rsidP="008B4491">
            <w:pPr>
              <w:jc w:val="both"/>
              <w:rPr>
                <w:rFonts w:ascii="Calibri" w:hAnsi="Calibri" w:cs="Arial"/>
                <w:b/>
                <w:sz w:val="20"/>
                <w:lang w:val="sr-Latn-CS"/>
              </w:rPr>
            </w:pPr>
          </w:p>
        </w:tc>
        <w:tc>
          <w:tcPr>
            <w:tcW w:w="2012" w:type="dxa"/>
            <w:vAlign w:val="center"/>
          </w:tcPr>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-oprema</w:t>
            </w:r>
          </w:p>
        </w:tc>
        <w:tc>
          <w:tcPr>
            <w:tcW w:w="1408" w:type="dxa"/>
            <w:vAlign w:val="center"/>
          </w:tcPr>
          <w:p w:rsidR="002B6028" w:rsidRPr="00E0285F" w:rsidRDefault="002B6028" w:rsidP="008B4491">
            <w:pPr>
              <w:jc w:val="both"/>
              <w:rPr>
                <w:rFonts w:ascii="Calibri" w:hAnsi="Calibri" w:cs="Arial"/>
                <w:bCs/>
                <w:sz w:val="20"/>
                <w:lang w:val="sr-Latn-CS"/>
              </w:rPr>
            </w:pPr>
            <w:r>
              <w:rPr>
                <w:rFonts w:ascii="Calibri" w:hAnsi="Calibri" w:cs="Arial"/>
                <w:bCs/>
                <w:sz w:val="20"/>
                <w:lang w:val="sr-Latn-CS"/>
              </w:rPr>
              <w:t>2.000</w:t>
            </w:r>
          </w:p>
        </w:tc>
        <w:tc>
          <w:tcPr>
            <w:tcW w:w="1784" w:type="dxa"/>
            <w:vAlign w:val="center"/>
          </w:tcPr>
          <w:p w:rsidR="002B6028" w:rsidRPr="00E0285F" w:rsidRDefault="002B6028" w:rsidP="008B4491">
            <w:pPr>
              <w:jc w:val="both"/>
              <w:rPr>
                <w:rFonts w:ascii="Calibri" w:hAnsi="Calibri" w:cs="Arial"/>
                <w:sz w:val="20"/>
                <w:lang w:val="sr-Latn-CS"/>
              </w:rPr>
            </w:pPr>
            <w:r>
              <w:rPr>
                <w:rFonts w:ascii="Calibri" w:hAnsi="Calibri" w:cs="Arial"/>
                <w:sz w:val="20"/>
                <w:lang w:val="sr-Latn-CS"/>
              </w:rPr>
              <w:t>33.929</w:t>
            </w:r>
          </w:p>
        </w:tc>
        <w:tc>
          <w:tcPr>
            <w:tcW w:w="1784" w:type="dxa"/>
            <w:vAlign w:val="center"/>
          </w:tcPr>
          <w:p w:rsidR="002B6028" w:rsidRPr="00E0285F" w:rsidRDefault="002B6028" w:rsidP="008B4491">
            <w:pPr>
              <w:jc w:val="both"/>
              <w:rPr>
                <w:rFonts w:ascii="Calibri" w:hAnsi="Calibri" w:cs="Arial"/>
                <w:sz w:val="20"/>
                <w:lang w:val="sr-Latn-CS"/>
              </w:rPr>
            </w:pPr>
            <w:r>
              <w:rPr>
                <w:rFonts w:ascii="Calibri" w:hAnsi="Calibri" w:cs="Arial"/>
                <w:sz w:val="20"/>
                <w:lang w:val="sr-Latn-CS"/>
              </w:rPr>
              <w:t xml:space="preserve">                        2.785</w:t>
            </w:r>
          </w:p>
        </w:tc>
        <w:tc>
          <w:tcPr>
            <w:tcW w:w="868" w:type="dxa"/>
            <w:vAlign w:val="center"/>
          </w:tcPr>
          <w:p w:rsidR="002B6028" w:rsidRPr="00E0285F" w:rsidRDefault="002B6028" w:rsidP="008B4491">
            <w:pPr>
              <w:jc w:val="both"/>
              <w:rPr>
                <w:rFonts w:ascii="Calibri" w:hAnsi="Calibri" w:cs="Arial"/>
                <w:sz w:val="20"/>
                <w:lang w:val="sr-Latn-CS"/>
              </w:rPr>
            </w:pPr>
            <w:r>
              <w:rPr>
                <w:rFonts w:ascii="Calibri" w:hAnsi="Calibri" w:cs="Arial"/>
                <w:sz w:val="20"/>
                <w:lang w:val="sr-Latn-CS"/>
              </w:rPr>
              <w:t>139</w:t>
            </w:r>
          </w:p>
        </w:tc>
        <w:tc>
          <w:tcPr>
            <w:tcW w:w="709" w:type="dxa"/>
            <w:vAlign w:val="center"/>
          </w:tcPr>
          <w:p w:rsidR="002B6028" w:rsidRPr="00E0285F" w:rsidRDefault="002B6028" w:rsidP="008B4491">
            <w:pPr>
              <w:jc w:val="both"/>
              <w:rPr>
                <w:rFonts w:ascii="Calibri" w:hAnsi="Calibri" w:cs="Arial"/>
                <w:sz w:val="20"/>
                <w:lang w:val="sr-Latn-CS"/>
              </w:rPr>
            </w:pPr>
            <w:r>
              <w:rPr>
                <w:rFonts w:ascii="Calibri" w:hAnsi="Calibri" w:cs="Arial"/>
                <w:sz w:val="20"/>
                <w:lang w:val="sr-Latn-CS"/>
              </w:rPr>
              <w:t>8</w:t>
            </w:r>
          </w:p>
        </w:tc>
      </w:tr>
      <w:tr w:rsidR="002B6028" w:rsidRPr="00E0285F" w:rsidTr="008B4491">
        <w:tc>
          <w:tcPr>
            <w:tcW w:w="648" w:type="dxa"/>
            <w:vAlign w:val="center"/>
          </w:tcPr>
          <w:p w:rsidR="002B6028" w:rsidRPr="00E0285F" w:rsidRDefault="002B6028" w:rsidP="008B4491">
            <w:pPr>
              <w:jc w:val="both"/>
              <w:rPr>
                <w:rFonts w:ascii="Calibri" w:hAnsi="Calibri" w:cs="Arial"/>
                <w:b/>
                <w:sz w:val="20"/>
                <w:lang w:val="sr-Latn-CS"/>
              </w:rPr>
            </w:pPr>
          </w:p>
        </w:tc>
        <w:tc>
          <w:tcPr>
            <w:tcW w:w="2012" w:type="dxa"/>
            <w:vAlign w:val="center"/>
          </w:tcPr>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-mehan.limarski</w:t>
            </w:r>
          </w:p>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radov</w:t>
            </w:r>
            <w:r>
              <w:rPr>
                <w:rFonts w:ascii="Calibri" w:hAnsi="Calibri" w:cs="Arial"/>
                <w:sz w:val="20"/>
                <w:lang w:val="sr-Latn-CS"/>
              </w:rPr>
              <w:t>i</w:t>
            </w:r>
            <w:r w:rsidRPr="00E0285F">
              <w:rPr>
                <w:rFonts w:ascii="Calibri" w:hAnsi="Calibri" w:cs="Arial"/>
                <w:sz w:val="20"/>
                <w:lang w:val="sr-Latn-CS"/>
              </w:rPr>
              <w:t>,op</w:t>
            </w:r>
            <w:r>
              <w:rPr>
                <w:rFonts w:ascii="Calibri" w:hAnsi="Calibri" w:cs="Arial"/>
                <w:sz w:val="20"/>
                <w:lang w:val="sr-Latn-CS"/>
              </w:rPr>
              <w:t>r</w:t>
            </w:r>
            <w:r w:rsidRPr="00E0285F">
              <w:rPr>
                <w:rFonts w:ascii="Calibri" w:hAnsi="Calibri" w:cs="Arial"/>
                <w:sz w:val="20"/>
                <w:lang w:val="sr-Latn-CS"/>
              </w:rPr>
              <w:t>.pum. i singal.vozila</w:t>
            </w:r>
          </w:p>
        </w:tc>
        <w:tc>
          <w:tcPr>
            <w:tcW w:w="1408" w:type="dxa"/>
            <w:vAlign w:val="center"/>
          </w:tcPr>
          <w:p w:rsidR="002B6028" w:rsidRPr="00E0285F" w:rsidRDefault="002B6028" w:rsidP="008B4491">
            <w:pPr>
              <w:jc w:val="both"/>
              <w:rPr>
                <w:rFonts w:ascii="Calibri" w:hAnsi="Calibri" w:cs="Arial"/>
                <w:sz w:val="20"/>
                <w:lang w:val="sr-Latn-CS"/>
              </w:rPr>
            </w:pPr>
          </w:p>
          <w:p w:rsidR="002B6028" w:rsidRPr="00E0285F" w:rsidRDefault="002B6028" w:rsidP="008B4491">
            <w:pPr>
              <w:jc w:val="both"/>
              <w:rPr>
                <w:rFonts w:ascii="Calibri" w:hAnsi="Calibri" w:cs="Arial"/>
                <w:sz w:val="20"/>
                <w:lang w:val="sr-Latn-CS"/>
              </w:rPr>
            </w:pPr>
          </w:p>
          <w:p w:rsidR="002B6028" w:rsidRPr="00E0285F" w:rsidRDefault="002B6028" w:rsidP="008B4491">
            <w:pPr>
              <w:jc w:val="both"/>
              <w:rPr>
                <w:rFonts w:ascii="Calibri" w:hAnsi="Calibri" w:cs="Arial"/>
                <w:sz w:val="20"/>
                <w:lang w:val="sr-Latn-CS"/>
              </w:rPr>
            </w:pPr>
            <w:r>
              <w:rPr>
                <w:rFonts w:ascii="Calibri" w:hAnsi="Calibri" w:cs="Arial"/>
                <w:sz w:val="20"/>
                <w:lang w:val="sr-Latn-CS"/>
              </w:rPr>
              <w:t>40.000</w:t>
            </w:r>
          </w:p>
        </w:tc>
        <w:tc>
          <w:tcPr>
            <w:tcW w:w="1784" w:type="dxa"/>
            <w:vAlign w:val="center"/>
          </w:tcPr>
          <w:p w:rsidR="002B6028" w:rsidRPr="00E0285F" w:rsidRDefault="002B6028" w:rsidP="008B4491">
            <w:pPr>
              <w:jc w:val="both"/>
              <w:rPr>
                <w:rFonts w:ascii="Calibri" w:hAnsi="Calibri" w:cs="Arial"/>
                <w:sz w:val="20"/>
                <w:lang w:val="sr-Latn-CS"/>
              </w:rPr>
            </w:pPr>
          </w:p>
          <w:p w:rsidR="002B6028" w:rsidRPr="00E0285F" w:rsidRDefault="002B6028" w:rsidP="008B4491">
            <w:pPr>
              <w:jc w:val="both"/>
              <w:rPr>
                <w:rFonts w:ascii="Calibri" w:hAnsi="Calibri" w:cs="Arial"/>
                <w:sz w:val="20"/>
                <w:lang w:val="sr-Latn-CS"/>
              </w:rPr>
            </w:pPr>
          </w:p>
          <w:p w:rsidR="002B6028" w:rsidRPr="00E0285F" w:rsidRDefault="002B6028" w:rsidP="008B4491">
            <w:pPr>
              <w:jc w:val="both"/>
              <w:rPr>
                <w:rFonts w:ascii="Calibri" w:hAnsi="Calibri" w:cs="Arial"/>
                <w:sz w:val="20"/>
                <w:lang w:val="sr-Latn-CS"/>
              </w:rPr>
            </w:pPr>
            <w:r>
              <w:rPr>
                <w:rFonts w:ascii="Calibri" w:hAnsi="Calibri" w:cs="Arial"/>
                <w:sz w:val="20"/>
                <w:lang w:val="sr-Latn-CS"/>
              </w:rPr>
              <w:t>35.599</w:t>
            </w:r>
          </w:p>
        </w:tc>
        <w:tc>
          <w:tcPr>
            <w:tcW w:w="1784" w:type="dxa"/>
            <w:vAlign w:val="center"/>
          </w:tcPr>
          <w:p w:rsidR="002B6028" w:rsidRPr="00E0285F" w:rsidRDefault="002B6028" w:rsidP="008B4491">
            <w:pPr>
              <w:jc w:val="both"/>
              <w:rPr>
                <w:rFonts w:ascii="Calibri" w:hAnsi="Calibri" w:cs="Arial"/>
                <w:sz w:val="20"/>
                <w:lang w:val="sr-Latn-CS"/>
              </w:rPr>
            </w:pPr>
          </w:p>
          <w:p w:rsidR="002B6028" w:rsidRPr="00E0285F" w:rsidRDefault="002B6028" w:rsidP="008B4491">
            <w:pPr>
              <w:jc w:val="both"/>
              <w:rPr>
                <w:rFonts w:ascii="Calibri" w:hAnsi="Calibri" w:cs="Arial"/>
                <w:sz w:val="20"/>
                <w:lang w:val="sr-Latn-CS"/>
              </w:rPr>
            </w:pPr>
          </w:p>
          <w:p w:rsidR="002B6028" w:rsidRPr="00E0285F" w:rsidRDefault="002B6028" w:rsidP="008B4491">
            <w:pPr>
              <w:jc w:val="both"/>
              <w:rPr>
                <w:rFonts w:ascii="Calibri" w:hAnsi="Calibri" w:cs="Arial"/>
                <w:sz w:val="20"/>
                <w:lang w:val="sr-Latn-CS"/>
              </w:rPr>
            </w:pPr>
            <w:r>
              <w:rPr>
                <w:rFonts w:ascii="Calibri" w:hAnsi="Calibri" w:cs="Arial"/>
                <w:sz w:val="20"/>
                <w:lang w:val="sr-Latn-CS"/>
              </w:rPr>
              <w:t>35.750</w:t>
            </w:r>
          </w:p>
        </w:tc>
        <w:tc>
          <w:tcPr>
            <w:tcW w:w="868" w:type="dxa"/>
            <w:vAlign w:val="center"/>
          </w:tcPr>
          <w:p w:rsidR="002B6028" w:rsidRPr="00E0285F" w:rsidRDefault="002B6028" w:rsidP="008B4491">
            <w:pPr>
              <w:jc w:val="both"/>
              <w:rPr>
                <w:rFonts w:ascii="Calibri" w:hAnsi="Calibri" w:cs="Arial"/>
                <w:sz w:val="20"/>
                <w:lang w:val="sr-Latn-CS"/>
              </w:rPr>
            </w:pPr>
          </w:p>
          <w:p w:rsidR="002B6028" w:rsidRPr="00E0285F" w:rsidRDefault="002B6028" w:rsidP="008B4491">
            <w:pPr>
              <w:jc w:val="both"/>
              <w:rPr>
                <w:rFonts w:ascii="Calibri" w:hAnsi="Calibri" w:cs="Arial"/>
                <w:sz w:val="20"/>
                <w:lang w:val="sr-Latn-CS"/>
              </w:rPr>
            </w:pPr>
          </w:p>
          <w:p w:rsidR="002B6028" w:rsidRPr="00E0285F" w:rsidRDefault="002B6028" w:rsidP="008B4491">
            <w:pPr>
              <w:jc w:val="both"/>
              <w:rPr>
                <w:rFonts w:ascii="Calibri" w:hAnsi="Calibri" w:cs="Arial"/>
                <w:sz w:val="20"/>
                <w:lang w:val="sr-Latn-CS"/>
              </w:rPr>
            </w:pPr>
            <w:r>
              <w:rPr>
                <w:rFonts w:ascii="Calibri" w:hAnsi="Calibri" w:cs="Arial"/>
                <w:sz w:val="20"/>
                <w:lang w:val="sr-Latn-CS"/>
              </w:rPr>
              <w:t>89</w:t>
            </w:r>
          </w:p>
        </w:tc>
        <w:tc>
          <w:tcPr>
            <w:tcW w:w="709" w:type="dxa"/>
            <w:vAlign w:val="center"/>
          </w:tcPr>
          <w:p w:rsidR="002B6028" w:rsidRPr="00E0285F" w:rsidRDefault="002B6028" w:rsidP="008B4491">
            <w:pPr>
              <w:jc w:val="both"/>
              <w:rPr>
                <w:rFonts w:ascii="Calibri" w:hAnsi="Calibri" w:cs="Arial"/>
                <w:sz w:val="20"/>
                <w:lang w:val="sr-Latn-CS"/>
              </w:rPr>
            </w:pPr>
          </w:p>
          <w:p w:rsidR="002B6028" w:rsidRPr="00E0285F" w:rsidRDefault="002B6028" w:rsidP="008B4491">
            <w:pPr>
              <w:jc w:val="both"/>
              <w:rPr>
                <w:rFonts w:ascii="Calibri" w:hAnsi="Calibri" w:cs="Arial"/>
                <w:sz w:val="20"/>
                <w:lang w:val="sr-Latn-CS"/>
              </w:rPr>
            </w:pPr>
          </w:p>
          <w:p w:rsidR="002B6028" w:rsidRPr="00E0285F" w:rsidRDefault="002B6028" w:rsidP="008B4491">
            <w:pPr>
              <w:jc w:val="both"/>
              <w:rPr>
                <w:rFonts w:ascii="Calibri" w:hAnsi="Calibri" w:cs="Arial"/>
                <w:sz w:val="20"/>
                <w:lang w:val="sr-Latn-CS"/>
              </w:rPr>
            </w:pPr>
            <w:r>
              <w:rPr>
                <w:rFonts w:ascii="Calibri" w:hAnsi="Calibri" w:cs="Arial"/>
                <w:sz w:val="20"/>
                <w:lang w:val="sr-Latn-CS"/>
              </w:rPr>
              <w:t>100</w:t>
            </w:r>
          </w:p>
        </w:tc>
      </w:tr>
      <w:tr w:rsidR="002B6028" w:rsidRPr="00E0285F" w:rsidTr="008B4491">
        <w:tc>
          <w:tcPr>
            <w:tcW w:w="648" w:type="dxa"/>
            <w:vAlign w:val="center"/>
          </w:tcPr>
          <w:p w:rsidR="002B6028" w:rsidRPr="00E0285F" w:rsidRDefault="002B6028" w:rsidP="008B4491">
            <w:pPr>
              <w:jc w:val="both"/>
              <w:rPr>
                <w:rFonts w:ascii="Calibri" w:hAnsi="Calibri" w:cs="Arial"/>
                <w:b/>
                <w:sz w:val="20"/>
                <w:lang w:val="sr-Latn-CS"/>
              </w:rPr>
            </w:pPr>
          </w:p>
        </w:tc>
        <w:tc>
          <w:tcPr>
            <w:tcW w:w="2012" w:type="dxa"/>
            <w:vAlign w:val="center"/>
          </w:tcPr>
          <w:p w:rsidR="002B6028" w:rsidRPr="00E0285F" w:rsidRDefault="002B6028" w:rsidP="008B4491">
            <w:pPr>
              <w:jc w:val="both"/>
              <w:rPr>
                <w:rFonts w:ascii="Calibri" w:hAnsi="Calibri" w:cs="Arial"/>
                <w:sz w:val="20"/>
                <w:lang w:val="sr-Latn-CS"/>
              </w:rPr>
            </w:pPr>
          </w:p>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-nabavka guma</w:t>
            </w:r>
          </w:p>
        </w:tc>
        <w:tc>
          <w:tcPr>
            <w:tcW w:w="1408" w:type="dxa"/>
            <w:vAlign w:val="center"/>
          </w:tcPr>
          <w:p w:rsidR="002B6028" w:rsidRPr="00E0285F" w:rsidRDefault="002B6028" w:rsidP="008B4491">
            <w:pPr>
              <w:jc w:val="both"/>
              <w:rPr>
                <w:rFonts w:ascii="Calibri" w:hAnsi="Calibri" w:cs="Arial"/>
                <w:sz w:val="20"/>
                <w:lang w:val="sr-Latn-CS"/>
              </w:rPr>
            </w:pPr>
          </w:p>
          <w:p w:rsidR="002B6028" w:rsidRPr="00E0285F" w:rsidRDefault="002B6028" w:rsidP="008B4491">
            <w:pPr>
              <w:jc w:val="both"/>
              <w:rPr>
                <w:rFonts w:ascii="Calibri" w:hAnsi="Calibri" w:cs="Arial"/>
                <w:sz w:val="20"/>
                <w:lang w:val="sr-Latn-CS"/>
              </w:rPr>
            </w:pPr>
            <w:r>
              <w:rPr>
                <w:rFonts w:ascii="Calibri" w:hAnsi="Calibri" w:cs="Arial"/>
                <w:sz w:val="20"/>
                <w:lang w:val="sr-Latn-CS"/>
              </w:rPr>
              <w:t>10.000</w:t>
            </w:r>
          </w:p>
        </w:tc>
        <w:tc>
          <w:tcPr>
            <w:tcW w:w="1784" w:type="dxa"/>
            <w:vAlign w:val="center"/>
          </w:tcPr>
          <w:p w:rsidR="002B6028" w:rsidRPr="00E0285F" w:rsidRDefault="002B6028" w:rsidP="008B4491">
            <w:pPr>
              <w:jc w:val="both"/>
              <w:rPr>
                <w:rFonts w:ascii="Calibri" w:hAnsi="Calibri" w:cs="Arial"/>
                <w:sz w:val="20"/>
                <w:lang w:val="sr-Latn-CS"/>
              </w:rPr>
            </w:pPr>
          </w:p>
          <w:p w:rsidR="002B6028" w:rsidRPr="00E0285F" w:rsidRDefault="002B6028" w:rsidP="008B4491">
            <w:pPr>
              <w:jc w:val="both"/>
              <w:rPr>
                <w:rFonts w:ascii="Calibri" w:hAnsi="Calibri" w:cs="Arial"/>
                <w:sz w:val="20"/>
                <w:lang w:val="sr-Latn-CS"/>
              </w:rPr>
            </w:pPr>
            <w:r>
              <w:rPr>
                <w:rFonts w:ascii="Calibri" w:hAnsi="Calibri" w:cs="Arial"/>
                <w:sz w:val="20"/>
                <w:lang w:val="sr-Latn-CS"/>
              </w:rPr>
              <w:t>5.440</w:t>
            </w:r>
          </w:p>
        </w:tc>
        <w:tc>
          <w:tcPr>
            <w:tcW w:w="1784" w:type="dxa"/>
            <w:vAlign w:val="center"/>
          </w:tcPr>
          <w:p w:rsidR="002B6028" w:rsidRPr="00E0285F" w:rsidRDefault="002B6028" w:rsidP="008B4491">
            <w:pPr>
              <w:jc w:val="both"/>
              <w:rPr>
                <w:rFonts w:ascii="Calibri" w:hAnsi="Calibri" w:cs="Arial"/>
                <w:sz w:val="20"/>
                <w:lang w:val="sr-Latn-CS"/>
              </w:rPr>
            </w:pPr>
          </w:p>
          <w:p w:rsidR="002B6028" w:rsidRPr="00E0285F" w:rsidRDefault="002B6028" w:rsidP="008B4491">
            <w:pPr>
              <w:jc w:val="both"/>
              <w:rPr>
                <w:rFonts w:ascii="Calibri" w:hAnsi="Calibri" w:cs="Arial"/>
                <w:sz w:val="20"/>
                <w:lang w:val="sr-Latn-CS"/>
              </w:rPr>
            </w:pPr>
            <w:r>
              <w:rPr>
                <w:rFonts w:ascii="Calibri" w:hAnsi="Calibri" w:cs="Arial"/>
                <w:sz w:val="20"/>
                <w:lang w:val="sr-Latn-CS"/>
              </w:rPr>
              <w:t>8.863</w:t>
            </w:r>
          </w:p>
        </w:tc>
        <w:tc>
          <w:tcPr>
            <w:tcW w:w="868" w:type="dxa"/>
            <w:vAlign w:val="center"/>
          </w:tcPr>
          <w:p w:rsidR="002B6028" w:rsidRPr="00E0285F" w:rsidRDefault="002B6028" w:rsidP="008B4491">
            <w:pPr>
              <w:jc w:val="both"/>
              <w:rPr>
                <w:rFonts w:ascii="Calibri" w:hAnsi="Calibri" w:cs="Arial"/>
                <w:sz w:val="20"/>
                <w:lang w:val="sr-Latn-CS"/>
              </w:rPr>
            </w:pPr>
          </w:p>
          <w:p w:rsidR="002B6028" w:rsidRPr="00E0285F" w:rsidRDefault="002B6028" w:rsidP="008B4491">
            <w:pPr>
              <w:jc w:val="both"/>
              <w:rPr>
                <w:rFonts w:ascii="Calibri" w:hAnsi="Calibri" w:cs="Arial"/>
                <w:sz w:val="20"/>
                <w:lang w:val="sr-Latn-CS"/>
              </w:rPr>
            </w:pPr>
            <w:r>
              <w:rPr>
                <w:rFonts w:ascii="Calibri" w:hAnsi="Calibri" w:cs="Arial"/>
                <w:sz w:val="20"/>
                <w:lang w:val="sr-Latn-CS"/>
              </w:rPr>
              <w:t>89</w:t>
            </w:r>
          </w:p>
        </w:tc>
        <w:tc>
          <w:tcPr>
            <w:tcW w:w="709" w:type="dxa"/>
            <w:vAlign w:val="center"/>
          </w:tcPr>
          <w:p w:rsidR="002B6028" w:rsidRPr="00E0285F" w:rsidRDefault="002B6028" w:rsidP="008B4491">
            <w:pPr>
              <w:jc w:val="both"/>
              <w:rPr>
                <w:rFonts w:ascii="Calibri" w:hAnsi="Calibri" w:cs="Arial"/>
                <w:sz w:val="20"/>
                <w:lang w:val="sr-Latn-CS"/>
              </w:rPr>
            </w:pPr>
          </w:p>
          <w:p w:rsidR="002B6028" w:rsidRPr="00E0285F" w:rsidRDefault="002B6028" w:rsidP="008B4491">
            <w:pPr>
              <w:jc w:val="both"/>
              <w:rPr>
                <w:rFonts w:ascii="Calibri" w:hAnsi="Calibri" w:cs="Arial"/>
                <w:sz w:val="20"/>
                <w:lang w:val="sr-Latn-CS"/>
              </w:rPr>
            </w:pPr>
            <w:r>
              <w:rPr>
                <w:rFonts w:ascii="Calibri" w:hAnsi="Calibri" w:cs="Arial"/>
                <w:sz w:val="20"/>
                <w:lang w:val="sr-Latn-CS"/>
              </w:rPr>
              <w:t>163</w:t>
            </w:r>
          </w:p>
        </w:tc>
      </w:tr>
      <w:tr w:rsidR="002B6028" w:rsidRPr="00E0285F" w:rsidTr="008B4491">
        <w:trPr>
          <w:trHeight w:val="377"/>
        </w:trPr>
        <w:tc>
          <w:tcPr>
            <w:tcW w:w="648" w:type="dxa"/>
            <w:vAlign w:val="center"/>
          </w:tcPr>
          <w:p w:rsidR="002B6028" w:rsidRPr="00E0285F" w:rsidRDefault="002B6028" w:rsidP="008B4491">
            <w:pPr>
              <w:jc w:val="both"/>
              <w:rPr>
                <w:rFonts w:ascii="Calibri" w:hAnsi="Calibri" w:cs="Arial"/>
                <w:b/>
                <w:sz w:val="20"/>
                <w:lang w:val="sr-Latn-CS"/>
              </w:rPr>
            </w:pPr>
          </w:p>
        </w:tc>
        <w:tc>
          <w:tcPr>
            <w:tcW w:w="2012" w:type="dxa"/>
            <w:vAlign w:val="center"/>
          </w:tcPr>
          <w:p w:rsidR="002B6028" w:rsidRPr="00E0285F" w:rsidRDefault="002B6028" w:rsidP="008B4491">
            <w:pPr>
              <w:jc w:val="both"/>
              <w:rPr>
                <w:rFonts w:ascii="Calibri" w:hAnsi="Calibri" w:cs="Arial"/>
                <w:sz w:val="20"/>
                <w:lang w:val="sr-Latn-CS"/>
              </w:rPr>
            </w:pPr>
          </w:p>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-registracija vozila</w:t>
            </w:r>
          </w:p>
        </w:tc>
        <w:tc>
          <w:tcPr>
            <w:tcW w:w="1408" w:type="dxa"/>
            <w:vAlign w:val="center"/>
          </w:tcPr>
          <w:p w:rsidR="002B6028" w:rsidRPr="00E0285F" w:rsidRDefault="002B6028" w:rsidP="008B4491">
            <w:pPr>
              <w:jc w:val="both"/>
              <w:rPr>
                <w:rFonts w:ascii="Calibri" w:hAnsi="Calibri" w:cs="Arial"/>
                <w:sz w:val="20"/>
                <w:lang w:val="sr-Latn-CS"/>
              </w:rPr>
            </w:pPr>
          </w:p>
          <w:p w:rsidR="002B6028" w:rsidRPr="00E0285F" w:rsidRDefault="002B6028" w:rsidP="008B4491">
            <w:pPr>
              <w:jc w:val="both"/>
              <w:rPr>
                <w:rFonts w:ascii="Calibri" w:hAnsi="Calibri" w:cs="Arial"/>
                <w:sz w:val="20"/>
                <w:lang w:val="sr-Latn-CS"/>
              </w:rPr>
            </w:pPr>
            <w:r>
              <w:rPr>
                <w:rFonts w:ascii="Calibri" w:hAnsi="Calibri" w:cs="Arial"/>
                <w:sz w:val="20"/>
                <w:lang w:val="sr-Latn-CS"/>
              </w:rPr>
              <w:t>8.400</w:t>
            </w:r>
          </w:p>
        </w:tc>
        <w:tc>
          <w:tcPr>
            <w:tcW w:w="1784" w:type="dxa"/>
            <w:vAlign w:val="center"/>
          </w:tcPr>
          <w:p w:rsidR="002B6028" w:rsidRPr="00E0285F" w:rsidRDefault="002B6028" w:rsidP="008B4491">
            <w:pPr>
              <w:jc w:val="both"/>
              <w:rPr>
                <w:rFonts w:ascii="Calibri" w:hAnsi="Calibri" w:cs="Arial"/>
                <w:sz w:val="20"/>
                <w:lang w:val="sr-Latn-CS"/>
              </w:rPr>
            </w:pPr>
          </w:p>
          <w:p w:rsidR="002B6028" w:rsidRPr="00E0285F" w:rsidRDefault="002B6028" w:rsidP="008B4491">
            <w:pPr>
              <w:jc w:val="both"/>
              <w:rPr>
                <w:rFonts w:ascii="Calibri" w:hAnsi="Calibri" w:cs="Arial"/>
                <w:sz w:val="20"/>
                <w:lang w:val="sr-Latn-CS"/>
              </w:rPr>
            </w:pPr>
            <w:r>
              <w:rPr>
                <w:rFonts w:ascii="Calibri" w:hAnsi="Calibri" w:cs="Arial"/>
                <w:sz w:val="20"/>
                <w:lang w:val="sr-Latn-CS"/>
              </w:rPr>
              <w:t>5.039</w:t>
            </w:r>
          </w:p>
        </w:tc>
        <w:tc>
          <w:tcPr>
            <w:tcW w:w="1784" w:type="dxa"/>
            <w:vAlign w:val="center"/>
          </w:tcPr>
          <w:p w:rsidR="002B6028" w:rsidRPr="00E0285F" w:rsidRDefault="002B6028" w:rsidP="008B4491">
            <w:pPr>
              <w:jc w:val="both"/>
              <w:rPr>
                <w:rFonts w:ascii="Calibri" w:hAnsi="Calibri" w:cs="Arial"/>
                <w:sz w:val="20"/>
                <w:lang w:val="sr-Latn-CS"/>
              </w:rPr>
            </w:pPr>
          </w:p>
          <w:p w:rsidR="002B6028" w:rsidRPr="00E0285F" w:rsidRDefault="002B6028" w:rsidP="008B4491">
            <w:pPr>
              <w:jc w:val="both"/>
              <w:rPr>
                <w:rFonts w:ascii="Calibri" w:hAnsi="Calibri" w:cs="Arial"/>
                <w:sz w:val="20"/>
                <w:lang w:val="sr-Latn-CS"/>
              </w:rPr>
            </w:pPr>
            <w:r>
              <w:rPr>
                <w:rFonts w:ascii="Calibri" w:hAnsi="Calibri" w:cs="Arial"/>
                <w:sz w:val="20"/>
                <w:lang w:val="sr-Latn-CS"/>
              </w:rPr>
              <w:t>3.952</w:t>
            </w:r>
          </w:p>
        </w:tc>
        <w:tc>
          <w:tcPr>
            <w:tcW w:w="868" w:type="dxa"/>
            <w:vAlign w:val="center"/>
          </w:tcPr>
          <w:p w:rsidR="002B6028" w:rsidRPr="00E0285F" w:rsidRDefault="002B6028" w:rsidP="008B4491">
            <w:pPr>
              <w:jc w:val="both"/>
              <w:rPr>
                <w:rFonts w:ascii="Calibri" w:hAnsi="Calibri" w:cs="Arial"/>
                <w:sz w:val="20"/>
                <w:lang w:val="sr-Latn-CS"/>
              </w:rPr>
            </w:pPr>
          </w:p>
          <w:p w:rsidR="002B6028" w:rsidRPr="00E0285F" w:rsidRDefault="002B6028" w:rsidP="008B4491">
            <w:pPr>
              <w:jc w:val="both"/>
              <w:rPr>
                <w:rFonts w:ascii="Calibri" w:hAnsi="Calibri" w:cs="Arial"/>
                <w:sz w:val="20"/>
                <w:lang w:val="sr-Latn-CS"/>
              </w:rPr>
            </w:pPr>
            <w:r>
              <w:rPr>
                <w:rFonts w:ascii="Calibri" w:hAnsi="Calibri" w:cs="Arial"/>
                <w:sz w:val="20"/>
                <w:lang w:val="sr-Latn-CS"/>
              </w:rPr>
              <w:t>47</w:t>
            </w:r>
          </w:p>
        </w:tc>
        <w:tc>
          <w:tcPr>
            <w:tcW w:w="709" w:type="dxa"/>
            <w:vAlign w:val="center"/>
          </w:tcPr>
          <w:p w:rsidR="002B6028" w:rsidRPr="00E0285F" w:rsidRDefault="002B6028" w:rsidP="008B4491">
            <w:pPr>
              <w:jc w:val="both"/>
              <w:rPr>
                <w:rFonts w:ascii="Calibri" w:hAnsi="Calibri" w:cs="Arial"/>
                <w:sz w:val="20"/>
                <w:lang w:val="sr-Latn-CS"/>
              </w:rPr>
            </w:pPr>
          </w:p>
          <w:p w:rsidR="002B6028" w:rsidRPr="00E0285F" w:rsidRDefault="002B6028" w:rsidP="008B4491">
            <w:pPr>
              <w:jc w:val="both"/>
              <w:rPr>
                <w:rFonts w:ascii="Calibri" w:hAnsi="Calibri" w:cs="Arial"/>
                <w:sz w:val="20"/>
                <w:lang w:val="sr-Latn-CS"/>
              </w:rPr>
            </w:pPr>
            <w:r>
              <w:rPr>
                <w:rFonts w:ascii="Calibri" w:hAnsi="Calibri" w:cs="Arial"/>
                <w:sz w:val="20"/>
                <w:lang w:val="sr-Latn-CS"/>
              </w:rPr>
              <w:t>7</w:t>
            </w:r>
            <w:r w:rsidRPr="00E0285F">
              <w:rPr>
                <w:rFonts w:ascii="Calibri" w:hAnsi="Calibri" w:cs="Arial"/>
                <w:sz w:val="20"/>
                <w:lang w:val="sr-Latn-CS"/>
              </w:rPr>
              <w:t>8</w:t>
            </w:r>
          </w:p>
        </w:tc>
      </w:tr>
      <w:tr w:rsidR="002B6028" w:rsidRPr="00E0285F" w:rsidTr="008B4491">
        <w:trPr>
          <w:trHeight w:val="375"/>
        </w:trPr>
        <w:tc>
          <w:tcPr>
            <w:tcW w:w="648" w:type="dxa"/>
            <w:vAlign w:val="center"/>
          </w:tcPr>
          <w:p w:rsidR="002B6028" w:rsidRPr="00E0285F" w:rsidRDefault="002B6028" w:rsidP="008B4491">
            <w:pPr>
              <w:jc w:val="both"/>
              <w:rPr>
                <w:rFonts w:ascii="Calibri" w:hAnsi="Calibri" w:cs="Arial"/>
                <w:b/>
                <w:sz w:val="20"/>
                <w:lang w:val="sr-Latn-CS"/>
              </w:rPr>
            </w:pPr>
          </w:p>
        </w:tc>
        <w:tc>
          <w:tcPr>
            <w:tcW w:w="2012" w:type="dxa"/>
            <w:vAlign w:val="center"/>
          </w:tcPr>
          <w:p w:rsidR="002B6028" w:rsidRPr="00E0285F" w:rsidRDefault="002B6028" w:rsidP="008B4491">
            <w:pPr>
              <w:jc w:val="both"/>
              <w:rPr>
                <w:rFonts w:ascii="Calibri" w:hAnsi="Calibri" w:cs="Arial"/>
                <w:sz w:val="20"/>
                <w:lang w:val="sr-Latn-CS"/>
              </w:rPr>
            </w:pPr>
          </w:p>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-nabavka ulja</w:t>
            </w:r>
          </w:p>
        </w:tc>
        <w:tc>
          <w:tcPr>
            <w:tcW w:w="1408" w:type="dxa"/>
            <w:vAlign w:val="center"/>
          </w:tcPr>
          <w:p w:rsidR="002B6028" w:rsidRPr="00E0285F" w:rsidRDefault="002B6028" w:rsidP="008B4491">
            <w:pPr>
              <w:jc w:val="both"/>
              <w:rPr>
                <w:rFonts w:ascii="Calibri" w:hAnsi="Calibri" w:cs="Arial"/>
                <w:sz w:val="20"/>
                <w:lang w:val="sr-Latn-CS"/>
              </w:rPr>
            </w:pPr>
          </w:p>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3.000</w:t>
            </w:r>
          </w:p>
        </w:tc>
        <w:tc>
          <w:tcPr>
            <w:tcW w:w="1784" w:type="dxa"/>
            <w:vAlign w:val="center"/>
          </w:tcPr>
          <w:p w:rsidR="002B6028" w:rsidRPr="00E0285F" w:rsidRDefault="002B6028" w:rsidP="008B4491">
            <w:pPr>
              <w:jc w:val="both"/>
              <w:rPr>
                <w:rFonts w:ascii="Calibri" w:hAnsi="Calibri" w:cs="Arial"/>
                <w:sz w:val="20"/>
                <w:lang w:val="sr-Latn-CS"/>
              </w:rPr>
            </w:pPr>
          </w:p>
          <w:p w:rsidR="002B6028" w:rsidRPr="00E0285F" w:rsidRDefault="002B6028" w:rsidP="008B4491">
            <w:pPr>
              <w:jc w:val="both"/>
              <w:rPr>
                <w:rFonts w:ascii="Calibri" w:hAnsi="Calibri" w:cs="Arial"/>
                <w:sz w:val="20"/>
                <w:lang w:val="sr-Latn-CS"/>
              </w:rPr>
            </w:pPr>
            <w:r>
              <w:rPr>
                <w:rFonts w:ascii="Calibri" w:hAnsi="Calibri" w:cs="Arial"/>
                <w:sz w:val="20"/>
                <w:lang w:val="sr-Latn-CS"/>
              </w:rPr>
              <w:t>2.743</w:t>
            </w:r>
          </w:p>
        </w:tc>
        <w:tc>
          <w:tcPr>
            <w:tcW w:w="1784" w:type="dxa"/>
            <w:vAlign w:val="center"/>
          </w:tcPr>
          <w:p w:rsidR="002B6028" w:rsidRPr="00E0285F" w:rsidRDefault="002B6028" w:rsidP="008B4491">
            <w:pPr>
              <w:jc w:val="both"/>
              <w:rPr>
                <w:rFonts w:ascii="Calibri" w:hAnsi="Calibri" w:cs="Arial"/>
                <w:sz w:val="20"/>
                <w:lang w:val="sr-Latn-CS"/>
              </w:rPr>
            </w:pPr>
          </w:p>
          <w:p w:rsidR="002B6028" w:rsidRPr="00E0285F" w:rsidRDefault="002B6028" w:rsidP="008B4491">
            <w:pPr>
              <w:jc w:val="both"/>
              <w:rPr>
                <w:rFonts w:ascii="Calibri" w:hAnsi="Calibri" w:cs="Arial"/>
                <w:sz w:val="20"/>
                <w:lang w:val="sr-Latn-CS"/>
              </w:rPr>
            </w:pPr>
            <w:r>
              <w:rPr>
                <w:rFonts w:ascii="Calibri" w:hAnsi="Calibri" w:cs="Arial"/>
                <w:sz w:val="20"/>
                <w:lang w:val="sr-Latn-CS"/>
              </w:rPr>
              <w:t>2.199</w:t>
            </w:r>
          </w:p>
        </w:tc>
        <w:tc>
          <w:tcPr>
            <w:tcW w:w="868" w:type="dxa"/>
            <w:vAlign w:val="center"/>
          </w:tcPr>
          <w:p w:rsidR="002B6028" w:rsidRPr="00E0285F" w:rsidRDefault="002B6028" w:rsidP="008B4491">
            <w:pPr>
              <w:jc w:val="both"/>
              <w:rPr>
                <w:rFonts w:ascii="Calibri" w:hAnsi="Calibri" w:cs="Arial"/>
                <w:sz w:val="20"/>
                <w:lang w:val="sr-Latn-CS"/>
              </w:rPr>
            </w:pPr>
          </w:p>
          <w:p w:rsidR="002B6028" w:rsidRPr="00E0285F" w:rsidRDefault="002B6028" w:rsidP="008B4491">
            <w:pPr>
              <w:jc w:val="both"/>
              <w:rPr>
                <w:rFonts w:ascii="Calibri" w:hAnsi="Calibri" w:cs="Arial"/>
                <w:sz w:val="20"/>
                <w:lang w:val="sr-Latn-CS"/>
              </w:rPr>
            </w:pPr>
            <w:r>
              <w:rPr>
                <w:rFonts w:ascii="Calibri" w:hAnsi="Calibri" w:cs="Arial"/>
                <w:sz w:val="20"/>
                <w:lang w:val="sr-Latn-CS"/>
              </w:rPr>
              <w:t>73</w:t>
            </w:r>
          </w:p>
        </w:tc>
        <w:tc>
          <w:tcPr>
            <w:tcW w:w="709" w:type="dxa"/>
            <w:vAlign w:val="center"/>
          </w:tcPr>
          <w:p w:rsidR="002B6028" w:rsidRPr="00E0285F" w:rsidRDefault="002B6028" w:rsidP="008B4491">
            <w:pPr>
              <w:jc w:val="both"/>
              <w:rPr>
                <w:rFonts w:ascii="Calibri" w:hAnsi="Calibri" w:cs="Arial"/>
                <w:sz w:val="20"/>
                <w:lang w:val="sr-Latn-CS"/>
              </w:rPr>
            </w:pPr>
          </w:p>
          <w:p w:rsidR="002B6028" w:rsidRPr="00E0285F" w:rsidRDefault="002B6028" w:rsidP="008B4491">
            <w:pPr>
              <w:jc w:val="both"/>
              <w:rPr>
                <w:rFonts w:ascii="Calibri" w:hAnsi="Calibri" w:cs="Arial"/>
                <w:sz w:val="20"/>
                <w:lang w:val="sr-Latn-CS"/>
              </w:rPr>
            </w:pPr>
            <w:r>
              <w:rPr>
                <w:rFonts w:ascii="Calibri" w:hAnsi="Calibri" w:cs="Arial"/>
                <w:sz w:val="20"/>
                <w:lang w:val="sr-Latn-CS"/>
              </w:rPr>
              <w:t>80</w:t>
            </w:r>
          </w:p>
        </w:tc>
      </w:tr>
      <w:tr w:rsidR="002B6028" w:rsidRPr="00E0285F" w:rsidTr="008B4491">
        <w:trPr>
          <w:trHeight w:val="180"/>
        </w:trPr>
        <w:tc>
          <w:tcPr>
            <w:tcW w:w="648" w:type="dxa"/>
            <w:vAlign w:val="center"/>
          </w:tcPr>
          <w:p w:rsidR="002B6028" w:rsidRPr="00E0285F" w:rsidRDefault="002B6028" w:rsidP="008B4491">
            <w:pPr>
              <w:jc w:val="both"/>
              <w:rPr>
                <w:rFonts w:ascii="Calibri" w:hAnsi="Calibri" w:cs="Arial"/>
                <w:b/>
                <w:sz w:val="20"/>
                <w:lang w:val="sr-Latn-CS"/>
              </w:rPr>
            </w:pPr>
          </w:p>
        </w:tc>
        <w:tc>
          <w:tcPr>
            <w:tcW w:w="2012" w:type="dxa"/>
            <w:vAlign w:val="center"/>
          </w:tcPr>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-vatrogasna crijeva,  spojke i mlaznice</w:t>
            </w:r>
          </w:p>
        </w:tc>
        <w:tc>
          <w:tcPr>
            <w:tcW w:w="1408" w:type="dxa"/>
            <w:vAlign w:val="center"/>
          </w:tcPr>
          <w:p w:rsidR="002B6028" w:rsidRPr="00E0285F" w:rsidRDefault="002B6028" w:rsidP="008B4491">
            <w:pPr>
              <w:jc w:val="both"/>
              <w:rPr>
                <w:rFonts w:ascii="Calibri" w:hAnsi="Calibri" w:cs="Arial"/>
                <w:sz w:val="20"/>
                <w:lang w:val="sr-Latn-CS"/>
              </w:rPr>
            </w:pPr>
          </w:p>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10.000</w:t>
            </w:r>
          </w:p>
        </w:tc>
        <w:tc>
          <w:tcPr>
            <w:tcW w:w="1784" w:type="dxa"/>
            <w:vAlign w:val="center"/>
          </w:tcPr>
          <w:p w:rsidR="002B6028" w:rsidRPr="00E0285F" w:rsidRDefault="002B6028" w:rsidP="008B4491">
            <w:pPr>
              <w:jc w:val="both"/>
              <w:rPr>
                <w:rFonts w:ascii="Calibri" w:hAnsi="Calibri" w:cs="Arial"/>
                <w:sz w:val="20"/>
                <w:lang w:val="sr-Latn-CS"/>
              </w:rPr>
            </w:pPr>
          </w:p>
          <w:p w:rsidR="002B6028" w:rsidRPr="00E0285F" w:rsidRDefault="002B6028" w:rsidP="008B4491">
            <w:pPr>
              <w:jc w:val="both"/>
              <w:rPr>
                <w:rFonts w:ascii="Calibri" w:hAnsi="Calibri" w:cs="Arial"/>
                <w:sz w:val="20"/>
                <w:lang w:val="sr-Latn-CS"/>
              </w:rPr>
            </w:pPr>
            <w:r>
              <w:rPr>
                <w:rFonts w:ascii="Calibri" w:hAnsi="Calibri" w:cs="Arial"/>
                <w:sz w:val="20"/>
                <w:lang w:val="sr-Latn-CS"/>
              </w:rPr>
              <w:t>9.972</w:t>
            </w:r>
          </w:p>
        </w:tc>
        <w:tc>
          <w:tcPr>
            <w:tcW w:w="1784" w:type="dxa"/>
            <w:vAlign w:val="center"/>
          </w:tcPr>
          <w:p w:rsidR="002B6028" w:rsidRPr="00E0285F" w:rsidRDefault="002B6028" w:rsidP="008B4491">
            <w:pPr>
              <w:jc w:val="both"/>
              <w:rPr>
                <w:rFonts w:ascii="Calibri" w:hAnsi="Calibri" w:cs="Arial"/>
                <w:sz w:val="20"/>
                <w:lang w:val="sr-Latn-CS"/>
              </w:rPr>
            </w:pPr>
          </w:p>
          <w:p w:rsidR="002B6028" w:rsidRPr="00E0285F" w:rsidRDefault="002B6028" w:rsidP="008B4491">
            <w:pPr>
              <w:jc w:val="both"/>
              <w:rPr>
                <w:rFonts w:ascii="Calibri" w:hAnsi="Calibri" w:cs="Arial"/>
                <w:sz w:val="20"/>
                <w:lang w:val="sr-Latn-CS"/>
              </w:rPr>
            </w:pPr>
            <w:r>
              <w:rPr>
                <w:rFonts w:ascii="Calibri" w:hAnsi="Calibri" w:cs="Arial"/>
                <w:sz w:val="20"/>
                <w:lang w:val="sr-Latn-CS"/>
              </w:rPr>
              <w:t>10.780</w:t>
            </w:r>
          </w:p>
        </w:tc>
        <w:tc>
          <w:tcPr>
            <w:tcW w:w="868" w:type="dxa"/>
            <w:vAlign w:val="center"/>
          </w:tcPr>
          <w:p w:rsidR="002B6028" w:rsidRPr="00E0285F" w:rsidRDefault="002B6028" w:rsidP="008B4491">
            <w:pPr>
              <w:jc w:val="both"/>
              <w:rPr>
                <w:rFonts w:ascii="Calibri" w:hAnsi="Calibri" w:cs="Arial"/>
                <w:sz w:val="20"/>
                <w:lang w:val="sr-Latn-CS"/>
              </w:rPr>
            </w:pPr>
          </w:p>
          <w:p w:rsidR="002B6028" w:rsidRPr="00E0285F" w:rsidRDefault="002B6028" w:rsidP="008B4491">
            <w:pPr>
              <w:jc w:val="both"/>
              <w:rPr>
                <w:rFonts w:ascii="Calibri" w:hAnsi="Calibri" w:cs="Arial"/>
                <w:sz w:val="20"/>
                <w:lang w:val="sr-Latn-CS"/>
              </w:rPr>
            </w:pPr>
            <w:r>
              <w:rPr>
                <w:rFonts w:ascii="Calibri" w:hAnsi="Calibri" w:cs="Arial"/>
                <w:sz w:val="20"/>
                <w:lang w:val="sr-Latn-CS"/>
              </w:rPr>
              <w:t>108</w:t>
            </w:r>
          </w:p>
        </w:tc>
        <w:tc>
          <w:tcPr>
            <w:tcW w:w="709" w:type="dxa"/>
            <w:vAlign w:val="center"/>
          </w:tcPr>
          <w:p w:rsidR="002B6028" w:rsidRPr="00E0285F" w:rsidRDefault="002B6028" w:rsidP="008B4491">
            <w:pPr>
              <w:jc w:val="both"/>
              <w:rPr>
                <w:rFonts w:ascii="Calibri" w:hAnsi="Calibri" w:cs="Arial"/>
                <w:sz w:val="20"/>
                <w:lang w:val="sr-Latn-CS"/>
              </w:rPr>
            </w:pPr>
          </w:p>
          <w:p w:rsidR="002B6028" w:rsidRPr="00E0285F" w:rsidRDefault="002B6028" w:rsidP="008B4491">
            <w:pPr>
              <w:jc w:val="both"/>
              <w:rPr>
                <w:rFonts w:ascii="Calibri" w:hAnsi="Calibri" w:cs="Arial"/>
                <w:sz w:val="20"/>
                <w:lang w:val="sr-Latn-CS"/>
              </w:rPr>
            </w:pPr>
            <w:r>
              <w:rPr>
                <w:rFonts w:ascii="Calibri" w:hAnsi="Calibri" w:cs="Arial"/>
                <w:sz w:val="20"/>
                <w:lang w:val="sr-Latn-CS"/>
              </w:rPr>
              <w:t>108</w:t>
            </w:r>
          </w:p>
        </w:tc>
      </w:tr>
      <w:tr w:rsidR="002B6028" w:rsidRPr="00E0285F" w:rsidTr="008B4491">
        <w:tc>
          <w:tcPr>
            <w:tcW w:w="648" w:type="dxa"/>
            <w:vAlign w:val="center"/>
          </w:tcPr>
          <w:p w:rsidR="002B6028" w:rsidRPr="00E0285F" w:rsidRDefault="002B6028" w:rsidP="008B4491">
            <w:pPr>
              <w:jc w:val="both"/>
              <w:rPr>
                <w:rFonts w:ascii="Calibri" w:hAnsi="Calibri" w:cs="Arial"/>
                <w:b/>
                <w:sz w:val="20"/>
                <w:lang w:val="sr-Latn-CS"/>
              </w:rPr>
            </w:pPr>
          </w:p>
        </w:tc>
        <w:tc>
          <w:tcPr>
            <w:tcW w:w="2012" w:type="dxa"/>
            <w:vAlign w:val="center"/>
          </w:tcPr>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-pjenilo</w:t>
            </w:r>
          </w:p>
        </w:tc>
        <w:tc>
          <w:tcPr>
            <w:tcW w:w="1408" w:type="dxa"/>
            <w:vAlign w:val="center"/>
          </w:tcPr>
          <w:p w:rsidR="002B6028" w:rsidRPr="00E0285F" w:rsidRDefault="002B6028" w:rsidP="008B4491">
            <w:pPr>
              <w:jc w:val="both"/>
              <w:rPr>
                <w:rFonts w:ascii="Calibri" w:hAnsi="Calibri" w:cs="Arial"/>
                <w:sz w:val="20"/>
                <w:lang w:val="sr-Latn-CS"/>
              </w:rPr>
            </w:pPr>
            <w:r>
              <w:rPr>
                <w:rFonts w:ascii="Calibri" w:hAnsi="Calibri" w:cs="Arial"/>
                <w:sz w:val="20"/>
                <w:lang w:val="sr-Latn-CS"/>
              </w:rPr>
              <w:t>4.500</w:t>
            </w:r>
          </w:p>
        </w:tc>
        <w:tc>
          <w:tcPr>
            <w:tcW w:w="1784" w:type="dxa"/>
            <w:vAlign w:val="center"/>
          </w:tcPr>
          <w:p w:rsidR="002B6028" w:rsidRPr="00E0285F" w:rsidRDefault="002B6028" w:rsidP="008B4491">
            <w:pPr>
              <w:jc w:val="both"/>
              <w:rPr>
                <w:rFonts w:ascii="Calibri" w:hAnsi="Calibri" w:cs="Arial"/>
                <w:sz w:val="20"/>
                <w:lang w:val="sr-Latn-CS"/>
              </w:rPr>
            </w:pPr>
            <w:r>
              <w:rPr>
                <w:rFonts w:ascii="Calibri" w:hAnsi="Calibri" w:cs="Arial"/>
                <w:sz w:val="20"/>
                <w:lang w:val="sr-Latn-CS"/>
              </w:rPr>
              <w:t>500</w:t>
            </w:r>
          </w:p>
        </w:tc>
        <w:tc>
          <w:tcPr>
            <w:tcW w:w="1784" w:type="dxa"/>
            <w:vAlign w:val="center"/>
          </w:tcPr>
          <w:p w:rsidR="002B6028" w:rsidRPr="00E0285F" w:rsidRDefault="002B6028" w:rsidP="008B4491">
            <w:pPr>
              <w:jc w:val="both"/>
              <w:rPr>
                <w:rFonts w:ascii="Calibri" w:hAnsi="Calibri" w:cs="Arial"/>
                <w:sz w:val="20"/>
                <w:lang w:val="sr-Latn-CS"/>
              </w:rPr>
            </w:pPr>
            <w:r>
              <w:rPr>
                <w:rFonts w:ascii="Calibri" w:hAnsi="Calibri" w:cs="Arial"/>
                <w:sz w:val="20"/>
                <w:lang w:val="sr-Latn-CS"/>
              </w:rPr>
              <w:t>4.427</w:t>
            </w:r>
          </w:p>
        </w:tc>
        <w:tc>
          <w:tcPr>
            <w:tcW w:w="868" w:type="dxa"/>
            <w:vAlign w:val="center"/>
          </w:tcPr>
          <w:p w:rsidR="002B6028" w:rsidRPr="00E0285F" w:rsidRDefault="002B6028" w:rsidP="008B4491">
            <w:pPr>
              <w:jc w:val="both"/>
              <w:rPr>
                <w:rFonts w:ascii="Calibri" w:hAnsi="Calibri" w:cs="Arial"/>
                <w:sz w:val="20"/>
                <w:lang w:val="sr-Latn-CS"/>
              </w:rPr>
            </w:pPr>
            <w:r>
              <w:rPr>
                <w:rFonts w:ascii="Calibri" w:hAnsi="Calibri" w:cs="Arial"/>
                <w:sz w:val="20"/>
                <w:lang w:val="sr-Latn-CS"/>
              </w:rPr>
              <w:t>98</w:t>
            </w:r>
          </w:p>
        </w:tc>
        <w:tc>
          <w:tcPr>
            <w:tcW w:w="709" w:type="dxa"/>
            <w:vAlign w:val="center"/>
          </w:tcPr>
          <w:p w:rsidR="002B6028" w:rsidRPr="00E0285F" w:rsidRDefault="002B6028" w:rsidP="008B4491">
            <w:pPr>
              <w:jc w:val="both"/>
              <w:rPr>
                <w:rFonts w:ascii="Calibri" w:hAnsi="Calibri" w:cs="Arial"/>
                <w:sz w:val="20"/>
                <w:lang w:val="sr-Latn-CS"/>
              </w:rPr>
            </w:pPr>
            <w:r>
              <w:rPr>
                <w:rFonts w:ascii="Calibri" w:hAnsi="Calibri" w:cs="Arial"/>
                <w:sz w:val="20"/>
                <w:lang w:val="sr-Latn-CS"/>
              </w:rPr>
              <w:t>885</w:t>
            </w:r>
          </w:p>
        </w:tc>
      </w:tr>
      <w:tr w:rsidR="002B6028" w:rsidRPr="00E0285F" w:rsidTr="008B4491">
        <w:tc>
          <w:tcPr>
            <w:tcW w:w="648" w:type="dxa"/>
            <w:vAlign w:val="center"/>
          </w:tcPr>
          <w:p w:rsidR="002B6028" w:rsidRPr="00E0285F" w:rsidRDefault="002B6028" w:rsidP="008B4491">
            <w:pPr>
              <w:jc w:val="both"/>
              <w:rPr>
                <w:rFonts w:ascii="Calibri" w:hAnsi="Calibri" w:cs="Arial"/>
                <w:b/>
                <w:sz w:val="20"/>
                <w:lang w:val="sr-Latn-CS"/>
              </w:rPr>
            </w:pPr>
          </w:p>
        </w:tc>
        <w:tc>
          <w:tcPr>
            <w:tcW w:w="2012" w:type="dxa"/>
            <w:vAlign w:val="center"/>
          </w:tcPr>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-suvi prah i r.dj.PP</w:t>
            </w:r>
          </w:p>
        </w:tc>
        <w:tc>
          <w:tcPr>
            <w:tcW w:w="1408" w:type="dxa"/>
            <w:vAlign w:val="center"/>
          </w:tcPr>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4.000</w:t>
            </w:r>
          </w:p>
        </w:tc>
        <w:tc>
          <w:tcPr>
            <w:tcW w:w="1784" w:type="dxa"/>
            <w:vAlign w:val="center"/>
          </w:tcPr>
          <w:p w:rsidR="002B6028" w:rsidRPr="00E0285F" w:rsidRDefault="002B6028" w:rsidP="008B4491">
            <w:pPr>
              <w:jc w:val="both"/>
              <w:rPr>
                <w:rFonts w:ascii="Calibri" w:hAnsi="Calibri" w:cs="Arial"/>
                <w:sz w:val="20"/>
                <w:lang w:val="sr-Latn-CS"/>
              </w:rPr>
            </w:pPr>
            <w:r>
              <w:rPr>
                <w:rFonts w:ascii="Calibri" w:hAnsi="Calibri" w:cs="Arial"/>
                <w:sz w:val="20"/>
                <w:lang w:val="sr-Latn-CS"/>
              </w:rPr>
              <w:t>2.974</w:t>
            </w:r>
          </w:p>
        </w:tc>
        <w:tc>
          <w:tcPr>
            <w:tcW w:w="1784" w:type="dxa"/>
            <w:vAlign w:val="center"/>
          </w:tcPr>
          <w:p w:rsidR="002B6028" w:rsidRPr="00E0285F" w:rsidRDefault="002B6028" w:rsidP="008B4491">
            <w:pPr>
              <w:jc w:val="both"/>
              <w:rPr>
                <w:rFonts w:ascii="Calibri" w:hAnsi="Calibri" w:cs="Arial"/>
                <w:sz w:val="20"/>
                <w:lang w:val="sr-Latn-CS"/>
              </w:rPr>
            </w:pPr>
            <w:r>
              <w:rPr>
                <w:rFonts w:ascii="Calibri" w:hAnsi="Calibri" w:cs="Arial"/>
                <w:sz w:val="20"/>
                <w:lang w:val="sr-Latn-CS"/>
              </w:rPr>
              <w:t>3.694</w:t>
            </w:r>
          </w:p>
        </w:tc>
        <w:tc>
          <w:tcPr>
            <w:tcW w:w="868" w:type="dxa"/>
            <w:vAlign w:val="center"/>
          </w:tcPr>
          <w:p w:rsidR="002B6028" w:rsidRPr="00E0285F" w:rsidRDefault="002B6028" w:rsidP="008B4491">
            <w:pPr>
              <w:jc w:val="both"/>
              <w:rPr>
                <w:rFonts w:ascii="Calibri" w:hAnsi="Calibri" w:cs="Arial"/>
                <w:sz w:val="20"/>
                <w:lang w:val="sr-Latn-CS"/>
              </w:rPr>
            </w:pPr>
            <w:r>
              <w:rPr>
                <w:rFonts w:ascii="Calibri" w:hAnsi="Calibri" w:cs="Arial"/>
                <w:sz w:val="20"/>
                <w:lang w:val="sr-Latn-CS"/>
              </w:rPr>
              <w:t>92</w:t>
            </w:r>
          </w:p>
        </w:tc>
        <w:tc>
          <w:tcPr>
            <w:tcW w:w="709" w:type="dxa"/>
            <w:vAlign w:val="center"/>
          </w:tcPr>
          <w:p w:rsidR="002B6028" w:rsidRPr="00E0285F" w:rsidRDefault="002B6028" w:rsidP="008B4491">
            <w:pPr>
              <w:jc w:val="both"/>
              <w:rPr>
                <w:rFonts w:ascii="Calibri" w:hAnsi="Calibri" w:cs="Arial"/>
                <w:sz w:val="20"/>
                <w:lang w:val="sr-Latn-CS"/>
              </w:rPr>
            </w:pPr>
            <w:r>
              <w:rPr>
                <w:rFonts w:ascii="Calibri" w:hAnsi="Calibri" w:cs="Arial"/>
                <w:sz w:val="20"/>
                <w:lang w:val="sr-Latn-CS"/>
              </w:rPr>
              <w:t>124</w:t>
            </w:r>
          </w:p>
        </w:tc>
      </w:tr>
      <w:tr w:rsidR="002B6028" w:rsidRPr="00E0285F" w:rsidTr="008B4491">
        <w:trPr>
          <w:trHeight w:val="315"/>
        </w:trPr>
        <w:tc>
          <w:tcPr>
            <w:tcW w:w="648" w:type="dxa"/>
            <w:vAlign w:val="center"/>
          </w:tcPr>
          <w:p w:rsidR="002B6028" w:rsidRPr="00E0285F" w:rsidRDefault="002B6028" w:rsidP="008B4491">
            <w:pPr>
              <w:jc w:val="both"/>
              <w:rPr>
                <w:rFonts w:ascii="Calibri" w:hAnsi="Calibri" w:cs="Arial"/>
                <w:b/>
                <w:sz w:val="20"/>
                <w:lang w:val="sr-Latn-CS"/>
              </w:rPr>
            </w:pPr>
          </w:p>
          <w:p w:rsidR="002B6028" w:rsidRPr="00E0285F" w:rsidRDefault="002B6028" w:rsidP="008B4491">
            <w:pPr>
              <w:jc w:val="both"/>
              <w:rPr>
                <w:rFonts w:ascii="Calibri" w:hAnsi="Calibri" w:cs="Arial"/>
                <w:b/>
                <w:sz w:val="20"/>
                <w:lang w:val="sr-Latn-CS"/>
              </w:rPr>
            </w:pPr>
          </w:p>
        </w:tc>
        <w:tc>
          <w:tcPr>
            <w:tcW w:w="2012" w:type="dxa"/>
            <w:vAlign w:val="center"/>
          </w:tcPr>
          <w:p w:rsidR="002B6028" w:rsidRPr="00E0285F" w:rsidRDefault="002B6028" w:rsidP="008B4491">
            <w:pPr>
              <w:jc w:val="both"/>
              <w:rPr>
                <w:rFonts w:ascii="Calibri" w:hAnsi="Calibri" w:cs="Arial"/>
                <w:sz w:val="20"/>
                <w:lang w:val="sr-Latn-CS"/>
              </w:rPr>
            </w:pPr>
          </w:p>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-gas CO2 i azot</w:t>
            </w:r>
          </w:p>
        </w:tc>
        <w:tc>
          <w:tcPr>
            <w:tcW w:w="1408" w:type="dxa"/>
            <w:vAlign w:val="center"/>
          </w:tcPr>
          <w:p w:rsidR="002B6028" w:rsidRPr="00E0285F" w:rsidRDefault="002B6028" w:rsidP="008B4491">
            <w:pPr>
              <w:jc w:val="both"/>
              <w:rPr>
                <w:rFonts w:ascii="Calibri" w:hAnsi="Calibri" w:cs="Arial"/>
                <w:sz w:val="20"/>
                <w:lang w:val="sr-Latn-CS"/>
              </w:rPr>
            </w:pPr>
          </w:p>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2.000</w:t>
            </w:r>
          </w:p>
        </w:tc>
        <w:tc>
          <w:tcPr>
            <w:tcW w:w="1784" w:type="dxa"/>
            <w:vAlign w:val="center"/>
          </w:tcPr>
          <w:p w:rsidR="002B6028" w:rsidRPr="00E0285F" w:rsidRDefault="002B6028" w:rsidP="008B4491">
            <w:pPr>
              <w:jc w:val="both"/>
              <w:rPr>
                <w:rFonts w:ascii="Calibri" w:hAnsi="Calibri" w:cs="Arial"/>
                <w:sz w:val="20"/>
                <w:lang w:val="sr-Latn-CS"/>
              </w:rPr>
            </w:pPr>
          </w:p>
          <w:p w:rsidR="002B6028" w:rsidRPr="00E0285F" w:rsidRDefault="002B6028" w:rsidP="008B4491">
            <w:pPr>
              <w:jc w:val="both"/>
              <w:rPr>
                <w:rFonts w:ascii="Calibri" w:hAnsi="Calibri" w:cs="Arial"/>
                <w:sz w:val="20"/>
                <w:lang w:val="sr-Latn-CS"/>
              </w:rPr>
            </w:pPr>
            <w:r>
              <w:rPr>
                <w:rFonts w:ascii="Calibri" w:hAnsi="Calibri" w:cs="Arial"/>
                <w:sz w:val="20"/>
                <w:lang w:val="sr-Latn-CS"/>
              </w:rPr>
              <w:t>2.379</w:t>
            </w:r>
          </w:p>
        </w:tc>
        <w:tc>
          <w:tcPr>
            <w:tcW w:w="1784" w:type="dxa"/>
            <w:vAlign w:val="center"/>
          </w:tcPr>
          <w:p w:rsidR="002B6028" w:rsidRPr="00E0285F" w:rsidRDefault="002B6028" w:rsidP="008B4491">
            <w:pPr>
              <w:jc w:val="both"/>
              <w:rPr>
                <w:rFonts w:ascii="Calibri" w:hAnsi="Calibri" w:cs="Arial"/>
                <w:sz w:val="20"/>
                <w:lang w:val="sr-Latn-CS"/>
              </w:rPr>
            </w:pPr>
          </w:p>
          <w:p w:rsidR="002B6028" w:rsidRPr="00E0285F" w:rsidRDefault="002B6028" w:rsidP="008B4491">
            <w:pPr>
              <w:jc w:val="both"/>
              <w:rPr>
                <w:rFonts w:ascii="Calibri" w:hAnsi="Calibri" w:cs="Arial"/>
                <w:sz w:val="20"/>
                <w:lang w:val="sr-Latn-CS"/>
              </w:rPr>
            </w:pPr>
            <w:r>
              <w:rPr>
                <w:rFonts w:ascii="Calibri" w:hAnsi="Calibri" w:cs="Arial"/>
                <w:sz w:val="20"/>
                <w:lang w:val="sr-Latn-CS"/>
              </w:rPr>
              <w:t>1.316</w:t>
            </w:r>
          </w:p>
        </w:tc>
        <w:tc>
          <w:tcPr>
            <w:tcW w:w="868" w:type="dxa"/>
            <w:vAlign w:val="center"/>
          </w:tcPr>
          <w:p w:rsidR="002B6028" w:rsidRPr="00E0285F" w:rsidRDefault="002B6028" w:rsidP="008B4491">
            <w:pPr>
              <w:jc w:val="both"/>
              <w:rPr>
                <w:rFonts w:ascii="Calibri" w:hAnsi="Calibri" w:cs="Arial"/>
                <w:sz w:val="20"/>
                <w:lang w:val="sr-Latn-CS"/>
              </w:rPr>
            </w:pPr>
          </w:p>
          <w:p w:rsidR="002B6028" w:rsidRPr="00E0285F" w:rsidRDefault="002B6028" w:rsidP="008B4491">
            <w:pPr>
              <w:jc w:val="both"/>
              <w:rPr>
                <w:rFonts w:ascii="Calibri" w:hAnsi="Calibri" w:cs="Arial"/>
                <w:sz w:val="20"/>
                <w:lang w:val="sr-Latn-CS"/>
              </w:rPr>
            </w:pPr>
            <w:r>
              <w:rPr>
                <w:rFonts w:ascii="Calibri" w:hAnsi="Calibri" w:cs="Arial"/>
                <w:sz w:val="20"/>
                <w:lang w:val="sr-Latn-CS"/>
              </w:rPr>
              <w:t>66</w:t>
            </w:r>
          </w:p>
        </w:tc>
        <w:tc>
          <w:tcPr>
            <w:tcW w:w="709" w:type="dxa"/>
            <w:vAlign w:val="center"/>
          </w:tcPr>
          <w:p w:rsidR="002B6028" w:rsidRPr="00E0285F" w:rsidRDefault="002B6028" w:rsidP="008B4491">
            <w:pPr>
              <w:jc w:val="both"/>
              <w:rPr>
                <w:rFonts w:ascii="Calibri" w:hAnsi="Calibri" w:cs="Arial"/>
                <w:sz w:val="20"/>
                <w:lang w:val="sr-Latn-CS"/>
              </w:rPr>
            </w:pPr>
          </w:p>
          <w:p w:rsidR="002B6028" w:rsidRPr="00E0285F" w:rsidRDefault="002B6028" w:rsidP="008B4491">
            <w:pPr>
              <w:jc w:val="both"/>
              <w:rPr>
                <w:rFonts w:ascii="Calibri" w:hAnsi="Calibri" w:cs="Arial"/>
                <w:sz w:val="20"/>
                <w:lang w:val="sr-Latn-CS"/>
              </w:rPr>
            </w:pPr>
            <w:r>
              <w:rPr>
                <w:rFonts w:ascii="Calibri" w:hAnsi="Calibri" w:cs="Arial"/>
                <w:sz w:val="20"/>
                <w:lang w:val="sr-Latn-CS"/>
              </w:rPr>
              <w:t>55</w:t>
            </w:r>
          </w:p>
        </w:tc>
      </w:tr>
      <w:tr w:rsidR="002B6028" w:rsidRPr="00E0285F" w:rsidTr="008B4491">
        <w:trPr>
          <w:trHeight w:val="375"/>
        </w:trPr>
        <w:tc>
          <w:tcPr>
            <w:tcW w:w="648" w:type="dxa"/>
            <w:vAlign w:val="center"/>
          </w:tcPr>
          <w:p w:rsidR="002B6028" w:rsidRPr="00E0285F" w:rsidRDefault="002B6028" w:rsidP="008B4491">
            <w:pPr>
              <w:jc w:val="both"/>
              <w:rPr>
                <w:rFonts w:ascii="Calibri" w:hAnsi="Calibri" w:cs="Arial"/>
                <w:b/>
                <w:sz w:val="20"/>
                <w:lang w:val="sr-Latn-CS"/>
              </w:rPr>
            </w:pPr>
          </w:p>
        </w:tc>
        <w:tc>
          <w:tcPr>
            <w:tcW w:w="2012" w:type="dxa"/>
            <w:vAlign w:val="center"/>
          </w:tcPr>
          <w:p w:rsidR="002B6028" w:rsidRPr="00E0285F" w:rsidRDefault="002B6028" w:rsidP="008B4491">
            <w:pPr>
              <w:jc w:val="both"/>
              <w:rPr>
                <w:rFonts w:ascii="Calibri" w:hAnsi="Calibri" w:cs="Arial"/>
                <w:sz w:val="20"/>
                <w:lang w:val="sr-Latn-CS"/>
              </w:rPr>
            </w:pPr>
          </w:p>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-održavanje objekta</w:t>
            </w:r>
          </w:p>
        </w:tc>
        <w:tc>
          <w:tcPr>
            <w:tcW w:w="1408" w:type="dxa"/>
            <w:vAlign w:val="center"/>
          </w:tcPr>
          <w:p w:rsidR="002B6028" w:rsidRPr="00E0285F" w:rsidRDefault="002B6028" w:rsidP="008B4491">
            <w:pPr>
              <w:jc w:val="both"/>
              <w:rPr>
                <w:rFonts w:ascii="Calibri" w:hAnsi="Calibri" w:cs="Arial"/>
                <w:sz w:val="20"/>
                <w:lang w:val="sr-Latn-CS"/>
              </w:rPr>
            </w:pPr>
          </w:p>
          <w:p w:rsidR="002B6028" w:rsidRPr="00E0285F" w:rsidRDefault="002B6028" w:rsidP="008B4491">
            <w:pPr>
              <w:jc w:val="both"/>
              <w:rPr>
                <w:rFonts w:ascii="Calibri" w:hAnsi="Calibri" w:cs="Arial"/>
                <w:sz w:val="20"/>
                <w:lang w:val="sr-Latn-CS"/>
              </w:rPr>
            </w:pPr>
            <w:r>
              <w:rPr>
                <w:rFonts w:ascii="Calibri" w:hAnsi="Calibri" w:cs="Arial"/>
                <w:sz w:val="20"/>
                <w:lang w:val="sr-Latn-CS"/>
              </w:rPr>
              <w:t>6.</w:t>
            </w:r>
            <w:r w:rsidRPr="00E0285F">
              <w:rPr>
                <w:rFonts w:ascii="Calibri" w:hAnsi="Calibri" w:cs="Arial"/>
                <w:sz w:val="20"/>
                <w:lang w:val="sr-Latn-CS"/>
              </w:rPr>
              <w:t>600</w:t>
            </w:r>
          </w:p>
        </w:tc>
        <w:tc>
          <w:tcPr>
            <w:tcW w:w="1784" w:type="dxa"/>
            <w:vAlign w:val="center"/>
          </w:tcPr>
          <w:p w:rsidR="002B6028" w:rsidRPr="00E0285F" w:rsidRDefault="002B6028" w:rsidP="008B4491">
            <w:pPr>
              <w:jc w:val="both"/>
              <w:rPr>
                <w:rFonts w:ascii="Calibri" w:hAnsi="Calibri" w:cs="Arial"/>
                <w:sz w:val="20"/>
                <w:lang w:val="sr-Latn-CS"/>
              </w:rPr>
            </w:pPr>
          </w:p>
          <w:p w:rsidR="002B6028" w:rsidRPr="00E0285F" w:rsidRDefault="002B6028" w:rsidP="008B4491">
            <w:pPr>
              <w:jc w:val="both"/>
              <w:rPr>
                <w:rFonts w:ascii="Calibri" w:hAnsi="Calibri" w:cs="Arial"/>
                <w:sz w:val="20"/>
                <w:lang w:val="sr-Latn-CS"/>
              </w:rPr>
            </w:pPr>
            <w:r>
              <w:rPr>
                <w:rFonts w:ascii="Calibri" w:hAnsi="Calibri" w:cs="Arial"/>
                <w:sz w:val="20"/>
                <w:lang w:val="sr-Latn-CS"/>
              </w:rPr>
              <w:t>4.911</w:t>
            </w:r>
          </w:p>
        </w:tc>
        <w:tc>
          <w:tcPr>
            <w:tcW w:w="1784" w:type="dxa"/>
            <w:vAlign w:val="center"/>
          </w:tcPr>
          <w:p w:rsidR="002B6028" w:rsidRPr="00E0285F" w:rsidRDefault="002B6028" w:rsidP="008B4491">
            <w:pPr>
              <w:jc w:val="both"/>
              <w:rPr>
                <w:rFonts w:ascii="Calibri" w:hAnsi="Calibri" w:cs="Arial"/>
                <w:sz w:val="20"/>
                <w:lang w:val="sr-Latn-CS"/>
              </w:rPr>
            </w:pPr>
          </w:p>
          <w:p w:rsidR="002B6028" w:rsidRPr="00E0285F" w:rsidRDefault="002B6028" w:rsidP="008B4491">
            <w:pPr>
              <w:jc w:val="both"/>
              <w:rPr>
                <w:rFonts w:ascii="Calibri" w:hAnsi="Calibri" w:cs="Arial"/>
                <w:sz w:val="20"/>
                <w:lang w:val="sr-Latn-CS"/>
              </w:rPr>
            </w:pPr>
            <w:r>
              <w:rPr>
                <w:rFonts w:ascii="Calibri" w:hAnsi="Calibri" w:cs="Arial"/>
                <w:sz w:val="20"/>
                <w:lang w:val="sr-Latn-CS"/>
              </w:rPr>
              <w:t>14.726</w:t>
            </w:r>
          </w:p>
        </w:tc>
        <w:tc>
          <w:tcPr>
            <w:tcW w:w="868" w:type="dxa"/>
            <w:vAlign w:val="center"/>
          </w:tcPr>
          <w:p w:rsidR="002B6028" w:rsidRPr="00E0285F" w:rsidRDefault="002B6028" w:rsidP="008B4491">
            <w:pPr>
              <w:jc w:val="both"/>
              <w:rPr>
                <w:rFonts w:ascii="Calibri" w:hAnsi="Calibri" w:cs="Arial"/>
                <w:sz w:val="20"/>
                <w:lang w:val="sr-Latn-CS"/>
              </w:rPr>
            </w:pPr>
          </w:p>
          <w:p w:rsidR="002B6028" w:rsidRPr="00E0285F" w:rsidRDefault="002B6028" w:rsidP="008B4491">
            <w:pPr>
              <w:jc w:val="both"/>
              <w:rPr>
                <w:rFonts w:ascii="Calibri" w:hAnsi="Calibri" w:cs="Arial"/>
                <w:sz w:val="20"/>
                <w:lang w:val="sr-Latn-CS"/>
              </w:rPr>
            </w:pPr>
            <w:r>
              <w:rPr>
                <w:rFonts w:ascii="Calibri" w:hAnsi="Calibri" w:cs="Arial"/>
                <w:sz w:val="20"/>
                <w:lang w:val="sr-Latn-CS"/>
              </w:rPr>
              <w:t>223</w:t>
            </w:r>
          </w:p>
        </w:tc>
        <w:tc>
          <w:tcPr>
            <w:tcW w:w="709" w:type="dxa"/>
            <w:vAlign w:val="center"/>
          </w:tcPr>
          <w:p w:rsidR="002B6028" w:rsidRPr="00E0285F" w:rsidRDefault="002B6028" w:rsidP="008B4491">
            <w:pPr>
              <w:jc w:val="both"/>
              <w:rPr>
                <w:rFonts w:ascii="Calibri" w:hAnsi="Calibri" w:cs="Arial"/>
                <w:sz w:val="20"/>
                <w:lang w:val="sr-Latn-CS"/>
              </w:rPr>
            </w:pPr>
          </w:p>
          <w:p w:rsidR="002B6028" w:rsidRPr="00E0285F" w:rsidRDefault="002B6028" w:rsidP="008B4491">
            <w:pPr>
              <w:jc w:val="both"/>
              <w:rPr>
                <w:rFonts w:ascii="Calibri" w:hAnsi="Calibri" w:cs="Arial"/>
                <w:sz w:val="20"/>
                <w:lang w:val="sr-Latn-CS"/>
              </w:rPr>
            </w:pPr>
            <w:r>
              <w:rPr>
                <w:rFonts w:ascii="Calibri" w:hAnsi="Calibri" w:cs="Arial"/>
                <w:sz w:val="20"/>
                <w:lang w:val="sr-Latn-CS"/>
              </w:rPr>
              <w:t>300</w:t>
            </w:r>
          </w:p>
        </w:tc>
      </w:tr>
      <w:tr w:rsidR="002B6028" w:rsidRPr="00E0285F" w:rsidTr="008B4491">
        <w:tc>
          <w:tcPr>
            <w:tcW w:w="648" w:type="dxa"/>
            <w:vAlign w:val="center"/>
          </w:tcPr>
          <w:p w:rsidR="002B6028" w:rsidRPr="00E0285F" w:rsidRDefault="002B6028" w:rsidP="008B4491">
            <w:pPr>
              <w:jc w:val="both"/>
              <w:rPr>
                <w:rFonts w:ascii="Calibri" w:hAnsi="Calibri" w:cs="Arial"/>
                <w:b/>
                <w:sz w:val="20"/>
                <w:lang w:val="sr-Latn-CS"/>
              </w:rPr>
            </w:pPr>
          </w:p>
        </w:tc>
        <w:tc>
          <w:tcPr>
            <w:tcW w:w="2012" w:type="dxa"/>
            <w:vAlign w:val="center"/>
          </w:tcPr>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-održavanje opreme</w:t>
            </w:r>
          </w:p>
        </w:tc>
        <w:tc>
          <w:tcPr>
            <w:tcW w:w="1408" w:type="dxa"/>
            <w:vAlign w:val="center"/>
          </w:tcPr>
          <w:p w:rsidR="002B6028" w:rsidRPr="00E0285F" w:rsidRDefault="002B6028" w:rsidP="008B4491">
            <w:pPr>
              <w:jc w:val="both"/>
              <w:rPr>
                <w:rFonts w:ascii="Calibri" w:hAnsi="Calibri" w:cs="Arial"/>
                <w:sz w:val="20"/>
                <w:lang w:val="sr-Latn-CS"/>
              </w:rPr>
            </w:pPr>
            <w:r>
              <w:rPr>
                <w:rFonts w:ascii="Calibri" w:hAnsi="Calibri" w:cs="Arial"/>
                <w:sz w:val="20"/>
                <w:lang w:val="sr-Latn-CS"/>
              </w:rPr>
              <w:t>5.000</w:t>
            </w:r>
          </w:p>
        </w:tc>
        <w:tc>
          <w:tcPr>
            <w:tcW w:w="1784" w:type="dxa"/>
            <w:vAlign w:val="center"/>
          </w:tcPr>
          <w:p w:rsidR="002B6028" w:rsidRPr="00E0285F" w:rsidRDefault="002B6028" w:rsidP="008B4491">
            <w:pPr>
              <w:jc w:val="both"/>
              <w:rPr>
                <w:rFonts w:ascii="Calibri" w:hAnsi="Calibri" w:cs="Arial"/>
                <w:sz w:val="20"/>
                <w:lang w:val="sr-Latn-CS"/>
              </w:rPr>
            </w:pPr>
            <w:r>
              <w:rPr>
                <w:rFonts w:ascii="Calibri" w:hAnsi="Calibri" w:cs="Arial"/>
                <w:sz w:val="20"/>
                <w:lang w:val="sr-Latn-CS"/>
              </w:rPr>
              <w:t>1.330</w:t>
            </w:r>
          </w:p>
        </w:tc>
        <w:tc>
          <w:tcPr>
            <w:tcW w:w="1784" w:type="dxa"/>
            <w:vAlign w:val="center"/>
          </w:tcPr>
          <w:p w:rsidR="002B6028" w:rsidRPr="00E0285F" w:rsidRDefault="002B6028" w:rsidP="008B4491">
            <w:pPr>
              <w:jc w:val="both"/>
              <w:rPr>
                <w:rFonts w:ascii="Calibri" w:hAnsi="Calibri" w:cs="Arial"/>
                <w:sz w:val="20"/>
                <w:lang w:val="sr-Latn-CS"/>
              </w:rPr>
            </w:pPr>
            <w:r>
              <w:rPr>
                <w:rFonts w:ascii="Calibri" w:hAnsi="Calibri" w:cs="Arial"/>
                <w:sz w:val="20"/>
                <w:lang w:val="sr-Latn-CS"/>
              </w:rPr>
              <w:t>2.160</w:t>
            </w:r>
          </w:p>
        </w:tc>
        <w:tc>
          <w:tcPr>
            <w:tcW w:w="868" w:type="dxa"/>
            <w:vAlign w:val="center"/>
          </w:tcPr>
          <w:p w:rsidR="002B6028" w:rsidRPr="00E0285F" w:rsidRDefault="002B6028" w:rsidP="008B4491">
            <w:pPr>
              <w:jc w:val="both"/>
              <w:rPr>
                <w:rFonts w:ascii="Calibri" w:hAnsi="Calibri" w:cs="Arial"/>
                <w:sz w:val="20"/>
                <w:lang w:val="sr-Latn-CS"/>
              </w:rPr>
            </w:pPr>
            <w:r>
              <w:rPr>
                <w:rFonts w:ascii="Calibri" w:hAnsi="Calibri" w:cs="Arial"/>
                <w:sz w:val="20"/>
                <w:lang w:val="sr-Latn-CS"/>
              </w:rPr>
              <w:t>43</w:t>
            </w:r>
          </w:p>
        </w:tc>
        <w:tc>
          <w:tcPr>
            <w:tcW w:w="709" w:type="dxa"/>
            <w:vAlign w:val="center"/>
          </w:tcPr>
          <w:p w:rsidR="002B6028" w:rsidRPr="00E0285F" w:rsidRDefault="002B6028" w:rsidP="008B4491">
            <w:pPr>
              <w:jc w:val="both"/>
              <w:rPr>
                <w:rFonts w:ascii="Calibri" w:hAnsi="Calibri" w:cs="Arial"/>
                <w:sz w:val="20"/>
                <w:lang w:val="sr-Latn-CS"/>
              </w:rPr>
            </w:pPr>
            <w:r>
              <w:rPr>
                <w:rFonts w:ascii="Calibri" w:hAnsi="Calibri" w:cs="Arial"/>
                <w:sz w:val="20"/>
                <w:lang w:val="sr-Latn-CS"/>
              </w:rPr>
              <w:t>162</w:t>
            </w:r>
          </w:p>
        </w:tc>
      </w:tr>
      <w:tr w:rsidR="002B6028" w:rsidRPr="00E0285F" w:rsidTr="008B4491">
        <w:tc>
          <w:tcPr>
            <w:tcW w:w="648" w:type="dxa"/>
            <w:vAlign w:val="center"/>
          </w:tcPr>
          <w:p w:rsidR="002B6028" w:rsidRPr="00E0285F" w:rsidRDefault="002B6028" w:rsidP="008B4491">
            <w:pPr>
              <w:jc w:val="both"/>
              <w:rPr>
                <w:rFonts w:ascii="Calibri" w:hAnsi="Calibri" w:cs="Arial"/>
                <w:b/>
                <w:sz w:val="20"/>
                <w:lang w:val="sr-Latn-CS"/>
              </w:rPr>
            </w:pPr>
          </w:p>
        </w:tc>
        <w:tc>
          <w:tcPr>
            <w:tcW w:w="2012" w:type="dxa"/>
            <w:vAlign w:val="center"/>
          </w:tcPr>
          <w:p w:rsidR="002B6028" w:rsidRPr="00E0285F" w:rsidRDefault="002B6028" w:rsidP="008B4491">
            <w:pPr>
              <w:jc w:val="both"/>
              <w:rPr>
                <w:rFonts w:ascii="Calibri" w:hAnsi="Calibri" w:cs="Arial"/>
                <w:sz w:val="20"/>
                <w:lang w:val="sr-Latn-CS"/>
              </w:rPr>
            </w:pPr>
          </w:p>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ostalo</w:t>
            </w:r>
          </w:p>
        </w:tc>
        <w:tc>
          <w:tcPr>
            <w:tcW w:w="1408" w:type="dxa"/>
            <w:vAlign w:val="center"/>
          </w:tcPr>
          <w:p w:rsidR="002B6028" w:rsidRPr="00E0285F" w:rsidRDefault="002B6028" w:rsidP="008B4491">
            <w:pPr>
              <w:jc w:val="both"/>
              <w:rPr>
                <w:rFonts w:ascii="Calibri" w:hAnsi="Calibri" w:cs="Arial"/>
                <w:sz w:val="20"/>
                <w:lang w:val="sr-Latn-CS"/>
              </w:rPr>
            </w:pPr>
          </w:p>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6.800</w:t>
            </w:r>
          </w:p>
        </w:tc>
        <w:tc>
          <w:tcPr>
            <w:tcW w:w="1784" w:type="dxa"/>
            <w:vAlign w:val="center"/>
          </w:tcPr>
          <w:p w:rsidR="002B6028" w:rsidRPr="00E0285F" w:rsidRDefault="002B6028" w:rsidP="008B4491">
            <w:pPr>
              <w:jc w:val="both"/>
              <w:rPr>
                <w:rFonts w:ascii="Calibri" w:hAnsi="Calibri" w:cs="Arial"/>
                <w:sz w:val="20"/>
                <w:lang w:val="sr-Latn-CS"/>
              </w:rPr>
            </w:pPr>
          </w:p>
          <w:p w:rsidR="002B6028" w:rsidRPr="00E0285F" w:rsidRDefault="002B6028" w:rsidP="008B4491">
            <w:pPr>
              <w:jc w:val="both"/>
              <w:rPr>
                <w:rFonts w:ascii="Calibri" w:hAnsi="Calibri" w:cs="Arial"/>
                <w:sz w:val="20"/>
                <w:lang w:val="sr-Latn-CS"/>
              </w:rPr>
            </w:pPr>
            <w:r>
              <w:rPr>
                <w:rFonts w:ascii="Calibri" w:hAnsi="Calibri" w:cs="Arial"/>
                <w:sz w:val="20"/>
                <w:lang w:val="sr-Latn-CS"/>
              </w:rPr>
              <w:t>7.519</w:t>
            </w:r>
          </w:p>
        </w:tc>
        <w:tc>
          <w:tcPr>
            <w:tcW w:w="1784" w:type="dxa"/>
            <w:vAlign w:val="center"/>
          </w:tcPr>
          <w:p w:rsidR="002B6028" w:rsidRPr="00E0285F" w:rsidRDefault="002B6028" w:rsidP="008B4491">
            <w:pPr>
              <w:jc w:val="both"/>
              <w:rPr>
                <w:rFonts w:ascii="Calibri" w:hAnsi="Calibri" w:cs="Arial"/>
                <w:sz w:val="20"/>
                <w:lang w:val="sr-Latn-CS"/>
              </w:rPr>
            </w:pPr>
          </w:p>
          <w:p w:rsidR="002B6028" w:rsidRPr="00E0285F" w:rsidRDefault="002B6028" w:rsidP="008B4491">
            <w:pPr>
              <w:jc w:val="both"/>
              <w:rPr>
                <w:rFonts w:ascii="Calibri" w:hAnsi="Calibri" w:cs="Arial"/>
                <w:sz w:val="20"/>
                <w:lang w:val="sr-Latn-CS"/>
              </w:rPr>
            </w:pPr>
            <w:r>
              <w:rPr>
                <w:rFonts w:ascii="Calibri" w:hAnsi="Calibri" w:cs="Arial"/>
                <w:sz w:val="20"/>
                <w:lang w:val="sr-Latn-CS"/>
              </w:rPr>
              <w:t>9.415</w:t>
            </w:r>
          </w:p>
        </w:tc>
        <w:tc>
          <w:tcPr>
            <w:tcW w:w="868" w:type="dxa"/>
            <w:vAlign w:val="center"/>
          </w:tcPr>
          <w:p w:rsidR="002B6028" w:rsidRPr="00E0285F" w:rsidRDefault="002B6028" w:rsidP="008B4491">
            <w:pPr>
              <w:jc w:val="both"/>
              <w:rPr>
                <w:rFonts w:ascii="Calibri" w:hAnsi="Calibri" w:cs="Arial"/>
                <w:sz w:val="20"/>
                <w:lang w:val="sr-Latn-CS"/>
              </w:rPr>
            </w:pPr>
          </w:p>
          <w:p w:rsidR="002B6028" w:rsidRPr="00E0285F" w:rsidRDefault="002B6028" w:rsidP="008B4491">
            <w:pPr>
              <w:jc w:val="both"/>
              <w:rPr>
                <w:rFonts w:ascii="Calibri" w:hAnsi="Calibri" w:cs="Arial"/>
                <w:sz w:val="20"/>
                <w:lang w:val="sr-Latn-CS"/>
              </w:rPr>
            </w:pPr>
            <w:r>
              <w:rPr>
                <w:rFonts w:ascii="Calibri" w:hAnsi="Calibri" w:cs="Arial"/>
                <w:sz w:val="20"/>
                <w:lang w:val="sr-Latn-CS"/>
              </w:rPr>
              <w:t>138</w:t>
            </w:r>
          </w:p>
        </w:tc>
        <w:tc>
          <w:tcPr>
            <w:tcW w:w="709" w:type="dxa"/>
            <w:vAlign w:val="center"/>
          </w:tcPr>
          <w:p w:rsidR="002B6028" w:rsidRPr="00E0285F" w:rsidRDefault="002B6028" w:rsidP="008B4491">
            <w:pPr>
              <w:jc w:val="both"/>
              <w:rPr>
                <w:rFonts w:ascii="Calibri" w:hAnsi="Calibri" w:cs="Arial"/>
                <w:sz w:val="20"/>
                <w:lang w:val="sr-Latn-CS"/>
              </w:rPr>
            </w:pPr>
          </w:p>
          <w:p w:rsidR="002B6028" w:rsidRPr="00E0285F" w:rsidRDefault="002B6028" w:rsidP="008B4491">
            <w:pPr>
              <w:jc w:val="both"/>
              <w:rPr>
                <w:rFonts w:ascii="Calibri" w:hAnsi="Calibri" w:cs="Arial"/>
                <w:sz w:val="20"/>
                <w:lang w:val="sr-Latn-CS"/>
              </w:rPr>
            </w:pPr>
            <w:r>
              <w:rPr>
                <w:rFonts w:ascii="Calibri" w:hAnsi="Calibri" w:cs="Arial"/>
                <w:sz w:val="20"/>
                <w:lang w:val="sr-Latn-CS"/>
              </w:rPr>
              <w:t>12</w:t>
            </w:r>
            <w:r w:rsidRPr="00E0285F">
              <w:rPr>
                <w:rFonts w:ascii="Calibri" w:hAnsi="Calibri" w:cs="Arial"/>
                <w:sz w:val="20"/>
                <w:lang w:val="sr-Latn-CS"/>
              </w:rPr>
              <w:t>5</w:t>
            </w:r>
          </w:p>
        </w:tc>
      </w:tr>
      <w:tr w:rsidR="002B6028" w:rsidRPr="00E0285F" w:rsidTr="008B4491">
        <w:tc>
          <w:tcPr>
            <w:tcW w:w="648" w:type="dxa"/>
            <w:vAlign w:val="center"/>
          </w:tcPr>
          <w:p w:rsidR="002B6028" w:rsidRPr="00E0285F" w:rsidRDefault="002B6028" w:rsidP="008B4491">
            <w:pPr>
              <w:jc w:val="both"/>
              <w:rPr>
                <w:rFonts w:ascii="Calibri" w:hAnsi="Calibri" w:cs="Arial"/>
                <w:b/>
                <w:sz w:val="20"/>
                <w:lang w:val="sr-Latn-CS"/>
              </w:rPr>
            </w:pPr>
            <w:r w:rsidRPr="00E0285F">
              <w:rPr>
                <w:rFonts w:ascii="Calibri" w:hAnsi="Calibri" w:cs="Arial"/>
                <w:b/>
                <w:sz w:val="20"/>
                <w:lang w:val="sr-Latn-CS"/>
              </w:rPr>
              <w:t>3.</w:t>
            </w:r>
          </w:p>
        </w:tc>
        <w:tc>
          <w:tcPr>
            <w:tcW w:w="2012" w:type="dxa"/>
            <w:vAlign w:val="center"/>
          </w:tcPr>
          <w:p w:rsidR="002B6028" w:rsidRPr="00E0285F" w:rsidRDefault="002B6028" w:rsidP="008B4491">
            <w:pPr>
              <w:jc w:val="both"/>
              <w:rPr>
                <w:rFonts w:ascii="Calibri" w:hAnsi="Calibri" w:cs="Arial"/>
                <w:b/>
                <w:sz w:val="20"/>
                <w:lang w:val="sr-Latn-CS"/>
              </w:rPr>
            </w:pPr>
            <w:r w:rsidRPr="00E0285F">
              <w:rPr>
                <w:rFonts w:ascii="Calibri" w:hAnsi="Calibri" w:cs="Arial"/>
                <w:b/>
                <w:sz w:val="20"/>
                <w:lang w:val="sr-Latn-CS"/>
              </w:rPr>
              <w:t>Sredstva za opremanje vatrogasaca</w:t>
            </w:r>
          </w:p>
        </w:tc>
        <w:tc>
          <w:tcPr>
            <w:tcW w:w="1408" w:type="dxa"/>
            <w:vAlign w:val="center"/>
          </w:tcPr>
          <w:p w:rsidR="002B6028" w:rsidRPr="00E0285F" w:rsidRDefault="002B6028" w:rsidP="008B4491">
            <w:pPr>
              <w:jc w:val="both"/>
              <w:rPr>
                <w:rFonts w:ascii="Calibri" w:hAnsi="Calibri" w:cs="Arial"/>
                <w:b/>
                <w:sz w:val="20"/>
                <w:lang w:val="sr-Latn-CS"/>
              </w:rPr>
            </w:pPr>
          </w:p>
          <w:p w:rsidR="002B6028" w:rsidRPr="00E0285F" w:rsidRDefault="002B6028" w:rsidP="008B4491">
            <w:pPr>
              <w:jc w:val="both"/>
              <w:rPr>
                <w:rFonts w:ascii="Calibri" w:hAnsi="Calibri" w:cs="Arial"/>
                <w:b/>
                <w:sz w:val="20"/>
                <w:lang w:val="sr-Latn-CS"/>
              </w:rPr>
            </w:pPr>
          </w:p>
          <w:p w:rsidR="002B6028" w:rsidRPr="00E0285F" w:rsidRDefault="002B6028" w:rsidP="008B4491">
            <w:pPr>
              <w:jc w:val="both"/>
              <w:rPr>
                <w:rFonts w:ascii="Calibri" w:hAnsi="Calibri" w:cs="Arial"/>
                <w:b/>
                <w:sz w:val="20"/>
                <w:lang w:val="sr-Latn-CS"/>
              </w:rPr>
            </w:pPr>
            <w:r>
              <w:rPr>
                <w:rFonts w:ascii="Calibri" w:hAnsi="Calibri" w:cs="Arial"/>
                <w:b/>
                <w:sz w:val="20"/>
                <w:lang w:val="sr-Latn-CS"/>
              </w:rPr>
              <w:t>93.500</w:t>
            </w:r>
          </w:p>
        </w:tc>
        <w:tc>
          <w:tcPr>
            <w:tcW w:w="1784" w:type="dxa"/>
            <w:vAlign w:val="center"/>
          </w:tcPr>
          <w:p w:rsidR="002B6028" w:rsidRPr="00E0285F" w:rsidRDefault="002B6028" w:rsidP="008B4491">
            <w:pPr>
              <w:jc w:val="both"/>
              <w:rPr>
                <w:rFonts w:ascii="Calibri" w:hAnsi="Calibri" w:cs="Arial"/>
                <w:b/>
                <w:sz w:val="20"/>
                <w:lang w:val="sr-Latn-CS"/>
              </w:rPr>
            </w:pPr>
          </w:p>
          <w:p w:rsidR="002B6028" w:rsidRPr="00E0285F" w:rsidRDefault="002B6028" w:rsidP="008B4491">
            <w:pPr>
              <w:jc w:val="both"/>
              <w:rPr>
                <w:rFonts w:ascii="Calibri" w:hAnsi="Calibri" w:cs="Arial"/>
                <w:b/>
                <w:sz w:val="20"/>
                <w:lang w:val="sr-Latn-CS"/>
              </w:rPr>
            </w:pPr>
          </w:p>
          <w:p w:rsidR="002B6028" w:rsidRPr="00E0285F" w:rsidRDefault="002B6028" w:rsidP="008B4491">
            <w:pPr>
              <w:jc w:val="both"/>
              <w:rPr>
                <w:rFonts w:ascii="Calibri" w:hAnsi="Calibri" w:cs="Arial"/>
                <w:b/>
                <w:sz w:val="20"/>
                <w:lang w:val="sr-Latn-CS"/>
              </w:rPr>
            </w:pPr>
            <w:r>
              <w:rPr>
                <w:rFonts w:ascii="Calibri" w:hAnsi="Calibri" w:cs="Arial"/>
                <w:b/>
                <w:sz w:val="20"/>
                <w:lang w:val="sr-Latn-CS"/>
              </w:rPr>
              <w:t>36.087</w:t>
            </w:r>
          </w:p>
        </w:tc>
        <w:tc>
          <w:tcPr>
            <w:tcW w:w="1784" w:type="dxa"/>
            <w:vAlign w:val="center"/>
          </w:tcPr>
          <w:p w:rsidR="002B6028" w:rsidRPr="00E0285F" w:rsidRDefault="002B6028" w:rsidP="008B4491">
            <w:pPr>
              <w:jc w:val="both"/>
              <w:rPr>
                <w:rFonts w:ascii="Calibri" w:hAnsi="Calibri" w:cs="Arial"/>
                <w:b/>
                <w:sz w:val="20"/>
                <w:lang w:val="sr-Latn-CS"/>
              </w:rPr>
            </w:pPr>
          </w:p>
          <w:p w:rsidR="002B6028" w:rsidRPr="00E0285F" w:rsidRDefault="002B6028" w:rsidP="008B4491">
            <w:pPr>
              <w:jc w:val="both"/>
              <w:rPr>
                <w:rFonts w:ascii="Calibri" w:hAnsi="Calibri" w:cs="Arial"/>
                <w:b/>
                <w:sz w:val="20"/>
                <w:lang w:val="sr-Latn-CS"/>
              </w:rPr>
            </w:pPr>
          </w:p>
          <w:p w:rsidR="002B6028" w:rsidRPr="00E0285F" w:rsidRDefault="002B6028" w:rsidP="008B4491">
            <w:pPr>
              <w:jc w:val="both"/>
              <w:rPr>
                <w:rFonts w:ascii="Calibri" w:hAnsi="Calibri" w:cs="Arial"/>
                <w:b/>
                <w:sz w:val="20"/>
                <w:lang w:val="sr-Latn-CS"/>
              </w:rPr>
            </w:pPr>
            <w:r>
              <w:rPr>
                <w:rFonts w:ascii="Calibri" w:hAnsi="Calibri" w:cs="Arial"/>
                <w:b/>
                <w:sz w:val="20"/>
                <w:lang w:val="sr-Latn-CS"/>
              </w:rPr>
              <w:t>103.782</w:t>
            </w:r>
          </w:p>
        </w:tc>
        <w:tc>
          <w:tcPr>
            <w:tcW w:w="868" w:type="dxa"/>
            <w:vAlign w:val="center"/>
          </w:tcPr>
          <w:p w:rsidR="002B6028" w:rsidRPr="00E0285F" w:rsidRDefault="002B6028" w:rsidP="008B4491">
            <w:pPr>
              <w:jc w:val="both"/>
              <w:rPr>
                <w:rFonts w:ascii="Calibri" w:hAnsi="Calibri" w:cs="Arial"/>
                <w:b/>
                <w:sz w:val="20"/>
                <w:lang w:val="sr-Latn-CS"/>
              </w:rPr>
            </w:pPr>
          </w:p>
          <w:p w:rsidR="002B6028" w:rsidRPr="00E0285F" w:rsidRDefault="002B6028" w:rsidP="008B4491">
            <w:pPr>
              <w:jc w:val="both"/>
              <w:rPr>
                <w:rFonts w:ascii="Calibri" w:hAnsi="Calibri" w:cs="Arial"/>
                <w:b/>
                <w:sz w:val="20"/>
                <w:lang w:val="sr-Latn-CS"/>
              </w:rPr>
            </w:pPr>
          </w:p>
          <w:p w:rsidR="002B6028" w:rsidRPr="00E0285F" w:rsidRDefault="002B6028" w:rsidP="008B4491">
            <w:pPr>
              <w:jc w:val="both"/>
              <w:rPr>
                <w:rFonts w:ascii="Calibri" w:hAnsi="Calibri" w:cs="Arial"/>
                <w:b/>
                <w:sz w:val="20"/>
                <w:lang w:val="sr-Latn-CS"/>
              </w:rPr>
            </w:pPr>
            <w:r>
              <w:rPr>
                <w:rFonts w:ascii="Calibri" w:hAnsi="Calibri" w:cs="Arial"/>
                <w:b/>
                <w:sz w:val="20"/>
                <w:lang w:val="sr-Latn-CS"/>
              </w:rPr>
              <w:t>111</w:t>
            </w:r>
          </w:p>
        </w:tc>
        <w:tc>
          <w:tcPr>
            <w:tcW w:w="709" w:type="dxa"/>
            <w:vAlign w:val="center"/>
          </w:tcPr>
          <w:p w:rsidR="002B6028" w:rsidRPr="00E0285F" w:rsidRDefault="002B6028" w:rsidP="008B4491">
            <w:pPr>
              <w:jc w:val="both"/>
              <w:rPr>
                <w:rFonts w:ascii="Calibri" w:hAnsi="Calibri" w:cs="Arial"/>
                <w:b/>
                <w:sz w:val="20"/>
                <w:lang w:val="sr-Latn-CS"/>
              </w:rPr>
            </w:pPr>
          </w:p>
          <w:p w:rsidR="002B6028" w:rsidRPr="00E0285F" w:rsidRDefault="002B6028" w:rsidP="008B4491">
            <w:pPr>
              <w:jc w:val="both"/>
              <w:rPr>
                <w:rFonts w:ascii="Calibri" w:hAnsi="Calibri" w:cs="Arial"/>
                <w:b/>
                <w:sz w:val="20"/>
                <w:lang w:val="sr-Latn-CS"/>
              </w:rPr>
            </w:pPr>
          </w:p>
          <w:p w:rsidR="002B6028" w:rsidRPr="00E0285F" w:rsidRDefault="002B6028" w:rsidP="008B4491">
            <w:pPr>
              <w:jc w:val="both"/>
              <w:rPr>
                <w:rFonts w:ascii="Calibri" w:hAnsi="Calibri" w:cs="Arial"/>
                <w:b/>
                <w:sz w:val="20"/>
                <w:lang w:val="sr-Latn-CS"/>
              </w:rPr>
            </w:pPr>
            <w:r>
              <w:rPr>
                <w:rFonts w:ascii="Calibri" w:hAnsi="Calibri" w:cs="Arial"/>
                <w:b/>
                <w:sz w:val="20"/>
                <w:lang w:val="sr-Latn-CS"/>
              </w:rPr>
              <w:t>288</w:t>
            </w:r>
          </w:p>
        </w:tc>
      </w:tr>
      <w:tr w:rsidR="002B6028" w:rsidRPr="00E0285F" w:rsidTr="008B4491">
        <w:tc>
          <w:tcPr>
            <w:tcW w:w="648" w:type="dxa"/>
            <w:vAlign w:val="center"/>
          </w:tcPr>
          <w:p w:rsidR="002B6028" w:rsidRPr="00E0285F" w:rsidRDefault="002B6028" w:rsidP="008B4491">
            <w:pPr>
              <w:jc w:val="both"/>
              <w:rPr>
                <w:rFonts w:ascii="Calibri" w:hAnsi="Calibri" w:cs="Arial"/>
                <w:b/>
                <w:sz w:val="20"/>
                <w:lang w:val="sr-Latn-CS"/>
              </w:rPr>
            </w:pPr>
          </w:p>
        </w:tc>
        <w:tc>
          <w:tcPr>
            <w:tcW w:w="2012" w:type="dxa"/>
            <w:vAlign w:val="center"/>
          </w:tcPr>
          <w:p w:rsidR="002B6028" w:rsidRPr="00E0285F" w:rsidRDefault="002B6028" w:rsidP="008B4491">
            <w:pPr>
              <w:jc w:val="both"/>
              <w:rPr>
                <w:rFonts w:ascii="Calibri" w:hAnsi="Calibri" w:cs="Arial"/>
                <w:sz w:val="20"/>
                <w:lang w:val="sr-Latn-CS"/>
              </w:rPr>
            </w:pPr>
            <w:r w:rsidRPr="00E0285F">
              <w:rPr>
                <w:rFonts w:ascii="Calibri" w:hAnsi="Calibri" w:cs="Arial"/>
                <w:sz w:val="20"/>
                <w:lang w:val="sr-Latn-CS"/>
              </w:rPr>
              <w:t>-uniforme ljetnje i zimske i šljemovi</w:t>
            </w:r>
          </w:p>
        </w:tc>
        <w:tc>
          <w:tcPr>
            <w:tcW w:w="1408" w:type="dxa"/>
            <w:vAlign w:val="center"/>
          </w:tcPr>
          <w:p w:rsidR="002B6028" w:rsidRPr="00E0285F" w:rsidRDefault="002B6028" w:rsidP="008B4491">
            <w:pPr>
              <w:jc w:val="both"/>
              <w:rPr>
                <w:rFonts w:ascii="Calibri" w:hAnsi="Calibri" w:cs="Arial"/>
                <w:sz w:val="20"/>
                <w:lang w:val="sr-Latn-CS"/>
              </w:rPr>
            </w:pPr>
          </w:p>
          <w:p w:rsidR="002B6028" w:rsidRPr="00E0285F" w:rsidRDefault="002B6028" w:rsidP="008B4491">
            <w:pPr>
              <w:jc w:val="both"/>
              <w:rPr>
                <w:rFonts w:ascii="Calibri" w:hAnsi="Calibri" w:cs="Arial"/>
                <w:sz w:val="20"/>
                <w:lang w:val="sr-Latn-CS"/>
              </w:rPr>
            </w:pPr>
            <w:r>
              <w:rPr>
                <w:rFonts w:ascii="Calibri" w:hAnsi="Calibri" w:cs="Arial"/>
                <w:sz w:val="20"/>
                <w:lang w:val="sr-Latn-CS"/>
              </w:rPr>
              <w:t>93.500</w:t>
            </w:r>
          </w:p>
        </w:tc>
        <w:tc>
          <w:tcPr>
            <w:tcW w:w="1784" w:type="dxa"/>
            <w:vAlign w:val="center"/>
          </w:tcPr>
          <w:p w:rsidR="002B6028" w:rsidRPr="00E0285F" w:rsidRDefault="002B6028" w:rsidP="008B4491">
            <w:pPr>
              <w:jc w:val="both"/>
              <w:rPr>
                <w:rFonts w:ascii="Calibri" w:hAnsi="Calibri" w:cs="Arial"/>
                <w:sz w:val="20"/>
                <w:lang w:val="sr-Latn-CS"/>
              </w:rPr>
            </w:pPr>
          </w:p>
          <w:p w:rsidR="002B6028" w:rsidRPr="00E0285F" w:rsidRDefault="002B6028" w:rsidP="008B4491">
            <w:pPr>
              <w:jc w:val="both"/>
              <w:rPr>
                <w:rFonts w:ascii="Calibri" w:hAnsi="Calibri" w:cs="Arial"/>
                <w:sz w:val="20"/>
                <w:lang w:val="sr-Latn-CS"/>
              </w:rPr>
            </w:pPr>
            <w:r>
              <w:rPr>
                <w:rFonts w:ascii="Calibri" w:hAnsi="Calibri" w:cs="Arial"/>
                <w:sz w:val="20"/>
                <w:lang w:val="sr-Latn-CS"/>
              </w:rPr>
              <w:t>36.087</w:t>
            </w:r>
          </w:p>
        </w:tc>
        <w:tc>
          <w:tcPr>
            <w:tcW w:w="1784" w:type="dxa"/>
            <w:vAlign w:val="center"/>
          </w:tcPr>
          <w:p w:rsidR="002B6028" w:rsidRPr="00E0285F" w:rsidRDefault="002B6028" w:rsidP="008B4491">
            <w:pPr>
              <w:jc w:val="both"/>
              <w:rPr>
                <w:rFonts w:ascii="Calibri" w:hAnsi="Calibri" w:cs="Arial"/>
                <w:sz w:val="20"/>
                <w:lang w:val="sr-Latn-CS"/>
              </w:rPr>
            </w:pPr>
          </w:p>
          <w:p w:rsidR="002B6028" w:rsidRPr="00E0285F" w:rsidRDefault="002B6028" w:rsidP="008B4491">
            <w:pPr>
              <w:jc w:val="both"/>
              <w:rPr>
                <w:rFonts w:ascii="Calibri" w:hAnsi="Calibri" w:cs="Arial"/>
                <w:sz w:val="20"/>
                <w:lang w:val="sr-Latn-CS"/>
              </w:rPr>
            </w:pPr>
            <w:r>
              <w:rPr>
                <w:rFonts w:ascii="Calibri" w:hAnsi="Calibri" w:cs="Arial"/>
                <w:sz w:val="20"/>
                <w:lang w:val="sr-Latn-CS"/>
              </w:rPr>
              <w:t>103.782</w:t>
            </w:r>
          </w:p>
        </w:tc>
        <w:tc>
          <w:tcPr>
            <w:tcW w:w="868" w:type="dxa"/>
            <w:vAlign w:val="center"/>
          </w:tcPr>
          <w:p w:rsidR="002B6028" w:rsidRPr="00E0285F" w:rsidRDefault="002B6028" w:rsidP="008B4491">
            <w:pPr>
              <w:jc w:val="both"/>
              <w:rPr>
                <w:rFonts w:ascii="Calibri" w:hAnsi="Calibri" w:cs="Arial"/>
                <w:sz w:val="20"/>
                <w:lang w:val="sr-Latn-CS"/>
              </w:rPr>
            </w:pPr>
          </w:p>
          <w:p w:rsidR="002B6028" w:rsidRPr="00E0285F" w:rsidRDefault="002B6028" w:rsidP="008B4491">
            <w:pPr>
              <w:jc w:val="both"/>
              <w:rPr>
                <w:rFonts w:ascii="Calibri" w:hAnsi="Calibri" w:cs="Arial"/>
                <w:sz w:val="20"/>
                <w:lang w:val="sr-Latn-CS"/>
              </w:rPr>
            </w:pPr>
            <w:r>
              <w:rPr>
                <w:rFonts w:ascii="Calibri" w:hAnsi="Calibri" w:cs="Arial"/>
                <w:sz w:val="20"/>
                <w:lang w:val="sr-Latn-CS"/>
              </w:rPr>
              <w:t>111</w:t>
            </w:r>
          </w:p>
        </w:tc>
        <w:tc>
          <w:tcPr>
            <w:tcW w:w="709" w:type="dxa"/>
            <w:vAlign w:val="center"/>
          </w:tcPr>
          <w:p w:rsidR="002B6028" w:rsidRPr="00E0285F" w:rsidRDefault="002B6028" w:rsidP="008B4491">
            <w:pPr>
              <w:jc w:val="both"/>
              <w:rPr>
                <w:rFonts w:ascii="Calibri" w:hAnsi="Calibri" w:cs="Arial"/>
                <w:sz w:val="20"/>
                <w:lang w:val="sr-Latn-CS"/>
              </w:rPr>
            </w:pPr>
          </w:p>
          <w:p w:rsidR="002B6028" w:rsidRPr="00E0285F" w:rsidRDefault="002B6028" w:rsidP="008B4491">
            <w:pPr>
              <w:jc w:val="both"/>
              <w:rPr>
                <w:rFonts w:ascii="Calibri" w:hAnsi="Calibri" w:cs="Arial"/>
                <w:sz w:val="20"/>
                <w:lang w:val="sr-Latn-CS"/>
              </w:rPr>
            </w:pPr>
            <w:r>
              <w:rPr>
                <w:rFonts w:ascii="Calibri" w:hAnsi="Calibri" w:cs="Arial"/>
                <w:sz w:val="20"/>
                <w:lang w:val="sr-Latn-CS"/>
              </w:rPr>
              <w:t>288</w:t>
            </w:r>
          </w:p>
        </w:tc>
      </w:tr>
      <w:tr w:rsidR="002B6028" w:rsidRPr="00E0285F" w:rsidTr="008B4491">
        <w:tc>
          <w:tcPr>
            <w:tcW w:w="648" w:type="dxa"/>
            <w:vAlign w:val="center"/>
          </w:tcPr>
          <w:p w:rsidR="002B6028" w:rsidRPr="00E0285F" w:rsidRDefault="002B6028" w:rsidP="008B4491">
            <w:pPr>
              <w:jc w:val="both"/>
              <w:rPr>
                <w:rFonts w:ascii="Calibri" w:hAnsi="Calibri" w:cs="Arial"/>
                <w:b/>
                <w:sz w:val="20"/>
                <w:lang w:val="sr-Latn-CS"/>
              </w:rPr>
            </w:pPr>
          </w:p>
        </w:tc>
        <w:tc>
          <w:tcPr>
            <w:tcW w:w="2012" w:type="dxa"/>
            <w:vAlign w:val="center"/>
          </w:tcPr>
          <w:p w:rsidR="002B6028" w:rsidRPr="00E0285F" w:rsidRDefault="002B6028" w:rsidP="008B4491">
            <w:pPr>
              <w:pStyle w:val="Heading6"/>
              <w:jc w:val="both"/>
              <w:rPr>
                <w:rFonts w:ascii="Calibri" w:hAnsi="Calibri" w:cs="Arial"/>
                <w:lang w:val="sr-Latn-CS"/>
              </w:rPr>
            </w:pPr>
            <w:r w:rsidRPr="00E0285F">
              <w:rPr>
                <w:rFonts w:ascii="Calibri" w:hAnsi="Calibri" w:cs="Arial"/>
                <w:lang w:val="sr-Latn-CS"/>
              </w:rPr>
              <w:t>UKUPNO/1+2+3/</w:t>
            </w:r>
          </w:p>
        </w:tc>
        <w:tc>
          <w:tcPr>
            <w:tcW w:w="1408" w:type="dxa"/>
            <w:vAlign w:val="center"/>
          </w:tcPr>
          <w:p w:rsidR="002B6028" w:rsidRPr="00E0285F" w:rsidRDefault="002B6028" w:rsidP="008B4491">
            <w:pPr>
              <w:jc w:val="both"/>
              <w:rPr>
                <w:rFonts w:ascii="Calibri" w:hAnsi="Calibri" w:cs="Arial"/>
                <w:b/>
                <w:sz w:val="20"/>
                <w:lang w:val="sr-Latn-CS"/>
              </w:rPr>
            </w:pPr>
          </w:p>
          <w:p w:rsidR="002B6028" w:rsidRPr="00E0285F" w:rsidRDefault="002B6028" w:rsidP="008B4491">
            <w:pPr>
              <w:jc w:val="both"/>
              <w:rPr>
                <w:rFonts w:ascii="Calibri" w:hAnsi="Calibri" w:cs="Arial"/>
                <w:b/>
                <w:sz w:val="20"/>
                <w:lang w:val="sr-Latn-CS"/>
              </w:rPr>
            </w:pPr>
            <w:r>
              <w:rPr>
                <w:rFonts w:ascii="Calibri" w:hAnsi="Calibri" w:cs="Arial"/>
                <w:b/>
                <w:sz w:val="20"/>
                <w:lang w:val="sr-Latn-CS"/>
              </w:rPr>
              <w:t>828.430</w:t>
            </w:r>
          </w:p>
        </w:tc>
        <w:tc>
          <w:tcPr>
            <w:tcW w:w="1784" w:type="dxa"/>
            <w:vAlign w:val="center"/>
          </w:tcPr>
          <w:p w:rsidR="002B6028" w:rsidRPr="00E0285F" w:rsidRDefault="002B6028" w:rsidP="008B4491">
            <w:pPr>
              <w:jc w:val="both"/>
              <w:rPr>
                <w:rFonts w:ascii="Calibri" w:hAnsi="Calibri" w:cs="Arial"/>
                <w:b/>
                <w:sz w:val="20"/>
                <w:lang w:val="sr-Latn-CS"/>
              </w:rPr>
            </w:pPr>
          </w:p>
          <w:p w:rsidR="002B6028" w:rsidRPr="00E0285F" w:rsidRDefault="002B6028" w:rsidP="008B4491">
            <w:pPr>
              <w:jc w:val="both"/>
              <w:rPr>
                <w:rFonts w:ascii="Calibri" w:hAnsi="Calibri" w:cs="Arial"/>
                <w:b/>
                <w:sz w:val="20"/>
                <w:lang w:val="sr-Latn-CS"/>
              </w:rPr>
            </w:pPr>
            <w:r>
              <w:rPr>
                <w:rFonts w:ascii="Calibri" w:hAnsi="Calibri" w:cs="Arial"/>
                <w:b/>
                <w:sz w:val="20"/>
                <w:lang w:val="sr-Latn-CS"/>
              </w:rPr>
              <w:t>322.297</w:t>
            </w:r>
          </w:p>
        </w:tc>
        <w:tc>
          <w:tcPr>
            <w:tcW w:w="1784" w:type="dxa"/>
            <w:vAlign w:val="center"/>
          </w:tcPr>
          <w:p w:rsidR="002B6028" w:rsidRPr="00E0285F" w:rsidRDefault="002B6028" w:rsidP="008B4491">
            <w:pPr>
              <w:jc w:val="both"/>
              <w:rPr>
                <w:rFonts w:ascii="Calibri" w:hAnsi="Calibri" w:cs="Arial"/>
                <w:b/>
                <w:sz w:val="20"/>
                <w:lang w:val="sr-Latn-CS"/>
              </w:rPr>
            </w:pPr>
          </w:p>
          <w:p w:rsidR="002B6028" w:rsidRPr="00E0285F" w:rsidRDefault="002B6028" w:rsidP="008B4491">
            <w:pPr>
              <w:jc w:val="both"/>
              <w:rPr>
                <w:rFonts w:ascii="Calibri" w:hAnsi="Calibri" w:cs="Arial"/>
                <w:b/>
                <w:sz w:val="20"/>
                <w:lang w:val="sr-Latn-CS"/>
              </w:rPr>
            </w:pPr>
            <w:r>
              <w:rPr>
                <w:rFonts w:ascii="Calibri" w:hAnsi="Calibri" w:cs="Arial"/>
                <w:b/>
                <w:sz w:val="20"/>
                <w:lang w:val="sr-Latn-CS"/>
              </w:rPr>
              <w:t>815.966</w:t>
            </w:r>
          </w:p>
        </w:tc>
        <w:tc>
          <w:tcPr>
            <w:tcW w:w="868" w:type="dxa"/>
            <w:vAlign w:val="center"/>
          </w:tcPr>
          <w:p w:rsidR="002B6028" w:rsidRPr="00E0285F" w:rsidRDefault="002B6028" w:rsidP="008B4491">
            <w:pPr>
              <w:jc w:val="both"/>
              <w:rPr>
                <w:rFonts w:ascii="Calibri" w:hAnsi="Calibri" w:cs="Arial"/>
                <w:b/>
                <w:sz w:val="20"/>
                <w:lang w:val="sr-Latn-CS"/>
              </w:rPr>
            </w:pPr>
          </w:p>
          <w:p w:rsidR="002B6028" w:rsidRPr="00E0285F" w:rsidRDefault="002B6028" w:rsidP="008B4491">
            <w:pPr>
              <w:jc w:val="both"/>
              <w:rPr>
                <w:rFonts w:ascii="Calibri" w:hAnsi="Calibri" w:cs="Arial"/>
                <w:b/>
                <w:sz w:val="20"/>
                <w:lang w:val="sr-Latn-CS"/>
              </w:rPr>
            </w:pPr>
            <w:r>
              <w:rPr>
                <w:rFonts w:ascii="Calibri" w:hAnsi="Calibri" w:cs="Arial"/>
                <w:b/>
                <w:sz w:val="20"/>
                <w:lang w:val="sr-Latn-CS"/>
              </w:rPr>
              <w:t>98</w:t>
            </w:r>
          </w:p>
        </w:tc>
        <w:tc>
          <w:tcPr>
            <w:tcW w:w="709" w:type="dxa"/>
            <w:vAlign w:val="center"/>
          </w:tcPr>
          <w:p w:rsidR="002B6028" w:rsidRPr="00E0285F" w:rsidRDefault="002B6028" w:rsidP="008B4491">
            <w:pPr>
              <w:jc w:val="both"/>
              <w:rPr>
                <w:rFonts w:ascii="Calibri" w:hAnsi="Calibri" w:cs="Arial"/>
                <w:b/>
                <w:sz w:val="20"/>
                <w:lang w:val="sr-Latn-CS"/>
              </w:rPr>
            </w:pPr>
          </w:p>
          <w:p w:rsidR="002B6028" w:rsidRPr="00E0285F" w:rsidRDefault="002B6028" w:rsidP="008B4491">
            <w:pPr>
              <w:jc w:val="both"/>
              <w:rPr>
                <w:rFonts w:ascii="Calibri" w:hAnsi="Calibri" w:cs="Arial"/>
                <w:b/>
                <w:sz w:val="20"/>
                <w:lang w:val="sr-Latn-CS"/>
              </w:rPr>
            </w:pPr>
            <w:r>
              <w:rPr>
                <w:rFonts w:ascii="Calibri" w:hAnsi="Calibri" w:cs="Arial"/>
                <w:b/>
                <w:sz w:val="20"/>
                <w:lang w:val="sr-Latn-CS"/>
              </w:rPr>
              <w:t>253</w:t>
            </w:r>
          </w:p>
        </w:tc>
      </w:tr>
    </w:tbl>
    <w:p w:rsidR="002B6028" w:rsidRPr="00E0285F" w:rsidRDefault="002B6028" w:rsidP="002B6028">
      <w:pPr>
        <w:jc w:val="both"/>
        <w:rPr>
          <w:rFonts w:ascii="Calibri" w:hAnsi="Calibri" w:cs="Arial"/>
          <w:sz w:val="20"/>
          <w:lang w:val="sr-Latn-CS"/>
        </w:rPr>
      </w:pPr>
      <w:r w:rsidRPr="00E0285F">
        <w:rPr>
          <w:rFonts w:ascii="Calibri" w:hAnsi="Calibri" w:cs="Arial"/>
          <w:sz w:val="20"/>
          <w:lang w:val="sr-Latn-CS"/>
        </w:rPr>
        <w:t xml:space="preserve">         </w:t>
      </w:r>
    </w:p>
    <w:p w:rsidR="002B6028" w:rsidRPr="00E0285F" w:rsidRDefault="002B6028" w:rsidP="002B6028">
      <w:pPr>
        <w:jc w:val="both"/>
        <w:rPr>
          <w:rFonts w:ascii="Calibri" w:hAnsi="Calibri" w:cs="Arial"/>
          <w:sz w:val="20"/>
          <w:lang w:val="sr-Latn-CS"/>
        </w:rPr>
      </w:pPr>
    </w:p>
    <w:p w:rsidR="002B6028" w:rsidRDefault="002B6028" w:rsidP="002B6028">
      <w:pPr>
        <w:jc w:val="both"/>
        <w:rPr>
          <w:rFonts w:ascii="Calibri" w:hAnsi="Calibri" w:cs="Arial"/>
          <w:lang w:val="sr-Latn-CS"/>
        </w:rPr>
      </w:pPr>
      <w:r w:rsidRPr="00E0285F">
        <w:rPr>
          <w:rFonts w:ascii="Calibri" w:hAnsi="Calibri" w:cs="Arial"/>
          <w:lang w:val="sr-Latn-CS"/>
        </w:rPr>
        <w:t xml:space="preserve">            U ostale materijalne troškove spadaju:  provizija platnog prometa i bankarske usluge, održavanje čistoće, odvoz i deponovanje komunalnog otpada, usluge vodovoda, sistematski pregledi i osiguranje vatrogasaca, utrošena voda</w:t>
      </w:r>
      <w:r>
        <w:rPr>
          <w:rFonts w:ascii="Calibri" w:hAnsi="Calibri" w:cs="Arial"/>
          <w:lang w:val="sr-Latn-CS"/>
        </w:rPr>
        <w:t>, mjesečna renta za GPS kontrolu vozila, isplate po osnovu ugovora o djelu</w:t>
      </w:r>
      <w:r w:rsidRPr="00E0285F">
        <w:rPr>
          <w:rFonts w:ascii="Calibri" w:hAnsi="Calibri" w:cs="Arial"/>
          <w:lang w:val="sr-Latn-CS"/>
        </w:rPr>
        <w:t>, ostale opšte usluge i sl</w:t>
      </w:r>
      <w:r>
        <w:rPr>
          <w:rFonts w:ascii="Calibri" w:hAnsi="Calibri" w:cs="Arial"/>
          <w:lang w:val="sr-Latn-CS"/>
        </w:rPr>
        <w:t>.</w:t>
      </w:r>
      <w:r w:rsidRPr="00E0285F">
        <w:rPr>
          <w:rFonts w:ascii="Calibri" w:hAnsi="Calibri" w:cs="Arial"/>
          <w:lang w:val="sr-Latn-CS"/>
        </w:rPr>
        <w:t xml:space="preserve">  </w:t>
      </w:r>
      <w:r>
        <w:rPr>
          <w:rFonts w:ascii="Calibri" w:hAnsi="Calibri" w:cs="Arial"/>
          <w:lang w:val="sr-Latn-CS"/>
        </w:rPr>
        <w:t xml:space="preserve">Osim toga, ovi rashodi sadrže troškove stručnog usavršavanja operativnog sastava za sprovedene obuke sa disajnim aparatima i za djelovanje u saobraćajnim akcidentima, osposobljavanje zaposlenih iz oblasti zaštite na radu, ispitivanja uslova radne sredine, kao i prve nadzorne provjere standarda kvaliteta ISO 9001 i OHSAS 18001. </w:t>
      </w:r>
      <w:r w:rsidRPr="00E0285F">
        <w:rPr>
          <w:rFonts w:ascii="Calibri" w:hAnsi="Calibri" w:cs="Arial"/>
          <w:lang w:val="sr-Latn-CS"/>
        </w:rPr>
        <w:t xml:space="preserve">         </w:t>
      </w:r>
    </w:p>
    <w:p w:rsidR="002B6028" w:rsidRPr="00E0285F" w:rsidRDefault="002B6028" w:rsidP="002B6028">
      <w:pPr>
        <w:jc w:val="both"/>
        <w:rPr>
          <w:rFonts w:ascii="Calibri" w:hAnsi="Calibri" w:cs="Arial"/>
          <w:lang w:val="sr-Latn-CS"/>
        </w:rPr>
      </w:pPr>
      <w:r>
        <w:rPr>
          <w:rFonts w:ascii="Calibri" w:hAnsi="Calibri" w:cs="Arial"/>
          <w:lang w:val="sr-Latn-CS"/>
        </w:rPr>
        <w:t xml:space="preserve">            </w:t>
      </w:r>
      <w:r w:rsidRPr="00E0285F">
        <w:rPr>
          <w:rFonts w:ascii="Calibri" w:hAnsi="Calibri" w:cs="Arial"/>
          <w:lang w:val="sr-Latn-CS"/>
        </w:rPr>
        <w:t>U ostala sredstva za opremanje Službe zaštite spadaju: rezervni djelovi za opremu, sitan inventar i potrošni materijal za potrebe radionice i servisa.</w:t>
      </w:r>
    </w:p>
    <w:p w:rsidR="002B6028" w:rsidRPr="00E0285F" w:rsidRDefault="002B6028" w:rsidP="002B6028">
      <w:pPr>
        <w:jc w:val="both"/>
        <w:rPr>
          <w:rFonts w:ascii="Calibri" w:hAnsi="Calibri" w:cs="Arial"/>
          <w:lang w:val="sr-Latn-CS"/>
        </w:rPr>
      </w:pPr>
      <w:r w:rsidRPr="00E0285F">
        <w:rPr>
          <w:rFonts w:ascii="Calibri" w:hAnsi="Calibri" w:cs="Arial"/>
          <w:lang w:val="sr-Latn-CS"/>
        </w:rPr>
        <w:t xml:space="preserve">          Ostali rashodi su manji za </w:t>
      </w:r>
      <w:r>
        <w:rPr>
          <w:rFonts w:ascii="Calibri" w:hAnsi="Calibri" w:cs="Arial"/>
          <w:lang w:val="sr-Latn-CS"/>
        </w:rPr>
        <w:t>2</w:t>
      </w:r>
      <w:r w:rsidRPr="00E0285F">
        <w:rPr>
          <w:rFonts w:ascii="Calibri" w:hAnsi="Calibri" w:cs="Arial"/>
          <w:lang w:val="sr-Latn-CS"/>
        </w:rPr>
        <w:t>% u odnosu na Plan</w:t>
      </w:r>
      <w:r>
        <w:rPr>
          <w:rFonts w:ascii="Calibri" w:hAnsi="Calibri" w:cs="Arial"/>
          <w:lang w:val="sr-Latn-CS"/>
        </w:rPr>
        <w:t>,</w:t>
      </w:r>
      <w:r w:rsidRPr="00E0285F">
        <w:rPr>
          <w:rFonts w:ascii="Calibri" w:hAnsi="Calibri" w:cs="Arial"/>
          <w:lang w:val="sr-Latn-CS"/>
        </w:rPr>
        <w:t xml:space="preserve"> </w:t>
      </w:r>
      <w:r>
        <w:rPr>
          <w:rFonts w:ascii="Calibri" w:hAnsi="Calibri" w:cs="Arial"/>
          <w:lang w:val="sr-Latn-CS"/>
        </w:rPr>
        <w:t>a</w:t>
      </w:r>
      <w:r w:rsidRPr="00E0285F">
        <w:rPr>
          <w:rFonts w:ascii="Calibri" w:hAnsi="Calibri" w:cs="Arial"/>
          <w:lang w:val="sr-Latn-CS"/>
        </w:rPr>
        <w:t xml:space="preserve"> za </w:t>
      </w:r>
      <w:r>
        <w:rPr>
          <w:rFonts w:ascii="Calibri" w:hAnsi="Calibri" w:cs="Arial"/>
          <w:lang w:val="sr-Latn-CS"/>
        </w:rPr>
        <w:t>153</w:t>
      </w:r>
      <w:r w:rsidRPr="00E0285F">
        <w:rPr>
          <w:rFonts w:ascii="Calibri" w:hAnsi="Calibri" w:cs="Arial"/>
          <w:lang w:val="sr-Latn-CS"/>
        </w:rPr>
        <w:t xml:space="preserve">% </w:t>
      </w:r>
      <w:r>
        <w:rPr>
          <w:rFonts w:ascii="Calibri" w:hAnsi="Calibri" w:cs="Arial"/>
          <w:lang w:val="sr-Latn-CS"/>
        </w:rPr>
        <w:t xml:space="preserve">su veći </w:t>
      </w:r>
      <w:r w:rsidRPr="00E0285F">
        <w:rPr>
          <w:rFonts w:ascii="Calibri" w:hAnsi="Calibri" w:cs="Arial"/>
          <w:lang w:val="sr-Latn-CS"/>
        </w:rPr>
        <w:t>u odnosu na ostvarenje iz 201</w:t>
      </w:r>
      <w:r>
        <w:rPr>
          <w:rFonts w:ascii="Calibri" w:hAnsi="Calibri" w:cs="Arial"/>
          <w:lang w:val="sr-Latn-CS"/>
        </w:rPr>
        <w:t>6</w:t>
      </w:r>
      <w:r w:rsidRPr="00E0285F">
        <w:rPr>
          <w:rFonts w:ascii="Calibri" w:hAnsi="Calibri" w:cs="Arial"/>
          <w:lang w:val="sr-Latn-CS"/>
        </w:rPr>
        <w:t xml:space="preserve">.godine. </w:t>
      </w:r>
      <w:r>
        <w:rPr>
          <w:rFonts w:ascii="Calibri" w:hAnsi="Calibri" w:cs="Arial"/>
          <w:lang w:val="sr-Latn-CS"/>
        </w:rPr>
        <w:t>Ovo povećanje je uslovljeno porastom kapitalnih izdataka.</w:t>
      </w:r>
      <w:r w:rsidRPr="00E0285F">
        <w:rPr>
          <w:rFonts w:ascii="Calibri" w:hAnsi="Calibri" w:cs="Arial"/>
          <w:lang w:val="sr-Latn-CS"/>
        </w:rPr>
        <w:t xml:space="preserve"> </w:t>
      </w:r>
    </w:p>
    <w:p w:rsidR="002B6028" w:rsidRPr="00E0285F" w:rsidRDefault="002B6028" w:rsidP="002B6028">
      <w:pPr>
        <w:jc w:val="both"/>
        <w:rPr>
          <w:rFonts w:ascii="Calibri" w:hAnsi="Calibri" w:cs="Arial"/>
          <w:lang w:val="sr-Latn-CS"/>
        </w:rPr>
      </w:pPr>
      <w:r w:rsidRPr="00E0285F">
        <w:rPr>
          <w:rFonts w:ascii="Calibri" w:hAnsi="Calibri" w:cs="Arial"/>
          <w:lang w:val="sr-Latn-CS"/>
        </w:rPr>
        <w:t xml:space="preserve">          Kod ostalih rashoda najveće učešće (</w:t>
      </w:r>
      <w:r>
        <w:rPr>
          <w:rFonts w:ascii="Calibri" w:hAnsi="Calibri" w:cs="Arial"/>
          <w:lang w:val="sr-Latn-CS"/>
        </w:rPr>
        <w:t>74</w:t>
      </w:r>
      <w:r w:rsidRPr="00E0285F">
        <w:rPr>
          <w:rFonts w:ascii="Calibri" w:hAnsi="Calibri" w:cs="Arial"/>
          <w:lang w:val="sr-Latn-CS"/>
        </w:rPr>
        <w:t>%) imaju sredstva za opremanje Službe zaštite, što je bio slučaj i u 201</w:t>
      </w:r>
      <w:r>
        <w:rPr>
          <w:rFonts w:ascii="Calibri" w:hAnsi="Calibri" w:cs="Arial"/>
          <w:lang w:val="sr-Latn-CS"/>
        </w:rPr>
        <w:t>6</w:t>
      </w:r>
      <w:r w:rsidRPr="00E0285F">
        <w:rPr>
          <w:rFonts w:ascii="Calibri" w:hAnsi="Calibri" w:cs="Arial"/>
          <w:lang w:val="sr-Latn-CS"/>
        </w:rPr>
        <w:t>.</w:t>
      </w:r>
      <w:r>
        <w:rPr>
          <w:rFonts w:ascii="Calibri" w:hAnsi="Calibri" w:cs="Arial"/>
          <w:lang w:val="sr-Latn-CS"/>
        </w:rPr>
        <w:t xml:space="preserve"> </w:t>
      </w:r>
      <w:r w:rsidRPr="00E0285F">
        <w:rPr>
          <w:rFonts w:ascii="Calibri" w:hAnsi="Calibri" w:cs="Arial"/>
          <w:lang w:val="sr-Latn-CS"/>
        </w:rPr>
        <w:t>godini (</w:t>
      </w:r>
      <w:r>
        <w:rPr>
          <w:rFonts w:ascii="Calibri" w:hAnsi="Calibri" w:cs="Arial"/>
          <w:lang w:val="sr-Latn-CS"/>
        </w:rPr>
        <w:t>5</w:t>
      </w:r>
      <w:r w:rsidRPr="00E0285F">
        <w:rPr>
          <w:rFonts w:ascii="Calibri" w:hAnsi="Calibri" w:cs="Arial"/>
          <w:lang w:val="sr-Latn-CS"/>
        </w:rPr>
        <w:t xml:space="preserve">2%). </w:t>
      </w:r>
    </w:p>
    <w:p w:rsidR="002B6028" w:rsidRPr="00E0285F" w:rsidRDefault="002B6028" w:rsidP="002B6028">
      <w:pPr>
        <w:jc w:val="both"/>
        <w:rPr>
          <w:rFonts w:ascii="Calibri" w:hAnsi="Calibri" w:cs="Arial"/>
          <w:lang w:val="sr-Latn-CS"/>
        </w:rPr>
      </w:pPr>
      <w:r w:rsidRPr="00E0285F">
        <w:rPr>
          <w:rFonts w:ascii="Calibri" w:hAnsi="Calibri" w:cs="Arial"/>
          <w:lang w:val="sr-Latn-CS"/>
        </w:rPr>
        <w:t xml:space="preserve">          U kapitalnom Budžetu za potrebe Službe zaštite bilo je opredijeljeno </w:t>
      </w:r>
      <w:r>
        <w:rPr>
          <w:rFonts w:ascii="Calibri" w:hAnsi="Calibri" w:cs="Arial"/>
          <w:lang w:val="sr-Latn-CS"/>
        </w:rPr>
        <w:t>508</w:t>
      </w:r>
      <w:r w:rsidRPr="00E0285F">
        <w:rPr>
          <w:rFonts w:ascii="Calibri" w:hAnsi="Calibri" w:cs="Arial"/>
          <w:lang w:val="sr-Latn-CS"/>
        </w:rPr>
        <w:t xml:space="preserve">.000 eura za vozila i opremu. </w:t>
      </w:r>
      <w:r>
        <w:rPr>
          <w:rFonts w:ascii="Calibri" w:hAnsi="Calibri" w:cs="Arial"/>
          <w:lang w:val="sr-Latn-CS"/>
        </w:rPr>
        <w:t>Sve</w:t>
      </w:r>
      <w:r w:rsidRPr="00E0285F">
        <w:rPr>
          <w:rFonts w:ascii="Calibri" w:hAnsi="Calibri" w:cs="Arial"/>
          <w:lang w:val="sr-Latn-CS"/>
        </w:rPr>
        <w:t xml:space="preserve"> planiran</w:t>
      </w:r>
      <w:r>
        <w:rPr>
          <w:rFonts w:ascii="Calibri" w:hAnsi="Calibri" w:cs="Arial"/>
          <w:lang w:val="sr-Latn-CS"/>
        </w:rPr>
        <w:t>e</w:t>
      </w:r>
      <w:r w:rsidRPr="00E0285F">
        <w:rPr>
          <w:rFonts w:ascii="Calibri" w:hAnsi="Calibri" w:cs="Arial"/>
          <w:lang w:val="sr-Latn-CS"/>
        </w:rPr>
        <w:t xml:space="preserve"> aktivnosti </w:t>
      </w:r>
      <w:r>
        <w:rPr>
          <w:rFonts w:ascii="Calibri" w:hAnsi="Calibri" w:cs="Arial"/>
          <w:lang w:val="sr-Latn-CS"/>
        </w:rPr>
        <w:t xml:space="preserve">su </w:t>
      </w:r>
      <w:r w:rsidRPr="00E0285F">
        <w:rPr>
          <w:rFonts w:ascii="Calibri" w:hAnsi="Calibri" w:cs="Arial"/>
          <w:lang w:val="sr-Latn-CS"/>
        </w:rPr>
        <w:t>realizovan</w:t>
      </w:r>
      <w:r>
        <w:rPr>
          <w:rFonts w:ascii="Calibri" w:hAnsi="Calibri" w:cs="Arial"/>
          <w:lang w:val="sr-Latn-CS"/>
        </w:rPr>
        <w:t>e,</w:t>
      </w:r>
      <w:r w:rsidRPr="00E0285F">
        <w:rPr>
          <w:rFonts w:ascii="Calibri" w:hAnsi="Calibri" w:cs="Arial"/>
          <w:lang w:val="sr-Latn-CS"/>
        </w:rPr>
        <w:t xml:space="preserve"> nabav</w:t>
      </w:r>
      <w:r>
        <w:rPr>
          <w:rFonts w:ascii="Calibri" w:hAnsi="Calibri" w:cs="Arial"/>
          <w:lang w:val="sr-Latn-CS"/>
        </w:rPr>
        <w:t>ljena su dva vatrogasna vozila, terensko komandno vozilo i digitalni snimač razgovora</w:t>
      </w:r>
      <w:r w:rsidRPr="00E0285F">
        <w:rPr>
          <w:rFonts w:ascii="Calibri" w:hAnsi="Calibri" w:cs="Arial"/>
          <w:lang w:val="sr-Latn-CS"/>
        </w:rPr>
        <w:t>. Pored investicija, najveća stavka u okviru sredstava za opremanje Službe zaštite su izdaci za mehaničarsko-limarske radove, popravku pumpi i signalizacije vozila.</w:t>
      </w:r>
    </w:p>
    <w:p w:rsidR="002B6028" w:rsidRPr="00E0285F" w:rsidRDefault="002B6028" w:rsidP="002B6028">
      <w:pPr>
        <w:jc w:val="both"/>
        <w:rPr>
          <w:rFonts w:ascii="Calibri" w:hAnsi="Calibri" w:cs="Arial"/>
          <w:lang w:val="sr-Latn-CS"/>
        </w:rPr>
      </w:pPr>
      <w:r w:rsidRPr="00E0285F">
        <w:rPr>
          <w:rFonts w:ascii="Calibri" w:hAnsi="Calibri" w:cs="Arial"/>
          <w:lang w:val="sr-Latn-CS"/>
        </w:rPr>
        <w:t xml:space="preserve">           Potrebe za dizel gorivom i benzinom podmirivane su od strane Glavnog grada Podgorica preko elektronskih kartica</w:t>
      </w:r>
      <w:r>
        <w:rPr>
          <w:rFonts w:ascii="Calibri" w:hAnsi="Calibri" w:cs="Arial"/>
          <w:lang w:val="sr-Latn-CS"/>
        </w:rPr>
        <w:t>, a tokom požarne sezone, kao pomoć, dobili smo 3.147 litara dizel goriva od više privrednih subjekata.</w:t>
      </w:r>
      <w:r w:rsidRPr="00E0285F">
        <w:rPr>
          <w:rFonts w:ascii="Calibri" w:hAnsi="Calibri" w:cs="Arial"/>
          <w:lang w:val="sr-Latn-CS"/>
        </w:rPr>
        <w:t xml:space="preserve"> </w:t>
      </w:r>
    </w:p>
    <w:p w:rsidR="002B6028" w:rsidRPr="00E0285F" w:rsidRDefault="002B6028" w:rsidP="002B6028">
      <w:pPr>
        <w:jc w:val="both"/>
        <w:rPr>
          <w:rFonts w:ascii="Calibri" w:hAnsi="Calibri" w:cs="Arial"/>
          <w:lang w:val="sr-Latn-CS"/>
        </w:rPr>
      </w:pPr>
      <w:r w:rsidRPr="00E0285F">
        <w:rPr>
          <w:rFonts w:ascii="Calibri" w:hAnsi="Calibri" w:cs="Arial"/>
          <w:lang w:val="sr-Latn-CS"/>
        </w:rPr>
        <w:t xml:space="preserve">          U 201</w:t>
      </w:r>
      <w:r>
        <w:rPr>
          <w:rFonts w:ascii="Calibri" w:hAnsi="Calibri" w:cs="Arial"/>
          <w:lang w:val="sr-Latn-CS"/>
        </w:rPr>
        <w:t>7</w:t>
      </w:r>
      <w:r w:rsidRPr="00E0285F">
        <w:rPr>
          <w:rFonts w:ascii="Calibri" w:hAnsi="Calibri" w:cs="Arial"/>
          <w:lang w:val="sr-Latn-CS"/>
        </w:rPr>
        <w:t>.</w:t>
      </w:r>
      <w:r>
        <w:rPr>
          <w:rFonts w:ascii="Calibri" w:hAnsi="Calibri" w:cs="Arial"/>
          <w:lang w:val="sr-Latn-CS"/>
        </w:rPr>
        <w:t xml:space="preserve"> </w:t>
      </w:r>
      <w:r w:rsidRPr="00E0285F">
        <w:rPr>
          <w:rFonts w:ascii="Calibri" w:hAnsi="Calibri" w:cs="Arial"/>
          <w:lang w:val="sr-Latn-CS"/>
        </w:rPr>
        <w:t xml:space="preserve">godini utrošeno je </w:t>
      </w:r>
      <w:r>
        <w:rPr>
          <w:rFonts w:ascii="Calibri" w:hAnsi="Calibri" w:cs="Arial"/>
          <w:lang w:val="sr-Latn-CS"/>
        </w:rPr>
        <w:t>52.091</w:t>
      </w:r>
      <w:r w:rsidRPr="00E0285F">
        <w:rPr>
          <w:rFonts w:ascii="Calibri" w:hAnsi="Calibri" w:cs="Arial"/>
          <w:lang w:val="sr-Latn-CS"/>
        </w:rPr>
        <w:t xml:space="preserve"> lita</w:t>
      </w:r>
      <w:r>
        <w:rPr>
          <w:rFonts w:ascii="Calibri" w:hAnsi="Calibri" w:cs="Arial"/>
          <w:lang w:val="sr-Latn-CS"/>
        </w:rPr>
        <w:t>r</w:t>
      </w:r>
      <w:r w:rsidRPr="00E0285F">
        <w:rPr>
          <w:rFonts w:ascii="Calibri" w:hAnsi="Calibri" w:cs="Arial"/>
          <w:lang w:val="sr-Latn-CS"/>
        </w:rPr>
        <w:t xml:space="preserve"> dizel goriva i 5.</w:t>
      </w:r>
      <w:r>
        <w:rPr>
          <w:rFonts w:ascii="Calibri" w:hAnsi="Calibri" w:cs="Arial"/>
          <w:lang w:val="sr-Latn-CS"/>
        </w:rPr>
        <w:t>430</w:t>
      </w:r>
      <w:r w:rsidRPr="00E0285F">
        <w:rPr>
          <w:rFonts w:ascii="Calibri" w:hAnsi="Calibri" w:cs="Arial"/>
          <w:lang w:val="sr-Latn-CS"/>
        </w:rPr>
        <w:t xml:space="preserve"> litara benzina.U odnosu na 201</w:t>
      </w:r>
      <w:r>
        <w:rPr>
          <w:rFonts w:ascii="Calibri" w:hAnsi="Calibri" w:cs="Arial"/>
          <w:lang w:val="sr-Latn-CS"/>
        </w:rPr>
        <w:t>6</w:t>
      </w:r>
      <w:r w:rsidRPr="00E0285F">
        <w:rPr>
          <w:rFonts w:ascii="Calibri" w:hAnsi="Calibri" w:cs="Arial"/>
          <w:lang w:val="sr-Latn-CS"/>
        </w:rPr>
        <w:t>.</w:t>
      </w:r>
      <w:r>
        <w:rPr>
          <w:rFonts w:ascii="Calibri" w:hAnsi="Calibri" w:cs="Arial"/>
          <w:lang w:val="sr-Latn-CS"/>
        </w:rPr>
        <w:t xml:space="preserve"> </w:t>
      </w:r>
      <w:r w:rsidRPr="00E0285F">
        <w:rPr>
          <w:rFonts w:ascii="Calibri" w:hAnsi="Calibri" w:cs="Arial"/>
          <w:lang w:val="sr-Latn-CS"/>
        </w:rPr>
        <w:t xml:space="preserve">godinu, utrošci dizel goriva su </w:t>
      </w:r>
      <w:r>
        <w:rPr>
          <w:rFonts w:ascii="Calibri" w:hAnsi="Calibri" w:cs="Arial"/>
          <w:lang w:val="sr-Latn-CS"/>
        </w:rPr>
        <w:t>veći</w:t>
      </w:r>
      <w:r w:rsidRPr="00E0285F">
        <w:rPr>
          <w:rFonts w:ascii="Calibri" w:hAnsi="Calibri" w:cs="Arial"/>
          <w:lang w:val="sr-Latn-CS"/>
        </w:rPr>
        <w:t xml:space="preserve"> za </w:t>
      </w:r>
      <w:r>
        <w:rPr>
          <w:rFonts w:ascii="Calibri" w:hAnsi="Calibri" w:cs="Arial"/>
          <w:lang w:val="sr-Latn-CS"/>
        </w:rPr>
        <w:t>68</w:t>
      </w:r>
      <w:r w:rsidRPr="00E0285F">
        <w:rPr>
          <w:rFonts w:ascii="Calibri" w:hAnsi="Calibri" w:cs="Arial"/>
          <w:lang w:val="sr-Latn-CS"/>
        </w:rPr>
        <w:t xml:space="preserve">%, a benzina za </w:t>
      </w:r>
      <w:r>
        <w:rPr>
          <w:rFonts w:ascii="Calibri" w:hAnsi="Calibri" w:cs="Arial"/>
          <w:lang w:val="sr-Latn-CS"/>
        </w:rPr>
        <w:t>6</w:t>
      </w:r>
      <w:r w:rsidRPr="00E0285F">
        <w:rPr>
          <w:rFonts w:ascii="Calibri" w:hAnsi="Calibri" w:cs="Arial"/>
          <w:lang w:val="sr-Latn-CS"/>
        </w:rPr>
        <w:t xml:space="preserve">% </w:t>
      </w:r>
      <w:r>
        <w:rPr>
          <w:rFonts w:ascii="Calibri" w:hAnsi="Calibri" w:cs="Arial"/>
          <w:lang w:val="sr-Latn-CS"/>
        </w:rPr>
        <w:t>manji</w:t>
      </w:r>
      <w:r w:rsidRPr="00E0285F">
        <w:rPr>
          <w:rFonts w:ascii="Calibri" w:hAnsi="Calibri" w:cs="Arial"/>
          <w:lang w:val="sr-Latn-CS"/>
        </w:rPr>
        <w:t>.</w:t>
      </w:r>
    </w:p>
    <w:p w:rsidR="002B6028" w:rsidRPr="00E0285F" w:rsidRDefault="002B6028" w:rsidP="002B6028">
      <w:pPr>
        <w:jc w:val="both"/>
        <w:rPr>
          <w:rFonts w:ascii="Calibri" w:hAnsi="Calibri" w:cs="Arial"/>
          <w:lang w:val="sr-Latn-CS"/>
        </w:rPr>
      </w:pPr>
      <w:r w:rsidRPr="00E0285F">
        <w:rPr>
          <w:rFonts w:ascii="Calibri" w:hAnsi="Calibri" w:cs="Arial"/>
          <w:lang w:val="sr-Latn-CS"/>
        </w:rPr>
        <w:t xml:space="preserve">          Od sredstava za opremanje vatrogasaca nabavljene su specijalne uniforme za pri</w:t>
      </w:r>
      <w:r>
        <w:rPr>
          <w:rFonts w:ascii="Calibri" w:hAnsi="Calibri" w:cs="Arial"/>
          <w:lang w:val="sr-Latn-CS"/>
        </w:rPr>
        <w:t xml:space="preserve">laz vatri, </w:t>
      </w:r>
      <w:r w:rsidRPr="00E0285F">
        <w:rPr>
          <w:rFonts w:ascii="Calibri" w:hAnsi="Calibri" w:cs="Arial"/>
          <w:lang w:val="sr-Latn-CS"/>
        </w:rPr>
        <w:t xml:space="preserve">radne uniforme i </w:t>
      </w:r>
      <w:r>
        <w:rPr>
          <w:rFonts w:ascii="Calibri" w:hAnsi="Calibri" w:cs="Arial"/>
          <w:lang w:val="sr-Latn-CS"/>
        </w:rPr>
        <w:t>manja količina lične zaštitne opreme.</w:t>
      </w:r>
    </w:p>
    <w:p w:rsidR="002B6028" w:rsidRPr="00E0285F" w:rsidRDefault="002B6028" w:rsidP="002B6028">
      <w:pPr>
        <w:jc w:val="both"/>
        <w:rPr>
          <w:rFonts w:ascii="Calibri" w:hAnsi="Calibri" w:cs="Arial"/>
          <w:lang w:val="sr-Latn-CS"/>
        </w:rPr>
      </w:pPr>
      <w:r w:rsidRPr="00E0285F">
        <w:rPr>
          <w:rFonts w:ascii="Calibri" w:hAnsi="Calibri" w:cs="Arial"/>
          <w:lang w:val="sr-Latn-CS"/>
        </w:rPr>
        <w:t xml:space="preserve">          Evidencije su zasnovane na gotovinskoj osnovi (momenat prijema ili isplate gotovine) i modifikovanoj gotovinskoj osnovi (obaveze) u skladu sa članom 1 Pravilnika o jedinstvenoj klasifikaciji računa za Budžet </w:t>
      </w:r>
      <w:r>
        <w:rPr>
          <w:rFonts w:ascii="Calibri" w:hAnsi="Calibri" w:cs="Arial"/>
          <w:lang w:val="sr-Latn-CS"/>
        </w:rPr>
        <w:t>Crne Gore</w:t>
      </w:r>
      <w:r w:rsidRPr="00E0285F">
        <w:rPr>
          <w:rFonts w:ascii="Calibri" w:hAnsi="Calibri" w:cs="Arial"/>
          <w:lang w:val="sr-Latn-CS"/>
        </w:rPr>
        <w:t xml:space="preserve"> i budžete opština («Sl. list CG», broj: </w:t>
      </w:r>
      <w:r>
        <w:rPr>
          <w:rFonts w:ascii="Calibri" w:hAnsi="Calibri" w:cs="Arial"/>
          <w:lang w:val="sr-Latn-CS"/>
        </w:rPr>
        <w:t>72/16)</w:t>
      </w:r>
      <w:r w:rsidRPr="00E0285F">
        <w:rPr>
          <w:rFonts w:ascii="Calibri" w:hAnsi="Calibri" w:cs="Arial"/>
          <w:lang w:val="sr-Latn-CS"/>
        </w:rPr>
        <w:t>. Osim toga, dat je plan i realizacija aktivnosti iz kapitalnog Budžeta u dijelu koji se odnosi na Službu zaštite.</w:t>
      </w:r>
    </w:p>
    <w:p w:rsidR="002B6028" w:rsidRPr="00E0285F" w:rsidRDefault="002B6028" w:rsidP="002B6028">
      <w:pPr>
        <w:jc w:val="both"/>
        <w:rPr>
          <w:rFonts w:ascii="Calibri" w:hAnsi="Calibri" w:cs="Arial"/>
          <w:b/>
          <w:lang w:val="sr-Latn-CS"/>
        </w:rPr>
      </w:pPr>
      <w:r w:rsidRPr="00E0285F">
        <w:rPr>
          <w:rFonts w:ascii="Calibri" w:hAnsi="Calibri" w:cs="Arial"/>
          <w:b/>
          <w:lang w:val="sr-Latn-CS"/>
        </w:rPr>
        <w:t>7.3. Rezultat poslovanja</w:t>
      </w:r>
    </w:p>
    <w:p w:rsidR="002B6028" w:rsidRPr="00E0285F" w:rsidRDefault="002B6028" w:rsidP="002B6028">
      <w:pPr>
        <w:jc w:val="both"/>
        <w:rPr>
          <w:rFonts w:ascii="Calibri" w:hAnsi="Calibri" w:cs="Arial"/>
          <w:lang w:val="sr-Latn-CS"/>
        </w:rPr>
      </w:pPr>
      <w:r w:rsidRPr="00E0285F">
        <w:rPr>
          <w:rFonts w:ascii="Calibri" w:hAnsi="Calibri" w:cs="Arial"/>
          <w:lang w:val="sr-Latn-CS"/>
        </w:rPr>
        <w:t xml:space="preserve">          Primici od djelatnosti se uplaćuju na evidencioni račun prihoda koji se dnevno prazni na Glavni račun Trezora Glavnog grada Podgorice, a sva plaćanja po zahtjevima za budžetsku potrošnju i isplatu se realizuju, takođe, preko Trezora.</w:t>
      </w:r>
    </w:p>
    <w:p w:rsidR="002B6028" w:rsidRPr="00E0285F" w:rsidRDefault="002B6028" w:rsidP="002B6028">
      <w:pPr>
        <w:jc w:val="both"/>
        <w:rPr>
          <w:rFonts w:ascii="Calibri" w:hAnsi="Calibri" w:cs="Arial"/>
          <w:lang w:val="sr-Latn-CS"/>
        </w:rPr>
      </w:pPr>
      <w:r w:rsidRPr="00E0285F">
        <w:rPr>
          <w:rFonts w:ascii="Calibri" w:hAnsi="Calibri" w:cs="Arial"/>
          <w:lang w:val="sr-Latn-CS"/>
        </w:rPr>
        <w:t xml:space="preserve">          Na kraju 201</w:t>
      </w:r>
      <w:r>
        <w:rPr>
          <w:rFonts w:ascii="Calibri" w:hAnsi="Calibri" w:cs="Arial"/>
          <w:lang w:val="sr-Latn-CS"/>
        </w:rPr>
        <w:t>7</w:t>
      </w:r>
      <w:r w:rsidRPr="00E0285F">
        <w:rPr>
          <w:rFonts w:ascii="Calibri" w:hAnsi="Calibri" w:cs="Arial"/>
          <w:lang w:val="sr-Latn-CS"/>
        </w:rPr>
        <w:t>.</w:t>
      </w:r>
      <w:r>
        <w:rPr>
          <w:rFonts w:ascii="Calibri" w:hAnsi="Calibri" w:cs="Arial"/>
          <w:lang w:val="sr-Latn-CS"/>
        </w:rPr>
        <w:t xml:space="preserve"> </w:t>
      </w:r>
      <w:r w:rsidRPr="00E0285F">
        <w:rPr>
          <w:rFonts w:ascii="Calibri" w:hAnsi="Calibri" w:cs="Arial"/>
          <w:lang w:val="sr-Latn-CS"/>
        </w:rPr>
        <w:t xml:space="preserve">godine Služba zaštite je ostvarila </w:t>
      </w:r>
      <w:r>
        <w:rPr>
          <w:rFonts w:ascii="Calibri" w:hAnsi="Calibri" w:cs="Arial"/>
          <w:lang w:val="sr-Latn-CS"/>
        </w:rPr>
        <w:t>2.075.392</w:t>
      </w:r>
      <w:r w:rsidRPr="00E0285F">
        <w:rPr>
          <w:rFonts w:ascii="Calibri" w:hAnsi="Calibri" w:cs="Arial"/>
          <w:lang w:val="sr-Latn-CS"/>
        </w:rPr>
        <w:t xml:space="preserve"> eura prihoda, što je </w:t>
      </w:r>
      <w:r>
        <w:rPr>
          <w:rFonts w:ascii="Calibri" w:hAnsi="Calibri" w:cs="Arial"/>
          <w:lang w:val="sr-Latn-CS"/>
        </w:rPr>
        <w:t>više</w:t>
      </w:r>
      <w:r w:rsidRPr="00E0285F">
        <w:rPr>
          <w:rFonts w:ascii="Calibri" w:hAnsi="Calibri" w:cs="Arial"/>
          <w:lang w:val="sr-Latn-CS"/>
        </w:rPr>
        <w:t xml:space="preserve"> za </w:t>
      </w:r>
      <w:r>
        <w:rPr>
          <w:rFonts w:ascii="Calibri" w:hAnsi="Calibri" w:cs="Arial"/>
          <w:lang w:val="sr-Latn-CS"/>
        </w:rPr>
        <w:t>2</w:t>
      </w:r>
      <w:r w:rsidRPr="00E0285F">
        <w:rPr>
          <w:rFonts w:ascii="Calibri" w:hAnsi="Calibri" w:cs="Arial"/>
          <w:lang w:val="sr-Latn-CS"/>
        </w:rPr>
        <w:t xml:space="preserve">% u odnosu na plan i za </w:t>
      </w:r>
      <w:r>
        <w:rPr>
          <w:rFonts w:ascii="Calibri" w:hAnsi="Calibri" w:cs="Arial"/>
          <w:lang w:val="sr-Latn-CS"/>
        </w:rPr>
        <w:t>44</w:t>
      </w:r>
      <w:r w:rsidRPr="00E0285F">
        <w:rPr>
          <w:rFonts w:ascii="Calibri" w:hAnsi="Calibri" w:cs="Arial"/>
          <w:lang w:val="sr-Latn-CS"/>
        </w:rPr>
        <w:t>% u odnosu na ostvarenje iz 201</w:t>
      </w:r>
      <w:r>
        <w:rPr>
          <w:rFonts w:ascii="Calibri" w:hAnsi="Calibri" w:cs="Arial"/>
          <w:lang w:val="sr-Latn-CS"/>
        </w:rPr>
        <w:t>6</w:t>
      </w:r>
      <w:r w:rsidRPr="00E0285F">
        <w:rPr>
          <w:rFonts w:ascii="Calibri" w:hAnsi="Calibri" w:cs="Arial"/>
          <w:lang w:val="sr-Latn-CS"/>
        </w:rPr>
        <w:t>.</w:t>
      </w:r>
      <w:r>
        <w:rPr>
          <w:rFonts w:ascii="Calibri" w:hAnsi="Calibri" w:cs="Arial"/>
          <w:lang w:val="sr-Latn-CS"/>
        </w:rPr>
        <w:t xml:space="preserve"> </w:t>
      </w:r>
      <w:r w:rsidRPr="00E0285F">
        <w:rPr>
          <w:rFonts w:ascii="Calibri" w:hAnsi="Calibri" w:cs="Arial"/>
          <w:lang w:val="sr-Latn-CS"/>
        </w:rPr>
        <w:t>godine. Rashodi za zarade i ostala lična primanja ostvareni su u iznosu od 1.</w:t>
      </w:r>
      <w:r>
        <w:rPr>
          <w:rFonts w:ascii="Calibri" w:hAnsi="Calibri" w:cs="Arial"/>
          <w:lang w:val="sr-Latn-CS"/>
        </w:rPr>
        <w:t>259.426</w:t>
      </w:r>
      <w:r w:rsidRPr="00E0285F">
        <w:rPr>
          <w:rFonts w:ascii="Calibri" w:hAnsi="Calibri" w:cs="Arial"/>
          <w:lang w:val="sr-Latn-CS"/>
        </w:rPr>
        <w:t xml:space="preserve"> eura, </w:t>
      </w:r>
      <w:r>
        <w:rPr>
          <w:rFonts w:ascii="Calibri" w:hAnsi="Calibri" w:cs="Arial"/>
          <w:lang w:val="sr-Latn-CS"/>
        </w:rPr>
        <w:t>306.686</w:t>
      </w:r>
      <w:r w:rsidRPr="00E0285F">
        <w:rPr>
          <w:rFonts w:ascii="Calibri" w:hAnsi="Calibri" w:cs="Arial"/>
          <w:lang w:val="sr-Latn-CS"/>
        </w:rPr>
        <w:t xml:space="preserve"> eura za ostale rashode i </w:t>
      </w:r>
      <w:r>
        <w:rPr>
          <w:rFonts w:ascii="Calibri" w:hAnsi="Calibri" w:cs="Arial"/>
          <w:lang w:val="sr-Latn-CS"/>
        </w:rPr>
        <w:t>509.280</w:t>
      </w:r>
      <w:r w:rsidRPr="00E0285F">
        <w:rPr>
          <w:rFonts w:ascii="Calibri" w:hAnsi="Calibri" w:cs="Arial"/>
          <w:lang w:val="sr-Latn-CS"/>
        </w:rPr>
        <w:t xml:space="preserve"> eura za investicije, što ukupno iznosi </w:t>
      </w:r>
      <w:r>
        <w:rPr>
          <w:rFonts w:ascii="Calibri" w:hAnsi="Calibri" w:cs="Arial"/>
          <w:lang w:val="sr-Latn-CS"/>
        </w:rPr>
        <w:t>2.075.392</w:t>
      </w:r>
      <w:r w:rsidRPr="00E0285F">
        <w:rPr>
          <w:rFonts w:ascii="Calibri" w:hAnsi="Calibri" w:cs="Arial"/>
          <w:lang w:val="sr-Latn-CS"/>
        </w:rPr>
        <w:t xml:space="preserve"> eura. U odnosu na plan, ukupni rashodi su </w:t>
      </w:r>
      <w:r>
        <w:rPr>
          <w:rFonts w:ascii="Calibri" w:hAnsi="Calibri" w:cs="Arial"/>
          <w:lang w:val="sr-Latn-CS"/>
        </w:rPr>
        <w:t>veći</w:t>
      </w:r>
      <w:r w:rsidRPr="00E0285F">
        <w:rPr>
          <w:rFonts w:ascii="Calibri" w:hAnsi="Calibri" w:cs="Arial"/>
          <w:lang w:val="sr-Latn-CS"/>
        </w:rPr>
        <w:t xml:space="preserve"> za </w:t>
      </w:r>
      <w:r>
        <w:rPr>
          <w:rFonts w:ascii="Calibri" w:hAnsi="Calibri" w:cs="Arial"/>
          <w:lang w:val="sr-Latn-CS"/>
        </w:rPr>
        <w:t>2</w:t>
      </w:r>
      <w:r w:rsidRPr="00E0285F">
        <w:rPr>
          <w:rFonts w:ascii="Calibri" w:hAnsi="Calibri" w:cs="Arial"/>
          <w:lang w:val="sr-Latn-CS"/>
        </w:rPr>
        <w:t xml:space="preserve">% i za </w:t>
      </w:r>
      <w:r>
        <w:rPr>
          <w:rFonts w:ascii="Calibri" w:hAnsi="Calibri" w:cs="Arial"/>
          <w:lang w:val="sr-Latn-CS"/>
        </w:rPr>
        <w:t>44</w:t>
      </w:r>
      <w:r w:rsidRPr="00E0285F">
        <w:rPr>
          <w:rFonts w:ascii="Calibri" w:hAnsi="Calibri" w:cs="Arial"/>
          <w:lang w:val="sr-Latn-CS"/>
        </w:rPr>
        <w:t xml:space="preserve">% su </w:t>
      </w:r>
      <w:r>
        <w:rPr>
          <w:rFonts w:ascii="Calibri" w:hAnsi="Calibri" w:cs="Arial"/>
          <w:lang w:val="sr-Latn-CS"/>
        </w:rPr>
        <w:t>veći</w:t>
      </w:r>
      <w:r w:rsidRPr="00E0285F">
        <w:rPr>
          <w:rFonts w:ascii="Calibri" w:hAnsi="Calibri" w:cs="Arial"/>
          <w:lang w:val="sr-Latn-CS"/>
        </w:rPr>
        <w:t xml:space="preserve"> u odnosu na ostvarenje iz 201</w:t>
      </w:r>
      <w:r>
        <w:rPr>
          <w:rFonts w:ascii="Calibri" w:hAnsi="Calibri" w:cs="Arial"/>
          <w:lang w:val="sr-Latn-CS"/>
        </w:rPr>
        <w:t>6</w:t>
      </w:r>
      <w:r w:rsidRPr="00E0285F">
        <w:rPr>
          <w:rFonts w:ascii="Calibri" w:hAnsi="Calibri" w:cs="Arial"/>
          <w:lang w:val="sr-Latn-CS"/>
        </w:rPr>
        <w:t>.godine.</w:t>
      </w:r>
    </w:p>
    <w:p w:rsidR="002B6028" w:rsidRPr="00E0285F" w:rsidRDefault="002B6028" w:rsidP="002B6028">
      <w:pPr>
        <w:jc w:val="both"/>
        <w:rPr>
          <w:rFonts w:ascii="Calibri" w:hAnsi="Calibri" w:cs="Arial"/>
          <w:lang w:val="sr-Latn-CS"/>
        </w:rPr>
      </w:pPr>
      <w:r w:rsidRPr="00E0285F">
        <w:rPr>
          <w:rFonts w:ascii="Calibri" w:hAnsi="Calibri" w:cs="Arial"/>
          <w:b/>
          <w:sz w:val="28"/>
          <w:lang w:val="sr-Latn-CS"/>
        </w:rPr>
        <w:t>8.</w:t>
      </w:r>
      <w:r w:rsidRPr="00E0285F">
        <w:rPr>
          <w:rFonts w:ascii="Calibri" w:hAnsi="Calibri" w:cs="Arial"/>
          <w:bCs/>
          <w:lang w:val="sr-Latn-CS"/>
        </w:rPr>
        <w:t xml:space="preserve">    </w:t>
      </w:r>
      <w:r w:rsidRPr="00E0285F">
        <w:rPr>
          <w:rFonts w:ascii="Calibri" w:hAnsi="Calibri" w:cs="Arial"/>
          <w:b/>
          <w:lang w:val="sr-Latn-CS"/>
        </w:rPr>
        <w:t>SARADNJA SLUŽBE ZAŠTITE SA DRUGIM ORGANIMA</w:t>
      </w:r>
      <w:r w:rsidRPr="00E0285F">
        <w:rPr>
          <w:rFonts w:ascii="Calibri" w:hAnsi="Calibri" w:cs="Arial"/>
          <w:lang w:val="sr-Latn-CS"/>
        </w:rPr>
        <w:t xml:space="preserve"> </w:t>
      </w:r>
    </w:p>
    <w:p w:rsidR="002B6028" w:rsidRPr="00E0285F" w:rsidRDefault="002B6028" w:rsidP="002B6028">
      <w:pPr>
        <w:jc w:val="both"/>
        <w:rPr>
          <w:rFonts w:ascii="Calibri" w:hAnsi="Calibri" w:cs="Arial"/>
          <w:lang w:val="sr-Latn-CS"/>
        </w:rPr>
      </w:pPr>
      <w:r w:rsidRPr="00E0285F">
        <w:rPr>
          <w:rFonts w:ascii="Calibri" w:hAnsi="Calibri" w:cs="Arial"/>
          <w:lang w:val="sr-Latn-CS"/>
        </w:rPr>
        <w:t xml:space="preserve">          Služba je ostvarila značajnu saradnju sa državnim organima, organima uprave i službama Glavnog grada - Podgorica, javnim preduzećima, jednim brojem opština kao i drugim subjektima na realizaciji Plana zaštite i spašavanja od požara:</w:t>
      </w:r>
    </w:p>
    <w:p w:rsidR="002B6028" w:rsidRPr="00580ADE" w:rsidRDefault="002B6028" w:rsidP="002B6028">
      <w:pPr>
        <w:numPr>
          <w:ilvl w:val="0"/>
          <w:numId w:val="1"/>
        </w:numPr>
        <w:tabs>
          <w:tab w:val="num" w:pos="720"/>
        </w:tabs>
        <w:spacing w:after="0" w:line="240" w:lineRule="auto"/>
        <w:ind w:left="720"/>
        <w:jc w:val="both"/>
        <w:rPr>
          <w:rFonts w:ascii="Calibri" w:hAnsi="Calibri" w:cs="Arial"/>
          <w:lang w:val="sr-Latn-CS"/>
        </w:rPr>
      </w:pPr>
      <w:r w:rsidRPr="00580ADE">
        <w:rPr>
          <w:rFonts w:ascii="Calibri" w:hAnsi="Calibri" w:cs="Arial"/>
          <w:lang w:val="sr-Latn-CS"/>
        </w:rPr>
        <w:t xml:space="preserve">Ovdje bismo izdvojili saradnju sa Ministarstvom unutrašnjih poslova </w:t>
      </w:r>
      <w:r>
        <w:rPr>
          <w:rFonts w:ascii="Calibri" w:hAnsi="Calibri" w:cs="Arial"/>
          <w:lang w:val="sr-Latn-CS"/>
        </w:rPr>
        <w:t>po svim osnovima. Naročito prilikom organizovanja većih skupova, posjete stranih delegacija i obezbjeđivanja sportskih događaja.</w:t>
      </w:r>
    </w:p>
    <w:p w:rsidR="002B6028" w:rsidRDefault="002B6028" w:rsidP="002B6028">
      <w:pPr>
        <w:numPr>
          <w:ilvl w:val="0"/>
          <w:numId w:val="1"/>
        </w:numPr>
        <w:tabs>
          <w:tab w:val="num" w:pos="720"/>
        </w:tabs>
        <w:spacing w:after="0" w:line="240" w:lineRule="auto"/>
        <w:ind w:left="720"/>
        <w:jc w:val="both"/>
        <w:rPr>
          <w:rFonts w:ascii="Calibri" w:hAnsi="Calibri" w:cs="Arial"/>
          <w:lang w:val="sr-Latn-CS"/>
        </w:rPr>
      </w:pPr>
      <w:r w:rsidRPr="00580ADE">
        <w:rPr>
          <w:rFonts w:ascii="Calibri" w:hAnsi="Calibri" w:cs="Arial"/>
          <w:lang w:val="sr-Latn-CS"/>
        </w:rPr>
        <w:t xml:space="preserve">Saradnja sa Ministarstvom unutrašnjih poslova – Direktorat za vanredne situacije  u realizaciji preventivnog i represivnog djelovanja zaštite od požara. </w:t>
      </w:r>
    </w:p>
    <w:p w:rsidR="002B6028" w:rsidRDefault="002B6028" w:rsidP="002B6028">
      <w:pPr>
        <w:numPr>
          <w:ilvl w:val="0"/>
          <w:numId w:val="1"/>
        </w:numPr>
        <w:tabs>
          <w:tab w:val="num" w:pos="720"/>
        </w:tabs>
        <w:spacing w:after="0" w:line="240" w:lineRule="auto"/>
        <w:ind w:left="720"/>
        <w:jc w:val="both"/>
        <w:rPr>
          <w:rFonts w:ascii="Calibri" w:hAnsi="Calibri" w:cs="Arial"/>
          <w:lang w:val="sr-Latn-CS"/>
        </w:rPr>
      </w:pPr>
      <w:r>
        <w:rPr>
          <w:rFonts w:ascii="Calibri" w:hAnsi="Calibri" w:cs="Arial"/>
          <w:lang w:val="sr-Latn-CS"/>
        </w:rPr>
        <w:t>U toku 2017.godine intezivirana je saradnja sa Ministarstvom odbrane naročito u toku požarne sezone.</w:t>
      </w:r>
    </w:p>
    <w:p w:rsidR="002B6028" w:rsidRDefault="002B6028" w:rsidP="002B6028">
      <w:pPr>
        <w:numPr>
          <w:ilvl w:val="0"/>
          <w:numId w:val="1"/>
        </w:numPr>
        <w:spacing w:after="0" w:line="240" w:lineRule="auto"/>
        <w:ind w:left="720"/>
        <w:jc w:val="both"/>
        <w:rPr>
          <w:rFonts w:ascii="Calibri" w:hAnsi="Calibri" w:cs="Arial"/>
          <w:lang w:val="sr-Latn-CS"/>
        </w:rPr>
      </w:pPr>
      <w:r>
        <w:rPr>
          <w:rFonts w:ascii="Calibri" w:hAnsi="Calibri" w:cs="Arial"/>
          <w:lang w:val="sr-Latn-CS"/>
        </w:rPr>
        <w:t>Služba zaštite je intenzivirala i podigla na visok nivo saradnju sa Ambasadom SAD u Podgorici.</w:t>
      </w:r>
    </w:p>
    <w:p w:rsidR="002B6028" w:rsidRPr="00E0285F" w:rsidRDefault="002B6028" w:rsidP="002B6028">
      <w:pPr>
        <w:numPr>
          <w:ilvl w:val="0"/>
          <w:numId w:val="1"/>
        </w:numPr>
        <w:tabs>
          <w:tab w:val="num" w:pos="720"/>
        </w:tabs>
        <w:spacing w:after="0" w:line="240" w:lineRule="auto"/>
        <w:ind w:left="720"/>
        <w:jc w:val="both"/>
        <w:rPr>
          <w:rFonts w:ascii="Calibri" w:hAnsi="Calibri" w:cs="Arial"/>
          <w:lang w:val="sr-Latn-CS"/>
        </w:rPr>
      </w:pPr>
      <w:r w:rsidRPr="00E0285F">
        <w:rPr>
          <w:rFonts w:ascii="Calibri" w:hAnsi="Calibri" w:cs="Arial"/>
          <w:lang w:val="sr-Latn-CS"/>
        </w:rPr>
        <w:t>Saradnja sa Crvenim krstom, gdje se u okviru zajedničkih aktivnosti sprovela preventivna djelatnost obezbjeđivanja i zaštite od požara kampa Konik 2.</w:t>
      </w:r>
    </w:p>
    <w:p w:rsidR="002B6028" w:rsidRPr="00E0285F" w:rsidRDefault="002B6028" w:rsidP="002B6028">
      <w:pPr>
        <w:numPr>
          <w:ilvl w:val="0"/>
          <w:numId w:val="1"/>
        </w:numPr>
        <w:tabs>
          <w:tab w:val="num" w:pos="720"/>
        </w:tabs>
        <w:spacing w:after="0" w:line="240" w:lineRule="auto"/>
        <w:ind w:left="720"/>
        <w:jc w:val="both"/>
        <w:rPr>
          <w:rFonts w:ascii="Calibri" w:hAnsi="Calibri" w:cs="Arial"/>
          <w:lang w:val="sr-Latn-CS"/>
        </w:rPr>
      </w:pPr>
      <w:r w:rsidRPr="00E0285F">
        <w:rPr>
          <w:rFonts w:ascii="Calibri" w:hAnsi="Calibri" w:cs="Arial"/>
          <w:lang w:val="sr-Latn-CS"/>
        </w:rPr>
        <w:t>Saradnja sa DOO „Zelenilo“ tokom akcija oslobađanja i fizičkog uklanjanja  opožarenih stabala sa brda Gorica, i tokom uređenja gradskih parkova i izletišta.</w:t>
      </w:r>
    </w:p>
    <w:p w:rsidR="002B6028" w:rsidRPr="00E0285F" w:rsidRDefault="002B6028" w:rsidP="002B6028">
      <w:pPr>
        <w:numPr>
          <w:ilvl w:val="0"/>
          <w:numId w:val="1"/>
        </w:numPr>
        <w:tabs>
          <w:tab w:val="num" w:pos="720"/>
        </w:tabs>
        <w:spacing w:after="0" w:line="240" w:lineRule="auto"/>
        <w:ind w:left="720"/>
        <w:jc w:val="both"/>
        <w:rPr>
          <w:rFonts w:ascii="Calibri" w:hAnsi="Calibri" w:cs="Arial"/>
          <w:lang w:val="sr-Latn-CS"/>
        </w:rPr>
      </w:pPr>
      <w:r w:rsidRPr="00E0285F">
        <w:rPr>
          <w:rFonts w:ascii="Calibri" w:hAnsi="Calibri" w:cs="Arial"/>
          <w:lang w:val="sr-Latn-CS"/>
        </w:rPr>
        <w:t>Saradnja sa kineskom firmom CRBC koja je angažovana na izgradnji autoputa.</w:t>
      </w:r>
    </w:p>
    <w:p w:rsidR="002B6028" w:rsidRPr="00E0285F" w:rsidRDefault="002B6028" w:rsidP="002B6028">
      <w:pPr>
        <w:numPr>
          <w:ilvl w:val="0"/>
          <w:numId w:val="1"/>
        </w:numPr>
        <w:tabs>
          <w:tab w:val="num" w:pos="720"/>
        </w:tabs>
        <w:spacing w:after="0" w:line="240" w:lineRule="auto"/>
        <w:ind w:left="720"/>
        <w:jc w:val="both"/>
        <w:rPr>
          <w:rFonts w:ascii="Calibri" w:hAnsi="Calibri" w:cs="Arial"/>
          <w:lang w:val="sr-Latn-CS"/>
        </w:rPr>
      </w:pPr>
      <w:r w:rsidRPr="00E0285F">
        <w:rPr>
          <w:rFonts w:ascii="Calibri" w:hAnsi="Calibri" w:cs="Arial"/>
          <w:lang w:val="sr-Latn-CS"/>
        </w:rPr>
        <w:t>Saradnja sa službama susjednih</w:t>
      </w:r>
      <w:r>
        <w:rPr>
          <w:rFonts w:ascii="Calibri" w:hAnsi="Calibri" w:cs="Arial"/>
          <w:lang w:val="sr-Latn-CS"/>
        </w:rPr>
        <w:t xml:space="preserve"> opština Danilovgrada, Cetinje, Bar i službi sa sjevera Pljevlja, Plav, Rožaje i Mojkovac pogotovu</w:t>
      </w:r>
      <w:r w:rsidRPr="00E0285F">
        <w:rPr>
          <w:rFonts w:ascii="Calibri" w:hAnsi="Calibri" w:cs="Arial"/>
          <w:lang w:val="sr-Latn-CS"/>
        </w:rPr>
        <w:t xml:space="preserve"> na gašenju požara</w:t>
      </w:r>
      <w:r>
        <w:rPr>
          <w:rFonts w:ascii="Calibri" w:hAnsi="Calibri" w:cs="Arial"/>
          <w:lang w:val="sr-Latn-CS"/>
        </w:rPr>
        <w:t xml:space="preserve"> u toku ljetnje požarne sezone</w:t>
      </w:r>
      <w:r w:rsidRPr="00E0285F">
        <w:rPr>
          <w:rFonts w:ascii="Calibri" w:hAnsi="Calibri" w:cs="Arial"/>
          <w:lang w:val="sr-Latn-CS"/>
        </w:rPr>
        <w:t>.</w:t>
      </w:r>
    </w:p>
    <w:p w:rsidR="002B6028" w:rsidRPr="00E0285F" w:rsidRDefault="002B6028" w:rsidP="002B6028">
      <w:pPr>
        <w:numPr>
          <w:ilvl w:val="0"/>
          <w:numId w:val="1"/>
        </w:numPr>
        <w:tabs>
          <w:tab w:val="num" w:pos="720"/>
        </w:tabs>
        <w:spacing w:after="0" w:line="240" w:lineRule="auto"/>
        <w:ind w:left="720"/>
        <w:jc w:val="both"/>
        <w:rPr>
          <w:rFonts w:ascii="Calibri" w:hAnsi="Calibri" w:cs="Arial"/>
          <w:lang w:val="sr-Latn-CS"/>
        </w:rPr>
      </w:pPr>
      <w:r w:rsidRPr="00E0285F">
        <w:rPr>
          <w:rFonts w:ascii="Calibri" w:hAnsi="Calibri" w:cs="Arial"/>
          <w:lang w:val="sr-Latn-CS"/>
        </w:rPr>
        <w:t xml:space="preserve">Saradnja sa predstavnicima mjesnih zajednica uoči ljetnje požarne sezone kako na gradskom tako i u prigradskom području što  je rezultiralo  povećanju i poboljšanju preventivnih aktivnosti, kao i blagovremenim dojavama požara koje su doprinijele uspješnijim intervencijama Službe. </w:t>
      </w:r>
    </w:p>
    <w:p w:rsidR="002B6028" w:rsidRDefault="002B6028" w:rsidP="002B6028">
      <w:pPr>
        <w:numPr>
          <w:ilvl w:val="0"/>
          <w:numId w:val="1"/>
        </w:numPr>
        <w:tabs>
          <w:tab w:val="num" w:pos="720"/>
        </w:tabs>
        <w:spacing w:after="0" w:line="240" w:lineRule="auto"/>
        <w:ind w:left="720"/>
        <w:jc w:val="both"/>
        <w:rPr>
          <w:rFonts w:ascii="Calibri" w:hAnsi="Calibri" w:cs="Arial"/>
          <w:lang w:val="sr-Latn-CS"/>
        </w:rPr>
      </w:pPr>
      <w:r w:rsidRPr="00E0285F">
        <w:rPr>
          <w:rFonts w:ascii="Calibri" w:hAnsi="Calibri" w:cs="Arial"/>
          <w:lang w:val="sr-Latn-CS"/>
        </w:rPr>
        <w:t>Saradnja sa svim sredstvima javnog informisanja preko kojih je vršeno apelovanje na građanstvo, u cilju što savjesnijeg preduzimanja preventivnih mjera zaštite od požara, pogotovo u toku ljetnje sezone i objektivnog informisanja o stanju na terenu.</w:t>
      </w:r>
    </w:p>
    <w:p w:rsidR="006B2E06" w:rsidRDefault="006B2E06" w:rsidP="006B2E06">
      <w:pPr>
        <w:spacing w:after="0" w:line="240" w:lineRule="auto"/>
        <w:jc w:val="both"/>
        <w:rPr>
          <w:rFonts w:ascii="Calibri" w:hAnsi="Calibri" w:cs="Arial"/>
          <w:lang w:val="sr-Latn-CS"/>
        </w:rPr>
      </w:pPr>
    </w:p>
    <w:p w:rsidR="006B2E06" w:rsidRDefault="006B2E06" w:rsidP="006B2E06">
      <w:pPr>
        <w:spacing w:after="0" w:line="240" w:lineRule="auto"/>
        <w:jc w:val="both"/>
        <w:rPr>
          <w:rFonts w:ascii="Calibri" w:hAnsi="Calibri" w:cs="Arial"/>
          <w:lang w:val="sr-Latn-CS"/>
        </w:rPr>
      </w:pPr>
    </w:p>
    <w:p w:rsidR="006B2E06" w:rsidRDefault="006B2E06" w:rsidP="006B2E06">
      <w:pPr>
        <w:spacing w:after="0" w:line="240" w:lineRule="auto"/>
        <w:jc w:val="both"/>
        <w:rPr>
          <w:rFonts w:ascii="Calibri" w:hAnsi="Calibri" w:cs="Arial"/>
          <w:lang w:val="sr-Latn-CS"/>
        </w:rPr>
      </w:pPr>
    </w:p>
    <w:p w:rsidR="00EF70B7" w:rsidRPr="00E0285F" w:rsidRDefault="00EF70B7" w:rsidP="00EF70B7">
      <w:pPr>
        <w:spacing w:after="0" w:line="240" w:lineRule="auto"/>
        <w:ind w:left="720"/>
        <w:jc w:val="both"/>
        <w:rPr>
          <w:rFonts w:ascii="Calibri" w:hAnsi="Calibri" w:cs="Arial"/>
          <w:lang w:val="sr-Latn-CS"/>
        </w:rPr>
      </w:pPr>
    </w:p>
    <w:p w:rsidR="002B6028" w:rsidRPr="00E0285F" w:rsidRDefault="002B6028" w:rsidP="002B6028">
      <w:pPr>
        <w:jc w:val="both"/>
        <w:rPr>
          <w:rFonts w:ascii="Calibri" w:hAnsi="Calibri" w:cs="Arial"/>
          <w:b/>
          <w:lang w:val="sr-Latn-CS"/>
        </w:rPr>
      </w:pPr>
      <w:r w:rsidRPr="00E0285F">
        <w:rPr>
          <w:rFonts w:ascii="Calibri" w:hAnsi="Calibri" w:cs="Arial"/>
          <w:b/>
          <w:lang w:val="sr-Latn-CS"/>
        </w:rPr>
        <w:t>9.      OCJENA STANJA</w:t>
      </w:r>
    </w:p>
    <w:p w:rsidR="002B6028" w:rsidRPr="00E0285F" w:rsidRDefault="002B6028" w:rsidP="002B6028">
      <w:pPr>
        <w:jc w:val="both"/>
        <w:rPr>
          <w:rFonts w:ascii="Calibri" w:hAnsi="Calibri" w:cs="Arial"/>
          <w:b/>
          <w:lang w:val="sr-Latn-CS"/>
        </w:rPr>
      </w:pPr>
      <w:r w:rsidRPr="00E0285F">
        <w:rPr>
          <w:rFonts w:ascii="Calibri" w:hAnsi="Calibri" w:cs="Arial"/>
          <w:bCs/>
          <w:lang w:val="sr-Latn-CS"/>
        </w:rPr>
        <w:t xml:space="preserve">          Program rada Službe za 201</w:t>
      </w:r>
      <w:r>
        <w:rPr>
          <w:rFonts w:ascii="Calibri" w:hAnsi="Calibri" w:cs="Arial"/>
          <w:bCs/>
          <w:lang w:val="sr-Latn-CS"/>
        </w:rPr>
        <w:t>7</w:t>
      </w:r>
      <w:r w:rsidRPr="00E0285F">
        <w:rPr>
          <w:rFonts w:ascii="Calibri" w:hAnsi="Calibri" w:cs="Arial"/>
          <w:bCs/>
          <w:lang w:val="sr-Latn-CS"/>
        </w:rPr>
        <w:t xml:space="preserve">.godinu, u domenu djelokruga svoga rada, u potpunosti je realizovan. </w:t>
      </w:r>
    </w:p>
    <w:p w:rsidR="002B6028" w:rsidRDefault="002B6028" w:rsidP="002B6028">
      <w:pPr>
        <w:jc w:val="both"/>
        <w:rPr>
          <w:rFonts w:ascii="Calibri" w:hAnsi="Calibri" w:cs="Arial"/>
          <w:lang w:val="sr-Latn-CS"/>
        </w:rPr>
      </w:pPr>
      <w:r>
        <w:rPr>
          <w:rFonts w:ascii="Calibri" w:hAnsi="Calibri" w:cs="Arial"/>
          <w:bCs/>
          <w:lang w:val="sr-Latn-CS"/>
        </w:rPr>
        <w:t xml:space="preserve">    </w:t>
      </w:r>
      <w:r>
        <w:rPr>
          <w:rFonts w:ascii="Calibri" w:hAnsi="Calibri" w:cs="Arial"/>
          <w:lang w:val="sr-Latn-CS"/>
        </w:rPr>
        <w:t xml:space="preserve">      U toku 2017.godine pripadnici Službe zaštite Podgorica imali si ukupno 5412 izlazaka po svim osnovama. Najveći broj kada su intervencije u pitanju odnosi se na požare otvorenog tipa koji su najbrojniji u toku ljetnje požarne sezone i ove godine taj broj je 2178 požara. Na požarima u objektima, saobraćajnim vozilima i dr. Služba je intervenisala 742 puta.</w:t>
      </w:r>
    </w:p>
    <w:p w:rsidR="002B6028" w:rsidRDefault="002B6028" w:rsidP="002B6028">
      <w:pPr>
        <w:jc w:val="both"/>
        <w:rPr>
          <w:rFonts w:ascii="Calibri" w:hAnsi="Calibri" w:cs="Arial"/>
          <w:lang w:val="sr-Latn-CS"/>
        </w:rPr>
      </w:pPr>
      <w:r>
        <w:rPr>
          <w:rFonts w:ascii="Calibri" w:hAnsi="Calibri" w:cs="Arial"/>
          <w:lang w:val="sr-Latn-CS"/>
        </w:rPr>
        <w:t xml:space="preserve">           Osim na požarima Služba zaštite je inervenisala na 30 akcija spašavanja iz saobraćajnih nesreća, 31 poplavu, prevezeno je 760 cistijerni pijaće vode u bezvodna područja, učestvovala u 3 akcije izvlačenja utopljenika, obezbjeđivana su 172 sportska događaja i druge vrste organizovanih skupova.</w:t>
      </w:r>
    </w:p>
    <w:p w:rsidR="002B6028" w:rsidRPr="00E0285F" w:rsidRDefault="002B6028" w:rsidP="002B6028">
      <w:pPr>
        <w:jc w:val="both"/>
        <w:rPr>
          <w:rFonts w:ascii="Calibri" w:hAnsi="Calibri" w:cs="Arial"/>
          <w:bCs/>
          <w:lang w:val="sr-Latn-CS"/>
        </w:rPr>
      </w:pPr>
      <w:r w:rsidRPr="00E0285F">
        <w:rPr>
          <w:rFonts w:ascii="Calibri" w:hAnsi="Calibri" w:cs="Arial"/>
          <w:bCs/>
          <w:lang w:val="sr-Latn-CS"/>
        </w:rPr>
        <w:t xml:space="preserve">          Služba raspolaže vatrogasnim vozilima koja su vremenski i radno amortizovana i svakim danom je sve teže održavati pogonsku ispravnost.</w:t>
      </w:r>
    </w:p>
    <w:p w:rsidR="002B6028" w:rsidRPr="00E0285F" w:rsidRDefault="002B6028" w:rsidP="002B6028">
      <w:pPr>
        <w:jc w:val="both"/>
        <w:rPr>
          <w:rFonts w:ascii="Calibri" w:hAnsi="Calibri" w:cs="Arial"/>
          <w:bCs/>
          <w:lang w:val="sr-Latn-CS"/>
        </w:rPr>
      </w:pPr>
      <w:r w:rsidRPr="00E0285F">
        <w:rPr>
          <w:rFonts w:ascii="Calibri" w:hAnsi="Calibri" w:cs="Arial"/>
          <w:bCs/>
          <w:lang w:val="sr-Latn-CS"/>
        </w:rPr>
        <w:t xml:space="preserve">          Sopstvenim angažovanjem izvršene su najneophodnije nabavke rezervnih djelova i drugih sredstava za redovno održavanje vozila i sredstava, odnosno za njihovo dovođenje u operativno stanje. Rad Službe u izvještajnom periodu, naročito u akcijama gašenja požara i zaštiti ljudi i imovine, karakterisao je požrtvovan, profesionalan i odgovoran odnos zaposlenih</w:t>
      </w:r>
      <w:r>
        <w:rPr>
          <w:rFonts w:ascii="Calibri" w:hAnsi="Calibri" w:cs="Arial"/>
          <w:bCs/>
          <w:lang w:val="sr-Latn-CS"/>
        </w:rPr>
        <w:t xml:space="preserve">, o čemu najbolje svjedoči podatak da uprkos velikom broju požara na otvorenom (2178) materijalna šteta je minimalna, a rizik po živote građana nikad nije prelazio kritičnu granicu. </w:t>
      </w:r>
      <w:r w:rsidRPr="00E0285F">
        <w:rPr>
          <w:rFonts w:ascii="Calibri" w:hAnsi="Calibri" w:cs="Arial"/>
          <w:bCs/>
          <w:lang w:val="sr-Latn-CS"/>
        </w:rPr>
        <w:t xml:space="preserve"> </w:t>
      </w:r>
    </w:p>
    <w:p w:rsidR="002B6028" w:rsidRPr="00E0285F" w:rsidRDefault="002B6028" w:rsidP="002B6028">
      <w:pPr>
        <w:jc w:val="both"/>
        <w:rPr>
          <w:rFonts w:ascii="Calibri" w:hAnsi="Calibri" w:cs="Arial"/>
          <w:bCs/>
          <w:lang w:val="sr-Latn-CS"/>
        </w:rPr>
      </w:pPr>
      <w:r w:rsidRPr="00E0285F">
        <w:rPr>
          <w:rFonts w:ascii="Calibri" w:hAnsi="Calibri" w:cs="Arial"/>
          <w:bCs/>
          <w:lang w:val="sr-Latn-CS"/>
        </w:rPr>
        <w:t xml:space="preserve">          Opšte stanje u Službi zaštite Podgorica se može ocijeniti  zadovoljavajućim. I u budućem periodu potrebno je  raditi na uzdizanju kvaliteta rada  na veći nivo.</w:t>
      </w:r>
    </w:p>
    <w:p w:rsidR="002B6028" w:rsidRPr="00E0285F" w:rsidRDefault="002B6028" w:rsidP="002B6028">
      <w:pPr>
        <w:jc w:val="both"/>
        <w:rPr>
          <w:rFonts w:ascii="Calibri" w:hAnsi="Calibri" w:cs="Arial"/>
          <w:bCs/>
          <w:lang w:val="sr-Latn-CS"/>
        </w:rPr>
      </w:pPr>
      <w:r w:rsidRPr="00E0285F">
        <w:rPr>
          <w:rFonts w:ascii="Calibri" w:hAnsi="Calibri" w:cs="Arial"/>
          <w:bCs/>
          <w:lang w:val="sr-Latn-CS"/>
        </w:rPr>
        <w:t xml:space="preserve">          Neophodno je povećati broj izvršilaca s obzirom na stepen ugroženosti Glavnog grada i tendenciju razvoja grada, kao i zbog potrebe i namjere Službe za otvaranjem ispostava u cilju bolje zaštite ljudstva i materijalnih dobara.  </w:t>
      </w:r>
    </w:p>
    <w:p w:rsidR="002B6028" w:rsidRPr="00E0285F" w:rsidRDefault="002B6028" w:rsidP="002B6028">
      <w:pPr>
        <w:jc w:val="both"/>
        <w:rPr>
          <w:rFonts w:ascii="Calibri" w:hAnsi="Calibri" w:cs="Arial"/>
          <w:b/>
          <w:bCs/>
          <w:lang w:val="sr-Latn-CS"/>
        </w:rPr>
      </w:pPr>
      <w:r w:rsidRPr="00E0285F">
        <w:rPr>
          <w:rFonts w:ascii="Calibri" w:hAnsi="Calibri" w:cs="Arial"/>
          <w:b/>
          <w:bCs/>
          <w:lang w:val="sr-Latn-CS"/>
        </w:rPr>
        <w:t>10.     PREDLOG MJERA</w:t>
      </w:r>
    </w:p>
    <w:p w:rsidR="002B6028" w:rsidRPr="00E0285F" w:rsidRDefault="002B6028" w:rsidP="002B6028">
      <w:pPr>
        <w:jc w:val="both"/>
        <w:rPr>
          <w:rFonts w:ascii="Calibri" w:hAnsi="Calibri" w:cs="Arial"/>
          <w:lang w:val="sr-Latn-CS"/>
        </w:rPr>
      </w:pPr>
    </w:p>
    <w:p w:rsidR="002B6028" w:rsidRPr="00E0285F" w:rsidRDefault="002B6028" w:rsidP="002B6028">
      <w:pPr>
        <w:jc w:val="both"/>
        <w:rPr>
          <w:rFonts w:ascii="Calibri" w:hAnsi="Calibri" w:cs="Arial"/>
          <w:lang w:val="sr-Latn-CS"/>
        </w:rPr>
      </w:pPr>
      <w:r w:rsidRPr="00E0285F">
        <w:rPr>
          <w:rFonts w:ascii="Calibri" w:hAnsi="Calibri" w:cs="Arial"/>
          <w:lang w:val="sr-Latn-CS"/>
        </w:rPr>
        <w:t xml:space="preserve">          Shodno obavezama koje proizilaze iz Odluke o organizaciji i načinu rada uprave Glavnog Grada-Podgorica,   Zakona o lokalnoj samoupravi,  Zakona o zaštiti i spašavanju, Plana zaštite i spašavanja od požara kao i Plan za zaštitu i spašavanje od  poplava za teritoriju Glavnog grada Podgorice, predlažemo sledeće mjere i aktivnosti koje će Služba zaštite sprovoditi u narednom periodu :</w:t>
      </w:r>
    </w:p>
    <w:p w:rsidR="002B6028" w:rsidRPr="00E0285F" w:rsidRDefault="002B6028" w:rsidP="002B6028">
      <w:pPr>
        <w:jc w:val="both"/>
        <w:rPr>
          <w:rFonts w:ascii="Calibri" w:hAnsi="Calibri" w:cs="Arial"/>
          <w:u w:val="single"/>
          <w:lang w:val="sr-Latn-CS"/>
        </w:rPr>
      </w:pPr>
    </w:p>
    <w:p w:rsidR="002B6028" w:rsidRPr="00E0285F" w:rsidRDefault="002B6028" w:rsidP="002B6028">
      <w:pPr>
        <w:numPr>
          <w:ilvl w:val="0"/>
          <w:numId w:val="1"/>
        </w:numPr>
        <w:tabs>
          <w:tab w:val="num" w:pos="720"/>
        </w:tabs>
        <w:spacing w:after="0" w:line="240" w:lineRule="auto"/>
        <w:ind w:left="720"/>
        <w:jc w:val="both"/>
        <w:rPr>
          <w:rFonts w:ascii="Calibri" w:hAnsi="Calibri" w:cs="Arial"/>
          <w:b/>
          <w:bCs/>
          <w:lang w:val="sr-Latn-CS"/>
        </w:rPr>
      </w:pPr>
      <w:r w:rsidRPr="00E0285F">
        <w:rPr>
          <w:rFonts w:ascii="Calibri" w:hAnsi="Calibri" w:cs="Arial"/>
          <w:lang w:val="sr-Latn-CS"/>
        </w:rPr>
        <w:t>Glavni grad - Podgorica, sa stanovišta ugroženosti i povredljivosti od svih vrsta i pojavnih oblika mogućih nesreća- nepogoda-akcidenata, spada u red ugroženijih u Crnoj Gori. Obzirom na položaj teritorije i njene karakteristike kao što su: gustina naseljenosti, karakteristika stambenih naselja, privredne zone, tehničko-tehnološki sadržaj urbanih struktura, razvijeni saobraćaj, geografski položaj, kao i značajan broj privrednih i infrastrukturnih objekata, ima za potrebu usavršavati službu koja bi odgovorila i kontrolisala sve moguće akcidente, udese i katastrofe koji bi bili izazvani na teritoriji koju kontroliše.</w:t>
      </w:r>
      <w:r w:rsidRPr="00E0285F">
        <w:rPr>
          <w:rFonts w:ascii="Calibri" w:hAnsi="Calibri" w:cs="Arial"/>
          <w:b/>
          <w:bCs/>
          <w:lang w:val="sr-Latn-CS"/>
        </w:rPr>
        <w:t xml:space="preserve">   </w:t>
      </w:r>
    </w:p>
    <w:p w:rsidR="00F971FF" w:rsidRPr="00EF70B7" w:rsidRDefault="002B6028" w:rsidP="00F971FF">
      <w:pPr>
        <w:numPr>
          <w:ilvl w:val="0"/>
          <w:numId w:val="2"/>
        </w:numPr>
        <w:spacing w:after="0" w:line="240" w:lineRule="auto"/>
        <w:jc w:val="both"/>
        <w:rPr>
          <w:rFonts w:ascii="Calibri" w:hAnsi="Calibri" w:cs="Arial"/>
          <w:lang w:val="sr-Latn-CS"/>
        </w:rPr>
      </w:pPr>
      <w:r w:rsidRPr="00EF70B7">
        <w:rPr>
          <w:rFonts w:ascii="Calibri" w:hAnsi="Calibri" w:cs="Arial"/>
          <w:lang w:val="sr-Latn-CS"/>
        </w:rPr>
        <w:t xml:space="preserve">U saradnji sa MUP-om poboljšati preventivu, a naročito pred početak požarne </w:t>
      </w:r>
    </w:p>
    <w:p w:rsidR="00F971FF" w:rsidRDefault="00F971FF" w:rsidP="00F971FF">
      <w:pPr>
        <w:spacing w:after="0" w:line="240" w:lineRule="auto"/>
        <w:jc w:val="both"/>
        <w:rPr>
          <w:rFonts w:ascii="Calibri" w:hAnsi="Calibri" w:cs="Arial"/>
          <w:lang w:val="sr-Latn-CS"/>
        </w:rPr>
      </w:pPr>
      <w:r>
        <w:rPr>
          <w:noProof/>
        </w:rPr>
        <w:drawing>
          <wp:inline distT="0" distB="0" distL="0" distR="0">
            <wp:extent cx="5943600" cy="8172450"/>
            <wp:effectExtent l="19050" t="0" r="0" b="0"/>
            <wp:docPr id="4" name="Picture 4" descr="F3E486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3E486E5"/>
                    <pic:cNvPicPr>
                      <a:picLocks noChangeAspect="1" noChangeArrowheads="1"/>
                    </pic:cNvPicPr>
                  </pic:nvPicPr>
                  <pic:blipFill>
                    <a:blip r:embed="rId8" cstate="print"/>
                    <a:srcRect/>
                    <a:stretch>
                      <a:fillRect/>
                    </a:stretch>
                  </pic:blipFill>
                  <pic:spPr bwMode="auto">
                    <a:xfrm>
                      <a:off x="0" y="0"/>
                      <a:ext cx="5943600" cy="8172450"/>
                    </a:xfrm>
                    <a:prstGeom prst="rect">
                      <a:avLst/>
                    </a:prstGeom>
                    <a:noFill/>
                    <a:ln w="9525">
                      <a:noFill/>
                      <a:miter lim="800000"/>
                      <a:headEnd/>
                      <a:tailEnd/>
                    </a:ln>
                  </pic:spPr>
                </pic:pic>
              </a:graphicData>
            </a:graphic>
          </wp:inline>
        </w:drawing>
      </w:r>
    </w:p>
    <w:p w:rsidR="00CA7B4B" w:rsidRPr="006B2E06" w:rsidRDefault="00CA7B4B" w:rsidP="00AA1EB8">
      <w:pPr>
        <w:ind w:firstLine="720"/>
        <w:jc w:val="both"/>
        <w:rPr>
          <w:iCs/>
          <w:sz w:val="24"/>
          <w:szCs w:val="24"/>
        </w:rPr>
      </w:pPr>
      <w:proofErr w:type="gramStart"/>
      <w:r w:rsidRPr="006B2E06">
        <w:rPr>
          <w:iCs/>
          <w:sz w:val="24"/>
          <w:szCs w:val="24"/>
        </w:rPr>
        <w:t>Saglasno članu 48 alineja 25.</w:t>
      </w:r>
      <w:proofErr w:type="gramEnd"/>
      <w:r w:rsidRPr="006B2E06">
        <w:rPr>
          <w:iCs/>
          <w:sz w:val="24"/>
          <w:szCs w:val="24"/>
        </w:rPr>
        <w:t xml:space="preserve"> Statuta Glavnog grada ("Sl. list RCG-opštinski propisi", br. 28/06 i „Sl. list CG-opštinski propisi</w:t>
      </w:r>
      <w:proofErr w:type="gramStart"/>
      <w:r w:rsidRPr="006B2E06">
        <w:rPr>
          <w:iCs/>
          <w:sz w:val="24"/>
          <w:szCs w:val="24"/>
        </w:rPr>
        <w:t>“ br</w:t>
      </w:r>
      <w:proofErr w:type="gramEnd"/>
      <w:r w:rsidRPr="006B2E06">
        <w:rPr>
          <w:iCs/>
          <w:sz w:val="24"/>
          <w:szCs w:val="24"/>
        </w:rPr>
        <w:t xml:space="preserve">. 39/10, br. 18/12 i 38/17), Skupština Glavnog grada - Podgorice, na sjednici održanoj dana _________ 2018. </w:t>
      </w:r>
      <w:proofErr w:type="gramStart"/>
      <w:r w:rsidRPr="006B2E06">
        <w:rPr>
          <w:iCs/>
          <w:sz w:val="24"/>
          <w:szCs w:val="24"/>
        </w:rPr>
        <w:t>godine</w:t>
      </w:r>
      <w:proofErr w:type="gramEnd"/>
      <w:r w:rsidRPr="006B2E06">
        <w:rPr>
          <w:iCs/>
          <w:sz w:val="24"/>
          <w:szCs w:val="24"/>
        </w:rPr>
        <w:t xml:space="preserve">, razmatrala je Izvještaj o radu </w:t>
      </w:r>
      <w:r w:rsidRPr="006B2E06">
        <w:rPr>
          <w:bCs/>
          <w:iCs/>
          <w:sz w:val="24"/>
          <w:szCs w:val="24"/>
        </w:rPr>
        <w:t xml:space="preserve">Službe zaštite Glavnog grada – Podgorice za 2017.godinu </w:t>
      </w:r>
      <w:r w:rsidRPr="006B2E06">
        <w:rPr>
          <w:iCs/>
          <w:sz w:val="24"/>
          <w:szCs w:val="24"/>
        </w:rPr>
        <w:t>i na osnovu člana 127 Poslovnika Skupštine Glavnog grada ("Sl. list CG-opštinski propisi", br. 15/11), donijela sljedeće</w:t>
      </w:r>
    </w:p>
    <w:p w:rsidR="00CA7B4B" w:rsidRPr="006B2E06" w:rsidRDefault="00CA7B4B">
      <w:pPr>
        <w:jc w:val="center"/>
        <w:rPr>
          <w:b/>
          <w:iCs/>
          <w:sz w:val="24"/>
          <w:szCs w:val="24"/>
        </w:rPr>
      </w:pPr>
      <w:r w:rsidRPr="006B2E06">
        <w:rPr>
          <w:b/>
          <w:iCs/>
          <w:sz w:val="24"/>
          <w:szCs w:val="24"/>
        </w:rPr>
        <w:t>OCJENE I ZAKLJUČKE</w:t>
      </w:r>
    </w:p>
    <w:p w:rsidR="00CA7B4B" w:rsidRPr="006B2E06" w:rsidRDefault="00CA7B4B">
      <w:pPr>
        <w:rPr>
          <w:b/>
          <w:iCs/>
          <w:sz w:val="24"/>
          <w:szCs w:val="24"/>
        </w:rPr>
      </w:pPr>
      <w:r w:rsidRPr="006B2E06">
        <w:rPr>
          <w:b/>
          <w:iCs/>
          <w:sz w:val="24"/>
          <w:szCs w:val="24"/>
        </w:rPr>
        <w:t>O C J E N E</w:t>
      </w:r>
    </w:p>
    <w:p w:rsidR="00CA7B4B" w:rsidRPr="006B2E06" w:rsidRDefault="00CA7B4B" w:rsidP="00B6607B">
      <w:pPr>
        <w:ind w:firstLine="720"/>
        <w:jc w:val="both"/>
        <w:rPr>
          <w:bCs/>
          <w:iCs/>
          <w:sz w:val="24"/>
          <w:szCs w:val="24"/>
        </w:rPr>
      </w:pPr>
      <w:r w:rsidRPr="006B2E06">
        <w:rPr>
          <w:iCs/>
          <w:sz w:val="24"/>
          <w:szCs w:val="24"/>
        </w:rPr>
        <w:t xml:space="preserve">U izvještajnom periodu Služba zaštite je </w:t>
      </w:r>
      <w:proofErr w:type="gramStart"/>
      <w:r w:rsidRPr="006B2E06">
        <w:rPr>
          <w:iCs/>
          <w:sz w:val="24"/>
          <w:szCs w:val="24"/>
        </w:rPr>
        <w:t>na</w:t>
      </w:r>
      <w:proofErr w:type="gramEnd"/>
      <w:r w:rsidRPr="006B2E06">
        <w:rPr>
          <w:iCs/>
          <w:sz w:val="24"/>
          <w:szCs w:val="24"/>
        </w:rPr>
        <w:t xml:space="preserve"> kvalitetan i blagovremen način realizovala poslove koji imaju karakter javnog interesa u skladu sa godišnjim Programom rada za 2017. </w:t>
      </w:r>
      <w:proofErr w:type="gramStart"/>
      <w:r w:rsidRPr="006B2E06">
        <w:rPr>
          <w:iCs/>
          <w:sz w:val="24"/>
          <w:szCs w:val="24"/>
        </w:rPr>
        <w:t>godinu</w:t>
      </w:r>
      <w:proofErr w:type="gramEnd"/>
      <w:r w:rsidRPr="006B2E06">
        <w:rPr>
          <w:iCs/>
          <w:sz w:val="24"/>
          <w:szCs w:val="24"/>
        </w:rPr>
        <w:t xml:space="preserve"> i</w:t>
      </w:r>
      <w:r w:rsidRPr="006B2E06">
        <w:rPr>
          <w:bCs/>
          <w:iCs/>
          <w:sz w:val="24"/>
          <w:szCs w:val="24"/>
        </w:rPr>
        <w:t xml:space="preserve"> Planom zaštite i spašavanja od požara za teritoriju Glavnog grada – Podgorice.</w:t>
      </w:r>
    </w:p>
    <w:p w:rsidR="00CA7B4B" w:rsidRPr="006B2E06" w:rsidRDefault="00CA7B4B" w:rsidP="00B6607B">
      <w:pPr>
        <w:ind w:firstLine="720"/>
        <w:jc w:val="both"/>
        <w:rPr>
          <w:iCs/>
          <w:sz w:val="24"/>
          <w:szCs w:val="24"/>
        </w:rPr>
      </w:pPr>
      <w:proofErr w:type="gramStart"/>
      <w:r w:rsidRPr="006B2E06">
        <w:rPr>
          <w:iCs/>
          <w:sz w:val="24"/>
          <w:szCs w:val="24"/>
        </w:rPr>
        <w:t>Služba zaštite je u 2017.</w:t>
      </w:r>
      <w:proofErr w:type="gramEnd"/>
      <w:r w:rsidRPr="006B2E06">
        <w:rPr>
          <w:iCs/>
          <w:sz w:val="24"/>
          <w:szCs w:val="24"/>
        </w:rPr>
        <w:t xml:space="preserve"> </w:t>
      </w:r>
      <w:proofErr w:type="gramStart"/>
      <w:r w:rsidRPr="006B2E06">
        <w:rPr>
          <w:iCs/>
          <w:sz w:val="24"/>
          <w:szCs w:val="24"/>
        </w:rPr>
        <w:t>godini</w:t>
      </w:r>
      <w:proofErr w:type="gramEnd"/>
      <w:r w:rsidRPr="006B2E06">
        <w:rPr>
          <w:iCs/>
          <w:sz w:val="24"/>
          <w:szCs w:val="24"/>
        </w:rPr>
        <w:t xml:space="preserve"> intervenisala na gašenju požara na 2920 lokacija. Zahvaljujući raspoloživim materijalno-tehničkim i kadrovskim kapacitetima Služba je efikasno i blagovremeno lokalizovala i gasila požare </w:t>
      </w:r>
      <w:proofErr w:type="gramStart"/>
      <w:r w:rsidRPr="006B2E06">
        <w:rPr>
          <w:iCs/>
          <w:sz w:val="24"/>
          <w:szCs w:val="24"/>
        </w:rPr>
        <w:t>na</w:t>
      </w:r>
      <w:proofErr w:type="gramEnd"/>
      <w:r w:rsidRPr="006B2E06">
        <w:rPr>
          <w:iCs/>
          <w:sz w:val="24"/>
          <w:szCs w:val="24"/>
        </w:rPr>
        <w:t xml:space="preserve"> lokacijama zahvaćenim istim. </w:t>
      </w:r>
      <w:proofErr w:type="gramStart"/>
      <w:r w:rsidRPr="006B2E06">
        <w:rPr>
          <w:iCs/>
          <w:sz w:val="24"/>
          <w:szCs w:val="24"/>
        </w:rPr>
        <w:t>Rad Službe u izvještajnom periodu, naročito u akcijama gašenja požara i zaštite ljudi i imovine, karakterisao je požrtvovan, profesionalan i odgovoran odnos zaposlenih.</w:t>
      </w:r>
      <w:proofErr w:type="gramEnd"/>
      <w:r w:rsidRPr="006B2E06">
        <w:rPr>
          <w:iCs/>
          <w:sz w:val="24"/>
          <w:szCs w:val="24"/>
        </w:rPr>
        <w:t xml:space="preserve"> </w:t>
      </w:r>
    </w:p>
    <w:p w:rsidR="00CA7B4B" w:rsidRPr="006B2E06" w:rsidRDefault="00CA7B4B" w:rsidP="009F0930">
      <w:pPr>
        <w:ind w:firstLine="720"/>
        <w:jc w:val="both"/>
        <w:rPr>
          <w:iCs/>
          <w:sz w:val="24"/>
          <w:szCs w:val="24"/>
        </w:rPr>
      </w:pPr>
      <w:proofErr w:type="gramStart"/>
      <w:r w:rsidRPr="006B2E06">
        <w:rPr>
          <w:iCs/>
          <w:sz w:val="24"/>
          <w:szCs w:val="24"/>
        </w:rPr>
        <w:t>Služba zaštite je po nalozima Štaba za snabdijevanje vodom bezvodnog područja, čiji je zadatak bio da organizuje i sprovodi akciju snabdijevanja vodom bezvodnog područja Glavnog grada – Podgorice, blagovremeno isporučivala pitku vodu i realizovala dostavljene naloge.</w:t>
      </w:r>
      <w:proofErr w:type="gramEnd"/>
    </w:p>
    <w:p w:rsidR="00CA7B4B" w:rsidRPr="006B2E06" w:rsidRDefault="00CA7B4B" w:rsidP="009F0930">
      <w:pPr>
        <w:ind w:firstLine="720"/>
        <w:jc w:val="both"/>
        <w:rPr>
          <w:iCs/>
          <w:sz w:val="24"/>
          <w:szCs w:val="24"/>
        </w:rPr>
      </w:pPr>
      <w:r w:rsidRPr="006B2E06">
        <w:rPr>
          <w:iCs/>
          <w:sz w:val="24"/>
          <w:szCs w:val="24"/>
        </w:rPr>
        <w:t xml:space="preserve">S tim u vezi, Služba je za potrebe građana </w:t>
      </w:r>
      <w:proofErr w:type="gramStart"/>
      <w:r w:rsidRPr="006B2E06">
        <w:rPr>
          <w:iCs/>
          <w:sz w:val="24"/>
          <w:szCs w:val="24"/>
        </w:rPr>
        <w:t>i  pravnih</w:t>
      </w:r>
      <w:proofErr w:type="gramEnd"/>
      <w:r w:rsidRPr="006B2E06">
        <w:rPr>
          <w:iCs/>
          <w:sz w:val="24"/>
          <w:szCs w:val="24"/>
        </w:rPr>
        <w:t xml:space="preserve"> lica isporučila 760 cistijerni pitke vode i fakturisala iznos od 1.495,00 eura. </w:t>
      </w:r>
    </w:p>
    <w:p w:rsidR="00CA7B4B" w:rsidRPr="006B2E06" w:rsidRDefault="00CA7B4B" w:rsidP="00B6607B">
      <w:pPr>
        <w:ind w:firstLine="720"/>
        <w:jc w:val="both"/>
        <w:rPr>
          <w:iCs/>
          <w:sz w:val="24"/>
          <w:szCs w:val="24"/>
        </w:rPr>
      </w:pPr>
      <w:r w:rsidRPr="006B2E06">
        <w:rPr>
          <w:iCs/>
          <w:sz w:val="24"/>
          <w:szCs w:val="24"/>
        </w:rPr>
        <w:t>Služba je u saradnji sa „Zelenilo</w:t>
      </w:r>
      <w:proofErr w:type="gramStart"/>
      <w:r w:rsidRPr="006B2E06">
        <w:rPr>
          <w:iCs/>
          <w:sz w:val="24"/>
          <w:szCs w:val="24"/>
        </w:rPr>
        <w:t>“ d.o.o</w:t>
      </w:r>
      <w:proofErr w:type="gramEnd"/>
      <w:r w:rsidRPr="006B2E06">
        <w:rPr>
          <w:iCs/>
          <w:sz w:val="24"/>
          <w:szCs w:val="24"/>
        </w:rPr>
        <w:t xml:space="preserve">.  </w:t>
      </w:r>
      <w:proofErr w:type="gramStart"/>
      <w:r w:rsidRPr="006B2E06">
        <w:rPr>
          <w:iCs/>
          <w:sz w:val="24"/>
          <w:szCs w:val="24"/>
        </w:rPr>
        <w:t>kontinuirano</w:t>
      </w:r>
      <w:proofErr w:type="gramEnd"/>
      <w:r w:rsidRPr="006B2E06">
        <w:rPr>
          <w:iCs/>
          <w:sz w:val="24"/>
          <w:szCs w:val="24"/>
        </w:rPr>
        <w:t xml:space="preserve"> vršila čišćenje i uređenje gradskih parkova  u cilju preventivnog djelovanja od požara.</w:t>
      </w:r>
    </w:p>
    <w:p w:rsidR="00CA7B4B" w:rsidRPr="006B2E06" w:rsidRDefault="00CA7B4B" w:rsidP="00B6607B">
      <w:pPr>
        <w:ind w:firstLine="720"/>
        <w:jc w:val="both"/>
        <w:rPr>
          <w:bCs/>
          <w:iCs/>
          <w:sz w:val="24"/>
          <w:szCs w:val="24"/>
        </w:rPr>
      </w:pPr>
      <w:r w:rsidRPr="006B2E06">
        <w:rPr>
          <w:bCs/>
          <w:iCs/>
          <w:sz w:val="24"/>
          <w:szCs w:val="24"/>
        </w:rPr>
        <w:t xml:space="preserve">Materijalno-tehnička osposobljenost Službe obezbjeđivala </w:t>
      </w:r>
      <w:proofErr w:type="gramStart"/>
      <w:r w:rsidRPr="006B2E06">
        <w:rPr>
          <w:bCs/>
          <w:iCs/>
          <w:sz w:val="24"/>
          <w:szCs w:val="24"/>
        </w:rPr>
        <w:t>je  brze</w:t>
      </w:r>
      <w:proofErr w:type="gramEnd"/>
      <w:r w:rsidRPr="006B2E06">
        <w:rPr>
          <w:bCs/>
          <w:iCs/>
          <w:sz w:val="24"/>
          <w:szCs w:val="24"/>
        </w:rPr>
        <w:t xml:space="preserve"> i efikasne intervencije  shodno nadležnostima. U toku izvještajnog perioda od firme“Ljetopis</w:t>
      </w:r>
      <w:proofErr w:type="gramStart"/>
      <w:r w:rsidRPr="006B2E06">
        <w:rPr>
          <w:bCs/>
          <w:iCs/>
          <w:sz w:val="24"/>
          <w:szCs w:val="24"/>
        </w:rPr>
        <w:t>“ d.o.o</w:t>
      </w:r>
      <w:proofErr w:type="gramEnd"/>
      <w:r w:rsidRPr="006B2E06">
        <w:rPr>
          <w:bCs/>
          <w:iCs/>
          <w:sz w:val="24"/>
          <w:szCs w:val="24"/>
        </w:rPr>
        <w:t xml:space="preserve">. isporučena su dva savremena vatrogasna vozila, i izvršena je nabavka jednog terenskog vozila. U okviru voznog parka za poslove redovnog održavanja, popravke i eksploatacije vozila </w:t>
      </w:r>
      <w:proofErr w:type="gramStart"/>
      <w:r w:rsidRPr="006B2E06">
        <w:rPr>
          <w:bCs/>
          <w:iCs/>
          <w:sz w:val="24"/>
          <w:szCs w:val="24"/>
        </w:rPr>
        <w:t>nabavljeno  je</w:t>
      </w:r>
      <w:proofErr w:type="gramEnd"/>
      <w:r w:rsidRPr="006B2E06">
        <w:rPr>
          <w:bCs/>
          <w:iCs/>
          <w:sz w:val="24"/>
          <w:szCs w:val="24"/>
        </w:rPr>
        <w:t xml:space="preserve"> robe i usluga u iznosu od 50.763,62€.</w:t>
      </w:r>
    </w:p>
    <w:p w:rsidR="00CA7B4B" w:rsidRPr="006B2E06" w:rsidRDefault="00CA7B4B" w:rsidP="002846B4">
      <w:pPr>
        <w:ind w:firstLine="720"/>
        <w:jc w:val="both"/>
        <w:rPr>
          <w:bCs/>
          <w:iCs/>
          <w:sz w:val="24"/>
          <w:szCs w:val="24"/>
        </w:rPr>
      </w:pPr>
      <w:r w:rsidRPr="006B2E06">
        <w:rPr>
          <w:bCs/>
          <w:iCs/>
          <w:sz w:val="24"/>
          <w:szCs w:val="24"/>
        </w:rPr>
        <w:t xml:space="preserve">U Službi zaštite pored poslova komandira i zamjenika komandira, utvrdjeni su poslovi za 103 izvršioca, rasporedjenih u 5 organizacionih jednica. </w:t>
      </w:r>
      <w:proofErr w:type="gramStart"/>
      <w:r w:rsidRPr="006B2E06">
        <w:rPr>
          <w:bCs/>
          <w:iCs/>
          <w:sz w:val="24"/>
          <w:szCs w:val="24"/>
        </w:rPr>
        <w:t>Organizaciona i kadrovska struktura Službe obezbijedila je realizaciju aktivnosti shodno Programu rada za izvještajnu godinu.</w:t>
      </w:r>
      <w:proofErr w:type="gramEnd"/>
      <w:r w:rsidRPr="006B2E06">
        <w:rPr>
          <w:bCs/>
          <w:iCs/>
          <w:sz w:val="24"/>
          <w:szCs w:val="24"/>
        </w:rPr>
        <w:t xml:space="preserve"> </w:t>
      </w:r>
    </w:p>
    <w:p w:rsidR="00CA7B4B" w:rsidRPr="006B2E06" w:rsidRDefault="00CA7B4B" w:rsidP="002846B4">
      <w:pPr>
        <w:ind w:firstLine="720"/>
        <w:jc w:val="both"/>
        <w:rPr>
          <w:bCs/>
          <w:iCs/>
          <w:sz w:val="24"/>
          <w:szCs w:val="24"/>
        </w:rPr>
      </w:pPr>
      <w:r w:rsidRPr="006B2E06">
        <w:rPr>
          <w:bCs/>
          <w:iCs/>
          <w:sz w:val="24"/>
          <w:szCs w:val="24"/>
        </w:rPr>
        <w:t>U cilju realizacije poslova iz svoje nadležnosti, Služba zaštite je u toku požarne sezone primila 25 izvršilaca na odredjeno vrijeme, u trajanju od tri mjeseca, radi obavljanja spasilačko – vatrogasnih poslova.</w:t>
      </w:r>
    </w:p>
    <w:p w:rsidR="00CA7B4B" w:rsidRPr="006B2E06" w:rsidRDefault="00CA7B4B" w:rsidP="00F56355">
      <w:pPr>
        <w:ind w:firstLine="720"/>
        <w:jc w:val="both"/>
        <w:rPr>
          <w:bCs/>
          <w:iCs/>
          <w:sz w:val="24"/>
          <w:szCs w:val="24"/>
        </w:rPr>
      </w:pPr>
      <w:r w:rsidRPr="006B2E06">
        <w:rPr>
          <w:bCs/>
          <w:iCs/>
          <w:sz w:val="24"/>
          <w:szCs w:val="24"/>
        </w:rPr>
        <w:t>U toku izvještajnog perioda Služba zaštite je ostvarila ukupan prihod u iznosu od 2.075.392</w:t>
      </w:r>
      <w:proofErr w:type="gramStart"/>
      <w:r w:rsidRPr="006B2E06">
        <w:rPr>
          <w:bCs/>
          <w:iCs/>
          <w:sz w:val="24"/>
          <w:szCs w:val="24"/>
        </w:rPr>
        <w:t>,00</w:t>
      </w:r>
      <w:proofErr w:type="gramEnd"/>
      <w:r w:rsidRPr="006B2E06">
        <w:rPr>
          <w:bCs/>
          <w:iCs/>
          <w:sz w:val="24"/>
          <w:szCs w:val="24"/>
        </w:rPr>
        <w:t xml:space="preserve"> eura, koliko su iznosili i ukupni rashodi. </w:t>
      </w:r>
      <w:proofErr w:type="gramStart"/>
      <w:r w:rsidRPr="006B2E06">
        <w:rPr>
          <w:bCs/>
          <w:iCs/>
          <w:sz w:val="24"/>
          <w:szCs w:val="24"/>
        </w:rPr>
        <w:t>Sva plaćanja po zahtjevima za budžetsku potrošnju i isplatu realizuju se preko Trezora Glavnog grada Podgrorica, shodno opredijeljenim Budžetskim sredstvima za 2017.godinu.</w:t>
      </w:r>
      <w:proofErr w:type="gramEnd"/>
    </w:p>
    <w:p w:rsidR="00CA7B4B" w:rsidRPr="006B2E06" w:rsidRDefault="00CA7B4B">
      <w:pPr>
        <w:jc w:val="both"/>
        <w:rPr>
          <w:bCs/>
          <w:iCs/>
          <w:sz w:val="24"/>
          <w:szCs w:val="24"/>
        </w:rPr>
      </w:pPr>
      <w:r w:rsidRPr="006B2E06">
        <w:rPr>
          <w:bCs/>
          <w:iCs/>
          <w:sz w:val="24"/>
          <w:szCs w:val="24"/>
        </w:rPr>
        <w:t xml:space="preserve">  </w:t>
      </w:r>
      <w:r w:rsidRPr="006B2E06">
        <w:rPr>
          <w:bCs/>
          <w:iCs/>
          <w:sz w:val="24"/>
          <w:szCs w:val="24"/>
        </w:rPr>
        <w:tab/>
        <w:t xml:space="preserve">Uspješnoj realizaciji Programa rada doprinijela je saradnja </w:t>
      </w:r>
      <w:proofErr w:type="gramStart"/>
      <w:r w:rsidRPr="006B2E06">
        <w:rPr>
          <w:bCs/>
          <w:iCs/>
          <w:sz w:val="24"/>
          <w:szCs w:val="24"/>
        </w:rPr>
        <w:t>sa</w:t>
      </w:r>
      <w:proofErr w:type="gramEnd"/>
      <w:r w:rsidRPr="006B2E06">
        <w:rPr>
          <w:bCs/>
          <w:iCs/>
          <w:sz w:val="24"/>
          <w:szCs w:val="24"/>
        </w:rPr>
        <w:t xml:space="preserve"> organima na lokalnom i državnom nivou. </w:t>
      </w:r>
      <w:proofErr w:type="gramStart"/>
      <w:r w:rsidRPr="006B2E06">
        <w:rPr>
          <w:bCs/>
          <w:iCs/>
          <w:sz w:val="24"/>
          <w:szCs w:val="24"/>
        </w:rPr>
        <w:t>Služba je za svoje uspješne rezultate u 2017.godini dobila nagradu 19.decembar.</w:t>
      </w:r>
      <w:proofErr w:type="gramEnd"/>
    </w:p>
    <w:p w:rsidR="00433399" w:rsidRDefault="00CA7B4B">
      <w:pPr>
        <w:jc w:val="both"/>
        <w:rPr>
          <w:b/>
          <w:bCs/>
          <w:iCs/>
          <w:sz w:val="24"/>
          <w:szCs w:val="24"/>
        </w:rPr>
      </w:pPr>
      <w:r>
        <w:rPr>
          <w:b/>
          <w:bCs/>
          <w:iCs/>
          <w:sz w:val="24"/>
          <w:szCs w:val="24"/>
        </w:rPr>
        <w:t xml:space="preserve">  </w:t>
      </w:r>
    </w:p>
    <w:p w:rsidR="00433399" w:rsidRDefault="00433399">
      <w:pPr>
        <w:jc w:val="both"/>
        <w:rPr>
          <w:b/>
          <w:bCs/>
          <w:iCs/>
          <w:sz w:val="24"/>
          <w:szCs w:val="24"/>
        </w:rPr>
      </w:pPr>
    </w:p>
    <w:p w:rsidR="00433399" w:rsidRDefault="00433399">
      <w:pPr>
        <w:jc w:val="both"/>
        <w:rPr>
          <w:b/>
          <w:bCs/>
          <w:iCs/>
          <w:sz w:val="24"/>
          <w:szCs w:val="24"/>
        </w:rPr>
      </w:pPr>
    </w:p>
    <w:p w:rsidR="00433399" w:rsidRDefault="00433399">
      <w:pPr>
        <w:jc w:val="both"/>
        <w:rPr>
          <w:b/>
          <w:bCs/>
          <w:iCs/>
          <w:sz w:val="24"/>
          <w:szCs w:val="24"/>
        </w:rPr>
      </w:pPr>
    </w:p>
    <w:p w:rsidR="00433399" w:rsidRDefault="00433399">
      <w:pPr>
        <w:jc w:val="both"/>
        <w:rPr>
          <w:b/>
          <w:bCs/>
          <w:iCs/>
          <w:sz w:val="24"/>
          <w:szCs w:val="24"/>
        </w:rPr>
      </w:pPr>
    </w:p>
    <w:p w:rsidR="00433399" w:rsidRDefault="00433399">
      <w:pPr>
        <w:jc w:val="both"/>
        <w:rPr>
          <w:b/>
          <w:bCs/>
          <w:iCs/>
          <w:sz w:val="24"/>
          <w:szCs w:val="24"/>
        </w:rPr>
      </w:pPr>
    </w:p>
    <w:p w:rsidR="00433399" w:rsidRDefault="00433399">
      <w:pPr>
        <w:jc w:val="both"/>
        <w:rPr>
          <w:b/>
          <w:bCs/>
          <w:iCs/>
          <w:sz w:val="24"/>
          <w:szCs w:val="24"/>
        </w:rPr>
      </w:pPr>
    </w:p>
    <w:p w:rsidR="00433399" w:rsidRDefault="00433399">
      <w:pPr>
        <w:jc w:val="both"/>
        <w:rPr>
          <w:b/>
          <w:bCs/>
          <w:iCs/>
          <w:sz w:val="24"/>
          <w:szCs w:val="24"/>
        </w:rPr>
      </w:pPr>
    </w:p>
    <w:p w:rsidR="00433399" w:rsidRDefault="00433399">
      <w:pPr>
        <w:jc w:val="both"/>
        <w:rPr>
          <w:b/>
          <w:bCs/>
          <w:iCs/>
          <w:sz w:val="24"/>
          <w:szCs w:val="24"/>
        </w:rPr>
      </w:pPr>
    </w:p>
    <w:p w:rsidR="00433399" w:rsidRDefault="00433399">
      <w:pPr>
        <w:jc w:val="both"/>
        <w:rPr>
          <w:b/>
          <w:bCs/>
          <w:iCs/>
          <w:sz w:val="24"/>
          <w:szCs w:val="24"/>
        </w:rPr>
      </w:pPr>
    </w:p>
    <w:p w:rsidR="00433399" w:rsidRDefault="00433399">
      <w:pPr>
        <w:jc w:val="both"/>
        <w:rPr>
          <w:b/>
          <w:bCs/>
          <w:iCs/>
          <w:sz w:val="24"/>
          <w:szCs w:val="24"/>
        </w:rPr>
      </w:pPr>
    </w:p>
    <w:p w:rsidR="00433399" w:rsidRDefault="00433399">
      <w:pPr>
        <w:jc w:val="both"/>
        <w:rPr>
          <w:b/>
          <w:bCs/>
          <w:iCs/>
          <w:sz w:val="24"/>
          <w:szCs w:val="24"/>
        </w:rPr>
      </w:pPr>
    </w:p>
    <w:p w:rsidR="00433399" w:rsidRDefault="00433399">
      <w:pPr>
        <w:jc w:val="both"/>
        <w:rPr>
          <w:b/>
          <w:bCs/>
          <w:iCs/>
          <w:sz w:val="24"/>
          <w:szCs w:val="24"/>
        </w:rPr>
      </w:pPr>
    </w:p>
    <w:p w:rsidR="00433399" w:rsidRDefault="00433399">
      <w:pPr>
        <w:jc w:val="both"/>
        <w:rPr>
          <w:b/>
          <w:bCs/>
          <w:iCs/>
          <w:sz w:val="24"/>
          <w:szCs w:val="24"/>
        </w:rPr>
      </w:pPr>
    </w:p>
    <w:p w:rsidR="00433399" w:rsidRDefault="00433399">
      <w:pPr>
        <w:jc w:val="both"/>
        <w:rPr>
          <w:b/>
          <w:bCs/>
          <w:iCs/>
          <w:sz w:val="24"/>
          <w:szCs w:val="24"/>
        </w:rPr>
      </w:pPr>
    </w:p>
    <w:p w:rsidR="00433399" w:rsidRDefault="00433399">
      <w:pPr>
        <w:jc w:val="both"/>
        <w:rPr>
          <w:b/>
          <w:bCs/>
          <w:iCs/>
          <w:sz w:val="24"/>
          <w:szCs w:val="24"/>
        </w:rPr>
      </w:pPr>
    </w:p>
    <w:p w:rsidR="00433399" w:rsidRDefault="00433399">
      <w:pPr>
        <w:jc w:val="both"/>
        <w:rPr>
          <w:b/>
          <w:bCs/>
          <w:iCs/>
          <w:sz w:val="24"/>
          <w:szCs w:val="24"/>
        </w:rPr>
      </w:pPr>
    </w:p>
    <w:p w:rsidR="00CA7B4B" w:rsidRPr="006B2E06" w:rsidRDefault="00CA7B4B">
      <w:pPr>
        <w:jc w:val="both"/>
        <w:rPr>
          <w:bCs/>
          <w:iCs/>
          <w:sz w:val="24"/>
          <w:szCs w:val="24"/>
        </w:rPr>
      </w:pPr>
      <w:r w:rsidRPr="006B2E06">
        <w:rPr>
          <w:bCs/>
          <w:iCs/>
          <w:sz w:val="24"/>
          <w:szCs w:val="24"/>
        </w:rPr>
        <w:t xml:space="preserve">            Na bazi prethodnog može se ocijeniti da je Služba </w:t>
      </w:r>
      <w:proofErr w:type="gramStart"/>
      <w:r w:rsidRPr="006B2E06">
        <w:rPr>
          <w:bCs/>
          <w:iCs/>
          <w:sz w:val="24"/>
          <w:szCs w:val="24"/>
        </w:rPr>
        <w:t>na</w:t>
      </w:r>
      <w:proofErr w:type="gramEnd"/>
      <w:r w:rsidRPr="006B2E06">
        <w:rPr>
          <w:bCs/>
          <w:iCs/>
          <w:sz w:val="24"/>
          <w:szCs w:val="24"/>
        </w:rPr>
        <w:t xml:space="preserve"> profesionalan način uspješno i blagovremeno realizovala poslove iz okvira nadležnosti.</w:t>
      </w:r>
    </w:p>
    <w:p w:rsidR="00CA7B4B" w:rsidRPr="006B2E06" w:rsidRDefault="00CA7B4B">
      <w:pPr>
        <w:jc w:val="both"/>
        <w:rPr>
          <w:bCs/>
          <w:iCs/>
          <w:sz w:val="24"/>
          <w:szCs w:val="24"/>
        </w:rPr>
      </w:pPr>
      <w:r w:rsidRPr="006B2E06">
        <w:rPr>
          <w:bCs/>
          <w:iCs/>
          <w:sz w:val="24"/>
          <w:szCs w:val="24"/>
        </w:rPr>
        <w:t xml:space="preserve">Polazeći </w:t>
      </w:r>
      <w:proofErr w:type="gramStart"/>
      <w:r w:rsidRPr="006B2E06">
        <w:rPr>
          <w:bCs/>
          <w:iCs/>
          <w:sz w:val="24"/>
          <w:szCs w:val="24"/>
        </w:rPr>
        <w:t>od</w:t>
      </w:r>
      <w:proofErr w:type="gramEnd"/>
      <w:r w:rsidRPr="006B2E06">
        <w:rPr>
          <w:bCs/>
          <w:iCs/>
          <w:sz w:val="24"/>
          <w:szCs w:val="24"/>
        </w:rPr>
        <w:t xml:space="preserve"> datih ocjena, utvrdjuje se sljedeći prijedlog</w:t>
      </w:r>
    </w:p>
    <w:p w:rsidR="00CA7B4B" w:rsidRDefault="00CA7B4B">
      <w:pPr>
        <w:jc w:val="both"/>
        <w:rPr>
          <w:rFonts w:ascii="Comic Sans MS" w:hAnsi="Comic Sans MS" w:cs="Times New Roman"/>
          <w:b/>
          <w:bCs/>
          <w:i/>
          <w:iCs/>
          <w:sz w:val="24"/>
          <w:szCs w:val="24"/>
        </w:rPr>
      </w:pPr>
    </w:p>
    <w:p w:rsidR="00CA7B4B" w:rsidRPr="006B2E06" w:rsidRDefault="00CA7B4B">
      <w:pPr>
        <w:jc w:val="center"/>
        <w:rPr>
          <w:b/>
          <w:iCs/>
          <w:sz w:val="24"/>
          <w:szCs w:val="24"/>
        </w:rPr>
      </w:pPr>
      <w:r w:rsidRPr="006B2E06">
        <w:rPr>
          <w:b/>
          <w:iCs/>
          <w:sz w:val="24"/>
          <w:szCs w:val="24"/>
        </w:rPr>
        <w:t>Z A K LJ U Č A K A</w:t>
      </w:r>
    </w:p>
    <w:p w:rsidR="00CA7B4B" w:rsidRPr="00B303E0" w:rsidRDefault="00CA7B4B">
      <w:pPr>
        <w:rPr>
          <w:rFonts w:ascii="Comic Sans MS" w:hAnsi="Comic Sans MS" w:cs="Times New Roman"/>
          <w:b/>
          <w:bCs/>
          <w:i/>
          <w:iCs/>
          <w:sz w:val="24"/>
          <w:szCs w:val="24"/>
        </w:rPr>
      </w:pPr>
    </w:p>
    <w:p w:rsidR="00CA7B4B" w:rsidRPr="006B2E06" w:rsidRDefault="00CA7B4B">
      <w:pPr>
        <w:jc w:val="both"/>
        <w:rPr>
          <w:bCs/>
          <w:iCs/>
          <w:sz w:val="24"/>
          <w:szCs w:val="24"/>
        </w:rPr>
      </w:pPr>
      <w:r w:rsidRPr="006B2E06">
        <w:rPr>
          <w:iCs/>
          <w:sz w:val="24"/>
          <w:szCs w:val="24"/>
        </w:rPr>
        <w:t>1.</w:t>
      </w:r>
      <w:r w:rsidRPr="006B2E06">
        <w:rPr>
          <w:bCs/>
          <w:iCs/>
          <w:sz w:val="24"/>
          <w:szCs w:val="24"/>
        </w:rPr>
        <w:t xml:space="preserve"> Usvaja se Izvještaj o radu Službe zaštite za 2017. </w:t>
      </w:r>
      <w:proofErr w:type="gramStart"/>
      <w:r w:rsidRPr="006B2E06">
        <w:rPr>
          <w:bCs/>
          <w:iCs/>
          <w:sz w:val="24"/>
          <w:szCs w:val="24"/>
        </w:rPr>
        <w:t>godinu</w:t>
      </w:r>
      <w:proofErr w:type="gramEnd"/>
      <w:r w:rsidRPr="006B2E06">
        <w:rPr>
          <w:bCs/>
          <w:iCs/>
          <w:sz w:val="24"/>
          <w:szCs w:val="24"/>
        </w:rPr>
        <w:t>.</w:t>
      </w:r>
    </w:p>
    <w:p w:rsidR="00CA7B4B" w:rsidRPr="006B2E06" w:rsidRDefault="00CA7B4B">
      <w:pPr>
        <w:rPr>
          <w:bCs/>
          <w:iCs/>
          <w:sz w:val="24"/>
          <w:szCs w:val="24"/>
        </w:rPr>
      </w:pPr>
    </w:p>
    <w:p w:rsidR="00CA7B4B" w:rsidRPr="006B2E06" w:rsidRDefault="00CA7B4B">
      <w:pPr>
        <w:jc w:val="both"/>
        <w:rPr>
          <w:bCs/>
          <w:iCs/>
          <w:sz w:val="24"/>
          <w:szCs w:val="24"/>
        </w:rPr>
      </w:pPr>
      <w:proofErr w:type="gramStart"/>
      <w:r w:rsidRPr="006B2E06">
        <w:rPr>
          <w:iCs/>
          <w:sz w:val="24"/>
          <w:szCs w:val="24"/>
        </w:rPr>
        <w:t>2.</w:t>
      </w:r>
      <w:r w:rsidRPr="006B2E06">
        <w:rPr>
          <w:bCs/>
          <w:iCs/>
          <w:sz w:val="24"/>
          <w:szCs w:val="24"/>
        </w:rPr>
        <w:t xml:space="preserve"> Nastaviti sa</w:t>
      </w:r>
      <w:proofErr w:type="gramEnd"/>
      <w:r w:rsidRPr="006B2E06">
        <w:rPr>
          <w:bCs/>
          <w:iCs/>
          <w:sz w:val="24"/>
          <w:szCs w:val="24"/>
        </w:rPr>
        <w:t xml:space="preserve"> aktivnostima organizacionog, kadrovskog i tehničkog osposobljavanja Službe zaštite.</w:t>
      </w:r>
    </w:p>
    <w:p w:rsidR="00CA7B4B" w:rsidRPr="006B2E06" w:rsidRDefault="00CA7B4B">
      <w:pPr>
        <w:jc w:val="both"/>
        <w:rPr>
          <w:bCs/>
          <w:iCs/>
          <w:sz w:val="24"/>
          <w:szCs w:val="24"/>
        </w:rPr>
      </w:pPr>
    </w:p>
    <w:p w:rsidR="00CA7B4B" w:rsidRPr="006B2E06" w:rsidRDefault="00CA7B4B">
      <w:pPr>
        <w:jc w:val="both"/>
        <w:rPr>
          <w:bCs/>
          <w:iCs/>
          <w:sz w:val="24"/>
          <w:szCs w:val="24"/>
        </w:rPr>
      </w:pPr>
      <w:r w:rsidRPr="006B2E06">
        <w:rPr>
          <w:iCs/>
          <w:sz w:val="24"/>
          <w:szCs w:val="24"/>
        </w:rPr>
        <w:t>3.</w:t>
      </w:r>
      <w:r w:rsidRPr="006B2E06">
        <w:rPr>
          <w:bCs/>
          <w:iCs/>
          <w:sz w:val="24"/>
          <w:szCs w:val="24"/>
        </w:rPr>
        <w:t xml:space="preserve"> Realizovati poslove propisane Planom zaštite i spašavanja od požara za teritoriju Glavnog grada, kojim su izmedju ostalog propisane mjere preventivnog i operativnog </w:t>
      </w:r>
      <w:proofErr w:type="gramStart"/>
      <w:r w:rsidRPr="006B2E06">
        <w:rPr>
          <w:bCs/>
          <w:iCs/>
          <w:sz w:val="24"/>
          <w:szCs w:val="24"/>
        </w:rPr>
        <w:t>djelovanja  u</w:t>
      </w:r>
      <w:proofErr w:type="gramEnd"/>
      <w:r w:rsidRPr="006B2E06">
        <w:rPr>
          <w:bCs/>
          <w:iCs/>
          <w:sz w:val="24"/>
          <w:szCs w:val="24"/>
        </w:rPr>
        <w:t xml:space="preserve"> cilju sprečavanja nastanka požara na teritoriji Glavnog grada. </w:t>
      </w:r>
    </w:p>
    <w:p w:rsidR="00CA7B4B" w:rsidRPr="006B2E06" w:rsidRDefault="00CA7B4B">
      <w:pPr>
        <w:jc w:val="both"/>
        <w:rPr>
          <w:bCs/>
          <w:iCs/>
          <w:sz w:val="24"/>
          <w:szCs w:val="24"/>
        </w:rPr>
      </w:pPr>
    </w:p>
    <w:p w:rsidR="00CA7B4B" w:rsidRPr="006B2E06" w:rsidRDefault="00CA7B4B">
      <w:pPr>
        <w:jc w:val="both"/>
        <w:rPr>
          <w:bCs/>
          <w:iCs/>
          <w:sz w:val="24"/>
          <w:szCs w:val="24"/>
        </w:rPr>
      </w:pPr>
      <w:proofErr w:type="gramStart"/>
      <w:r w:rsidRPr="006B2E06">
        <w:rPr>
          <w:bCs/>
          <w:iCs/>
          <w:sz w:val="24"/>
          <w:szCs w:val="24"/>
        </w:rPr>
        <w:t>Za realizaciju zaključaka zadužuje se Služba zaštite Glavnog grada - Podgorice.</w:t>
      </w:r>
      <w:proofErr w:type="gramEnd"/>
    </w:p>
    <w:p w:rsidR="00CA7B4B" w:rsidRPr="006B2E06" w:rsidRDefault="00CA7B4B">
      <w:pPr>
        <w:jc w:val="both"/>
        <w:rPr>
          <w:bCs/>
          <w:iCs/>
          <w:sz w:val="24"/>
          <w:szCs w:val="24"/>
        </w:rPr>
      </w:pPr>
    </w:p>
    <w:p w:rsidR="00CA7B4B" w:rsidRPr="006B2E06" w:rsidRDefault="00CA7B4B">
      <w:pPr>
        <w:rPr>
          <w:bCs/>
          <w:iCs/>
          <w:sz w:val="24"/>
          <w:szCs w:val="24"/>
        </w:rPr>
      </w:pPr>
      <w:r w:rsidRPr="006B2E06">
        <w:rPr>
          <w:bCs/>
          <w:iCs/>
          <w:sz w:val="24"/>
          <w:szCs w:val="24"/>
        </w:rPr>
        <w:t>Broj: 01- _____________</w:t>
      </w:r>
    </w:p>
    <w:p w:rsidR="00CA7B4B" w:rsidRPr="006B2E06" w:rsidRDefault="00CA7B4B">
      <w:pPr>
        <w:rPr>
          <w:bCs/>
          <w:iCs/>
          <w:sz w:val="24"/>
          <w:szCs w:val="24"/>
        </w:rPr>
      </w:pPr>
      <w:proofErr w:type="gramStart"/>
      <w:r w:rsidRPr="006B2E06">
        <w:rPr>
          <w:bCs/>
          <w:iCs/>
          <w:sz w:val="24"/>
          <w:szCs w:val="24"/>
        </w:rPr>
        <w:t>Podgorica, _______ 2018.</w:t>
      </w:r>
      <w:proofErr w:type="gramEnd"/>
      <w:r w:rsidRPr="006B2E06">
        <w:rPr>
          <w:bCs/>
          <w:iCs/>
          <w:sz w:val="24"/>
          <w:szCs w:val="24"/>
        </w:rPr>
        <w:t xml:space="preserve"> </w:t>
      </w:r>
      <w:proofErr w:type="gramStart"/>
      <w:r w:rsidRPr="006B2E06">
        <w:rPr>
          <w:bCs/>
          <w:iCs/>
          <w:sz w:val="24"/>
          <w:szCs w:val="24"/>
        </w:rPr>
        <w:t>godine</w:t>
      </w:r>
      <w:proofErr w:type="gramEnd"/>
    </w:p>
    <w:p w:rsidR="00CA7B4B" w:rsidRPr="000E7F39" w:rsidRDefault="00CA7B4B">
      <w:pPr>
        <w:rPr>
          <w:b/>
          <w:bCs/>
          <w:iCs/>
          <w:sz w:val="24"/>
          <w:szCs w:val="24"/>
        </w:rPr>
      </w:pPr>
    </w:p>
    <w:p w:rsidR="00CA7B4B" w:rsidRPr="000E7F39" w:rsidRDefault="00CA7B4B">
      <w:pPr>
        <w:rPr>
          <w:b/>
          <w:bCs/>
          <w:iCs/>
          <w:sz w:val="24"/>
          <w:szCs w:val="24"/>
        </w:rPr>
      </w:pPr>
    </w:p>
    <w:p w:rsidR="00CA7B4B" w:rsidRPr="006B2E06" w:rsidRDefault="00CA7B4B" w:rsidP="006B2E06">
      <w:pPr>
        <w:jc w:val="right"/>
        <w:rPr>
          <w:b/>
          <w:iCs/>
          <w:sz w:val="24"/>
          <w:szCs w:val="24"/>
        </w:rPr>
      </w:pPr>
      <w:r w:rsidRPr="006B2E06">
        <w:rPr>
          <w:b/>
          <w:iCs/>
          <w:sz w:val="24"/>
          <w:szCs w:val="24"/>
        </w:rPr>
        <w:t>SKUPŠTINA GLAVNOG GRADA - PODGORICE</w:t>
      </w:r>
    </w:p>
    <w:p w:rsidR="00CA7B4B" w:rsidRPr="006B2E06" w:rsidRDefault="00CA7B4B" w:rsidP="006B2E06">
      <w:pPr>
        <w:jc w:val="right"/>
        <w:rPr>
          <w:b/>
          <w:iCs/>
          <w:sz w:val="24"/>
          <w:szCs w:val="24"/>
        </w:rPr>
      </w:pPr>
      <w:r w:rsidRPr="006B2E06">
        <w:rPr>
          <w:b/>
          <w:iCs/>
          <w:sz w:val="24"/>
          <w:szCs w:val="24"/>
        </w:rPr>
        <w:t>PREDSJEDNIK SKUPŠTINE,</w:t>
      </w:r>
    </w:p>
    <w:p w:rsidR="001E11BB" w:rsidRPr="006B2E06" w:rsidRDefault="00CA7B4B" w:rsidP="006B2E06">
      <w:pPr>
        <w:ind w:left="2160" w:firstLine="720"/>
        <w:jc w:val="right"/>
        <w:rPr>
          <w:b/>
          <w:lang w:val="sr-Latn-CS"/>
        </w:rPr>
      </w:pPr>
      <w:proofErr w:type="gramStart"/>
      <w:r w:rsidRPr="006B2E06">
        <w:rPr>
          <w:b/>
          <w:iCs/>
          <w:sz w:val="24"/>
          <w:szCs w:val="24"/>
        </w:rPr>
        <w:t>dr</w:t>
      </w:r>
      <w:proofErr w:type="gramEnd"/>
      <w:r w:rsidRPr="006B2E06">
        <w:rPr>
          <w:b/>
          <w:iCs/>
          <w:sz w:val="24"/>
          <w:szCs w:val="24"/>
        </w:rPr>
        <w:t xml:space="preserve"> Đorđe Suhih</w:t>
      </w:r>
    </w:p>
    <w:sectPr w:rsidR="001E11BB" w:rsidRPr="006B2E06" w:rsidSect="00474548">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13F58"/>
    <w:multiLevelType w:val="hybridMultilevel"/>
    <w:tmpl w:val="E27689EA"/>
    <w:lvl w:ilvl="0" w:tplc="24ECEF38">
      <w:start w:val="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F8E3D44"/>
    <w:multiLevelType w:val="hybridMultilevel"/>
    <w:tmpl w:val="22EE62DE"/>
    <w:lvl w:ilvl="0" w:tplc="24B69E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144F62"/>
    <w:multiLevelType w:val="hybridMultilevel"/>
    <w:tmpl w:val="59F2039E"/>
    <w:lvl w:ilvl="0" w:tplc="8F9CFDCE">
      <w:numFmt w:val="bullet"/>
      <w:lvlText w:val="-"/>
      <w:lvlJc w:val="left"/>
      <w:pPr>
        <w:ind w:left="1146" w:hanging="360"/>
      </w:pPr>
      <w:rPr>
        <w:rFonts w:ascii="Arial" w:eastAsia="Times New Roman" w:hAnsi="Arial" w:cs="Aria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nsid w:val="2FA50A79"/>
    <w:multiLevelType w:val="hybridMultilevel"/>
    <w:tmpl w:val="F530EFA2"/>
    <w:lvl w:ilvl="0" w:tplc="24B69E4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F6502C"/>
    <w:multiLevelType w:val="hybridMultilevel"/>
    <w:tmpl w:val="9E5A8B4C"/>
    <w:lvl w:ilvl="0" w:tplc="0409000D">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nsid w:val="396A45FD"/>
    <w:multiLevelType w:val="hybridMultilevel"/>
    <w:tmpl w:val="6DD05CD8"/>
    <w:lvl w:ilvl="0" w:tplc="24B69E4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D6C1AC6"/>
    <w:multiLevelType w:val="hybridMultilevel"/>
    <w:tmpl w:val="6C8EDA76"/>
    <w:lvl w:ilvl="0" w:tplc="3A2638AC">
      <w:start w:val="100"/>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1120148"/>
    <w:multiLevelType w:val="hybridMultilevel"/>
    <w:tmpl w:val="DF740466"/>
    <w:lvl w:ilvl="0" w:tplc="24B69E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2852C0"/>
    <w:multiLevelType w:val="hybridMultilevel"/>
    <w:tmpl w:val="0E10B91E"/>
    <w:lvl w:ilvl="0" w:tplc="5EF0A62A">
      <w:start w:val="1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00B05F2"/>
    <w:multiLevelType w:val="multilevel"/>
    <w:tmpl w:val="98DE01A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5221799C"/>
    <w:multiLevelType w:val="multilevel"/>
    <w:tmpl w:val="6A8E23BE"/>
    <w:lvl w:ilvl="0">
      <w:start w:val="7"/>
      <w:numFmt w:val="decimal"/>
      <w:lvlText w:val="%1."/>
      <w:lvlJc w:val="left"/>
      <w:pPr>
        <w:ind w:left="390" w:hanging="390"/>
      </w:pPr>
      <w:rPr>
        <w:rFonts w:hint="default"/>
      </w:rPr>
    </w:lvl>
    <w:lvl w:ilvl="1">
      <w:start w:val="1"/>
      <w:numFmt w:val="decimal"/>
      <w:lvlText w:val="%1.%2."/>
      <w:lvlJc w:val="left"/>
      <w:pPr>
        <w:ind w:left="1245"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11">
    <w:nsid w:val="60B30859"/>
    <w:multiLevelType w:val="hybridMultilevel"/>
    <w:tmpl w:val="EE18A342"/>
    <w:lvl w:ilvl="0" w:tplc="24B69E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AF1C7B"/>
    <w:multiLevelType w:val="multilevel"/>
    <w:tmpl w:val="BDF63C3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69EC5E12"/>
    <w:multiLevelType w:val="hybridMultilevel"/>
    <w:tmpl w:val="D44CF99C"/>
    <w:lvl w:ilvl="0" w:tplc="FE8287E4">
      <w:start w:val="32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5F376F"/>
    <w:multiLevelType w:val="hybridMultilevel"/>
    <w:tmpl w:val="C3E261BC"/>
    <w:lvl w:ilvl="0" w:tplc="24B69E4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8F1A28"/>
    <w:multiLevelType w:val="singleLevel"/>
    <w:tmpl w:val="24B69E44"/>
    <w:lvl w:ilvl="0">
      <w:start w:val="1"/>
      <w:numFmt w:val="bullet"/>
      <w:lvlText w:val=""/>
      <w:lvlJc w:val="left"/>
      <w:pPr>
        <w:ind w:left="360" w:hanging="360"/>
      </w:pPr>
      <w:rPr>
        <w:rFonts w:ascii="Symbol" w:hAnsi="Symbol" w:hint="default"/>
      </w:rPr>
    </w:lvl>
  </w:abstractNum>
  <w:abstractNum w:abstractNumId="16">
    <w:nsid w:val="75EC3C14"/>
    <w:multiLevelType w:val="hybridMultilevel"/>
    <w:tmpl w:val="36CA2B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6"/>
  </w:num>
  <w:num w:numId="4">
    <w:abstractNumId w:val="10"/>
  </w:num>
  <w:num w:numId="5">
    <w:abstractNumId w:val="4"/>
  </w:num>
  <w:num w:numId="6">
    <w:abstractNumId w:val="12"/>
  </w:num>
  <w:num w:numId="7">
    <w:abstractNumId w:val="14"/>
  </w:num>
  <w:num w:numId="8">
    <w:abstractNumId w:val="11"/>
  </w:num>
  <w:num w:numId="9">
    <w:abstractNumId w:val="9"/>
  </w:num>
  <w:num w:numId="10">
    <w:abstractNumId w:val="1"/>
  </w:num>
  <w:num w:numId="11">
    <w:abstractNumId w:val="5"/>
  </w:num>
  <w:num w:numId="12">
    <w:abstractNumId w:val="3"/>
  </w:num>
  <w:num w:numId="13">
    <w:abstractNumId w:val="16"/>
  </w:num>
  <w:num w:numId="14">
    <w:abstractNumId w:val="7"/>
  </w:num>
  <w:num w:numId="15">
    <w:abstractNumId w:val="13"/>
  </w:num>
  <w:num w:numId="16">
    <w:abstractNumId w:val="2"/>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1E11BB"/>
    <w:rsid w:val="00065EDC"/>
    <w:rsid w:val="001E11BB"/>
    <w:rsid w:val="001F470C"/>
    <w:rsid w:val="001F6ACE"/>
    <w:rsid w:val="00262DF5"/>
    <w:rsid w:val="002B6028"/>
    <w:rsid w:val="00433399"/>
    <w:rsid w:val="00474548"/>
    <w:rsid w:val="00651091"/>
    <w:rsid w:val="006A7A8B"/>
    <w:rsid w:val="006B2E06"/>
    <w:rsid w:val="00752500"/>
    <w:rsid w:val="009266B0"/>
    <w:rsid w:val="00A11CE9"/>
    <w:rsid w:val="00C039FE"/>
    <w:rsid w:val="00CA7B4B"/>
    <w:rsid w:val="00EE32BB"/>
    <w:rsid w:val="00EF70B7"/>
    <w:rsid w:val="00F971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548"/>
  </w:style>
  <w:style w:type="paragraph" w:styleId="Heading1">
    <w:name w:val="heading 1"/>
    <w:basedOn w:val="Normal"/>
    <w:next w:val="Normal"/>
    <w:link w:val="Heading1Char"/>
    <w:qFormat/>
    <w:rsid w:val="002B6028"/>
    <w:pPr>
      <w:keepNext/>
      <w:spacing w:after="0" w:line="240" w:lineRule="auto"/>
      <w:outlineLvl w:val="0"/>
    </w:pPr>
    <w:rPr>
      <w:rFonts w:ascii="Times New Roman" w:eastAsia="Times New Roman" w:hAnsi="Times New Roman" w:cs="Times New Roman"/>
      <w:b/>
      <w:sz w:val="28"/>
      <w:szCs w:val="20"/>
      <w:lang w:val="hr-HR"/>
    </w:rPr>
  </w:style>
  <w:style w:type="paragraph" w:styleId="Heading2">
    <w:name w:val="heading 2"/>
    <w:basedOn w:val="Normal"/>
    <w:next w:val="Normal"/>
    <w:link w:val="Heading2Char"/>
    <w:qFormat/>
    <w:rsid w:val="002B6028"/>
    <w:pPr>
      <w:keepNext/>
      <w:spacing w:after="0" w:line="240" w:lineRule="auto"/>
      <w:outlineLvl w:val="1"/>
    </w:pPr>
    <w:rPr>
      <w:rFonts w:ascii="Times New Roman" w:eastAsia="Times New Roman" w:hAnsi="Times New Roman" w:cs="Times New Roman"/>
      <w:sz w:val="24"/>
      <w:szCs w:val="20"/>
      <w:lang w:val="hr-HR"/>
    </w:rPr>
  </w:style>
  <w:style w:type="paragraph" w:styleId="Heading3">
    <w:name w:val="heading 3"/>
    <w:basedOn w:val="Normal"/>
    <w:next w:val="Normal"/>
    <w:link w:val="Heading3Char"/>
    <w:qFormat/>
    <w:rsid w:val="002B6028"/>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2B6028"/>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2B6028"/>
    <w:pPr>
      <w:keepNext/>
      <w:spacing w:after="0" w:line="240" w:lineRule="auto"/>
      <w:jc w:val="both"/>
      <w:outlineLvl w:val="4"/>
    </w:pPr>
    <w:rPr>
      <w:rFonts w:ascii="Times New Roman" w:eastAsia="Times New Roman" w:hAnsi="Times New Roman" w:cs="Times New Roman"/>
      <w:b/>
      <w:bCs/>
      <w:szCs w:val="24"/>
      <w:lang w:val="hr-HR"/>
    </w:rPr>
  </w:style>
  <w:style w:type="paragraph" w:styleId="Heading6">
    <w:name w:val="heading 6"/>
    <w:basedOn w:val="Normal"/>
    <w:next w:val="Normal"/>
    <w:link w:val="Heading6Char"/>
    <w:qFormat/>
    <w:rsid w:val="002B6028"/>
    <w:pPr>
      <w:spacing w:before="240" w:after="60" w:line="240" w:lineRule="auto"/>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1E11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E11BB"/>
    <w:rPr>
      <w:rFonts w:ascii="Tahoma" w:hAnsi="Tahoma" w:cs="Tahoma"/>
      <w:sz w:val="16"/>
      <w:szCs w:val="16"/>
    </w:rPr>
  </w:style>
  <w:style w:type="character" w:customStyle="1" w:styleId="Heading1Char">
    <w:name w:val="Heading 1 Char"/>
    <w:basedOn w:val="DefaultParagraphFont"/>
    <w:link w:val="Heading1"/>
    <w:rsid w:val="002B6028"/>
    <w:rPr>
      <w:rFonts w:ascii="Times New Roman" w:eastAsia="Times New Roman" w:hAnsi="Times New Roman" w:cs="Times New Roman"/>
      <w:b/>
      <w:sz w:val="28"/>
      <w:szCs w:val="20"/>
      <w:lang w:val="hr-HR"/>
    </w:rPr>
  </w:style>
  <w:style w:type="character" w:customStyle="1" w:styleId="Heading2Char">
    <w:name w:val="Heading 2 Char"/>
    <w:basedOn w:val="DefaultParagraphFont"/>
    <w:link w:val="Heading2"/>
    <w:rsid w:val="002B6028"/>
    <w:rPr>
      <w:rFonts w:ascii="Times New Roman" w:eastAsia="Times New Roman" w:hAnsi="Times New Roman" w:cs="Times New Roman"/>
      <w:sz w:val="24"/>
      <w:szCs w:val="20"/>
      <w:lang w:val="hr-HR"/>
    </w:rPr>
  </w:style>
  <w:style w:type="character" w:customStyle="1" w:styleId="Heading3Char">
    <w:name w:val="Heading 3 Char"/>
    <w:basedOn w:val="DefaultParagraphFont"/>
    <w:link w:val="Heading3"/>
    <w:rsid w:val="002B6028"/>
    <w:rPr>
      <w:rFonts w:ascii="Arial" w:eastAsia="Times New Roman" w:hAnsi="Arial" w:cs="Arial"/>
      <w:b/>
      <w:bCs/>
      <w:sz w:val="26"/>
      <w:szCs w:val="26"/>
    </w:rPr>
  </w:style>
  <w:style w:type="character" w:customStyle="1" w:styleId="Heading4Char">
    <w:name w:val="Heading 4 Char"/>
    <w:basedOn w:val="DefaultParagraphFont"/>
    <w:link w:val="Heading4"/>
    <w:rsid w:val="002B6028"/>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B6028"/>
    <w:rPr>
      <w:rFonts w:ascii="Times New Roman" w:eastAsia="Times New Roman" w:hAnsi="Times New Roman" w:cs="Times New Roman"/>
      <w:b/>
      <w:bCs/>
      <w:szCs w:val="24"/>
      <w:lang w:val="hr-HR"/>
    </w:rPr>
  </w:style>
  <w:style w:type="character" w:customStyle="1" w:styleId="Heading6Char">
    <w:name w:val="Heading 6 Char"/>
    <w:basedOn w:val="DefaultParagraphFont"/>
    <w:link w:val="Heading6"/>
    <w:rsid w:val="002B6028"/>
    <w:rPr>
      <w:rFonts w:ascii="Times New Roman" w:eastAsia="Times New Roman" w:hAnsi="Times New Roman" w:cs="Times New Roman"/>
      <w:b/>
      <w:bCs/>
    </w:rPr>
  </w:style>
  <w:style w:type="paragraph" w:styleId="BodyText">
    <w:name w:val="Body Text"/>
    <w:basedOn w:val="Normal"/>
    <w:link w:val="BodyTextChar"/>
    <w:rsid w:val="002B6028"/>
    <w:pPr>
      <w:spacing w:after="0" w:line="240" w:lineRule="auto"/>
    </w:pPr>
    <w:rPr>
      <w:rFonts w:ascii="Times New Roman" w:eastAsia="Times New Roman" w:hAnsi="Times New Roman" w:cs="Times New Roman"/>
      <w:sz w:val="28"/>
      <w:szCs w:val="20"/>
      <w:lang w:val="hr-HR"/>
    </w:rPr>
  </w:style>
  <w:style w:type="character" w:customStyle="1" w:styleId="BodyTextChar">
    <w:name w:val="Body Text Char"/>
    <w:basedOn w:val="DefaultParagraphFont"/>
    <w:link w:val="BodyText"/>
    <w:rsid w:val="002B6028"/>
    <w:rPr>
      <w:rFonts w:ascii="Times New Roman" w:eastAsia="Times New Roman" w:hAnsi="Times New Roman" w:cs="Times New Roman"/>
      <w:sz w:val="28"/>
      <w:szCs w:val="20"/>
      <w:lang w:val="hr-HR"/>
    </w:rPr>
  </w:style>
  <w:style w:type="paragraph" w:styleId="Footer">
    <w:name w:val="footer"/>
    <w:basedOn w:val="Normal"/>
    <w:link w:val="FooterChar"/>
    <w:uiPriority w:val="99"/>
    <w:rsid w:val="002B602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B6028"/>
    <w:rPr>
      <w:rFonts w:ascii="Times New Roman" w:eastAsia="Times New Roman" w:hAnsi="Times New Roman" w:cs="Times New Roman"/>
      <w:sz w:val="24"/>
      <w:szCs w:val="24"/>
    </w:rPr>
  </w:style>
  <w:style w:type="character" w:styleId="PageNumber">
    <w:name w:val="page number"/>
    <w:basedOn w:val="DefaultParagraphFont"/>
    <w:rsid w:val="002B6028"/>
  </w:style>
  <w:style w:type="paragraph" w:styleId="BodyText2">
    <w:name w:val="Body Text 2"/>
    <w:basedOn w:val="Normal"/>
    <w:link w:val="BodyText2Char"/>
    <w:rsid w:val="002B6028"/>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2B6028"/>
    <w:rPr>
      <w:rFonts w:ascii="Times New Roman" w:eastAsia="Times New Roman" w:hAnsi="Times New Roman" w:cs="Times New Roman"/>
      <w:sz w:val="24"/>
      <w:szCs w:val="24"/>
    </w:rPr>
  </w:style>
  <w:style w:type="paragraph" w:styleId="BodyText3">
    <w:name w:val="Body Text 3"/>
    <w:basedOn w:val="Normal"/>
    <w:link w:val="BodyText3Char"/>
    <w:rsid w:val="002B6028"/>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2B6028"/>
    <w:rPr>
      <w:rFonts w:ascii="Times New Roman" w:eastAsia="Times New Roman" w:hAnsi="Times New Roman" w:cs="Times New Roman"/>
      <w:sz w:val="16"/>
      <w:szCs w:val="16"/>
    </w:rPr>
  </w:style>
  <w:style w:type="character" w:styleId="Hyperlink">
    <w:name w:val="Hyperlink"/>
    <w:basedOn w:val="DefaultParagraphFont"/>
    <w:uiPriority w:val="99"/>
    <w:rsid w:val="002B6028"/>
    <w:rPr>
      <w:color w:val="0000FF"/>
      <w:u w:val="single"/>
    </w:rPr>
  </w:style>
  <w:style w:type="character" w:styleId="FollowedHyperlink">
    <w:name w:val="FollowedHyperlink"/>
    <w:basedOn w:val="DefaultParagraphFont"/>
    <w:rsid w:val="002B6028"/>
    <w:rPr>
      <w:color w:val="800080"/>
      <w:u w:val="single"/>
    </w:rPr>
  </w:style>
  <w:style w:type="paragraph" w:styleId="Header">
    <w:name w:val="header"/>
    <w:basedOn w:val="Normal"/>
    <w:link w:val="HeaderChar"/>
    <w:rsid w:val="002B6028"/>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2B6028"/>
    <w:rPr>
      <w:rFonts w:ascii="Times New Roman" w:eastAsia="Times New Roman" w:hAnsi="Times New Roman" w:cs="Times New Roman"/>
      <w:sz w:val="24"/>
      <w:szCs w:val="24"/>
    </w:rPr>
  </w:style>
  <w:style w:type="paragraph" w:styleId="EndnoteText">
    <w:name w:val="endnote text"/>
    <w:basedOn w:val="Normal"/>
    <w:link w:val="EndnoteTextChar"/>
    <w:semiHidden/>
    <w:rsid w:val="002B6028"/>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2B6028"/>
    <w:rPr>
      <w:rFonts w:ascii="Times New Roman" w:eastAsia="Times New Roman" w:hAnsi="Times New Roman" w:cs="Times New Roman"/>
      <w:sz w:val="20"/>
      <w:szCs w:val="20"/>
    </w:rPr>
  </w:style>
  <w:style w:type="character" w:styleId="EndnoteReference">
    <w:name w:val="endnote reference"/>
    <w:basedOn w:val="DefaultParagraphFont"/>
    <w:semiHidden/>
    <w:rsid w:val="002B6028"/>
    <w:rPr>
      <w:vertAlign w:val="superscript"/>
    </w:rPr>
  </w:style>
  <w:style w:type="paragraph" w:styleId="NoSpacing">
    <w:name w:val="No Spacing"/>
    <w:link w:val="NoSpacingChar"/>
    <w:qFormat/>
    <w:rsid w:val="002B6028"/>
    <w:pPr>
      <w:spacing w:after="0" w:line="240" w:lineRule="auto"/>
    </w:pPr>
    <w:rPr>
      <w:rFonts w:ascii="Calibri" w:eastAsia="Times New Roman" w:hAnsi="Calibri" w:cs="Times New Roman"/>
    </w:rPr>
  </w:style>
  <w:style w:type="paragraph" w:styleId="ListParagraph">
    <w:name w:val="List Paragraph"/>
    <w:basedOn w:val="Normal"/>
    <w:uiPriority w:val="34"/>
    <w:qFormat/>
    <w:rsid w:val="00EF70B7"/>
    <w:pPr>
      <w:ind w:left="720"/>
      <w:contextualSpacing/>
    </w:pPr>
  </w:style>
  <w:style w:type="character" w:customStyle="1" w:styleId="NoSpacingChar">
    <w:name w:val="No Spacing Char"/>
    <w:basedOn w:val="DefaultParagraphFont"/>
    <w:link w:val="NoSpacing"/>
    <w:locked/>
    <w:rsid w:val="00CA7B4B"/>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710F1E-A041-428E-B485-0F50F6939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5760</Words>
  <Characters>32837</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svlahovic</cp:lastModifiedBy>
  <cp:revision>2</cp:revision>
  <dcterms:created xsi:type="dcterms:W3CDTF">2018-09-12T12:34:00Z</dcterms:created>
  <dcterms:modified xsi:type="dcterms:W3CDTF">2018-09-12T12:34:00Z</dcterms:modified>
</cp:coreProperties>
</file>