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 w:rsidRPr="006467E8">
        <w:rPr>
          <w:sz w:val="28"/>
          <w:szCs w:val="28"/>
          <w:lang w:val="sr-Latn-CS"/>
        </w:rPr>
        <w:t xml:space="preserve">Na osnovu člana </w:t>
      </w:r>
      <w:r>
        <w:rPr>
          <w:sz w:val="28"/>
          <w:szCs w:val="28"/>
          <w:lang w:val="sr-Latn-CS"/>
        </w:rPr>
        <w:t xml:space="preserve">48 Zakona o lokalnoj samoupravi (″Službeni list CG″, broj 02/18), Skupština Glavnog grada - Podgorice, na sjednici održanoj 26. i 30. oktobra 2018. godine, donijela je -  </w:t>
      </w: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Pr="00FE70AC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FE70AC">
        <w:rPr>
          <w:b/>
          <w:sz w:val="28"/>
          <w:szCs w:val="28"/>
          <w:lang w:val="sr-Latn-CS"/>
        </w:rPr>
        <w:t>O D L U K U</w:t>
      </w:r>
    </w:p>
    <w:p w:rsidR="006C23C1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FE70AC">
        <w:rPr>
          <w:b/>
          <w:sz w:val="28"/>
          <w:szCs w:val="28"/>
          <w:lang w:val="sr-Latn-CS"/>
        </w:rPr>
        <w:t xml:space="preserve">o izboru </w:t>
      </w:r>
      <w:r>
        <w:rPr>
          <w:b/>
          <w:sz w:val="28"/>
          <w:szCs w:val="28"/>
          <w:lang w:val="sr-Latn-CS"/>
        </w:rPr>
        <w:t>potp</w:t>
      </w:r>
      <w:r w:rsidRPr="00FE70AC">
        <w:rPr>
          <w:b/>
          <w:sz w:val="28"/>
          <w:szCs w:val="28"/>
          <w:lang w:val="sr-Latn-CS"/>
        </w:rPr>
        <w:t>redsjednika Skupštine</w:t>
      </w:r>
      <w:r>
        <w:rPr>
          <w:b/>
          <w:sz w:val="28"/>
          <w:szCs w:val="28"/>
          <w:lang w:val="sr-Latn-CS"/>
        </w:rPr>
        <w:t xml:space="preserve"> Glavnog grada - Podgorice</w:t>
      </w:r>
    </w:p>
    <w:p w:rsidR="006C23C1" w:rsidRPr="00FE70AC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center"/>
        <w:rPr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center"/>
        <w:rPr>
          <w:sz w:val="28"/>
          <w:szCs w:val="28"/>
          <w:lang w:val="sr-Latn-CS"/>
        </w:rPr>
      </w:pPr>
    </w:p>
    <w:p w:rsidR="006C23C1" w:rsidRPr="00FE70AC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FE70AC">
        <w:rPr>
          <w:b/>
          <w:sz w:val="28"/>
          <w:szCs w:val="28"/>
          <w:lang w:val="sr-Latn-CS"/>
        </w:rPr>
        <w:t>Član 1</w:t>
      </w:r>
    </w:p>
    <w:p w:rsidR="006C23C1" w:rsidRPr="00EF4B4F" w:rsidRDefault="006C23C1" w:rsidP="006C23C1">
      <w:pPr>
        <w:ind w:right="-360"/>
        <w:jc w:val="both"/>
        <w:rPr>
          <w:sz w:val="16"/>
          <w:szCs w:val="16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 potpredsjednika Skupštine Glavnog grada - Podgorice izabran je Miloš Nikolić.</w:t>
      </w:r>
    </w:p>
    <w:p w:rsidR="006C23C1" w:rsidRPr="00FE70AC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FE70AC">
        <w:rPr>
          <w:b/>
          <w:sz w:val="28"/>
          <w:szCs w:val="28"/>
          <w:lang w:val="sr-Latn-CS"/>
        </w:rPr>
        <w:t>Član 2</w:t>
      </w:r>
    </w:p>
    <w:p w:rsidR="006C23C1" w:rsidRPr="00EF4B4F" w:rsidRDefault="006C23C1" w:rsidP="006C23C1">
      <w:pPr>
        <w:ind w:right="-360"/>
        <w:jc w:val="both"/>
        <w:rPr>
          <w:sz w:val="16"/>
          <w:szCs w:val="16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Potpredsjednik Skupštine Glavnog grada funkciju vrši volonterski.</w:t>
      </w: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Pr="00FE70AC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FE70AC">
        <w:rPr>
          <w:b/>
          <w:sz w:val="28"/>
          <w:szCs w:val="28"/>
          <w:lang w:val="sr-Latn-CS"/>
        </w:rPr>
        <w:t>Član 3</w:t>
      </w:r>
    </w:p>
    <w:p w:rsidR="006C23C1" w:rsidRPr="00EF4B4F" w:rsidRDefault="006C23C1" w:rsidP="006C23C1">
      <w:pPr>
        <w:ind w:right="-360"/>
        <w:jc w:val="both"/>
        <w:rPr>
          <w:sz w:val="16"/>
          <w:szCs w:val="16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Mandat potpredsjednika Skupštine Glavnog grada traje koliko i mandat predsjednika Skupštine.</w:t>
      </w: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Pr="00FE70AC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FE70AC">
        <w:rPr>
          <w:b/>
          <w:sz w:val="28"/>
          <w:szCs w:val="28"/>
          <w:lang w:val="sr-Latn-CS"/>
        </w:rPr>
        <w:t>Član 4</w:t>
      </w:r>
    </w:p>
    <w:p w:rsidR="006C23C1" w:rsidRPr="00EF4B4F" w:rsidRDefault="006C23C1" w:rsidP="006C23C1">
      <w:pPr>
        <w:ind w:right="-360"/>
        <w:jc w:val="both"/>
        <w:rPr>
          <w:sz w:val="16"/>
          <w:szCs w:val="16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Ova odluka stupa na snagu danom donošenja, a objaviće se u ″Službenom listu Crne Gore - opštinski propisi″.   </w:t>
      </w: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02-030/18-997</w:t>
      </w: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 30. oktobra 2018. godine</w:t>
      </w: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  <w:r w:rsidRPr="00756476">
        <w:rPr>
          <w:b/>
          <w:sz w:val="28"/>
          <w:szCs w:val="28"/>
          <w:lang w:val="sr-Latn-CS"/>
        </w:rPr>
        <w:t>SKUPŠTINA GLAVNOG GRADA – PODGORICE</w:t>
      </w:r>
    </w:p>
    <w:p w:rsidR="006C23C1" w:rsidRPr="00756476" w:rsidRDefault="006C23C1" w:rsidP="006C23C1">
      <w:pPr>
        <w:ind w:right="-360"/>
        <w:jc w:val="center"/>
        <w:rPr>
          <w:b/>
          <w:sz w:val="28"/>
          <w:szCs w:val="28"/>
          <w:lang w:val="sr-Latn-CS"/>
        </w:rPr>
      </w:pPr>
    </w:p>
    <w:p w:rsidR="006C23C1" w:rsidRDefault="006C23C1" w:rsidP="006C23C1">
      <w:pPr>
        <w:ind w:right="-360"/>
        <w:jc w:val="both"/>
        <w:rPr>
          <w:sz w:val="28"/>
          <w:szCs w:val="28"/>
          <w:lang w:val="sr-Latn-CS"/>
        </w:rPr>
      </w:pPr>
    </w:p>
    <w:p w:rsidR="006C23C1" w:rsidRPr="00756476" w:rsidRDefault="006C23C1" w:rsidP="006C23C1">
      <w:pPr>
        <w:ind w:right="-36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</w:t>
      </w:r>
      <w:r w:rsidRPr="00756476">
        <w:rPr>
          <w:b/>
          <w:sz w:val="28"/>
          <w:szCs w:val="28"/>
          <w:lang w:val="sr-Latn-CS"/>
        </w:rPr>
        <w:t>PREDSJED</w:t>
      </w:r>
      <w:r>
        <w:rPr>
          <w:b/>
          <w:sz w:val="28"/>
          <w:szCs w:val="28"/>
          <w:lang w:val="sr-Latn-CS"/>
        </w:rPr>
        <w:t xml:space="preserve">NIK </w:t>
      </w:r>
      <w:r w:rsidRPr="00756476">
        <w:rPr>
          <w:b/>
          <w:sz w:val="28"/>
          <w:szCs w:val="28"/>
          <w:lang w:val="sr-Latn-CS"/>
        </w:rPr>
        <w:t>SKUPŠTINE,</w:t>
      </w:r>
    </w:p>
    <w:p w:rsidR="006C23C1" w:rsidRDefault="006C23C1" w:rsidP="006C23C1">
      <w:pPr>
        <w:ind w:right="-36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dr Đorđe Suhih</w:t>
      </w:r>
    </w:p>
    <w:p w:rsidR="002A54C7" w:rsidRDefault="002A54C7"/>
    <w:sectPr w:rsidR="002A54C7" w:rsidSect="007B02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23C1"/>
    <w:rsid w:val="002A54C7"/>
    <w:rsid w:val="006C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</cp:revision>
  <dcterms:created xsi:type="dcterms:W3CDTF">2018-10-30T13:53:00Z</dcterms:created>
  <dcterms:modified xsi:type="dcterms:W3CDTF">2018-10-30T13:54:00Z</dcterms:modified>
</cp:coreProperties>
</file>