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09F" w:rsidRDefault="0040709F" w:rsidP="005D0BAF">
      <w:pPr>
        <w:pStyle w:val="NoSpacing"/>
        <w:outlineLvl w:val="0"/>
        <w:rPr>
          <w:rFonts w:ascii="Cambria" w:hAnsi="Cambria"/>
          <w:sz w:val="28"/>
          <w:szCs w:val="28"/>
          <w:lang w:val="en-GB"/>
        </w:rPr>
      </w:pPr>
    </w:p>
    <w:p w:rsidR="00F3235D" w:rsidRDefault="00F3235D" w:rsidP="0010536C">
      <w:pPr>
        <w:pStyle w:val="NoSpacing"/>
        <w:ind w:left="540"/>
        <w:jc w:val="center"/>
        <w:outlineLvl w:val="0"/>
        <w:rPr>
          <w:rFonts w:ascii="Cambria" w:hAnsi="Cambria"/>
          <w:sz w:val="28"/>
          <w:szCs w:val="28"/>
          <w:lang w:val="en-GB"/>
        </w:rPr>
      </w:pPr>
      <w:r>
        <w:rPr>
          <w:rFonts w:ascii="Cambria" w:hAnsi="Cambria"/>
          <w:sz w:val="28"/>
          <w:szCs w:val="28"/>
          <w:lang w:val="en-GB"/>
        </w:rPr>
        <w:t>GLAVNI GRAD</w:t>
      </w:r>
    </w:p>
    <w:p w:rsidR="00F3235D" w:rsidRDefault="00F3235D" w:rsidP="0010536C">
      <w:pPr>
        <w:pStyle w:val="NoSpacing"/>
        <w:ind w:left="540"/>
        <w:jc w:val="center"/>
        <w:outlineLvl w:val="0"/>
        <w:rPr>
          <w:rFonts w:ascii="Cambria" w:hAnsi="Cambria"/>
          <w:sz w:val="28"/>
          <w:szCs w:val="28"/>
          <w:lang w:val="en-GB"/>
        </w:rPr>
      </w:pPr>
      <w:r>
        <w:rPr>
          <w:rFonts w:ascii="Cambria" w:hAnsi="Cambria"/>
          <w:sz w:val="28"/>
          <w:szCs w:val="28"/>
          <w:lang w:val="en-GB"/>
        </w:rPr>
        <w:t>PODGORICA</w:t>
      </w:r>
    </w:p>
    <w:p w:rsidR="00F3235D" w:rsidRDefault="00F3235D" w:rsidP="00F66F8E">
      <w:pPr>
        <w:pStyle w:val="NoSpacing"/>
        <w:ind w:left="540"/>
        <w:jc w:val="center"/>
        <w:rPr>
          <w:rFonts w:ascii="Cambria" w:hAnsi="Cambria"/>
          <w:sz w:val="28"/>
          <w:szCs w:val="28"/>
          <w:lang w:val="en-GB"/>
        </w:rPr>
      </w:pPr>
    </w:p>
    <w:p w:rsidR="00F3235D" w:rsidRDefault="00F3235D" w:rsidP="00C84496">
      <w:pPr>
        <w:pStyle w:val="NoSpacing"/>
        <w:ind w:left="540"/>
        <w:jc w:val="both"/>
        <w:rPr>
          <w:rFonts w:ascii="Cambria" w:hAnsi="Cambria"/>
          <w:sz w:val="28"/>
          <w:szCs w:val="28"/>
          <w:lang w:val="en-GB"/>
        </w:rPr>
      </w:pPr>
    </w:p>
    <w:p w:rsidR="00F3235D" w:rsidRDefault="00F3235D" w:rsidP="00C84496">
      <w:pPr>
        <w:pStyle w:val="NoSpacing"/>
        <w:ind w:left="540"/>
        <w:jc w:val="both"/>
        <w:rPr>
          <w:rFonts w:ascii="Cambria" w:hAnsi="Cambria"/>
          <w:sz w:val="28"/>
          <w:szCs w:val="28"/>
          <w:lang w:val="en-GB"/>
        </w:rPr>
      </w:pPr>
    </w:p>
    <w:p w:rsidR="00F3235D" w:rsidRDefault="00F3235D" w:rsidP="00C84496">
      <w:pPr>
        <w:pStyle w:val="NoSpacing"/>
        <w:ind w:left="540"/>
        <w:jc w:val="both"/>
        <w:rPr>
          <w:rFonts w:ascii="Cambria" w:hAnsi="Cambria"/>
          <w:sz w:val="28"/>
          <w:szCs w:val="28"/>
          <w:lang w:val="en-GB"/>
        </w:rPr>
      </w:pPr>
    </w:p>
    <w:p w:rsidR="00F3235D" w:rsidRDefault="00F3235D" w:rsidP="00C84496">
      <w:pPr>
        <w:pStyle w:val="NoSpacing"/>
        <w:ind w:left="540"/>
        <w:jc w:val="both"/>
        <w:rPr>
          <w:rFonts w:ascii="Cambria" w:hAnsi="Cambria"/>
          <w:sz w:val="28"/>
          <w:szCs w:val="28"/>
          <w:lang w:val="en-GB"/>
        </w:rPr>
      </w:pPr>
    </w:p>
    <w:p w:rsidR="00F3235D" w:rsidRDefault="00F3235D" w:rsidP="00C84496">
      <w:pPr>
        <w:pStyle w:val="NoSpacing"/>
        <w:ind w:left="540"/>
        <w:jc w:val="both"/>
        <w:rPr>
          <w:rFonts w:ascii="Cambria" w:hAnsi="Cambria"/>
          <w:sz w:val="28"/>
          <w:szCs w:val="28"/>
          <w:lang w:val="en-GB"/>
        </w:rPr>
      </w:pPr>
    </w:p>
    <w:p w:rsidR="00F3235D" w:rsidRDefault="00F3235D" w:rsidP="00C84496">
      <w:pPr>
        <w:pStyle w:val="NoSpacing"/>
        <w:ind w:left="540"/>
        <w:jc w:val="both"/>
        <w:rPr>
          <w:rFonts w:ascii="Cambria" w:hAnsi="Cambria"/>
          <w:sz w:val="28"/>
          <w:szCs w:val="28"/>
          <w:lang w:val="en-GB"/>
        </w:rPr>
      </w:pPr>
    </w:p>
    <w:p w:rsidR="00F3235D" w:rsidRDefault="00F3235D" w:rsidP="00C84496">
      <w:pPr>
        <w:pStyle w:val="NoSpacing"/>
        <w:ind w:left="540"/>
        <w:jc w:val="both"/>
        <w:rPr>
          <w:rFonts w:ascii="Cambria" w:hAnsi="Cambria"/>
          <w:sz w:val="28"/>
          <w:szCs w:val="28"/>
          <w:lang w:val="en-GB"/>
        </w:rPr>
      </w:pPr>
    </w:p>
    <w:p w:rsidR="00F3235D" w:rsidRDefault="00F3235D" w:rsidP="00C84496">
      <w:pPr>
        <w:pStyle w:val="NoSpacing"/>
        <w:ind w:left="540"/>
        <w:jc w:val="both"/>
        <w:rPr>
          <w:rFonts w:ascii="Cambria" w:hAnsi="Cambria"/>
          <w:sz w:val="28"/>
          <w:szCs w:val="28"/>
          <w:lang w:val="en-GB"/>
        </w:rPr>
      </w:pPr>
    </w:p>
    <w:p w:rsidR="00F3235D" w:rsidRDefault="00F3235D" w:rsidP="00C84496">
      <w:pPr>
        <w:pStyle w:val="NoSpacing"/>
        <w:ind w:left="540"/>
        <w:jc w:val="both"/>
        <w:rPr>
          <w:rFonts w:ascii="Cambria" w:hAnsi="Cambria"/>
          <w:sz w:val="28"/>
          <w:szCs w:val="28"/>
          <w:lang w:val="en-GB"/>
        </w:rPr>
      </w:pPr>
    </w:p>
    <w:p w:rsidR="00F3235D" w:rsidRDefault="00F3235D" w:rsidP="00C84496">
      <w:pPr>
        <w:pStyle w:val="NoSpacing"/>
        <w:ind w:left="540"/>
        <w:jc w:val="both"/>
        <w:rPr>
          <w:rFonts w:ascii="Cambria" w:hAnsi="Cambria"/>
          <w:sz w:val="28"/>
          <w:szCs w:val="28"/>
          <w:lang w:val="en-GB"/>
        </w:rPr>
      </w:pPr>
    </w:p>
    <w:p w:rsidR="00F3235D" w:rsidRDefault="00F3235D" w:rsidP="00C84496">
      <w:pPr>
        <w:pStyle w:val="NoSpacing"/>
        <w:ind w:left="540"/>
        <w:jc w:val="both"/>
        <w:rPr>
          <w:rFonts w:ascii="Cambria" w:hAnsi="Cambria"/>
          <w:sz w:val="28"/>
          <w:szCs w:val="28"/>
          <w:lang w:val="en-GB"/>
        </w:rPr>
      </w:pPr>
    </w:p>
    <w:p w:rsidR="00F3235D" w:rsidRDefault="00F3235D" w:rsidP="00C84496">
      <w:pPr>
        <w:pStyle w:val="NoSpacing"/>
        <w:ind w:left="540"/>
        <w:jc w:val="both"/>
        <w:rPr>
          <w:rFonts w:ascii="Cambria" w:hAnsi="Cambria"/>
          <w:sz w:val="28"/>
          <w:szCs w:val="28"/>
          <w:lang w:val="en-GB"/>
        </w:rPr>
      </w:pPr>
    </w:p>
    <w:p w:rsidR="00F3235D" w:rsidRDefault="00F3235D" w:rsidP="00C84496">
      <w:pPr>
        <w:pStyle w:val="NoSpacing"/>
        <w:ind w:left="540"/>
        <w:jc w:val="center"/>
        <w:rPr>
          <w:rFonts w:ascii="Cambria" w:hAnsi="Cambria"/>
          <w:sz w:val="28"/>
          <w:szCs w:val="28"/>
          <w:lang w:val="en-GB"/>
        </w:rPr>
      </w:pPr>
      <w:r>
        <w:rPr>
          <w:rFonts w:ascii="Cambria" w:hAnsi="Cambria"/>
          <w:sz w:val="28"/>
          <w:szCs w:val="28"/>
          <w:lang w:val="en-GB"/>
        </w:rPr>
        <w:t>IZVJEŠTAJ O SPROVOĐENJU STRATEŠKOG PLANA RAZVOJA GL</w:t>
      </w:r>
      <w:r w:rsidR="00170B79">
        <w:rPr>
          <w:rFonts w:ascii="Cambria" w:hAnsi="Cambria"/>
          <w:sz w:val="28"/>
          <w:szCs w:val="28"/>
          <w:lang w:val="en-GB"/>
        </w:rPr>
        <w:t>AVNOG GRADA PODGORICE (2012-2017</w:t>
      </w:r>
      <w:r>
        <w:rPr>
          <w:rFonts w:ascii="Cambria" w:hAnsi="Cambria"/>
          <w:sz w:val="28"/>
          <w:szCs w:val="28"/>
          <w:lang w:val="en-GB"/>
        </w:rPr>
        <w:t>)</w:t>
      </w:r>
    </w:p>
    <w:p w:rsidR="00F3235D" w:rsidRDefault="00E63DA2" w:rsidP="00C84496">
      <w:pPr>
        <w:pStyle w:val="NoSpacing"/>
        <w:ind w:left="540"/>
        <w:jc w:val="center"/>
        <w:rPr>
          <w:rFonts w:ascii="Cambria" w:hAnsi="Cambria"/>
          <w:sz w:val="28"/>
          <w:szCs w:val="28"/>
          <w:lang w:val="en-GB"/>
        </w:rPr>
      </w:pPr>
      <w:r>
        <w:rPr>
          <w:rFonts w:ascii="Cambria" w:hAnsi="Cambria"/>
          <w:sz w:val="28"/>
          <w:szCs w:val="28"/>
          <w:lang w:val="en-GB"/>
        </w:rPr>
        <w:t xml:space="preserve">za </w:t>
      </w:r>
      <w:r w:rsidR="00F3235D">
        <w:rPr>
          <w:rFonts w:ascii="Cambria" w:hAnsi="Cambria"/>
          <w:sz w:val="28"/>
          <w:szCs w:val="28"/>
          <w:lang w:val="en-GB"/>
        </w:rPr>
        <w:t>201</w:t>
      </w:r>
      <w:r w:rsidR="00736A6D">
        <w:rPr>
          <w:rFonts w:ascii="Cambria" w:hAnsi="Cambria"/>
          <w:sz w:val="28"/>
          <w:szCs w:val="28"/>
          <w:lang w:val="en-GB"/>
        </w:rPr>
        <w:t>7</w:t>
      </w:r>
      <w:r>
        <w:rPr>
          <w:rFonts w:ascii="Cambria" w:hAnsi="Cambria"/>
          <w:sz w:val="28"/>
          <w:szCs w:val="28"/>
          <w:lang w:val="en-GB"/>
        </w:rPr>
        <w:t>. godinu</w:t>
      </w:r>
    </w:p>
    <w:p w:rsidR="00F3235D" w:rsidRDefault="00F3235D" w:rsidP="00C84496">
      <w:pPr>
        <w:pStyle w:val="NoSpacing"/>
        <w:ind w:left="540"/>
        <w:jc w:val="both"/>
        <w:rPr>
          <w:rFonts w:ascii="Cambria" w:hAnsi="Cambria"/>
          <w:sz w:val="28"/>
          <w:szCs w:val="28"/>
          <w:lang w:val="en-GB"/>
        </w:rPr>
      </w:pPr>
    </w:p>
    <w:p w:rsidR="00651A7E" w:rsidRDefault="0040709F" w:rsidP="00C84496">
      <w:pPr>
        <w:pStyle w:val="NoSpacing"/>
        <w:ind w:left="540"/>
        <w:jc w:val="both"/>
        <w:rPr>
          <w:rFonts w:ascii="Cambria" w:hAnsi="Cambria"/>
          <w:sz w:val="28"/>
          <w:szCs w:val="28"/>
          <w:lang w:val="en-GB"/>
        </w:rPr>
      </w:pPr>
      <w:r>
        <w:rPr>
          <w:rFonts w:ascii="Cambria" w:hAnsi="Cambria"/>
          <w:sz w:val="28"/>
          <w:szCs w:val="28"/>
          <w:lang w:val="en-GB"/>
        </w:rPr>
        <w:tab/>
      </w:r>
      <w:r>
        <w:rPr>
          <w:rFonts w:ascii="Cambria" w:hAnsi="Cambria"/>
          <w:sz w:val="28"/>
          <w:szCs w:val="28"/>
          <w:lang w:val="en-GB"/>
        </w:rPr>
        <w:tab/>
      </w:r>
      <w:r>
        <w:rPr>
          <w:rFonts w:ascii="Cambria" w:hAnsi="Cambria"/>
          <w:sz w:val="28"/>
          <w:szCs w:val="28"/>
          <w:lang w:val="en-GB"/>
        </w:rPr>
        <w:tab/>
      </w:r>
      <w:r>
        <w:rPr>
          <w:rFonts w:ascii="Cambria" w:hAnsi="Cambria"/>
          <w:sz w:val="28"/>
          <w:szCs w:val="28"/>
          <w:lang w:val="en-GB"/>
        </w:rPr>
        <w:tab/>
      </w:r>
      <w:r>
        <w:rPr>
          <w:rFonts w:ascii="Cambria" w:hAnsi="Cambria"/>
          <w:sz w:val="28"/>
          <w:szCs w:val="28"/>
          <w:lang w:val="en-GB"/>
        </w:rPr>
        <w:tab/>
      </w:r>
      <w:r>
        <w:rPr>
          <w:rFonts w:ascii="Cambria" w:hAnsi="Cambria"/>
          <w:sz w:val="28"/>
          <w:szCs w:val="28"/>
          <w:lang w:val="en-GB"/>
        </w:rPr>
        <w:tab/>
      </w:r>
    </w:p>
    <w:p w:rsidR="00651A7E" w:rsidRDefault="00651A7E" w:rsidP="00C84496">
      <w:pPr>
        <w:pStyle w:val="NoSpacing"/>
        <w:ind w:left="540"/>
        <w:jc w:val="both"/>
        <w:rPr>
          <w:rFonts w:ascii="Cambria" w:hAnsi="Cambria"/>
          <w:sz w:val="28"/>
          <w:szCs w:val="28"/>
          <w:lang w:val="en-GB"/>
        </w:rPr>
      </w:pPr>
    </w:p>
    <w:p w:rsidR="00F3235D" w:rsidRDefault="00651A7E" w:rsidP="00651A7E">
      <w:pPr>
        <w:pStyle w:val="NoSpacing"/>
        <w:ind w:left="4320"/>
        <w:jc w:val="both"/>
        <w:rPr>
          <w:rFonts w:ascii="Cambria" w:hAnsi="Cambria"/>
          <w:sz w:val="28"/>
          <w:szCs w:val="28"/>
          <w:lang w:val="en-GB"/>
        </w:rPr>
      </w:pPr>
      <w:r>
        <w:rPr>
          <w:rFonts w:ascii="Cambria" w:hAnsi="Cambria"/>
          <w:sz w:val="28"/>
          <w:szCs w:val="28"/>
          <w:lang w:val="en-GB"/>
        </w:rPr>
        <w:t xml:space="preserve">  </w:t>
      </w:r>
    </w:p>
    <w:p w:rsidR="00F3235D" w:rsidRDefault="00F3235D" w:rsidP="00C84496">
      <w:pPr>
        <w:pStyle w:val="NoSpacing"/>
        <w:ind w:left="540"/>
        <w:jc w:val="both"/>
        <w:rPr>
          <w:rFonts w:ascii="Cambria" w:hAnsi="Cambria"/>
          <w:sz w:val="28"/>
          <w:szCs w:val="28"/>
          <w:lang w:val="en-GB"/>
        </w:rPr>
      </w:pPr>
    </w:p>
    <w:p w:rsidR="00F3235D" w:rsidRDefault="00F3235D" w:rsidP="00C84496">
      <w:pPr>
        <w:pStyle w:val="NoSpacing"/>
        <w:ind w:left="540"/>
        <w:jc w:val="both"/>
        <w:rPr>
          <w:rFonts w:ascii="Cambria" w:hAnsi="Cambria"/>
          <w:sz w:val="28"/>
          <w:szCs w:val="28"/>
          <w:lang w:val="en-GB"/>
        </w:rPr>
      </w:pPr>
    </w:p>
    <w:p w:rsidR="00F3235D" w:rsidRDefault="00F3235D" w:rsidP="00C84496">
      <w:pPr>
        <w:pStyle w:val="NoSpacing"/>
        <w:ind w:left="540"/>
        <w:jc w:val="both"/>
        <w:rPr>
          <w:rFonts w:ascii="Cambria" w:hAnsi="Cambria"/>
          <w:sz w:val="28"/>
          <w:szCs w:val="28"/>
          <w:lang w:val="en-GB"/>
        </w:rPr>
      </w:pPr>
    </w:p>
    <w:p w:rsidR="00F3235D" w:rsidRDefault="00F3235D" w:rsidP="00C84496">
      <w:pPr>
        <w:pStyle w:val="NoSpacing"/>
        <w:ind w:left="540"/>
        <w:jc w:val="both"/>
        <w:rPr>
          <w:rFonts w:ascii="Cambria" w:hAnsi="Cambria"/>
          <w:sz w:val="28"/>
          <w:szCs w:val="28"/>
          <w:lang w:val="en-GB"/>
        </w:rPr>
      </w:pPr>
    </w:p>
    <w:p w:rsidR="00F3235D" w:rsidRDefault="00F3235D" w:rsidP="00C84496">
      <w:pPr>
        <w:pStyle w:val="NoSpacing"/>
        <w:ind w:left="540"/>
        <w:jc w:val="both"/>
        <w:rPr>
          <w:rFonts w:ascii="Cambria" w:hAnsi="Cambria"/>
          <w:sz w:val="28"/>
          <w:szCs w:val="28"/>
          <w:lang w:val="en-GB"/>
        </w:rPr>
      </w:pPr>
    </w:p>
    <w:p w:rsidR="00F3235D" w:rsidRDefault="00F3235D" w:rsidP="00C84496">
      <w:pPr>
        <w:pStyle w:val="NoSpacing"/>
        <w:ind w:left="540"/>
        <w:jc w:val="both"/>
        <w:rPr>
          <w:rFonts w:ascii="Cambria" w:hAnsi="Cambria"/>
          <w:sz w:val="28"/>
          <w:szCs w:val="28"/>
          <w:lang w:val="en-GB"/>
        </w:rPr>
      </w:pPr>
    </w:p>
    <w:p w:rsidR="00F3235D" w:rsidRDefault="00F3235D" w:rsidP="00C84496">
      <w:pPr>
        <w:pStyle w:val="NoSpacing"/>
        <w:ind w:left="540"/>
        <w:jc w:val="both"/>
        <w:rPr>
          <w:rFonts w:ascii="Cambria" w:hAnsi="Cambria"/>
          <w:sz w:val="28"/>
          <w:szCs w:val="28"/>
          <w:lang w:val="en-GB"/>
        </w:rPr>
      </w:pPr>
    </w:p>
    <w:p w:rsidR="00F3235D" w:rsidRDefault="00F3235D" w:rsidP="00C84496">
      <w:pPr>
        <w:pStyle w:val="NoSpacing"/>
        <w:ind w:left="540"/>
        <w:jc w:val="both"/>
        <w:rPr>
          <w:rFonts w:ascii="Cambria" w:hAnsi="Cambria"/>
          <w:sz w:val="28"/>
          <w:szCs w:val="28"/>
          <w:lang w:val="en-GB"/>
        </w:rPr>
      </w:pPr>
    </w:p>
    <w:p w:rsidR="00F3235D" w:rsidRDefault="00F3235D" w:rsidP="00C84496">
      <w:pPr>
        <w:pStyle w:val="NoSpacing"/>
        <w:ind w:left="540"/>
        <w:jc w:val="both"/>
        <w:rPr>
          <w:rFonts w:ascii="Cambria" w:hAnsi="Cambria"/>
          <w:sz w:val="28"/>
          <w:szCs w:val="28"/>
          <w:lang w:val="en-GB"/>
        </w:rPr>
      </w:pPr>
    </w:p>
    <w:p w:rsidR="00F3235D" w:rsidRDefault="00F3235D" w:rsidP="00C84496">
      <w:pPr>
        <w:pStyle w:val="NoSpacing"/>
        <w:ind w:left="540"/>
        <w:jc w:val="both"/>
        <w:rPr>
          <w:rFonts w:ascii="Cambria" w:hAnsi="Cambria"/>
          <w:sz w:val="28"/>
          <w:szCs w:val="28"/>
          <w:lang w:val="en-GB"/>
        </w:rPr>
      </w:pPr>
    </w:p>
    <w:p w:rsidR="00F3235D" w:rsidRDefault="00F3235D" w:rsidP="00C84496">
      <w:pPr>
        <w:pStyle w:val="NoSpacing"/>
        <w:ind w:left="540"/>
        <w:jc w:val="both"/>
        <w:rPr>
          <w:rFonts w:ascii="Cambria" w:hAnsi="Cambria"/>
          <w:sz w:val="28"/>
          <w:szCs w:val="28"/>
          <w:lang w:val="en-GB"/>
        </w:rPr>
      </w:pPr>
    </w:p>
    <w:p w:rsidR="00F3235D" w:rsidRDefault="00F3235D" w:rsidP="00C84496">
      <w:pPr>
        <w:pStyle w:val="NoSpacing"/>
        <w:ind w:left="540"/>
        <w:jc w:val="both"/>
        <w:rPr>
          <w:rFonts w:ascii="Cambria" w:hAnsi="Cambria"/>
          <w:sz w:val="28"/>
          <w:szCs w:val="28"/>
          <w:lang w:val="en-GB"/>
        </w:rPr>
      </w:pPr>
    </w:p>
    <w:p w:rsidR="00F3235D" w:rsidRDefault="00F3235D" w:rsidP="00C84496">
      <w:pPr>
        <w:pStyle w:val="NoSpacing"/>
        <w:ind w:left="540"/>
        <w:jc w:val="both"/>
        <w:rPr>
          <w:rFonts w:ascii="Cambria" w:hAnsi="Cambria"/>
          <w:sz w:val="28"/>
          <w:szCs w:val="28"/>
          <w:lang w:val="en-GB"/>
        </w:rPr>
      </w:pPr>
    </w:p>
    <w:p w:rsidR="00F3235D" w:rsidRDefault="00F3235D" w:rsidP="00C84496">
      <w:pPr>
        <w:pStyle w:val="NoSpacing"/>
        <w:ind w:left="540"/>
        <w:jc w:val="both"/>
        <w:rPr>
          <w:rFonts w:ascii="Cambria" w:hAnsi="Cambria"/>
          <w:sz w:val="28"/>
          <w:szCs w:val="28"/>
          <w:lang w:val="en-GB"/>
        </w:rPr>
      </w:pPr>
    </w:p>
    <w:p w:rsidR="00E93C01" w:rsidRDefault="00E93C01" w:rsidP="00D45483">
      <w:pPr>
        <w:pStyle w:val="NoSpacing"/>
        <w:jc w:val="both"/>
        <w:rPr>
          <w:rFonts w:ascii="Cambria" w:hAnsi="Cambria"/>
          <w:sz w:val="28"/>
          <w:szCs w:val="28"/>
          <w:lang w:val="en-GB"/>
        </w:rPr>
      </w:pPr>
    </w:p>
    <w:p w:rsidR="006E06D8" w:rsidRPr="007A1A70" w:rsidRDefault="00736A6D" w:rsidP="006E06D8">
      <w:pPr>
        <w:pStyle w:val="NoSpacing"/>
        <w:ind w:left="540"/>
        <w:jc w:val="center"/>
        <w:outlineLvl w:val="0"/>
        <w:rPr>
          <w:rFonts w:ascii="Cambria" w:hAnsi="Cambria"/>
          <w:sz w:val="28"/>
          <w:szCs w:val="28"/>
          <w:lang w:val="en-GB"/>
        </w:rPr>
      </w:pPr>
      <w:r>
        <w:rPr>
          <w:rFonts w:ascii="Cambria" w:hAnsi="Cambria"/>
          <w:sz w:val="28"/>
          <w:szCs w:val="28"/>
          <w:lang w:val="en-GB"/>
        </w:rPr>
        <w:t>Decembar 2017</w:t>
      </w:r>
      <w:r w:rsidR="006E06D8">
        <w:rPr>
          <w:rFonts w:ascii="Cambria" w:hAnsi="Cambria"/>
          <w:sz w:val="28"/>
          <w:szCs w:val="28"/>
          <w:lang w:val="en-GB"/>
        </w:rPr>
        <w:t>.</w:t>
      </w:r>
    </w:p>
    <w:p w:rsidR="00E93C01" w:rsidRDefault="00E93C01" w:rsidP="00D45483">
      <w:pPr>
        <w:pStyle w:val="NoSpacing"/>
        <w:jc w:val="both"/>
        <w:rPr>
          <w:rFonts w:ascii="Cambria" w:hAnsi="Cambria"/>
          <w:sz w:val="28"/>
          <w:szCs w:val="28"/>
          <w:lang w:val="en-GB"/>
        </w:rPr>
      </w:pPr>
    </w:p>
    <w:p w:rsidR="00F3235D" w:rsidRPr="001B5BB0" w:rsidRDefault="00F3235D" w:rsidP="0010536C">
      <w:pPr>
        <w:pStyle w:val="NoSpacing"/>
        <w:jc w:val="both"/>
        <w:outlineLvl w:val="0"/>
        <w:rPr>
          <w:rFonts w:ascii="Cambria" w:hAnsi="Cambria"/>
          <w:sz w:val="36"/>
          <w:szCs w:val="36"/>
          <w:lang w:val="en-GB"/>
        </w:rPr>
      </w:pPr>
      <w:r>
        <w:rPr>
          <w:rFonts w:ascii="Cambria" w:hAnsi="Cambria"/>
          <w:b/>
          <w:sz w:val="36"/>
          <w:szCs w:val="36"/>
          <w:lang w:val="en-GB"/>
        </w:rPr>
        <w:t xml:space="preserve">I  </w:t>
      </w:r>
      <w:r w:rsidRPr="001B5BB0">
        <w:rPr>
          <w:rFonts w:ascii="Cambria" w:hAnsi="Cambria"/>
          <w:b/>
          <w:sz w:val="36"/>
          <w:szCs w:val="36"/>
          <w:lang w:val="en-GB"/>
        </w:rPr>
        <w:t xml:space="preserve">UVOD </w:t>
      </w:r>
    </w:p>
    <w:p w:rsidR="00F3235D" w:rsidRDefault="00F3235D" w:rsidP="00240A4A">
      <w:pPr>
        <w:pStyle w:val="NoSpacing"/>
        <w:jc w:val="both"/>
        <w:rPr>
          <w:rFonts w:ascii="Cambria" w:hAnsi="Cambria"/>
          <w:sz w:val="28"/>
          <w:szCs w:val="28"/>
        </w:rPr>
      </w:pPr>
    </w:p>
    <w:p w:rsidR="00F3235D" w:rsidRPr="009C3F8B" w:rsidRDefault="00F3235D" w:rsidP="00240A4A">
      <w:pPr>
        <w:pStyle w:val="NoSpacing"/>
        <w:ind w:firstLine="360"/>
        <w:jc w:val="both"/>
        <w:rPr>
          <w:rFonts w:ascii="Cambria" w:hAnsi="Cambria"/>
          <w:sz w:val="28"/>
          <w:szCs w:val="28"/>
        </w:rPr>
      </w:pPr>
    </w:p>
    <w:p w:rsidR="00F3235D" w:rsidRDefault="00F3235D" w:rsidP="0089473A">
      <w:pPr>
        <w:autoSpaceDE w:val="0"/>
        <w:autoSpaceDN w:val="0"/>
        <w:adjustRightInd w:val="0"/>
        <w:ind w:firstLine="720"/>
        <w:jc w:val="both"/>
        <w:rPr>
          <w:rFonts w:ascii="Cambria" w:hAnsi="Cambria" w:cs="Arial"/>
          <w:sz w:val="28"/>
          <w:szCs w:val="28"/>
        </w:rPr>
      </w:pPr>
      <w:r w:rsidRPr="0089473A">
        <w:rPr>
          <w:rFonts w:ascii="Cambria" w:hAnsi="Cambria" w:cs="Arial"/>
          <w:sz w:val="28"/>
          <w:szCs w:val="28"/>
        </w:rPr>
        <w:t>Stratešk</w:t>
      </w:r>
      <w:r>
        <w:rPr>
          <w:rFonts w:ascii="Cambria" w:hAnsi="Cambria" w:cs="Arial"/>
          <w:sz w:val="28"/>
          <w:szCs w:val="28"/>
        </w:rPr>
        <w:t>i</w:t>
      </w:r>
      <w:r w:rsidRPr="0089473A">
        <w:rPr>
          <w:rFonts w:ascii="Cambria" w:hAnsi="Cambria" w:cs="Arial"/>
          <w:sz w:val="28"/>
          <w:szCs w:val="28"/>
        </w:rPr>
        <w:t xml:space="preserve"> plan razvoja Glavnog grada-Podgorice </w:t>
      </w:r>
      <w:r>
        <w:rPr>
          <w:rFonts w:ascii="Cambria" w:hAnsi="Cambria" w:cs="Arial"/>
          <w:sz w:val="28"/>
          <w:szCs w:val="28"/>
        </w:rPr>
        <w:t xml:space="preserve">sačinjen je na osnovu </w:t>
      </w:r>
      <w:r w:rsidRPr="0089473A">
        <w:rPr>
          <w:rFonts w:ascii="Cambria" w:hAnsi="Cambria" w:cs="Arial"/>
          <w:sz w:val="28"/>
          <w:szCs w:val="28"/>
        </w:rPr>
        <w:t>čl</w:t>
      </w:r>
      <w:r>
        <w:rPr>
          <w:rFonts w:ascii="Cambria" w:hAnsi="Cambria" w:cs="Arial"/>
          <w:sz w:val="28"/>
          <w:szCs w:val="28"/>
        </w:rPr>
        <w:t>.</w:t>
      </w:r>
      <w:r w:rsidRPr="0089473A">
        <w:rPr>
          <w:rFonts w:ascii="Cambria" w:hAnsi="Cambria" w:cs="Arial"/>
          <w:sz w:val="28"/>
          <w:szCs w:val="28"/>
        </w:rPr>
        <w:t xml:space="preserve"> 8 Zakona o regionalnom razvoju („Sl.list CG“, br. 20/11 i 26/11)</w:t>
      </w:r>
      <w:r>
        <w:rPr>
          <w:rFonts w:ascii="Cambria" w:hAnsi="Cambria" w:cs="Arial"/>
          <w:sz w:val="28"/>
          <w:szCs w:val="28"/>
        </w:rPr>
        <w:t xml:space="preserve">, po metodologiji utvrđenoj </w:t>
      </w:r>
      <w:r w:rsidRPr="0089473A">
        <w:rPr>
          <w:rFonts w:ascii="Cambria" w:hAnsi="Cambria" w:cs="Arial"/>
          <w:sz w:val="28"/>
          <w:szCs w:val="28"/>
        </w:rPr>
        <w:t>Pravilnikom o metodologiji za izradu Strateškog plana razvoja jedinice lokalne samouprave („Sl.list CG“, br. 37/11)</w:t>
      </w:r>
      <w:r>
        <w:rPr>
          <w:rFonts w:ascii="Cambria" w:hAnsi="Cambria" w:cs="Arial"/>
          <w:sz w:val="28"/>
          <w:szCs w:val="28"/>
        </w:rPr>
        <w:t>. Usvojen je na 28. sjednici Skupštine Glavnog g</w:t>
      </w:r>
      <w:r w:rsidR="008252E7">
        <w:rPr>
          <w:rFonts w:ascii="Cambria" w:hAnsi="Cambria" w:cs="Arial"/>
          <w:sz w:val="28"/>
          <w:szCs w:val="28"/>
        </w:rPr>
        <w:t>rada od 26. decembra 2012</w:t>
      </w:r>
      <w:r w:rsidR="003D0288">
        <w:rPr>
          <w:rFonts w:ascii="Cambria" w:hAnsi="Cambria" w:cs="Arial"/>
          <w:sz w:val="28"/>
          <w:szCs w:val="28"/>
        </w:rPr>
        <w:t>.</w:t>
      </w:r>
      <w:r w:rsidR="00762FD6">
        <w:rPr>
          <w:rFonts w:ascii="Cambria" w:hAnsi="Cambria" w:cs="Arial"/>
          <w:sz w:val="28"/>
          <w:szCs w:val="28"/>
        </w:rPr>
        <w:t xml:space="preserve"> </w:t>
      </w:r>
      <w:r w:rsidR="003D0288">
        <w:rPr>
          <w:rFonts w:ascii="Cambria" w:hAnsi="Cambria" w:cs="Arial"/>
          <w:sz w:val="28"/>
          <w:szCs w:val="28"/>
        </w:rPr>
        <w:t>godine.</w:t>
      </w:r>
    </w:p>
    <w:p w:rsidR="00F3235D" w:rsidRDefault="00F3235D" w:rsidP="0089473A">
      <w:pPr>
        <w:autoSpaceDE w:val="0"/>
        <w:autoSpaceDN w:val="0"/>
        <w:adjustRightInd w:val="0"/>
        <w:ind w:firstLine="720"/>
        <w:jc w:val="both"/>
        <w:rPr>
          <w:rFonts w:ascii="Cambria" w:hAnsi="Cambria" w:cs="Arial"/>
          <w:sz w:val="28"/>
          <w:szCs w:val="28"/>
        </w:rPr>
      </w:pPr>
      <w:r>
        <w:rPr>
          <w:rFonts w:ascii="Cambria" w:hAnsi="Cambria" w:cs="Arial"/>
          <w:sz w:val="28"/>
          <w:szCs w:val="28"/>
        </w:rPr>
        <w:t xml:space="preserve">Ovim dokumentom je u petogodišnjem periodu razvoja Glavnog grada utvrđeno pet prioriteta: stvaranje uslova za rad i kvalitetan život građana, razvoj privrede i lokalne ekonomije, unapređenje poljoprivredne proizvodnje, šumarstva, lova i ribolova, održivi razvoj turizma i zaštita životne sredine. </w:t>
      </w:r>
    </w:p>
    <w:p w:rsidR="00F3235D" w:rsidRDefault="00F3235D" w:rsidP="0089473A">
      <w:pPr>
        <w:autoSpaceDE w:val="0"/>
        <w:autoSpaceDN w:val="0"/>
        <w:adjustRightInd w:val="0"/>
        <w:ind w:firstLine="720"/>
        <w:jc w:val="both"/>
        <w:rPr>
          <w:rFonts w:ascii="Cambria" w:hAnsi="Cambria" w:cs="Arial"/>
          <w:sz w:val="28"/>
          <w:szCs w:val="28"/>
        </w:rPr>
      </w:pPr>
      <w:r>
        <w:rPr>
          <w:rFonts w:ascii="Cambria" w:hAnsi="Cambria" w:cs="Arial"/>
          <w:sz w:val="28"/>
          <w:szCs w:val="28"/>
        </w:rPr>
        <w:t>Za realizaciju navedenih prioriteta predviđeno je 19 mjera i 174 projekta. Najveći broj projekata planiran je u periodu implementacije od pet godina (bez preciznog utvrđenog roka) zbog rizika koji su navedeni u svakom pojedinačnom projektu</w:t>
      </w:r>
      <w:r w:rsidR="003D0288">
        <w:rPr>
          <w:rFonts w:ascii="Cambria" w:hAnsi="Cambria" w:cs="Arial"/>
          <w:sz w:val="28"/>
          <w:szCs w:val="28"/>
        </w:rPr>
        <w:t>, obrađenom u formi „project fic</w:t>
      </w:r>
      <w:r>
        <w:rPr>
          <w:rFonts w:ascii="Cambria" w:hAnsi="Cambria" w:cs="Arial"/>
          <w:sz w:val="28"/>
          <w:szCs w:val="28"/>
        </w:rPr>
        <w:t>he“.</w:t>
      </w:r>
    </w:p>
    <w:p w:rsidR="00F3235D" w:rsidRPr="0089473A" w:rsidRDefault="006C4404" w:rsidP="0089473A">
      <w:pPr>
        <w:autoSpaceDE w:val="0"/>
        <w:autoSpaceDN w:val="0"/>
        <w:adjustRightInd w:val="0"/>
        <w:ind w:firstLine="720"/>
        <w:jc w:val="both"/>
        <w:rPr>
          <w:rFonts w:ascii="Cambria" w:hAnsi="Cambria" w:cs="Arial"/>
          <w:sz w:val="28"/>
          <w:szCs w:val="28"/>
        </w:rPr>
      </w:pPr>
      <w:r>
        <w:rPr>
          <w:rFonts w:ascii="Cambria" w:hAnsi="Cambria" w:cs="Arial"/>
          <w:sz w:val="28"/>
          <w:szCs w:val="28"/>
        </w:rPr>
        <w:t xml:space="preserve">U skladu sa </w:t>
      </w:r>
      <w:r w:rsidR="00F3235D">
        <w:rPr>
          <w:rFonts w:ascii="Cambria" w:hAnsi="Cambria" w:cs="Arial"/>
          <w:sz w:val="28"/>
          <w:szCs w:val="28"/>
        </w:rPr>
        <w:t>metodologijom</w:t>
      </w:r>
      <w:r>
        <w:rPr>
          <w:rFonts w:ascii="Cambria" w:hAnsi="Cambria" w:cs="Arial"/>
          <w:sz w:val="28"/>
          <w:szCs w:val="28"/>
        </w:rPr>
        <w:t xml:space="preserve"> izrade regulisane „Pravilnikom o metodologiji za izradu strateškog plana razvoja jedinice lokalne samouprave “ („Sl.list Crne G</w:t>
      </w:r>
      <w:r w:rsidR="008F1F0D">
        <w:rPr>
          <w:rFonts w:ascii="Cambria" w:hAnsi="Cambria" w:cs="Arial"/>
          <w:sz w:val="28"/>
          <w:szCs w:val="28"/>
        </w:rPr>
        <w:t>ore“, br.37/11 od 29.07.2011), koji</w:t>
      </w:r>
      <w:r>
        <w:rPr>
          <w:rFonts w:ascii="Cambria" w:hAnsi="Cambria" w:cs="Arial"/>
          <w:sz w:val="28"/>
          <w:szCs w:val="28"/>
        </w:rPr>
        <w:t xml:space="preserve"> je donijelo Ministarstvo ekonomije Crne Gore,</w:t>
      </w:r>
      <w:r w:rsidR="00F3235D">
        <w:rPr>
          <w:rFonts w:ascii="Cambria" w:hAnsi="Cambria" w:cs="Arial"/>
          <w:sz w:val="28"/>
          <w:szCs w:val="28"/>
        </w:rPr>
        <w:t xml:space="preserve"> Strateškim planom razvoja Glavnog grada (2012-2017) obuhvaćen je jedan broj p</w:t>
      </w:r>
      <w:r w:rsidR="00B62D57">
        <w:rPr>
          <w:rFonts w:ascii="Cambria" w:hAnsi="Cambria" w:cs="Arial"/>
          <w:sz w:val="28"/>
          <w:szCs w:val="28"/>
        </w:rPr>
        <w:t>r</w:t>
      </w:r>
      <w:r>
        <w:rPr>
          <w:rFonts w:ascii="Cambria" w:hAnsi="Cambria" w:cs="Arial"/>
          <w:sz w:val="28"/>
          <w:szCs w:val="28"/>
        </w:rPr>
        <w:t xml:space="preserve">ojekata </w:t>
      </w:r>
      <w:r w:rsidR="00F3235D">
        <w:rPr>
          <w:rFonts w:ascii="Cambria" w:hAnsi="Cambria" w:cs="Arial"/>
          <w:sz w:val="28"/>
          <w:szCs w:val="28"/>
        </w:rPr>
        <w:t xml:space="preserve">(ukupno 21) koji su u nadležnosti ministarstava, organa državne uprave i drugih  pravnih lica (Ministarstvo prosvjete, Ministarstvo saobraćaja i pomorstva, Ministarstvo unutrašnjih poslova, Uprava za mlade i sport, Uprava za šume, Zavod za zapošljavanje Crne Gore, Fudbalski savez Crne Gore i sl.), kao i tri projekta čiji je nosilac civilni sektor, a koji su od najdirektnijeg uticaja na razvoj Glavnog grada. Stoga ova informacija sadrži i podatke o stepenu realizacije tih  projekata. </w:t>
      </w:r>
    </w:p>
    <w:p w:rsidR="00F3235D" w:rsidRPr="008F1F0D" w:rsidRDefault="00F3235D" w:rsidP="008F1F0D">
      <w:pPr>
        <w:autoSpaceDE w:val="0"/>
        <w:autoSpaceDN w:val="0"/>
        <w:adjustRightInd w:val="0"/>
        <w:ind w:firstLine="708"/>
        <w:jc w:val="both"/>
        <w:rPr>
          <w:rFonts w:ascii="Cambria" w:hAnsi="Cambria" w:cs="Arial"/>
          <w:sz w:val="28"/>
          <w:szCs w:val="28"/>
        </w:rPr>
      </w:pPr>
      <w:r>
        <w:rPr>
          <w:rFonts w:ascii="Cambria" w:hAnsi="Cambria" w:cs="Arial"/>
          <w:sz w:val="28"/>
          <w:szCs w:val="28"/>
        </w:rPr>
        <w:t>Radi praćenja realizacije ovog dokumenta pomoću definisanih indikatora i sačinjavanja izvještaja, Gradona</w:t>
      </w:r>
      <w:r w:rsidR="00F60761">
        <w:rPr>
          <w:rFonts w:ascii="Cambria" w:hAnsi="Cambria" w:cs="Arial"/>
          <w:sz w:val="28"/>
          <w:szCs w:val="28"/>
        </w:rPr>
        <w:t>čelnik Glavnog grada donio je r</w:t>
      </w:r>
      <w:r>
        <w:rPr>
          <w:rFonts w:ascii="Cambria" w:hAnsi="Cambria" w:cs="Arial"/>
          <w:sz w:val="28"/>
          <w:szCs w:val="28"/>
        </w:rPr>
        <w:t>ješenje o formiranju radne grupe br. 01-033/13-136 od 25.</w:t>
      </w:r>
      <w:r w:rsidR="00F60761">
        <w:rPr>
          <w:rFonts w:ascii="Cambria" w:hAnsi="Cambria" w:cs="Arial"/>
          <w:sz w:val="28"/>
          <w:szCs w:val="28"/>
        </w:rPr>
        <w:t xml:space="preserve"> februara 2013. godine</w:t>
      </w:r>
      <w:r>
        <w:rPr>
          <w:rFonts w:ascii="Cambria" w:hAnsi="Cambria" w:cs="Arial"/>
          <w:sz w:val="28"/>
          <w:szCs w:val="28"/>
        </w:rPr>
        <w:t xml:space="preserve"> u sastavu: Ana Vukčević, menadžer i koordinator i članovi: </w:t>
      </w:r>
      <w:smartTag w:uri="urn:schemas-microsoft-com:office:smarttags" w:element="PersonName">
        <w:r>
          <w:rPr>
            <w:rFonts w:ascii="Cambria" w:hAnsi="Cambria" w:cs="Arial"/>
            <w:sz w:val="28"/>
            <w:szCs w:val="28"/>
          </w:rPr>
          <w:t>Filip Makrid</w:t>
        </w:r>
      </w:smartTag>
      <w:r>
        <w:rPr>
          <w:rFonts w:ascii="Cambria" w:hAnsi="Cambria" w:cs="Arial"/>
          <w:sz w:val="28"/>
          <w:szCs w:val="28"/>
        </w:rPr>
        <w:t xml:space="preserve"> („Vodovod i kanalizacija “d.o.o.), Vladimir Pavićević (Sekretarijat za razvoj preduzetništva), Snežana Adžić (Agencija za izgradnju i razvoj Podgorice d.o.o.) i Snežana Popović (</w:t>
      </w:r>
      <w:smartTag w:uri="urn:schemas-microsoft-com:office:smarttags" w:element="PersonName">
        <w:r>
          <w:rPr>
            <w:rFonts w:ascii="Cambria" w:hAnsi="Cambria" w:cs="Arial"/>
            <w:sz w:val="28"/>
            <w:szCs w:val="28"/>
          </w:rPr>
          <w:t>Sekretarijat za finansije</w:t>
        </w:r>
      </w:smartTag>
      <w:r>
        <w:rPr>
          <w:rFonts w:ascii="Cambria" w:hAnsi="Cambria" w:cs="Arial"/>
          <w:sz w:val="28"/>
          <w:szCs w:val="28"/>
        </w:rPr>
        <w:t>).</w:t>
      </w:r>
      <w:r w:rsidR="00F60761">
        <w:rPr>
          <w:rFonts w:ascii="Cambria" w:hAnsi="Cambria" w:cs="Arial"/>
          <w:sz w:val="28"/>
          <w:szCs w:val="28"/>
        </w:rPr>
        <w:t xml:space="preserve"> Ovo rješenje izmijenjeno je r</w:t>
      </w:r>
      <w:r>
        <w:rPr>
          <w:rFonts w:ascii="Cambria" w:hAnsi="Cambria" w:cs="Arial"/>
          <w:sz w:val="28"/>
          <w:szCs w:val="28"/>
        </w:rPr>
        <w:t>ješenjem glavnog administratora br. 01-02-0</w:t>
      </w:r>
      <w:r w:rsidR="00F60761">
        <w:rPr>
          <w:rFonts w:ascii="Cambria" w:hAnsi="Cambria" w:cs="Arial"/>
          <w:sz w:val="28"/>
          <w:szCs w:val="28"/>
        </w:rPr>
        <w:t>34/14-1669 od 10. jula 2014. godine</w:t>
      </w:r>
      <w:r>
        <w:rPr>
          <w:rFonts w:ascii="Cambria" w:hAnsi="Cambria" w:cs="Arial"/>
          <w:sz w:val="28"/>
          <w:szCs w:val="28"/>
        </w:rPr>
        <w:t xml:space="preserve"> kojim je za koordinatora radne grupe imenovan v.d. menadžer Glavnog grada Dragutin Đeković.</w:t>
      </w:r>
    </w:p>
    <w:p w:rsidR="00E36FF2" w:rsidRDefault="00E36FF2" w:rsidP="000065AD">
      <w:pPr>
        <w:pStyle w:val="NoSpacing"/>
        <w:jc w:val="both"/>
        <w:rPr>
          <w:rFonts w:ascii="Cambria" w:hAnsi="Cambria"/>
          <w:b/>
          <w:sz w:val="36"/>
          <w:szCs w:val="36"/>
          <w:lang w:val="hr-BA"/>
        </w:rPr>
      </w:pPr>
    </w:p>
    <w:p w:rsidR="00F3235D" w:rsidRPr="001B5BB0" w:rsidRDefault="00F3235D" w:rsidP="0010536C">
      <w:pPr>
        <w:pStyle w:val="NoSpacing"/>
        <w:jc w:val="both"/>
        <w:outlineLvl w:val="0"/>
        <w:rPr>
          <w:rFonts w:ascii="Cambria" w:hAnsi="Cambria"/>
          <w:b/>
          <w:sz w:val="36"/>
          <w:szCs w:val="36"/>
          <w:lang w:val="hr-BA"/>
        </w:rPr>
      </w:pPr>
      <w:r>
        <w:rPr>
          <w:rFonts w:ascii="Cambria" w:hAnsi="Cambria"/>
          <w:b/>
          <w:sz w:val="36"/>
          <w:szCs w:val="36"/>
          <w:lang w:val="hr-BA"/>
        </w:rPr>
        <w:t xml:space="preserve">II SPROVOĐENJE STRATEŠKOG </w:t>
      </w:r>
      <w:r w:rsidRPr="001B5BB0">
        <w:rPr>
          <w:rFonts w:ascii="Cambria" w:hAnsi="Cambria"/>
          <w:b/>
          <w:sz w:val="36"/>
          <w:szCs w:val="36"/>
          <w:lang w:val="hr-BA"/>
        </w:rPr>
        <w:t>PLANA</w:t>
      </w:r>
    </w:p>
    <w:p w:rsidR="00F3235D" w:rsidRPr="00C84496" w:rsidRDefault="00F3235D" w:rsidP="00240A4A">
      <w:pPr>
        <w:pStyle w:val="NoSpacing"/>
        <w:ind w:left="540"/>
        <w:jc w:val="both"/>
        <w:rPr>
          <w:rFonts w:ascii="Cambria" w:hAnsi="Cambria"/>
          <w:b/>
          <w:sz w:val="28"/>
          <w:szCs w:val="28"/>
          <w:lang w:val="hr-BA"/>
        </w:rPr>
      </w:pPr>
    </w:p>
    <w:p w:rsidR="00F3235D" w:rsidRPr="00C84496" w:rsidRDefault="00F3235D" w:rsidP="00240A4A">
      <w:pPr>
        <w:pStyle w:val="NoSpacing"/>
        <w:jc w:val="both"/>
        <w:rPr>
          <w:rFonts w:ascii="Cambria" w:hAnsi="Cambria"/>
          <w:sz w:val="28"/>
          <w:szCs w:val="28"/>
          <w:lang w:val="hr-BA"/>
        </w:rPr>
      </w:pPr>
    </w:p>
    <w:p w:rsidR="00F3235D" w:rsidRPr="00D21530" w:rsidRDefault="006818F2" w:rsidP="00263CCE">
      <w:pPr>
        <w:pStyle w:val="NoSpacing"/>
        <w:rPr>
          <w:rFonts w:ascii="Cambria" w:hAnsi="Cambria"/>
          <w:b/>
          <w:sz w:val="36"/>
          <w:szCs w:val="36"/>
          <w:lang w:val="sr-Latn-CS"/>
        </w:rPr>
      </w:pPr>
      <w:r w:rsidRPr="00D21530">
        <w:rPr>
          <w:rFonts w:ascii="Cambria" w:hAnsi="Cambria"/>
          <w:b/>
          <w:sz w:val="36"/>
          <w:szCs w:val="36"/>
          <w:lang w:val="sr-Latn-CS"/>
        </w:rPr>
        <w:t xml:space="preserve">PRIORITET </w:t>
      </w:r>
      <w:r w:rsidR="00F04DF4">
        <w:rPr>
          <w:rFonts w:ascii="Cambria" w:hAnsi="Cambria"/>
          <w:b/>
          <w:sz w:val="36"/>
          <w:szCs w:val="36"/>
          <w:lang w:val="sr-Latn-CS"/>
        </w:rPr>
        <w:t xml:space="preserve"> 1  </w:t>
      </w:r>
      <w:r w:rsidRPr="00D21530">
        <w:rPr>
          <w:rFonts w:ascii="Cambria" w:hAnsi="Cambria"/>
          <w:b/>
          <w:sz w:val="36"/>
          <w:szCs w:val="36"/>
          <w:lang w:val="sr-Latn-CS"/>
        </w:rPr>
        <w:t xml:space="preserve"> </w:t>
      </w:r>
      <w:r w:rsidR="00F3235D" w:rsidRPr="00D21530">
        <w:rPr>
          <w:rFonts w:ascii="Cambria" w:hAnsi="Cambria"/>
          <w:b/>
          <w:sz w:val="36"/>
          <w:szCs w:val="36"/>
          <w:lang w:val="sr-Latn-CS"/>
        </w:rPr>
        <w:t xml:space="preserve"> Stvaranje uslova za rad </w:t>
      </w:r>
      <w:r w:rsidR="00263CCE" w:rsidRPr="00D21530">
        <w:rPr>
          <w:rFonts w:ascii="Cambria" w:hAnsi="Cambria"/>
          <w:b/>
          <w:sz w:val="36"/>
          <w:szCs w:val="36"/>
          <w:lang w:val="sr-Latn-CS"/>
        </w:rPr>
        <w:t xml:space="preserve">i </w:t>
      </w:r>
      <w:r w:rsidR="00F3235D" w:rsidRPr="00D21530">
        <w:rPr>
          <w:rFonts w:ascii="Cambria" w:hAnsi="Cambria"/>
          <w:b/>
          <w:sz w:val="36"/>
          <w:szCs w:val="36"/>
          <w:lang w:val="sr-Latn-CS"/>
        </w:rPr>
        <w:t>kvalitetan život građana</w:t>
      </w:r>
    </w:p>
    <w:p w:rsidR="00F3235D" w:rsidRPr="00D21530" w:rsidRDefault="00F3235D" w:rsidP="00263CCE">
      <w:pPr>
        <w:pStyle w:val="NoSpacing"/>
        <w:ind w:firstLine="720"/>
        <w:rPr>
          <w:rFonts w:ascii="Cambria" w:hAnsi="Cambria"/>
          <w:sz w:val="28"/>
          <w:szCs w:val="28"/>
          <w:lang w:val="sr-Latn-CS"/>
        </w:rPr>
      </w:pPr>
    </w:p>
    <w:p w:rsidR="00F3235D" w:rsidRDefault="00F3235D" w:rsidP="0010536C">
      <w:pPr>
        <w:pStyle w:val="NoSpacing"/>
        <w:ind w:firstLine="720"/>
        <w:jc w:val="both"/>
        <w:outlineLvl w:val="0"/>
        <w:rPr>
          <w:rFonts w:ascii="Cambria" w:hAnsi="Cambria"/>
          <w:sz w:val="28"/>
          <w:szCs w:val="28"/>
        </w:rPr>
      </w:pPr>
      <w:r>
        <w:rPr>
          <w:rFonts w:ascii="Cambria" w:hAnsi="Cambria"/>
          <w:sz w:val="28"/>
          <w:szCs w:val="28"/>
        </w:rPr>
        <w:t xml:space="preserve">U okviru ovog prioriteta predviđeno je 7 mjera i 109 projekata. </w:t>
      </w:r>
    </w:p>
    <w:p w:rsidR="00811099" w:rsidRDefault="00811099" w:rsidP="00F92FF9">
      <w:pPr>
        <w:pStyle w:val="NoSpacing"/>
        <w:ind w:firstLine="720"/>
        <w:jc w:val="both"/>
        <w:rPr>
          <w:rFonts w:ascii="Cambria" w:hAnsi="Cambria"/>
          <w:sz w:val="28"/>
          <w:szCs w:val="28"/>
        </w:rPr>
      </w:pPr>
    </w:p>
    <w:p w:rsidR="00F3235D" w:rsidRPr="00C84496" w:rsidRDefault="00F3235D" w:rsidP="00F92FF9">
      <w:pPr>
        <w:pStyle w:val="NoSpacing"/>
        <w:ind w:firstLine="720"/>
        <w:jc w:val="both"/>
        <w:rPr>
          <w:rFonts w:ascii="Cambria" w:hAnsi="Cambria"/>
          <w:sz w:val="28"/>
          <w:szCs w:val="28"/>
        </w:rPr>
      </w:pPr>
      <w:r>
        <w:rPr>
          <w:rFonts w:ascii="Cambria" w:hAnsi="Cambria"/>
          <w:sz w:val="28"/>
          <w:szCs w:val="28"/>
        </w:rPr>
        <w:t xml:space="preserve"> </w:t>
      </w:r>
    </w:p>
    <w:p w:rsidR="00F3235D" w:rsidRPr="000C7C08" w:rsidRDefault="009064F3" w:rsidP="00263CCE">
      <w:pPr>
        <w:pStyle w:val="NoSpacing"/>
        <w:jc w:val="both"/>
        <w:rPr>
          <w:rFonts w:ascii="Cambria" w:hAnsi="Cambria"/>
          <w:sz w:val="32"/>
          <w:szCs w:val="32"/>
        </w:rPr>
      </w:pPr>
      <w:r>
        <w:rPr>
          <w:rFonts w:ascii="Cambria" w:hAnsi="Cambria"/>
          <w:b/>
          <w:sz w:val="32"/>
          <w:szCs w:val="32"/>
        </w:rPr>
        <w:t>Mjera 1.2</w:t>
      </w:r>
      <w:r w:rsidR="006818F2">
        <w:rPr>
          <w:rFonts w:ascii="Cambria" w:hAnsi="Cambria"/>
          <w:b/>
          <w:sz w:val="32"/>
          <w:szCs w:val="32"/>
        </w:rPr>
        <w:t>.</w:t>
      </w:r>
      <w:r w:rsidR="00F3235D" w:rsidRPr="000C7C08">
        <w:rPr>
          <w:rFonts w:ascii="Cambria" w:hAnsi="Cambria"/>
          <w:b/>
          <w:sz w:val="32"/>
          <w:szCs w:val="32"/>
        </w:rPr>
        <w:t xml:space="preserve"> </w:t>
      </w:r>
      <w:r w:rsidR="008B770A">
        <w:rPr>
          <w:rFonts w:ascii="Cambria" w:hAnsi="Cambria"/>
          <w:b/>
          <w:sz w:val="32"/>
          <w:szCs w:val="32"/>
        </w:rPr>
        <w:t>Poboljšanje saobraćajne infrastrukture na gradskom i seoskom području</w:t>
      </w:r>
    </w:p>
    <w:p w:rsidR="009B3761" w:rsidRDefault="009B3761" w:rsidP="009B3761">
      <w:pPr>
        <w:pStyle w:val="NoSpacing"/>
        <w:jc w:val="both"/>
        <w:outlineLvl w:val="0"/>
        <w:rPr>
          <w:rFonts w:ascii="Cambria" w:hAnsi="Cambria"/>
          <w:b/>
          <w:sz w:val="28"/>
          <w:szCs w:val="28"/>
        </w:rPr>
      </w:pPr>
    </w:p>
    <w:p w:rsidR="009B3761" w:rsidRDefault="009B3761" w:rsidP="009B3761">
      <w:pPr>
        <w:pStyle w:val="NoSpacing"/>
        <w:jc w:val="both"/>
        <w:outlineLvl w:val="0"/>
        <w:rPr>
          <w:rFonts w:ascii="Cambria" w:hAnsi="Cambria"/>
          <w:b/>
          <w:sz w:val="28"/>
          <w:szCs w:val="28"/>
        </w:rPr>
      </w:pPr>
    </w:p>
    <w:p w:rsidR="009B3761" w:rsidRDefault="009B3761" w:rsidP="009B3761">
      <w:pPr>
        <w:pStyle w:val="NoSpacing"/>
        <w:jc w:val="both"/>
        <w:outlineLvl w:val="0"/>
        <w:rPr>
          <w:rFonts w:ascii="Cambria" w:hAnsi="Cambria"/>
          <w:b/>
          <w:sz w:val="28"/>
          <w:szCs w:val="28"/>
        </w:rPr>
      </w:pPr>
      <w:r>
        <w:rPr>
          <w:rFonts w:ascii="Cambria" w:hAnsi="Cambria"/>
          <w:b/>
          <w:sz w:val="28"/>
          <w:szCs w:val="28"/>
        </w:rPr>
        <w:t>Projekat br. 2</w:t>
      </w:r>
      <w:r>
        <w:rPr>
          <w:rFonts w:ascii="Cambria" w:hAnsi="Cambria"/>
          <w:sz w:val="28"/>
          <w:szCs w:val="28"/>
        </w:rPr>
        <w:t xml:space="preserve">: </w:t>
      </w:r>
      <w:r w:rsidRPr="00C84496">
        <w:rPr>
          <w:rFonts w:ascii="Cambria" w:hAnsi="Cambria"/>
          <w:sz w:val="28"/>
          <w:szCs w:val="28"/>
        </w:rPr>
        <w:t xml:space="preserve"> </w:t>
      </w:r>
      <w:r w:rsidR="00E30753">
        <w:rPr>
          <w:rFonts w:ascii="Cambria" w:hAnsi="Cambria"/>
          <w:b/>
          <w:sz w:val="28"/>
          <w:szCs w:val="28"/>
        </w:rPr>
        <w:t>Organizovanje lok</w:t>
      </w:r>
      <w:r>
        <w:rPr>
          <w:rFonts w:ascii="Cambria" w:hAnsi="Cambria"/>
          <w:b/>
          <w:sz w:val="28"/>
          <w:szCs w:val="28"/>
        </w:rPr>
        <w:t>a</w:t>
      </w:r>
      <w:r w:rsidR="00E30753">
        <w:rPr>
          <w:rFonts w:ascii="Cambria" w:hAnsi="Cambria"/>
          <w:b/>
          <w:sz w:val="28"/>
          <w:szCs w:val="28"/>
        </w:rPr>
        <w:t>l</w:t>
      </w:r>
      <w:r>
        <w:rPr>
          <w:rFonts w:ascii="Cambria" w:hAnsi="Cambria"/>
          <w:b/>
          <w:sz w:val="28"/>
          <w:szCs w:val="28"/>
        </w:rPr>
        <w:t>nih javnih radova</w:t>
      </w:r>
    </w:p>
    <w:p w:rsidR="009B3761" w:rsidRPr="007B0AC1" w:rsidRDefault="009B3761" w:rsidP="009B3761">
      <w:pPr>
        <w:pStyle w:val="NoSpacing"/>
        <w:jc w:val="both"/>
        <w:rPr>
          <w:rFonts w:ascii="Cambria" w:hAnsi="Cambria"/>
          <w:b/>
          <w:sz w:val="28"/>
          <w:szCs w:val="28"/>
        </w:rPr>
      </w:pPr>
    </w:p>
    <w:p w:rsidR="009B3761" w:rsidRDefault="009B3761" w:rsidP="009B3761">
      <w:pPr>
        <w:pStyle w:val="NoSpacing"/>
        <w:ind w:firstLine="720"/>
        <w:jc w:val="both"/>
        <w:rPr>
          <w:rFonts w:ascii="Cambria" w:hAnsi="Cambria"/>
          <w:i/>
          <w:sz w:val="28"/>
          <w:szCs w:val="28"/>
        </w:rPr>
      </w:pPr>
      <w:r>
        <w:rPr>
          <w:rFonts w:ascii="Cambria" w:hAnsi="Cambria"/>
          <w:i/>
          <w:sz w:val="28"/>
          <w:szCs w:val="28"/>
        </w:rPr>
        <w:t>Nosilac projekta: Sekretarijat za komunalne poslove i saobraćaj</w:t>
      </w:r>
      <w:r w:rsidR="000B3479">
        <w:rPr>
          <w:rFonts w:ascii="Cambria" w:hAnsi="Cambria"/>
          <w:i/>
          <w:sz w:val="28"/>
          <w:szCs w:val="28"/>
        </w:rPr>
        <w:t>. Vrijednost projekta:  Vrijedn</w:t>
      </w:r>
      <w:r>
        <w:rPr>
          <w:rFonts w:ascii="Cambria" w:hAnsi="Cambria"/>
          <w:i/>
          <w:sz w:val="28"/>
          <w:szCs w:val="28"/>
        </w:rPr>
        <w:t>o</w:t>
      </w:r>
      <w:r w:rsidR="000B3479">
        <w:rPr>
          <w:rFonts w:ascii="Cambria" w:hAnsi="Cambria"/>
          <w:i/>
          <w:sz w:val="28"/>
          <w:szCs w:val="28"/>
        </w:rPr>
        <w:t>st bruto zarada i sred</w:t>
      </w:r>
      <w:r>
        <w:rPr>
          <w:rFonts w:ascii="Cambria" w:hAnsi="Cambria"/>
          <w:i/>
          <w:sz w:val="28"/>
          <w:szCs w:val="28"/>
        </w:rPr>
        <w:t>s</w:t>
      </w:r>
      <w:r w:rsidR="000B3479">
        <w:rPr>
          <w:rFonts w:ascii="Cambria" w:hAnsi="Cambria"/>
          <w:i/>
          <w:sz w:val="28"/>
          <w:szCs w:val="28"/>
        </w:rPr>
        <w:t>t</w:t>
      </w:r>
      <w:r>
        <w:rPr>
          <w:rFonts w:ascii="Cambria" w:hAnsi="Cambria"/>
          <w:i/>
          <w:sz w:val="28"/>
          <w:szCs w:val="28"/>
        </w:rPr>
        <w:t>ava za rad za nezaposlena lica angažovana u lokalnim javnim radovima. Rok realizacije: 2017. godina. Indikatori:</w:t>
      </w:r>
      <w:r w:rsidR="0071705B">
        <w:rPr>
          <w:rFonts w:ascii="Cambria" w:hAnsi="Cambria"/>
          <w:i/>
          <w:sz w:val="28"/>
          <w:szCs w:val="28"/>
        </w:rPr>
        <w:t xml:space="preserve"> Broj organizovanih javnih radova, smanjen broj teže zapošljivih lica sa evidencije Biroa rada Podgorica nakon perioda od tri goine u odnosu na početno stanje.</w:t>
      </w:r>
      <w:r>
        <w:rPr>
          <w:rFonts w:ascii="Cambria" w:hAnsi="Cambria"/>
          <w:i/>
          <w:sz w:val="28"/>
          <w:szCs w:val="28"/>
        </w:rPr>
        <w:t xml:space="preserve"> Izvo</w:t>
      </w:r>
      <w:r w:rsidR="0071705B">
        <w:rPr>
          <w:rFonts w:ascii="Cambria" w:hAnsi="Cambria"/>
          <w:i/>
          <w:sz w:val="28"/>
          <w:szCs w:val="28"/>
        </w:rPr>
        <w:t>r finansiranja</w:t>
      </w:r>
      <w:r>
        <w:rPr>
          <w:rFonts w:ascii="Cambria" w:hAnsi="Cambria"/>
          <w:i/>
          <w:sz w:val="28"/>
          <w:szCs w:val="28"/>
        </w:rPr>
        <w:t>:</w:t>
      </w:r>
      <w:r w:rsidR="000B3479">
        <w:rPr>
          <w:rFonts w:ascii="Cambria" w:hAnsi="Cambria"/>
          <w:i/>
          <w:sz w:val="28"/>
          <w:szCs w:val="28"/>
        </w:rPr>
        <w:t xml:space="preserve"> </w:t>
      </w:r>
      <w:r w:rsidR="0071705B">
        <w:rPr>
          <w:rFonts w:ascii="Cambria" w:hAnsi="Cambria"/>
          <w:i/>
          <w:sz w:val="28"/>
          <w:szCs w:val="28"/>
        </w:rPr>
        <w:t>1. Za javne radove u oblasti socijalnog staranja:</w:t>
      </w:r>
      <w:r w:rsidR="000B3479">
        <w:rPr>
          <w:rFonts w:ascii="Cambria" w:hAnsi="Cambria"/>
          <w:i/>
          <w:sz w:val="28"/>
          <w:szCs w:val="28"/>
        </w:rPr>
        <w:t xml:space="preserve"> </w:t>
      </w:r>
      <w:r w:rsidR="0071705B">
        <w:rPr>
          <w:rFonts w:ascii="Cambria" w:hAnsi="Cambria"/>
          <w:i/>
          <w:sz w:val="28"/>
          <w:szCs w:val="28"/>
        </w:rPr>
        <w:t>Budžet Glavnog grada 50%, Zavod za zapošljavanje Crne Gore 15%, civilni sektor 35%. 2. Za javne radove u oblasti komunalnih usluga: Budžet javnih preduzeća koja pružaju komunalne usluge za koje se organizuje javni rad 100%.</w:t>
      </w:r>
    </w:p>
    <w:p w:rsidR="009B3761" w:rsidRPr="00A3743B" w:rsidRDefault="009B3761" w:rsidP="009B3761">
      <w:pPr>
        <w:pStyle w:val="NoSpacing"/>
        <w:ind w:firstLine="720"/>
        <w:jc w:val="both"/>
        <w:rPr>
          <w:rFonts w:ascii="Cambria" w:hAnsi="Cambria"/>
          <w:i/>
          <w:sz w:val="28"/>
          <w:szCs w:val="28"/>
        </w:rPr>
      </w:pPr>
    </w:p>
    <w:p w:rsidR="00475512" w:rsidRDefault="009B3761" w:rsidP="009B3761">
      <w:pPr>
        <w:pStyle w:val="NoSpacing"/>
        <w:jc w:val="both"/>
        <w:outlineLvl w:val="0"/>
        <w:rPr>
          <w:rFonts w:ascii="Cambria" w:hAnsi="Cambria"/>
          <w:b/>
          <w:sz w:val="28"/>
          <w:szCs w:val="28"/>
        </w:rPr>
      </w:pPr>
      <w:r w:rsidRPr="00CA1097">
        <w:rPr>
          <w:rFonts w:ascii="Cambria" w:hAnsi="Cambria"/>
          <w:b/>
          <w:sz w:val="28"/>
          <w:szCs w:val="28"/>
        </w:rPr>
        <w:t>Status realizacije:</w:t>
      </w:r>
      <w:r>
        <w:rPr>
          <w:rFonts w:ascii="Cambria" w:hAnsi="Cambria"/>
          <w:b/>
          <w:sz w:val="28"/>
          <w:szCs w:val="28"/>
        </w:rPr>
        <w:t xml:space="preserve"> </w:t>
      </w:r>
    </w:p>
    <w:p w:rsidR="00475512" w:rsidRDefault="00475512" w:rsidP="00475512">
      <w:pPr>
        <w:pStyle w:val="NoSpacing"/>
        <w:ind w:firstLine="720"/>
        <w:jc w:val="both"/>
        <w:outlineLvl w:val="0"/>
        <w:rPr>
          <w:rFonts w:ascii="Cambria" w:hAnsi="Cambria"/>
          <w:sz w:val="28"/>
          <w:szCs w:val="28"/>
        </w:rPr>
      </w:pPr>
    </w:p>
    <w:p w:rsidR="009B3339" w:rsidRPr="000F1C0F" w:rsidRDefault="00475512" w:rsidP="009B3339">
      <w:pPr>
        <w:pStyle w:val="NoSpacing"/>
        <w:ind w:firstLine="720"/>
        <w:jc w:val="both"/>
        <w:rPr>
          <w:rFonts w:asciiTheme="majorHAnsi" w:hAnsiTheme="majorHAnsi" w:cs="Arial"/>
          <w:sz w:val="28"/>
          <w:szCs w:val="28"/>
          <w:lang w:val="sr-Latn-CS"/>
        </w:rPr>
      </w:pPr>
      <w:r w:rsidRPr="009B3339">
        <w:rPr>
          <w:rFonts w:asciiTheme="majorHAnsi" w:hAnsiTheme="majorHAnsi"/>
          <w:sz w:val="28"/>
          <w:szCs w:val="28"/>
        </w:rPr>
        <w:t>U izvještajnom periodu</w:t>
      </w:r>
      <w:r w:rsidRPr="009B3339">
        <w:rPr>
          <w:rFonts w:asciiTheme="majorHAnsi" w:hAnsiTheme="majorHAnsi"/>
          <w:b/>
          <w:sz w:val="28"/>
          <w:szCs w:val="28"/>
        </w:rPr>
        <w:t xml:space="preserve"> </w:t>
      </w:r>
      <w:r w:rsidR="00AF23B2">
        <w:rPr>
          <w:rFonts w:asciiTheme="majorHAnsi" w:hAnsiTheme="majorHAnsi" w:cs="Arial"/>
          <w:sz w:val="28"/>
          <w:szCs w:val="28"/>
          <w:lang w:val="sr-Latn-CS"/>
        </w:rPr>
        <w:t>„Putevi u reorganizaciji”, p</w:t>
      </w:r>
      <w:r w:rsidR="009B3339" w:rsidRPr="009B3339">
        <w:rPr>
          <w:rFonts w:asciiTheme="majorHAnsi" w:hAnsiTheme="majorHAnsi" w:cs="Arial"/>
          <w:sz w:val="28"/>
          <w:szCs w:val="28"/>
          <w:lang w:val="sr-Latn-CS"/>
        </w:rPr>
        <w:t xml:space="preserve">o osnovu Ugovora </w:t>
      </w:r>
      <w:r w:rsidR="00AF23B2">
        <w:rPr>
          <w:rFonts w:asciiTheme="majorHAnsi" w:hAnsiTheme="majorHAnsi" w:cs="Arial"/>
          <w:sz w:val="28"/>
          <w:szCs w:val="28"/>
          <w:lang w:val="sr-Latn-CS"/>
        </w:rPr>
        <w:t xml:space="preserve">od 27. juna 2017. godine, zaključenim sa Zavodom za zapošljavanje </w:t>
      </w:r>
      <w:r w:rsidR="009B3339" w:rsidRPr="009B3339">
        <w:rPr>
          <w:rFonts w:asciiTheme="majorHAnsi" w:hAnsiTheme="majorHAnsi" w:cs="Arial"/>
          <w:sz w:val="28"/>
          <w:szCs w:val="28"/>
          <w:lang w:val="sr-Latn-CS"/>
        </w:rPr>
        <w:t>C</w:t>
      </w:r>
      <w:r w:rsidR="000D477D">
        <w:rPr>
          <w:rFonts w:asciiTheme="majorHAnsi" w:hAnsiTheme="majorHAnsi" w:cs="Arial"/>
          <w:sz w:val="28"/>
          <w:szCs w:val="28"/>
          <w:lang w:val="sr-Latn-CS"/>
        </w:rPr>
        <w:t xml:space="preserve">rne </w:t>
      </w:r>
      <w:r w:rsidR="009B3339" w:rsidRPr="009B3339">
        <w:rPr>
          <w:rFonts w:asciiTheme="majorHAnsi" w:hAnsiTheme="majorHAnsi" w:cs="Arial"/>
          <w:sz w:val="28"/>
          <w:szCs w:val="28"/>
          <w:lang w:val="sr-Latn-CS"/>
        </w:rPr>
        <w:t>G</w:t>
      </w:r>
      <w:r w:rsidR="000D477D">
        <w:rPr>
          <w:rFonts w:asciiTheme="majorHAnsi" w:hAnsiTheme="majorHAnsi" w:cs="Arial"/>
          <w:sz w:val="28"/>
          <w:szCs w:val="28"/>
          <w:lang w:val="sr-Latn-CS"/>
        </w:rPr>
        <w:t>ore</w:t>
      </w:r>
      <w:r w:rsidR="009B3339" w:rsidRPr="009B3339">
        <w:rPr>
          <w:rFonts w:asciiTheme="majorHAnsi" w:hAnsiTheme="majorHAnsi" w:cs="Arial"/>
          <w:sz w:val="28"/>
          <w:szCs w:val="28"/>
          <w:lang w:val="sr-Latn-CS"/>
        </w:rPr>
        <w:t xml:space="preserve">, </w:t>
      </w:r>
      <w:r w:rsidR="00AF23B2">
        <w:rPr>
          <w:rFonts w:asciiTheme="majorHAnsi" w:hAnsiTheme="majorHAnsi" w:cs="Arial"/>
          <w:sz w:val="28"/>
          <w:szCs w:val="28"/>
          <w:lang w:val="sr-Latn-CS"/>
        </w:rPr>
        <w:t xml:space="preserve"> </w:t>
      </w:r>
      <w:r w:rsidR="009B3339" w:rsidRPr="009B3339">
        <w:rPr>
          <w:rFonts w:asciiTheme="majorHAnsi" w:hAnsiTheme="majorHAnsi" w:cs="Arial"/>
          <w:sz w:val="28"/>
          <w:szCs w:val="28"/>
          <w:lang w:val="sr-Latn-CS"/>
        </w:rPr>
        <w:t>a u cilju realizacije Javnog rada prema Programu održavanja opštinskih i nekategorisanih putnih pravaca na teritoriji Glavnog grada Podgorica za 2017.</w:t>
      </w:r>
      <w:r w:rsidR="00AF23B2">
        <w:rPr>
          <w:rFonts w:asciiTheme="majorHAnsi" w:hAnsiTheme="majorHAnsi" w:cs="Arial"/>
          <w:sz w:val="28"/>
          <w:szCs w:val="28"/>
          <w:lang w:val="sr-Latn-CS"/>
        </w:rPr>
        <w:t xml:space="preserve"> </w:t>
      </w:r>
      <w:r w:rsidR="009B3339" w:rsidRPr="009B3339">
        <w:rPr>
          <w:rFonts w:asciiTheme="majorHAnsi" w:hAnsiTheme="majorHAnsi" w:cs="Arial"/>
          <w:sz w:val="28"/>
          <w:szCs w:val="28"/>
          <w:lang w:val="sr-Latn-CS"/>
        </w:rPr>
        <w:t xml:space="preserve">godinu, </w:t>
      </w:r>
      <w:r w:rsidR="00AF23B2">
        <w:rPr>
          <w:rFonts w:asciiTheme="majorHAnsi" w:hAnsiTheme="majorHAnsi" w:cs="Arial"/>
          <w:sz w:val="28"/>
          <w:szCs w:val="28"/>
          <w:lang w:val="sr-Latn-CS"/>
        </w:rPr>
        <w:t xml:space="preserve">su </w:t>
      </w:r>
      <w:r w:rsidR="009B3339" w:rsidRPr="009B3339">
        <w:rPr>
          <w:rFonts w:asciiTheme="majorHAnsi" w:hAnsiTheme="majorHAnsi" w:cs="Arial"/>
          <w:sz w:val="28"/>
          <w:szCs w:val="28"/>
          <w:lang w:val="sr-Latn-CS"/>
        </w:rPr>
        <w:t>angažovali 5 nezaposlenih lica sa evidencije Zavoda za zapošljavanje.</w:t>
      </w:r>
      <w:r w:rsidR="00AF23B2">
        <w:rPr>
          <w:rFonts w:asciiTheme="majorHAnsi" w:hAnsiTheme="majorHAnsi" w:cs="Arial"/>
          <w:sz w:val="28"/>
          <w:szCs w:val="28"/>
          <w:lang w:val="sr-Latn-CS"/>
        </w:rPr>
        <w:t xml:space="preserve"> </w:t>
      </w:r>
      <w:r w:rsidR="009B3339" w:rsidRPr="009B3339">
        <w:rPr>
          <w:rFonts w:asciiTheme="majorHAnsi" w:hAnsiTheme="majorHAnsi" w:cs="Arial"/>
          <w:sz w:val="28"/>
          <w:szCs w:val="28"/>
          <w:lang w:val="sr-Latn-CS"/>
        </w:rPr>
        <w:t xml:space="preserve">Javni radovi </w:t>
      </w:r>
      <w:r w:rsidR="00AF23B2">
        <w:rPr>
          <w:rFonts w:asciiTheme="majorHAnsi" w:hAnsiTheme="majorHAnsi" w:cs="Arial"/>
          <w:sz w:val="28"/>
          <w:szCs w:val="28"/>
          <w:lang w:val="sr-Latn-CS"/>
        </w:rPr>
        <w:t>su realizovani u periodu od 1. j</w:t>
      </w:r>
      <w:r w:rsidR="009B3339" w:rsidRPr="009B3339">
        <w:rPr>
          <w:rFonts w:asciiTheme="majorHAnsi" w:hAnsiTheme="majorHAnsi" w:cs="Arial"/>
          <w:sz w:val="28"/>
          <w:szCs w:val="28"/>
          <w:lang w:val="sr-Latn-CS"/>
        </w:rPr>
        <w:t>ula do 30.</w:t>
      </w:r>
      <w:r w:rsidR="00AF23B2">
        <w:rPr>
          <w:rFonts w:asciiTheme="majorHAnsi" w:hAnsiTheme="majorHAnsi" w:cs="Arial"/>
          <w:sz w:val="28"/>
          <w:szCs w:val="28"/>
          <w:lang w:val="sr-Latn-CS"/>
        </w:rPr>
        <w:t xml:space="preserve"> </w:t>
      </w:r>
      <w:r w:rsidR="009B3339" w:rsidRPr="009B3339">
        <w:rPr>
          <w:rFonts w:asciiTheme="majorHAnsi" w:hAnsiTheme="majorHAnsi" w:cs="Arial"/>
          <w:sz w:val="28"/>
          <w:szCs w:val="28"/>
          <w:lang w:val="sr-Latn-CS"/>
        </w:rPr>
        <w:t>septembra 2017.</w:t>
      </w:r>
      <w:r w:rsidR="00AF23B2">
        <w:rPr>
          <w:rFonts w:asciiTheme="majorHAnsi" w:hAnsiTheme="majorHAnsi" w:cs="Arial"/>
          <w:sz w:val="28"/>
          <w:szCs w:val="28"/>
          <w:lang w:val="sr-Latn-CS"/>
        </w:rPr>
        <w:t xml:space="preserve"> </w:t>
      </w:r>
      <w:r w:rsidR="009B3339" w:rsidRPr="009B3339">
        <w:rPr>
          <w:rFonts w:asciiTheme="majorHAnsi" w:hAnsiTheme="majorHAnsi" w:cs="Arial"/>
          <w:sz w:val="28"/>
          <w:szCs w:val="28"/>
          <w:lang w:val="sr-Latn-CS"/>
        </w:rPr>
        <w:t>godine.</w:t>
      </w:r>
      <w:r w:rsidR="00AF23B2">
        <w:rPr>
          <w:rFonts w:asciiTheme="majorHAnsi" w:hAnsiTheme="majorHAnsi" w:cs="Arial"/>
          <w:sz w:val="28"/>
          <w:szCs w:val="28"/>
          <w:lang w:val="sr-Latn-CS"/>
        </w:rPr>
        <w:t xml:space="preserve"> </w:t>
      </w:r>
      <w:r w:rsidR="009B3339" w:rsidRPr="000F1C0F">
        <w:rPr>
          <w:rFonts w:asciiTheme="majorHAnsi" w:hAnsiTheme="majorHAnsi" w:cs="Arial"/>
          <w:sz w:val="28"/>
          <w:szCs w:val="28"/>
          <w:lang w:val="sr-Latn-CS"/>
        </w:rPr>
        <w:t>Zavod za zapošljavanje C</w:t>
      </w:r>
      <w:r w:rsidR="00AF23B2" w:rsidRPr="000F1C0F">
        <w:rPr>
          <w:rFonts w:asciiTheme="majorHAnsi" w:hAnsiTheme="majorHAnsi" w:cs="Arial"/>
          <w:sz w:val="28"/>
          <w:szCs w:val="28"/>
          <w:lang w:val="sr-Latn-CS"/>
        </w:rPr>
        <w:t xml:space="preserve">rne </w:t>
      </w:r>
      <w:r w:rsidR="009B3339" w:rsidRPr="000F1C0F">
        <w:rPr>
          <w:rFonts w:asciiTheme="majorHAnsi" w:hAnsiTheme="majorHAnsi" w:cs="Arial"/>
          <w:sz w:val="28"/>
          <w:szCs w:val="28"/>
          <w:lang w:val="sr-Latn-CS"/>
        </w:rPr>
        <w:t>G</w:t>
      </w:r>
      <w:r w:rsidR="00AF23B2" w:rsidRPr="000F1C0F">
        <w:rPr>
          <w:rFonts w:asciiTheme="majorHAnsi" w:hAnsiTheme="majorHAnsi" w:cs="Arial"/>
          <w:sz w:val="28"/>
          <w:szCs w:val="28"/>
          <w:lang w:val="sr-Latn-CS"/>
        </w:rPr>
        <w:t>ore</w:t>
      </w:r>
      <w:r w:rsidR="009B3339" w:rsidRPr="000F1C0F">
        <w:rPr>
          <w:rFonts w:asciiTheme="majorHAnsi" w:hAnsiTheme="majorHAnsi" w:cs="Arial"/>
          <w:sz w:val="28"/>
          <w:szCs w:val="28"/>
          <w:lang w:val="sr-Latn-CS"/>
        </w:rPr>
        <w:t xml:space="preserve"> je </w:t>
      </w:r>
      <w:r w:rsidR="009B3339" w:rsidRPr="000F1C0F">
        <w:rPr>
          <w:rFonts w:asciiTheme="majorHAnsi" w:hAnsiTheme="majorHAnsi" w:cs="Arial"/>
          <w:i/>
          <w:sz w:val="28"/>
          <w:szCs w:val="28"/>
          <w:lang w:val="sr-Latn-CS"/>
        </w:rPr>
        <w:t>Putevima</w:t>
      </w:r>
      <w:r w:rsidR="009B3339" w:rsidRPr="000F1C0F">
        <w:rPr>
          <w:rFonts w:asciiTheme="majorHAnsi" w:hAnsiTheme="majorHAnsi" w:cs="Arial"/>
          <w:sz w:val="28"/>
          <w:szCs w:val="28"/>
          <w:lang w:val="sr-Latn-CS"/>
        </w:rPr>
        <w:t>, za dokazane i opravdane troškove realizacije predmetnog javnog rada refundirao sredst</w:t>
      </w:r>
      <w:r w:rsidR="00AF23B2" w:rsidRPr="000F1C0F">
        <w:rPr>
          <w:rFonts w:asciiTheme="majorHAnsi" w:hAnsiTheme="majorHAnsi" w:cs="Arial"/>
          <w:sz w:val="28"/>
          <w:szCs w:val="28"/>
          <w:lang w:val="sr-Latn-CS"/>
        </w:rPr>
        <w:t>va u vrijednosti od 3.990,00 EUR-</w:t>
      </w:r>
      <w:r w:rsidR="009B3339" w:rsidRPr="000F1C0F">
        <w:rPr>
          <w:rFonts w:asciiTheme="majorHAnsi" w:hAnsiTheme="majorHAnsi" w:cs="Arial"/>
          <w:sz w:val="28"/>
          <w:szCs w:val="28"/>
          <w:lang w:val="sr-Latn-CS"/>
        </w:rPr>
        <w:t>a.</w:t>
      </w:r>
    </w:p>
    <w:p w:rsidR="009B3339" w:rsidRPr="000F1C0F" w:rsidRDefault="009B3339" w:rsidP="009B3339">
      <w:pPr>
        <w:pStyle w:val="NoSpacing"/>
        <w:jc w:val="both"/>
        <w:rPr>
          <w:rFonts w:asciiTheme="majorHAnsi" w:hAnsiTheme="majorHAnsi" w:cs="Arial"/>
          <w:sz w:val="28"/>
          <w:szCs w:val="28"/>
          <w:lang w:val="sr-Latn-CS"/>
        </w:rPr>
      </w:pPr>
    </w:p>
    <w:p w:rsidR="009B3339" w:rsidRPr="009B3339" w:rsidRDefault="009B3339" w:rsidP="00AF23B2">
      <w:pPr>
        <w:pStyle w:val="NoSpacing"/>
        <w:ind w:firstLine="720"/>
        <w:jc w:val="both"/>
        <w:rPr>
          <w:rFonts w:asciiTheme="majorHAnsi" w:hAnsiTheme="majorHAnsi" w:cs="Arial"/>
          <w:iCs/>
          <w:sz w:val="28"/>
          <w:szCs w:val="28"/>
          <w:lang w:val="sr-Latn-CS"/>
        </w:rPr>
      </w:pPr>
      <w:r w:rsidRPr="000F1C0F">
        <w:rPr>
          <w:rFonts w:asciiTheme="majorHAnsi" w:hAnsiTheme="majorHAnsi" w:cs="Arial"/>
          <w:iCs/>
          <w:sz w:val="28"/>
          <w:szCs w:val="28"/>
          <w:lang w:val="sr-Latn-CS"/>
        </w:rPr>
        <w:t>Realizacija javnog rada „Neka bude čisto” odvijala se u vremenskom periodu od 15.</w:t>
      </w:r>
      <w:r w:rsidR="00AF23B2" w:rsidRPr="000F1C0F">
        <w:rPr>
          <w:rFonts w:asciiTheme="majorHAnsi" w:hAnsiTheme="majorHAnsi" w:cs="Arial"/>
          <w:iCs/>
          <w:sz w:val="28"/>
          <w:szCs w:val="28"/>
          <w:lang w:val="sr-Latn-CS"/>
        </w:rPr>
        <w:t xml:space="preserve"> </w:t>
      </w:r>
      <w:r w:rsidRPr="000F1C0F">
        <w:rPr>
          <w:rFonts w:asciiTheme="majorHAnsi" w:hAnsiTheme="majorHAnsi" w:cs="Arial"/>
          <w:iCs/>
          <w:sz w:val="28"/>
          <w:szCs w:val="28"/>
          <w:lang w:val="sr-Latn-CS"/>
        </w:rPr>
        <w:t>juna do 15.</w:t>
      </w:r>
      <w:r w:rsidR="00AF23B2" w:rsidRPr="000F1C0F">
        <w:rPr>
          <w:rFonts w:asciiTheme="majorHAnsi" w:hAnsiTheme="majorHAnsi" w:cs="Arial"/>
          <w:iCs/>
          <w:sz w:val="28"/>
          <w:szCs w:val="28"/>
          <w:lang w:val="sr-Latn-CS"/>
        </w:rPr>
        <w:t xml:space="preserve"> </w:t>
      </w:r>
      <w:r w:rsidRPr="000F1C0F">
        <w:rPr>
          <w:rFonts w:asciiTheme="majorHAnsi" w:hAnsiTheme="majorHAnsi" w:cs="Arial"/>
          <w:iCs/>
          <w:sz w:val="28"/>
          <w:szCs w:val="28"/>
          <w:lang w:val="sr-Latn-CS"/>
        </w:rPr>
        <w:t>oktobra 2017</w:t>
      </w:r>
      <w:r w:rsidR="00AF23B2" w:rsidRPr="000F1C0F">
        <w:rPr>
          <w:rFonts w:asciiTheme="majorHAnsi" w:hAnsiTheme="majorHAnsi" w:cs="Arial"/>
          <w:iCs/>
          <w:sz w:val="28"/>
          <w:szCs w:val="28"/>
          <w:lang w:val="sr-Latn-CS"/>
        </w:rPr>
        <w:t xml:space="preserve">. godine, angažovanjem 8 </w:t>
      </w:r>
      <w:r w:rsidRPr="000F1C0F">
        <w:rPr>
          <w:rFonts w:asciiTheme="majorHAnsi" w:hAnsiTheme="majorHAnsi" w:cs="Arial"/>
          <w:iCs/>
          <w:sz w:val="28"/>
          <w:szCs w:val="28"/>
          <w:lang w:val="sr-Latn-CS"/>
        </w:rPr>
        <w:t xml:space="preserve"> izvršilaca na realizaciji održavanja čistoće javnih površina duž prilazno-izlaznih saobraćajnica </w:t>
      </w:r>
      <w:r w:rsidR="00AF23B2" w:rsidRPr="000F1C0F">
        <w:rPr>
          <w:rFonts w:asciiTheme="majorHAnsi" w:hAnsiTheme="majorHAnsi" w:cs="Arial"/>
          <w:iCs/>
          <w:sz w:val="28"/>
          <w:szCs w:val="28"/>
          <w:lang w:val="sr-Latn-CS"/>
        </w:rPr>
        <w:t xml:space="preserve">u </w:t>
      </w:r>
      <w:r w:rsidRPr="000F1C0F">
        <w:rPr>
          <w:rFonts w:asciiTheme="majorHAnsi" w:hAnsiTheme="majorHAnsi" w:cs="Arial"/>
          <w:iCs/>
          <w:sz w:val="28"/>
          <w:szCs w:val="28"/>
          <w:lang w:val="sr-Latn-CS"/>
        </w:rPr>
        <w:t>Glavnom gradu. Za plate zaposlenih u ovom periodu od strane Ministarstva održivog ra</w:t>
      </w:r>
      <w:r w:rsidR="00AF23B2" w:rsidRPr="000F1C0F">
        <w:rPr>
          <w:rFonts w:asciiTheme="majorHAnsi" w:hAnsiTheme="majorHAnsi" w:cs="Arial"/>
          <w:iCs/>
          <w:sz w:val="28"/>
          <w:szCs w:val="28"/>
          <w:lang w:val="sr-Latn-CS"/>
        </w:rPr>
        <w:t xml:space="preserve">zvoja i turizma i </w:t>
      </w:r>
      <w:r w:rsidR="001B01A9" w:rsidRPr="000F1C0F">
        <w:rPr>
          <w:rFonts w:asciiTheme="majorHAnsi" w:hAnsiTheme="majorHAnsi" w:cs="Arial"/>
          <w:iCs/>
          <w:sz w:val="28"/>
          <w:szCs w:val="28"/>
          <w:lang w:val="sr-Latn-CS"/>
        </w:rPr>
        <w:t xml:space="preserve">JP </w:t>
      </w:r>
      <w:r w:rsidR="00AF23B2" w:rsidRPr="000F1C0F">
        <w:rPr>
          <w:rFonts w:asciiTheme="majorHAnsi" w:hAnsiTheme="majorHAnsi" w:cs="Arial"/>
          <w:iCs/>
          <w:sz w:val="28"/>
          <w:szCs w:val="28"/>
          <w:lang w:val="sr-Latn-CS"/>
        </w:rPr>
        <w:t>Morskog dobra</w:t>
      </w:r>
      <w:r w:rsidRPr="000F1C0F">
        <w:rPr>
          <w:rFonts w:asciiTheme="majorHAnsi" w:hAnsiTheme="majorHAnsi" w:cs="Arial"/>
          <w:iCs/>
          <w:sz w:val="28"/>
          <w:szCs w:val="28"/>
          <w:lang w:val="sr-Latn-CS"/>
        </w:rPr>
        <w:t xml:space="preserve"> izdvojena su s</w:t>
      </w:r>
      <w:r w:rsidR="00AF23B2" w:rsidRPr="000F1C0F">
        <w:rPr>
          <w:rFonts w:asciiTheme="majorHAnsi" w:hAnsiTheme="majorHAnsi" w:cs="Arial"/>
          <w:iCs/>
          <w:sz w:val="28"/>
          <w:szCs w:val="28"/>
          <w:lang w:val="sr-Latn-CS"/>
        </w:rPr>
        <w:t>redstva u iznosu od 7.559,65 EUR-</w:t>
      </w:r>
      <w:r w:rsidRPr="000F1C0F">
        <w:rPr>
          <w:rFonts w:asciiTheme="majorHAnsi" w:hAnsiTheme="majorHAnsi" w:cs="Arial"/>
          <w:iCs/>
          <w:sz w:val="28"/>
          <w:szCs w:val="28"/>
          <w:lang w:val="sr-Latn-CS"/>
        </w:rPr>
        <w:t>a, a od strane Glavnog grada kao podrška realizaciji javnog rada izdvojena su s</w:t>
      </w:r>
      <w:r w:rsidR="00AF23B2" w:rsidRPr="000F1C0F">
        <w:rPr>
          <w:rFonts w:asciiTheme="majorHAnsi" w:hAnsiTheme="majorHAnsi" w:cs="Arial"/>
          <w:iCs/>
          <w:sz w:val="28"/>
          <w:szCs w:val="28"/>
          <w:lang w:val="sr-Latn-CS"/>
        </w:rPr>
        <w:t xml:space="preserve">redstva u iznosu od 3.000,00 EUR- </w:t>
      </w:r>
      <w:r w:rsidRPr="000F1C0F">
        <w:rPr>
          <w:rFonts w:asciiTheme="majorHAnsi" w:hAnsiTheme="majorHAnsi" w:cs="Arial"/>
          <w:iCs/>
          <w:sz w:val="28"/>
          <w:szCs w:val="28"/>
          <w:lang w:val="sr-Latn-CS"/>
        </w:rPr>
        <w:t>a.</w:t>
      </w:r>
    </w:p>
    <w:p w:rsidR="00475512" w:rsidRPr="009B3339" w:rsidRDefault="009B3339" w:rsidP="009B3339">
      <w:pPr>
        <w:pStyle w:val="NoSpacing"/>
        <w:ind w:firstLine="720"/>
        <w:jc w:val="both"/>
        <w:outlineLvl w:val="0"/>
        <w:rPr>
          <w:rFonts w:asciiTheme="majorHAnsi" w:eastAsia="Times New Roman" w:hAnsiTheme="majorHAnsi"/>
          <w:color w:val="000000"/>
          <w:sz w:val="28"/>
          <w:szCs w:val="28"/>
          <w:lang w:val="sr-Latn-CS"/>
        </w:rPr>
      </w:pPr>
      <w:r w:rsidRPr="009B3339">
        <w:rPr>
          <w:rFonts w:asciiTheme="majorHAnsi" w:hAnsiTheme="majorHAnsi" w:cs="Arial"/>
          <w:sz w:val="28"/>
          <w:szCs w:val="28"/>
          <w:lang w:val="sr-Latn-CS"/>
        </w:rPr>
        <w:t>Takođe, javni rad „Pojačano održavanje higijene na prostoru Glavnog grada” realizovalo se u periodu od 1. jula do 30. septembra 2017.</w:t>
      </w:r>
      <w:r w:rsidR="0037687A">
        <w:rPr>
          <w:rFonts w:asciiTheme="majorHAnsi" w:hAnsiTheme="majorHAnsi" w:cs="Arial"/>
          <w:sz w:val="28"/>
          <w:szCs w:val="28"/>
          <w:lang w:val="sr-Latn-CS"/>
        </w:rPr>
        <w:t xml:space="preserve"> </w:t>
      </w:r>
      <w:r w:rsidRPr="009B3339">
        <w:rPr>
          <w:rFonts w:asciiTheme="majorHAnsi" w:hAnsiTheme="majorHAnsi" w:cs="Arial"/>
          <w:sz w:val="28"/>
          <w:szCs w:val="28"/>
          <w:lang w:val="sr-Latn-CS"/>
        </w:rPr>
        <w:t>godine</w:t>
      </w:r>
      <w:r w:rsidR="0037687A">
        <w:rPr>
          <w:rFonts w:asciiTheme="majorHAnsi" w:hAnsiTheme="majorHAnsi" w:cs="Arial"/>
          <w:sz w:val="28"/>
          <w:szCs w:val="28"/>
          <w:lang w:val="sr-Latn-CS"/>
        </w:rPr>
        <w:t>.</w:t>
      </w:r>
    </w:p>
    <w:p w:rsidR="009938FB" w:rsidRPr="009B3339" w:rsidRDefault="009938FB" w:rsidP="009B3339">
      <w:pPr>
        <w:pStyle w:val="NoSpacing"/>
        <w:jc w:val="both"/>
        <w:outlineLvl w:val="0"/>
        <w:rPr>
          <w:rFonts w:asciiTheme="majorHAnsi" w:hAnsiTheme="majorHAnsi"/>
          <w:b/>
          <w:sz w:val="28"/>
          <w:szCs w:val="28"/>
          <w:lang w:val="sr-Latn-CS"/>
        </w:rPr>
      </w:pPr>
    </w:p>
    <w:p w:rsidR="00C063F3" w:rsidRPr="00C0792A" w:rsidRDefault="00C063F3" w:rsidP="00001483">
      <w:pPr>
        <w:pStyle w:val="NoSpacing"/>
        <w:jc w:val="both"/>
        <w:rPr>
          <w:rFonts w:ascii="Cambria" w:hAnsi="Cambria"/>
          <w:b/>
          <w:sz w:val="28"/>
          <w:szCs w:val="28"/>
          <w:lang w:val="sr-Latn-CS"/>
        </w:rPr>
      </w:pPr>
    </w:p>
    <w:p w:rsidR="00001483" w:rsidRDefault="00001483" w:rsidP="0010536C">
      <w:pPr>
        <w:pStyle w:val="NoSpacing"/>
        <w:jc w:val="both"/>
        <w:outlineLvl w:val="0"/>
        <w:rPr>
          <w:rFonts w:ascii="Cambria" w:hAnsi="Cambria"/>
          <w:b/>
          <w:sz w:val="28"/>
          <w:szCs w:val="28"/>
        </w:rPr>
      </w:pPr>
      <w:r>
        <w:rPr>
          <w:rFonts w:ascii="Cambria" w:hAnsi="Cambria"/>
          <w:b/>
          <w:sz w:val="28"/>
          <w:szCs w:val="28"/>
        </w:rPr>
        <w:t>Projekat br. 5</w:t>
      </w:r>
      <w:r>
        <w:rPr>
          <w:rFonts w:ascii="Cambria" w:hAnsi="Cambria"/>
          <w:sz w:val="28"/>
          <w:szCs w:val="28"/>
        </w:rPr>
        <w:t xml:space="preserve">: </w:t>
      </w:r>
      <w:r w:rsidRPr="00C84496">
        <w:rPr>
          <w:rFonts w:ascii="Cambria" w:hAnsi="Cambria"/>
          <w:sz w:val="28"/>
          <w:szCs w:val="28"/>
        </w:rPr>
        <w:t xml:space="preserve"> </w:t>
      </w:r>
      <w:r>
        <w:rPr>
          <w:rFonts w:ascii="Cambria" w:hAnsi="Cambria"/>
          <w:b/>
          <w:sz w:val="28"/>
          <w:szCs w:val="28"/>
        </w:rPr>
        <w:t>Izgradnja autoputa Bar – Boljare</w:t>
      </w:r>
    </w:p>
    <w:p w:rsidR="00001483" w:rsidRPr="007B0AC1" w:rsidRDefault="00001483" w:rsidP="00001483">
      <w:pPr>
        <w:pStyle w:val="NoSpacing"/>
        <w:jc w:val="both"/>
        <w:rPr>
          <w:rFonts w:ascii="Cambria" w:hAnsi="Cambria"/>
          <w:b/>
          <w:sz w:val="28"/>
          <w:szCs w:val="28"/>
        </w:rPr>
      </w:pPr>
    </w:p>
    <w:p w:rsidR="00A3743B" w:rsidRDefault="00712A5E" w:rsidP="00A3743B">
      <w:pPr>
        <w:pStyle w:val="NoSpacing"/>
        <w:ind w:firstLine="720"/>
        <w:jc w:val="both"/>
        <w:rPr>
          <w:rFonts w:ascii="Cambria" w:hAnsi="Cambria"/>
          <w:i/>
          <w:sz w:val="28"/>
          <w:szCs w:val="28"/>
        </w:rPr>
      </w:pPr>
      <w:r>
        <w:rPr>
          <w:rFonts w:ascii="Cambria" w:hAnsi="Cambria"/>
          <w:i/>
          <w:sz w:val="28"/>
          <w:szCs w:val="28"/>
        </w:rPr>
        <w:t>Nosilac</w:t>
      </w:r>
      <w:r w:rsidR="00001483">
        <w:rPr>
          <w:rFonts w:ascii="Cambria" w:hAnsi="Cambria"/>
          <w:i/>
          <w:sz w:val="28"/>
          <w:szCs w:val="28"/>
        </w:rPr>
        <w:t xml:space="preserve"> projekta: Ministarstvo saobraćaja i pomorstva Vlade Crne Gore</w:t>
      </w:r>
      <w:r w:rsidR="00C90CFE">
        <w:rPr>
          <w:rFonts w:ascii="Cambria" w:hAnsi="Cambria"/>
          <w:i/>
          <w:sz w:val="28"/>
          <w:szCs w:val="28"/>
        </w:rPr>
        <w:t>. Vrijednost projekta: Vrijednos</w:t>
      </w:r>
      <w:r w:rsidR="00001483">
        <w:rPr>
          <w:rFonts w:ascii="Cambria" w:hAnsi="Cambria"/>
          <w:i/>
          <w:sz w:val="28"/>
          <w:szCs w:val="28"/>
        </w:rPr>
        <w:t>t planske dokumentacije, zemljište koje predsta</w:t>
      </w:r>
      <w:r w:rsidR="00C90CFE">
        <w:rPr>
          <w:rFonts w:ascii="Cambria" w:hAnsi="Cambria"/>
          <w:i/>
          <w:sz w:val="28"/>
          <w:szCs w:val="28"/>
        </w:rPr>
        <w:t>vlja koridor auto puta i vrijedn</w:t>
      </w:r>
      <w:r w:rsidR="00001483">
        <w:rPr>
          <w:rFonts w:ascii="Cambria" w:hAnsi="Cambria"/>
          <w:i/>
          <w:sz w:val="28"/>
          <w:szCs w:val="28"/>
        </w:rPr>
        <w:t>o</w:t>
      </w:r>
      <w:r w:rsidR="00C90CFE">
        <w:rPr>
          <w:rFonts w:ascii="Cambria" w:hAnsi="Cambria"/>
          <w:i/>
          <w:sz w:val="28"/>
          <w:szCs w:val="28"/>
        </w:rPr>
        <w:t>s</w:t>
      </w:r>
      <w:r w:rsidR="00001483">
        <w:rPr>
          <w:rFonts w:ascii="Cambria" w:hAnsi="Cambria"/>
          <w:i/>
          <w:sz w:val="28"/>
          <w:szCs w:val="28"/>
        </w:rPr>
        <w:t xml:space="preserve">t radova. Rok realizacije: 2017. godina. Indikatori: Izgrađen auto put, povećani tranzitni tokovi putnika i roba, opremljen koridor auto puta različitim sadržajima, smanjenje stope nezaposlenosti. </w:t>
      </w:r>
      <w:r w:rsidR="009B3761">
        <w:rPr>
          <w:rFonts w:ascii="Cambria" w:hAnsi="Cambria"/>
          <w:i/>
          <w:sz w:val="28"/>
          <w:szCs w:val="28"/>
        </w:rPr>
        <w:t>Izvor</w:t>
      </w:r>
      <w:r w:rsidR="0071705B">
        <w:rPr>
          <w:rFonts w:ascii="Cambria" w:hAnsi="Cambria"/>
          <w:i/>
          <w:sz w:val="28"/>
          <w:szCs w:val="28"/>
        </w:rPr>
        <w:t xml:space="preserve"> finansiranja</w:t>
      </w:r>
      <w:r w:rsidR="009B3761">
        <w:rPr>
          <w:rFonts w:ascii="Cambria" w:hAnsi="Cambria"/>
          <w:i/>
          <w:sz w:val="28"/>
          <w:szCs w:val="28"/>
        </w:rPr>
        <w:t xml:space="preserve">: </w:t>
      </w:r>
      <w:r w:rsidR="00001483">
        <w:rPr>
          <w:rFonts w:ascii="Cambria" w:hAnsi="Cambria"/>
          <w:i/>
          <w:sz w:val="28"/>
          <w:szCs w:val="28"/>
        </w:rPr>
        <w:t>Budžet Crne Gore.</w:t>
      </w:r>
    </w:p>
    <w:p w:rsidR="00A3743B" w:rsidRPr="00A3743B" w:rsidRDefault="00A3743B" w:rsidP="00A3743B">
      <w:pPr>
        <w:pStyle w:val="NoSpacing"/>
        <w:ind w:firstLine="720"/>
        <w:jc w:val="both"/>
        <w:rPr>
          <w:rFonts w:ascii="Cambria" w:hAnsi="Cambria"/>
          <w:i/>
          <w:sz w:val="28"/>
          <w:szCs w:val="28"/>
        </w:rPr>
      </w:pPr>
    </w:p>
    <w:p w:rsidR="00C90CFE" w:rsidRDefault="00001483" w:rsidP="0010536C">
      <w:pPr>
        <w:pStyle w:val="NoSpacing"/>
        <w:jc w:val="both"/>
        <w:outlineLvl w:val="0"/>
        <w:rPr>
          <w:rFonts w:ascii="Cambria" w:hAnsi="Cambria"/>
          <w:b/>
          <w:sz w:val="28"/>
          <w:szCs w:val="28"/>
        </w:rPr>
      </w:pPr>
      <w:r w:rsidRPr="00CA1097">
        <w:rPr>
          <w:rFonts w:ascii="Cambria" w:hAnsi="Cambria"/>
          <w:b/>
          <w:sz w:val="28"/>
          <w:szCs w:val="28"/>
        </w:rPr>
        <w:t>Status realizacije:</w:t>
      </w:r>
      <w:r w:rsidR="00796F1F">
        <w:rPr>
          <w:rFonts w:ascii="Cambria" w:hAnsi="Cambria"/>
          <w:b/>
          <w:sz w:val="28"/>
          <w:szCs w:val="28"/>
        </w:rPr>
        <w:t xml:space="preserve"> </w:t>
      </w:r>
      <w:r w:rsidR="008245DE">
        <w:rPr>
          <w:rFonts w:ascii="Cambria" w:hAnsi="Cambria"/>
          <w:b/>
          <w:sz w:val="28"/>
          <w:szCs w:val="28"/>
        </w:rPr>
        <w:t xml:space="preserve"> </w:t>
      </w:r>
    </w:p>
    <w:p w:rsidR="00D5211C" w:rsidRDefault="00D5211C" w:rsidP="0010536C">
      <w:pPr>
        <w:pStyle w:val="NoSpacing"/>
        <w:jc w:val="both"/>
        <w:outlineLvl w:val="0"/>
        <w:rPr>
          <w:rFonts w:ascii="Cambria" w:hAnsi="Cambria"/>
          <w:b/>
          <w:sz w:val="28"/>
          <w:szCs w:val="28"/>
        </w:rPr>
      </w:pPr>
    </w:p>
    <w:p w:rsidR="00131E12" w:rsidRDefault="006D1AE8" w:rsidP="00131E12">
      <w:pPr>
        <w:pStyle w:val="NoSpacing"/>
        <w:ind w:firstLine="720"/>
        <w:jc w:val="both"/>
        <w:rPr>
          <w:rFonts w:asciiTheme="majorHAnsi" w:hAnsiTheme="majorHAnsi"/>
          <w:sz w:val="28"/>
          <w:szCs w:val="28"/>
          <w:lang w:val="sr-Latn-CS"/>
        </w:rPr>
      </w:pPr>
      <w:r>
        <w:rPr>
          <w:rFonts w:asciiTheme="majorHAnsi" w:hAnsiTheme="majorHAnsi" w:cs="Arial"/>
          <w:sz w:val="28"/>
          <w:szCs w:val="28"/>
        </w:rPr>
        <w:tab/>
      </w:r>
      <w:r w:rsidRPr="006D1AE8">
        <w:rPr>
          <w:rFonts w:asciiTheme="majorHAnsi" w:hAnsiTheme="majorHAnsi" w:cs="Arial"/>
          <w:sz w:val="28"/>
          <w:szCs w:val="28"/>
        </w:rPr>
        <w:t>Radovi se izvode duž cijel</w:t>
      </w:r>
      <w:r>
        <w:rPr>
          <w:rFonts w:asciiTheme="majorHAnsi" w:hAnsiTheme="majorHAnsi" w:cs="Arial"/>
          <w:sz w:val="28"/>
          <w:szCs w:val="28"/>
        </w:rPr>
        <w:t>e</w:t>
      </w:r>
      <w:r w:rsidRPr="006D1AE8">
        <w:rPr>
          <w:rFonts w:asciiTheme="majorHAnsi" w:hAnsiTheme="majorHAnsi" w:cs="Arial"/>
          <w:sz w:val="28"/>
          <w:szCs w:val="28"/>
        </w:rPr>
        <w:t xml:space="preserve"> trase, od </w:t>
      </w:r>
      <w:r>
        <w:rPr>
          <w:rFonts w:asciiTheme="majorHAnsi" w:hAnsiTheme="majorHAnsi" w:cs="Arial"/>
          <w:sz w:val="28"/>
          <w:szCs w:val="28"/>
        </w:rPr>
        <w:t xml:space="preserve">ukupno </w:t>
      </w:r>
      <w:r w:rsidRPr="006D1AE8">
        <w:rPr>
          <w:rFonts w:asciiTheme="majorHAnsi" w:hAnsiTheme="majorHAnsi" w:cs="Arial"/>
          <w:sz w:val="28"/>
          <w:szCs w:val="28"/>
        </w:rPr>
        <w:t xml:space="preserve">16 tunela radovi </w:t>
      </w:r>
      <w:r>
        <w:rPr>
          <w:rFonts w:asciiTheme="majorHAnsi" w:hAnsiTheme="majorHAnsi" w:cs="Arial"/>
          <w:sz w:val="28"/>
          <w:szCs w:val="28"/>
        </w:rPr>
        <w:t>se izvode</w:t>
      </w:r>
      <w:r w:rsidRPr="006D1AE8">
        <w:rPr>
          <w:rFonts w:asciiTheme="majorHAnsi" w:hAnsiTheme="majorHAnsi" w:cs="Arial"/>
          <w:sz w:val="28"/>
          <w:szCs w:val="28"/>
        </w:rPr>
        <w:t xml:space="preserve"> na iskopu, primarnoj i sekundarnoj podgradi na </w:t>
      </w:r>
      <w:r>
        <w:rPr>
          <w:rFonts w:asciiTheme="majorHAnsi" w:hAnsiTheme="majorHAnsi" w:cs="Arial"/>
          <w:sz w:val="28"/>
          <w:szCs w:val="28"/>
        </w:rPr>
        <w:t xml:space="preserve">njih </w:t>
      </w:r>
      <w:r w:rsidRPr="006D1AE8">
        <w:rPr>
          <w:rFonts w:asciiTheme="majorHAnsi" w:hAnsiTheme="majorHAnsi" w:cs="Arial"/>
          <w:sz w:val="28"/>
          <w:szCs w:val="28"/>
        </w:rPr>
        <w:t xml:space="preserve">15, sa ukupnom dužinom iskopa od 22,5 km, odnosno preko 64%. Od </w:t>
      </w:r>
      <w:r>
        <w:rPr>
          <w:rFonts w:asciiTheme="majorHAnsi" w:hAnsiTheme="majorHAnsi" w:cs="Arial"/>
          <w:sz w:val="28"/>
          <w:szCs w:val="28"/>
        </w:rPr>
        <w:t xml:space="preserve">ukupno </w:t>
      </w:r>
      <w:r w:rsidRPr="006D1AE8">
        <w:rPr>
          <w:rFonts w:asciiTheme="majorHAnsi" w:hAnsiTheme="majorHAnsi" w:cs="Arial"/>
          <w:sz w:val="28"/>
          <w:szCs w:val="28"/>
        </w:rPr>
        <w:t xml:space="preserve">19 mostova radovi se intenzivno izvode na </w:t>
      </w:r>
      <w:r>
        <w:rPr>
          <w:rFonts w:asciiTheme="majorHAnsi" w:hAnsiTheme="majorHAnsi" w:cs="Arial"/>
          <w:sz w:val="28"/>
          <w:szCs w:val="28"/>
        </w:rPr>
        <w:t xml:space="preserve">njih </w:t>
      </w:r>
      <w:r w:rsidRPr="006D1AE8">
        <w:rPr>
          <w:rFonts w:asciiTheme="majorHAnsi" w:hAnsiTheme="majorHAnsi" w:cs="Arial"/>
          <w:sz w:val="28"/>
          <w:szCs w:val="28"/>
        </w:rPr>
        <w:t>15, i dosadašnji stepen realizacije iznosi oko 38%.</w:t>
      </w:r>
      <w:r w:rsidR="008234F2">
        <w:rPr>
          <w:rFonts w:asciiTheme="majorHAnsi" w:hAnsiTheme="majorHAnsi" w:cs="Arial"/>
          <w:sz w:val="28"/>
          <w:szCs w:val="28"/>
        </w:rPr>
        <w:t xml:space="preserve"> </w:t>
      </w:r>
      <w:r w:rsidRPr="006D1AE8">
        <w:rPr>
          <w:rFonts w:asciiTheme="majorHAnsi" w:hAnsiTheme="majorHAnsi" w:cs="Arial"/>
          <w:sz w:val="28"/>
          <w:szCs w:val="28"/>
        </w:rPr>
        <w:t>Takođe, intenzitet radova na usjecima, nasipima i otvorenoj trasi iznosi oko 25%.</w:t>
      </w:r>
      <w:r w:rsidR="00131E12" w:rsidRPr="00131E12">
        <w:rPr>
          <w:rFonts w:asciiTheme="majorHAnsi" w:hAnsiTheme="majorHAnsi"/>
          <w:sz w:val="28"/>
          <w:szCs w:val="28"/>
          <w:lang w:val="sr-Latn-CS"/>
        </w:rPr>
        <w:t xml:space="preserve"> </w:t>
      </w:r>
    </w:p>
    <w:p w:rsidR="00131E12" w:rsidRDefault="00131E12" w:rsidP="00131E12">
      <w:pPr>
        <w:pStyle w:val="NoSpacing"/>
        <w:ind w:firstLine="720"/>
        <w:jc w:val="both"/>
        <w:rPr>
          <w:rFonts w:asciiTheme="majorHAnsi" w:hAnsiTheme="majorHAnsi" w:cs="Arial"/>
          <w:sz w:val="28"/>
          <w:szCs w:val="28"/>
          <w:lang w:val="sr-Latn-CS"/>
        </w:rPr>
      </w:pPr>
      <w:r w:rsidRPr="008234F2">
        <w:rPr>
          <w:rFonts w:asciiTheme="majorHAnsi" w:hAnsiTheme="majorHAnsi"/>
          <w:sz w:val="28"/>
          <w:szCs w:val="28"/>
          <w:lang w:val="sr-Latn-CS"/>
        </w:rPr>
        <w:t xml:space="preserve">U toku </w:t>
      </w:r>
      <w:r w:rsidRPr="008234F2">
        <w:rPr>
          <w:rFonts w:asciiTheme="majorHAnsi" w:hAnsiTheme="majorHAnsi"/>
          <w:bCs/>
          <w:sz w:val="28"/>
          <w:szCs w:val="28"/>
          <w:lang w:val="sr-Latn-CS"/>
        </w:rPr>
        <w:t>2017.</w:t>
      </w:r>
      <w:r w:rsidRPr="008234F2">
        <w:rPr>
          <w:rFonts w:asciiTheme="majorHAnsi" w:hAnsiTheme="majorHAnsi"/>
          <w:sz w:val="28"/>
          <w:szCs w:val="28"/>
          <w:lang w:val="sr-Latn-CS"/>
        </w:rPr>
        <w:t xml:space="preserve"> godine Izvođač radova je </w:t>
      </w:r>
      <w:r>
        <w:rPr>
          <w:rFonts w:asciiTheme="majorHAnsi" w:hAnsiTheme="majorHAnsi"/>
          <w:sz w:val="28"/>
          <w:szCs w:val="28"/>
          <w:lang w:val="sr-Latn-CS"/>
        </w:rPr>
        <w:t>realizovao sljedeće aktivnosti</w:t>
      </w:r>
      <w:r w:rsidRPr="008234F2">
        <w:rPr>
          <w:rFonts w:asciiTheme="majorHAnsi" w:hAnsiTheme="majorHAnsi"/>
          <w:sz w:val="28"/>
          <w:szCs w:val="28"/>
          <w:lang w:val="sr-Latn-CS"/>
        </w:rPr>
        <w:t>: izvođenj</w:t>
      </w:r>
      <w:r>
        <w:rPr>
          <w:rFonts w:asciiTheme="majorHAnsi" w:hAnsiTheme="majorHAnsi"/>
          <w:sz w:val="28"/>
          <w:szCs w:val="28"/>
          <w:lang w:val="sr-Latn-CS"/>
        </w:rPr>
        <w:t>e</w:t>
      </w:r>
      <w:r w:rsidRPr="008234F2">
        <w:rPr>
          <w:rFonts w:asciiTheme="majorHAnsi" w:hAnsiTheme="majorHAnsi"/>
          <w:sz w:val="28"/>
          <w:szCs w:val="28"/>
          <w:lang w:val="sr-Latn-CS"/>
        </w:rPr>
        <w:t xml:space="preserve"> pripremnih radova, projektovanj</w:t>
      </w:r>
      <w:r>
        <w:rPr>
          <w:rFonts w:asciiTheme="majorHAnsi" w:hAnsiTheme="majorHAnsi"/>
          <w:sz w:val="28"/>
          <w:szCs w:val="28"/>
          <w:lang w:val="sr-Latn-CS"/>
        </w:rPr>
        <w:t>e</w:t>
      </w:r>
      <w:r w:rsidRPr="008234F2">
        <w:rPr>
          <w:rFonts w:asciiTheme="majorHAnsi" w:hAnsiTheme="majorHAnsi"/>
          <w:sz w:val="28"/>
          <w:szCs w:val="28"/>
          <w:lang w:val="sr-Latn-CS"/>
        </w:rPr>
        <w:t xml:space="preserve"> (izrad</w:t>
      </w:r>
      <w:r>
        <w:rPr>
          <w:rFonts w:asciiTheme="majorHAnsi" w:hAnsiTheme="majorHAnsi"/>
          <w:sz w:val="28"/>
          <w:szCs w:val="28"/>
          <w:lang w:val="sr-Latn-CS"/>
        </w:rPr>
        <w:t>a</w:t>
      </w:r>
      <w:r w:rsidRPr="008234F2">
        <w:rPr>
          <w:rFonts w:asciiTheme="majorHAnsi" w:hAnsiTheme="majorHAnsi"/>
          <w:sz w:val="28"/>
          <w:szCs w:val="28"/>
          <w:lang w:val="sr-Latn-CS"/>
        </w:rPr>
        <w:t xml:space="preserve"> Glavnog projekta), i di</w:t>
      </w:r>
      <w:r>
        <w:rPr>
          <w:rFonts w:asciiTheme="majorHAnsi" w:hAnsiTheme="majorHAnsi"/>
          <w:sz w:val="28"/>
          <w:szCs w:val="28"/>
          <w:lang w:val="sr-Latn-CS"/>
        </w:rPr>
        <w:t>o</w:t>
      </w:r>
      <w:r w:rsidRPr="008234F2">
        <w:rPr>
          <w:rFonts w:asciiTheme="majorHAnsi" w:hAnsiTheme="majorHAnsi"/>
          <w:sz w:val="28"/>
          <w:szCs w:val="28"/>
          <w:lang w:val="sr-Latn-CS"/>
        </w:rPr>
        <w:t xml:space="preserve"> trajnih radova</w:t>
      </w:r>
      <w:r>
        <w:rPr>
          <w:rFonts w:asciiTheme="majorHAnsi" w:hAnsiTheme="majorHAnsi"/>
          <w:sz w:val="28"/>
          <w:szCs w:val="28"/>
          <w:lang w:val="sr-Latn-CS"/>
        </w:rPr>
        <w:t xml:space="preserve">. </w:t>
      </w:r>
      <w:r w:rsidRPr="008234F2">
        <w:rPr>
          <w:rFonts w:asciiTheme="majorHAnsi" w:hAnsiTheme="majorHAnsi"/>
          <w:sz w:val="28"/>
          <w:szCs w:val="28"/>
          <w:lang w:val="sr-Latn-CS"/>
        </w:rPr>
        <w:t xml:space="preserve">Izvođaču radova je </w:t>
      </w:r>
      <w:r>
        <w:rPr>
          <w:rFonts w:asciiTheme="majorHAnsi" w:hAnsiTheme="majorHAnsi"/>
          <w:sz w:val="28"/>
          <w:szCs w:val="28"/>
          <w:lang w:val="sr-Latn-CS"/>
        </w:rPr>
        <w:t>is</w:t>
      </w:r>
      <w:r w:rsidRPr="008234F2">
        <w:rPr>
          <w:rFonts w:asciiTheme="majorHAnsi" w:hAnsiTheme="majorHAnsi"/>
          <w:sz w:val="28"/>
          <w:szCs w:val="28"/>
          <w:lang w:val="sr-Latn-CS"/>
        </w:rPr>
        <w:t xml:space="preserve">plaćen ukupan iznos od </w:t>
      </w:r>
      <w:r w:rsidRPr="008234F2">
        <w:rPr>
          <w:rFonts w:asciiTheme="majorHAnsi" w:hAnsiTheme="majorHAnsi"/>
          <w:bCs/>
          <w:sz w:val="28"/>
          <w:szCs w:val="28"/>
          <w:lang w:val="sr-Latn-CS"/>
        </w:rPr>
        <w:t>176.316.260,17</w:t>
      </w:r>
      <w:r w:rsidRPr="008234F2">
        <w:rPr>
          <w:rFonts w:asciiTheme="majorHAnsi" w:hAnsiTheme="majorHAnsi"/>
          <w:b/>
          <w:bCs/>
          <w:sz w:val="28"/>
          <w:szCs w:val="28"/>
          <w:lang w:val="sr-Latn-CS"/>
        </w:rPr>
        <w:t xml:space="preserve"> </w:t>
      </w:r>
      <w:r w:rsidRPr="008234F2">
        <w:rPr>
          <w:rFonts w:asciiTheme="majorHAnsi" w:hAnsiTheme="majorHAnsi"/>
          <w:bCs/>
          <w:sz w:val="28"/>
          <w:szCs w:val="28"/>
          <w:lang w:val="sr-Latn-CS"/>
        </w:rPr>
        <w:t>€</w:t>
      </w:r>
      <w:r>
        <w:rPr>
          <w:rFonts w:asciiTheme="majorHAnsi" w:hAnsiTheme="majorHAnsi"/>
          <w:bCs/>
          <w:sz w:val="28"/>
          <w:szCs w:val="28"/>
          <w:lang w:val="sr-Latn-CS"/>
        </w:rPr>
        <w:t xml:space="preserve">. </w:t>
      </w:r>
      <w:r w:rsidRPr="008234F2">
        <w:rPr>
          <w:rFonts w:asciiTheme="majorHAnsi" w:hAnsiTheme="majorHAnsi"/>
          <w:sz w:val="28"/>
          <w:szCs w:val="28"/>
          <w:lang w:val="sr-Latn-CS"/>
        </w:rPr>
        <w:t xml:space="preserve"> </w:t>
      </w:r>
    </w:p>
    <w:p w:rsidR="006D1AE8" w:rsidRPr="006D1AE8" w:rsidRDefault="006D1AE8" w:rsidP="006D1AE8">
      <w:pPr>
        <w:jc w:val="both"/>
        <w:rPr>
          <w:rFonts w:asciiTheme="majorHAnsi" w:hAnsiTheme="majorHAnsi" w:cs="Arial"/>
          <w:sz w:val="28"/>
          <w:szCs w:val="28"/>
        </w:rPr>
      </w:pPr>
    </w:p>
    <w:p w:rsidR="00A4694C" w:rsidRDefault="00A4694C" w:rsidP="00864A6E">
      <w:pPr>
        <w:pStyle w:val="NoSpacing"/>
        <w:jc w:val="both"/>
        <w:rPr>
          <w:rFonts w:ascii="Cambria" w:hAnsi="Cambria"/>
          <w:b/>
          <w:sz w:val="28"/>
          <w:szCs w:val="28"/>
          <w:lang w:val="sr-Latn-CS"/>
        </w:rPr>
      </w:pPr>
    </w:p>
    <w:p w:rsidR="00A4694C" w:rsidRPr="002A75C6" w:rsidRDefault="00A4694C" w:rsidP="00A4694C">
      <w:pPr>
        <w:pStyle w:val="NoSpacing"/>
        <w:jc w:val="both"/>
        <w:rPr>
          <w:rFonts w:ascii="Cambria" w:hAnsi="Cambria"/>
          <w:b/>
          <w:sz w:val="28"/>
          <w:szCs w:val="28"/>
          <w:lang w:val="sr-Latn-CS"/>
        </w:rPr>
      </w:pPr>
      <w:r>
        <w:rPr>
          <w:rFonts w:ascii="Cambria" w:hAnsi="Cambria"/>
          <w:b/>
          <w:sz w:val="28"/>
          <w:szCs w:val="28"/>
          <w:lang w:val="sr-Latn-CS"/>
        </w:rPr>
        <w:t>Projekat br. 7</w:t>
      </w:r>
      <w:r w:rsidRPr="002A75C6">
        <w:rPr>
          <w:rFonts w:ascii="Cambria" w:hAnsi="Cambria"/>
          <w:b/>
          <w:sz w:val="28"/>
          <w:szCs w:val="28"/>
          <w:lang w:val="sr-Latn-CS"/>
        </w:rPr>
        <w:t xml:space="preserve">: Izgradnja </w:t>
      </w:r>
      <w:r>
        <w:rPr>
          <w:rFonts w:ascii="Cambria" w:hAnsi="Cambria"/>
          <w:b/>
          <w:sz w:val="28"/>
          <w:szCs w:val="28"/>
          <w:lang w:val="sr-Latn-CS"/>
        </w:rPr>
        <w:t>Jugozapadne obilaznice</w:t>
      </w:r>
    </w:p>
    <w:p w:rsidR="00A4694C" w:rsidRPr="002A75C6" w:rsidRDefault="00A4694C" w:rsidP="00A4694C">
      <w:pPr>
        <w:pStyle w:val="NoSpacing"/>
        <w:jc w:val="both"/>
        <w:rPr>
          <w:rFonts w:ascii="Cambria" w:hAnsi="Cambria"/>
          <w:i/>
          <w:sz w:val="28"/>
          <w:szCs w:val="28"/>
          <w:lang w:val="sr-Latn-CS"/>
        </w:rPr>
      </w:pPr>
    </w:p>
    <w:p w:rsidR="00A4694C" w:rsidRPr="00297CC6" w:rsidRDefault="00A4694C" w:rsidP="00A4694C">
      <w:pPr>
        <w:pStyle w:val="NoSpacing"/>
        <w:ind w:firstLine="720"/>
        <w:jc w:val="both"/>
        <w:rPr>
          <w:rFonts w:ascii="Cambria" w:hAnsi="Cambria"/>
          <w:i/>
          <w:sz w:val="28"/>
          <w:szCs w:val="28"/>
          <w:lang w:val="sr-Latn-CS"/>
        </w:rPr>
      </w:pPr>
      <w:r w:rsidRPr="002A75C6">
        <w:rPr>
          <w:rFonts w:ascii="Cambria" w:hAnsi="Cambria"/>
          <w:i/>
          <w:sz w:val="28"/>
          <w:szCs w:val="28"/>
          <w:lang w:val="sr-Latn-CS"/>
        </w:rPr>
        <w:t>Nosilac projekta:</w:t>
      </w:r>
      <w:r>
        <w:rPr>
          <w:rFonts w:ascii="Cambria" w:hAnsi="Cambria"/>
          <w:i/>
          <w:sz w:val="28"/>
          <w:szCs w:val="28"/>
          <w:lang w:val="sr-Latn-CS"/>
        </w:rPr>
        <w:t xml:space="preserve"> Vlada </w:t>
      </w:r>
      <w:r w:rsidR="009D423E">
        <w:rPr>
          <w:rFonts w:ascii="Cambria" w:hAnsi="Cambria"/>
          <w:i/>
          <w:sz w:val="28"/>
          <w:szCs w:val="28"/>
          <w:lang w:val="sr-Latn-CS"/>
        </w:rPr>
        <w:t>C</w:t>
      </w:r>
      <w:r>
        <w:rPr>
          <w:rFonts w:ascii="Cambria" w:hAnsi="Cambria"/>
          <w:i/>
          <w:sz w:val="28"/>
          <w:szCs w:val="28"/>
          <w:lang w:val="sr-Latn-CS"/>
        </w:rPr>
        <w:t>rne Gore i Monteput Podgorica</w:t>
      </w:r>
      <w:r w:rsidRPr="002A75C6">
        <w:rPr>
          <w:rFonts w:ascii="Cambria" w:hAnsi="Cambria"/>
          <w:i/>
          <w:sz w:val="28"/>
          <w:szCs w:val="28"/>
          <w:lang w:val="sr-Latn-CS"/>
        </w:rPr>
        <w:t>. Vrijednost proje</w:t>
      </w:r>
      <w:r>
        <w:rPr>
          <w:rFonts w:ascii="Cambria" w:hAnsi="Cambria"/>
          <w:i/>
          <w:sz w:val="28"/>
          <w:szCs w:val="28"/>
          <w:lang w:val="sr-Latn-CS"/>
        </w:rPr>
        <w:t>kta: 18.928.374,32</w:t>
      </w:r>
      <w:r w:rsidRPr="00297CC6">
        <w:rPr>
          <w:rFonts w:ascii="Cambria" w:hAnsi="Cambria"/>
          <w:i/>
          <w:sz w:val="28"/>
          <w:szCs w:val="28"/>
          <w:lang w:val="sr-Latn-CS"/>
        </w:rPr>
        <w:t xml:space="preserve"> EUR-a</w:t>
      </w:r>
      <w:r>
        <w:rPr>
          <w:rFonts w:ascii="Cambria" w:hAnsi="Cambria"/>
          <w:i/>
          <w:sz w:val="28"/>
          <w:szCs w:val="28"/>
          <w:lang w:val="sr-Latn-CS"/>
        </w:rPr>
        <w:t>. Rok realizacije: 2014</w:t>
      </w:r>
      <w:r w:rsidR="007A6C94">
        <w:rPr>
          <w:rFonts w:ascii="Cambria" w:hAnsi="Cambria"/>
          <w:i/>
          <w:sz w:val="28"/>
          <w:szCs w:val="28"/>
          <w:lang w:val="sr-Latn-CS"/>
        </w:rPr>
        <w:t xml:space="preserve">. godina. </w:t>
      </w:r>
      <w:r w:rsidRPr="00297CC6">
        <w:rPr>
          <w:rFonts w:ascii="Cambria" w:hAnsi="Cambria"/>
          <w:i/>
          <w:sz w:val="28"/>
          <w:szCs w:val="28"/>
          <w:lang w:val="sr-Latn-CS"/>
        </w:rPr>
        <w:t xml:space="preserve">Indikatori: </w:t>
      </w:r>
      <w:r w:rsidRPr="00297CC6">
        <w:rPr>
          <w:rFonts w:ascii="Cambria" w:hAnsi="Cambria"/>
          <w:i/>
          <w:sz w:val="28"/>
          <w:szCs w:val="28"/>
          <w:lang w:val="sr-Latn-CS"/>
        </w:rPr>
        <w:lastRenderedPageBreak/>
        <w:t xml:space="preserve">Izgrađena obilaznica. </w:t>
      </w:r>
      <w:r w:rsidR="007A6C94">
        <w:rPr>
          <w:rFonts w:ascii="Cambria" w:hAnsi="Cambria"/>
          <w:i/>
          <w:sz w:val="28"/>
          <w:szCs w:val="28"/>
          <w:lang w:val="sr-Latn-CS"/>
        </w:rPr>
        <w:t>Izvor finansiranja: Budžet Crne Gore, Monteput Podgorica (kredit).</w:t>
      </w:r>
    </w:p>
    <w:p w:rsidR="00A4694C" w:rsidRPr="00297CC6" w:rsidRDefault="00A4694C" w:rsidP="00A4694C">
      <w:pPr>
        <w:pStyle w:val="NoSpacing"/>
        <w:jc w:val="both"/>
        <w:rPr>
          <w:rFonts w:ascii="Cambria" w:hAnsi="Cambria"/>
          <w:i/>
          <w:sz w:val="28"/>
          <w:szCs w:val="28"/>
          <w:lang w:val="sr-Latn-CS"/>
        </w:rPr>
      </w:pPr>
    </w:p>
    <w:p w:rsidR="00A4694C" w:rsidRPr="00C0792A" w:rsidRDefault="00A4694C" w:rsidP="00A4694C">
      <w:pPr>
        <w:pStyle w:val="NoSpacing"/>
        <w:jc w:val="both"/>
        <w:rPr>
          <w:rFonts w:ascii="Cambria" w:hAnsi="Cambria"/>
          <w:b/>
          <w:sz w:val="28"/>
          <w:szCs w:val="28"/>
          <w:lang w:val="sr-Latn-CS"/>
        </w:rPr>
      </w:pPr>
      <w:r w:rsidRPr="00C0792A">
        <w:rPr>
          <w:rFonts w:ascii="Cambria" w:hAnsi="Cambria"/>
          <w:b/>
          <w:sz w:val="28"/>
          <w:szCs w:val="28"/>
          <w:lang w:val="sr-Latn-CS"/>
        </w:rPr>
        <w:t xml:space="preserve">Status realizacije: </w:t>
      </w:r>
    </w:p>
    <w:p w:rsidR="00063038" w:rsidRDefault="00063038" w:rsidP="00864A6E">
      <w:pPr>
        <w:pStyle w:val="NoSpacing"/>
        <w:jc w:val="both"/>
        <w:rPr>
          <w:lang w:val="sr-Latn-CS"/>
        </w:rPr>
      </w:pPr>
    </w:p>
    <w:p w:rsidR="00D6468B" w:rsidRPr="00063038" w:rsidRDefault="00FD7D55" w:rsidP="00D6468B">
      <w:pPr>
        <w:pStyle w:val="NoSpacing"/>
        <w:ind w:firstLine="720"/>
        <w:jc w:val="both"/>
        <w:rPr>
          <w:rFonts w:asciiTheme="majorHAnsi" w:hAnsiTheme="majorHAnsi"/>
          <w:b/>
          <w:sz w:val="28"/>
          <w:szCs w:val="28"/>
          <w:lang w:val="sr-Latn-CS"/>
        </w:rPr>
      </w:pPr>
      <w:r>
        <w:rPr>
          <w:rFonts w:asciiTheme="majorHAnsi" w:hAnsiTheme="majorHAnsi"/>
          <w:sz w:val="28"/>
          <w:szCs w:val="28"/>
          <w:lang w:val="sr-Latn-CS"/>
        </w:rPr>
        <w:t>N</w:t>
      </w:r>
      <w:r w:rsidR="00D6468B">
        <w:rPr>
          <w:rFonts w:asciiTheme="majorHAnsi" w:hAnsiTheme="majorHAnsi"/>
          <w:sz w:val="28"/>
          <w:szCs w:val="28"/>
          <w:lang w:val="sr-Latn-CS"/>
        </w:rPr>
        <w:t xml:space="preserve">akon što je </w:t>
      </w:r>
      <w:r w:rsidR="00D6468B" w:rsidRPr="00063038">
        <w:rPr>
          <w:rFonts w:asciiTheme="majorHAnsi" w:hAnsiTheme="majorHAnsi"/>
          <w:sz w:val="28"/>
          <w:szCs w:val="28"/>
          <w:lang w:val="sr-Latn-CS"/>
        </w:rPr>
        <w:t>Vl</w:t>
      </w:r>
      <w:r>
        <w:rPr>
          <w:rFonts w:asciiTheme="majorHAnsi" w:hAnsiTheme="majorHAnsi"/>
          <w:sz w:val="28"/>
          <w:szCs w:val="28"/>
          <w:lang w:val="sr-Latn-CS"/>
        </w:rPr>
        <w:t>ada Crne Gore</w:t>
      </w:r>
      <w:r w:rsidR="00D6468B" w:rsidRPr="00063038">
        <w:rPr>
          <w:rFonts w:asciiTheme="majorHAnsi" w:hAnsiTheme="majorHAnsi"/>
          <w:sz w:val="28"/>
          <w:szCs w:val="28"/>
          <w:lang w:val="sr-Latn-CS"/>
        </w:rPr>
        <w:t xml:space="preserve"> dala saglasno</w:t>
      </w:r>
      <w:r w:rsidR="00EE477F">
        <w:rPr>
          <w:rFonts w:asciiTheme="majorHAnsi" w:hAnsiTheme="majorHAnsi"/>
          <w:sz w:val="28"/>
          <w:szCs w:val="28"/>
          <w:lang w:val="sr-Latn-CS"/>
        </w:rPr>
        <w:t>st na kreditno zaduženje</w:t>
      </w:r>
      <w:r w:rsidR="00310387">
        <w:rPr>
          <w:rFonts w:asciiTheme="majorHAnsi" w:hAnsiTheme="majorHAnsi"/>
          <w:sz w:val="28"/>
          <w:szCs w:val="28"/>
          <w:lang w:val="sr-Latn-CS"/>
        </w:rPr>
        <w:t xml:space="preserve"> Glavni grad je</w:t>
      </w:r>
      <w:r w:rsidR="00D6468B" w:rsidRPr="00063038">
        <w:rPr>
          <w:rFonts w:asciiTheme="majorHAnsi" w:hAnsiTheme="majorHAnsi"/>
          <w:sz w:val="28"/>
          <w:szCs w:val="28"/>
          <w:lang w:val="sr-Latn-CS"/>
        </w:rPr>
        <w:t xml:space="preserve"> </w:t>
      </w:r>
      <w:r w:rsidR="00D6468B">
        <w:rPr>
          <w:rFonts w:asciiTheme="majorHAnsi" w:hAnsiTheme="majorHAnsi"/>
          <w:sz w:val="28"/>
          <w:szCs w:val="28"/>
          <w:lang w:val="sr-Latn-CS"/>
        </w:rPr>
        <w:t>u</w:t>
      </w:r>
      <w:r w:rsidR="00D6468B" w:rsidRPr="00D6468B">
        <w:rPr>
          <w:rFonts w:asciiTheme="majorHAnsi" w:hAnsiTheme="majorHAnsi"/>
          <w:sz w:val="28"/>
          <w:szCs w:val="28"/>
          <w:lang w:val="sr-Latn-CS"/>
        </w:rPr>
        <w:t xml:space="preserve"> saradnji</w:t>
      </w:r>
      <w:r w:rsidR="00D6468B">
        <w:rPr>
          <w:rFonts w:asciiTheme="majorHAnsi" w:hAnsiTheme="majorHAnsi"/>
          <w:sz w:val="28"/>
          <w:szCs w:val="28"/>
          <w:lang w:val="sr-Latn-CS"/>
        </w:rPr>
        <w:t xml:space="preserve"> sa Vladom nastavio </w:t>
      </w:r>
      <w:r w:rsidR="00D6468B" w:rsidRPr="00D6468B">
        <w:rPr>
          <w:rFonts w:asciiTheme="majorHAnsi" w:hAnsiTheme="majorHAnsi"/>
          <w:sz w:val="28"/>
          <w:szCs w:val="28"/>
          <w:lang w:val="sr-Latn-CS"/>
        </w:rPr>
        <w:t>razgovore sa MFC korporacijom oko dobijanja kredita. Nakon iscrpnih an</w:t>
      </w:r>
      <w:r w:rsidR="00EE477F">
        <w:rPr>
          <w:rFonts w:asciiTheme="majorHAnsi" w:hAnsiTheme="majorHAnsi"/>
          <w:sz w:val="28"/>
          <w:szCs w:val="28"/>
          <w:lang w:val="sr-Latn-CS"/>
        </w:rPr>
        <w:t>aliza od strane ove korporacije</w:t>
      </w:r>
      <w:r w:rsidR="00D6468B" w:rsidRPr="00D6468B">
        <w:rPr>
          <w:rFonts w:asciiTheme="majorHAnsi" w:hAnsiTheme="majorHAnsi"/>
          <w:sz w:val="28"/>
          <w:szCs w:val="28"/>
          <w:lang w:val="sr-Latn-CS"/>
        </w:rPr>
        <w:t xml:space="preserve"> do</w:t>
      </w:r>
      <w:r w:rsidR="00D6468B">
        <w:rPr>
          <w:rFonts w:asciiTheme="majorHAnsi" w:hAnsiTheme="majorHAnsi"/>
          <w:sz w:val="28"/>
          <w:szCs w:val="28"/>
          <w:lang w:val="sr-Latn-CS"/>
        </w:rPr>
        <w:t>bijena je ponuda</w:t>
      </w:r>
      <w:r w:rsidR="00D6468B" w:rsidRPr="00D6468B">
        <w:rPr>
          <w:rFonts w:asciiTheme="majorHAnsi" w:hAnsiTheme="majorHAnsi"/>
          <w:sz w:val="28"/>
          <w:szCs w:val="28"/>
          <w:lang w:val="sr-Latn-CS"/>
        </w:rPr>
        <w:t xml:space="preserve"> koja je </w:t>
      </w:r>
      <w:r w:rsidR="00D6468B">
        <w:rPr>
          <w:rFonts w:asciiTheme="majorHAnsi" w:hAnsiTheme="majorHAnsi"/>
          <w:sz w:val="28"/>
          <w:szCs w:val="28"/>
          <w:lang w:val="sr-Latn-CS"/>
        </w:rPr>
        <w:t>nakon razmatranja</w:t>
      </w:r>
      <w:r w:rsidR="00D6468B" w:rsidRPr="00D6468B">
        <w:rPr>
          <w:rFonts w:asciiTheme="majorHAnsi" w:hAnsiTheme="majorHAnsi"/>
          <w:sz w:val="28"/>
          <w:szCs w:val="28"/>
          <w:lang w:val="sr-Latn-CS"/>
        </w:rPr>
        <w:t xml:space="preserve"> </w:t>
      </w:r>
      <w:r w:rsidR="00EE477F">
        <w:rPr>
          <w:rFonts w:asciiTheme="majorHAnsi" w:hAnsiTheme="majorHAnsi"/>
          <w:sz w:val="28"/>
          <w:szCs w:val="28"/>
          <w:lang w:val="sr-Latn-CS"/>
        </w:rPr>
        <w:t xml:space="preserve">povoljno </w:t>
      </w:r>
      <w:r w:rsidR="00D6468B">
        <w:rPr>
          <w:rFonts w:asciiTheme="majorHAnsi" w:hAnsiTheme="majorHAnsi"/>
          <w:sz w:val="28"/>
          <w:szCs w:val="28"/>
          <w:lang w:val="sr-Latn-CS"/>
        </w:rPr>
        <w:t xml:space="preserve">ocijenjena </w:t>
      </w:r>
      <w:r w:rsidR="00D6468B" w:rsidRPr="00D6468B">
        <w:rPr>
          <w:rFonts w:asciiTheme="majorHAnsi" w:hAnsiTheme="majorHAnsi"/>
          <w:sz w:val="28"/>
          <w:szCs w:val="28"/>
          <w:lang w:val="sr-Latn-CS"/>
        </w:rPr>
        <w:t xml:space="preserve">sa stanovištva ročnosti i kamate. </w:t>
      </w:r>
    </w:p>
    <w:p w:rsidR="00BA11E6" w:rsidRDefault="00310387" w:rsidP="00BA11E6">
      <w:pPr>
        <w:pStyle w:val="NoSpacing"/>
        <w:ind w:firstLine="720"/>
        <w:jc w:val="both"/>
        <w:rPr>
          <w:rFonts w:asciiTheme="majorHAnsi" w:hAnsiTheme="majorHAnsi"/>
          <w:sz w:val="28"/>
          <w:szCs w:val="28"/>
        </w:rPr>
      </w:pPr>
      <w:r>
        <w:rPr>
          <w:rFonts w:asciiTheme="majorHAnsi" w:hAnsiTheme="majorHAnsi"/>
          <w:sz w:val="28"/>
          <w:szCs w:val="28"/>
          <w:lang w:val="sr-Latn-CS"/>
        </w:rPr>
        <w:t xml:space="preserve">Glavni grad se </w:t>
      </w:r>
      <w:r w:rsidR="00FD7D55" w:rsidRPr="00063038">
        <w:rPr>
          <w:rFonts w:asciiTheme="majorHAnsi" w:hAnsiTheme="majorHAnsi"/>
          <w:sz w:val="28"/>
          <w:szCs w:val="28"/>
          <w:lang w:val="sr-Latn-CS"/>
        </w:rPr>
        <w:t>za izgradnju Jugozapadne obilaznice</w:t>
      </w:r>
      <w:r w:rsidR="00FD7D55">
        <w:rPr>
          <w:rFonts w:asciiTheme="majorHAnsi" w:hAnsiTheme="majorHAnsi"/>
          <w:sz w:val="28"/>
          <w:szCs w:val="28"/>
          <w:lang w:val="sr-Latn-CS"/>
        </w:rPr>
        <w:t xml:space="preserve"> </w:t>
      </w:r>
      <w:r>
        <w:rPr>
          <w:rFonts w:asciiTheme="majorHAnsi" w:hAnsiTheme="majorHAnsi"/>
          <w:sz w:val="28"/>
          <w:szCs w:val="28"/>
          <w:lang w:val="sr-Latn-CS"/>
        </w:rPr>
        <w:t xml:space="preserve">kreditno zadužio u iznosu </w:t>
      </w:r>
      <w:r w:rsidR="00063038" w:rsidRPr="00063038">
        <w:rPr>
          <w:rFonts w:asciiTheme="majorHAnsi" w:hAnsiTheme="majorHAnsi"/>
          <w:sz w:val="28"/>
          <w:szCs w:val="28"/>
          <w:lang w:val="sr-Latn-CS"/>
        </w:rPr>
        <w:t xml:space="preserve">od 15 miliona eura, kod Međunarodne finansijske </w:t>
      </w:r>
      <w:r w:rsidR="00FD7D55">
        <w:rPr>
          <w:rFonts w:asciiTheme="majorHAnsi" w:hAnsiTheme="majorHAnsi"/>
          <w:sz w:val="28"/>
          <w:szCs w:val="28"/>
          <w:lang w:val="sr-Latn-CS"/>
        </w:rPr>
        <w:t>korporacije (IFC) i Erste banke</w:t>
      </w:r>
      <w:r w:rsidR="00063038" w:rsidRPr="00063038">
        <w:rPr>
          <w:rFonts w:asciiTheme="majorHAnsi" w:hAnsiTheme="majorHAnsi"/>
          <w:sz w:val="28"/>
          <w:szCs w:val="28"/>
          <w:lang w:val="sr-Latn-CS"/>
        </w:rPr>
        <w:t xml:space="preserve">. </w:t>
      </w:r>
      <w:r w:rsidR="003F366C" w:rsidRPr="003F366C">
        <w:rPr>
          <w:rStyle w:val="tekstcijeli"/>
          <w:rFonts w:asciiTheme="majorHAnsi" w:hAnsiTheme="majorHAnsi"/>
          <w:sz w:val="28"/>
          <w:szCs w:val="28"/>
          <w:lang w:val="sr-Latn-CS"/>
        </w:rPr>
        <w:t>Ugo</w:t>
      </w:r>
      <w:r w:rsidR="003F366C" w:rsidRPr="003F366C">
        <w:rPr>
          <w:rStyle w:val="tekstcijeli"/>
          <w:rFonts w:asciiTheme="majorHAnsi" w:hAnsiTheme="majorHAnsi"/>
          <w:sz w:val="28"/>
          <w:szCs w:val="28"/>
          <w:lang w:val="sr-Latn-CS"/>
        </w:rPr>
        <w:softHyphen/>
        <w:t>vor o kre</w:t>
      </w:r>
      <w:r w:rsidR="003F366C" w:rsidRPr="003F366C">
        <w:rPr>
          <w:rStyle w:val="tekstcijeli"/>
          <w:rFonts w:asciiTheme="majorHAnsi" w:hAnsiTheme="majorHAnsi"/>
          <w:sz w:val="28"/>
          <w:szCs w:val="28"/>
          <w:lang w:val="sr-Latn-CS"/>
        </w:rPr>
        <w:softHyphen/>
        <w:t>di</w:t>
      </w:r>
      <w:r w:rsidR="003F366C" w:rsidRPr="003F366C">
        <w:rPr>
          <w:rStyle w:val="tekstcijeli"/>
          <w:rFonts w:asciiTheme="majorHAnsi" w:hAnsiTheme="majorHAnsi"/>
          <w:sz w:val="28"/>
          <w:szCs w:val="28"/>
          <w:lang w:val="sr-Latn-CS"/>
        </w:rPr>
        <w:softHyphen/>
        <w:t>tu iz</w:t>
      </w:r>
      <w:r w:rsidR="003F366C" w:rsidRPr="003F366C">
        <w:rPr>
          <w:rStyle w:val="tekstcijeli"/>
          <w:rFonts w:asciiTheme="majorHAnsi" w:hAnsiTheme="majorHAnsi"/>
          <w:sz w:val="28"/>
          <w:szCs w:val="28"/>
          <w:lang w:val="sr-Latn-CS"/>
        </w:rPr>
        <w:softHyphen/>
        <w:t>me</w:t>
      </w:r>
      <w:r w:rsidR="003F366C" w:rsidRPr="003F366C">
        <w:rPr>
          <w:rStyle w:val="tekstcijeli"/>
          <w:rFonts w:asciiTheme="majorHAnsi" w:hAnsiTheme="majorHAnsi"/>
          <w:sz w:val="28"/>
          <w:szCs w:val="28"/>
          <w:lang w:val="sr-Latn-CS"/>
        </w:rPr>
        <w:softHyphen/>
        <w:t>đu Glav</w:t>
      </w:r>
      <w:r w:rsidR="003F366C" w:rsidRPr="003F366C">
        <w:rPr>
          <w:rStyle w:val="tekstcijeli"/>
          <w:rFonts w:asciiTheme="majorHAnsi" w:hAnsiTheme="majorHAnsi"/>
          <w:sz w:val="28"/>
          <w:szCs w:val="28"/>
          <w:lang w:val="sr-Latn-CS"/>
        </w:rPr>
        <w:softHyphen/>
        <w:t>nog gra</w:t>
      </w:r>
      <w:r w:rsidR="003F366C" w:rsidRPr="003F366C">
        <w:rPr>
          <w:rStyle w:val="tekstcijeli"/>
          <w:rFonts w:asciiTheme="majorHAnsi" w:hAnsiTheme="majorHAnsi"/>
          <w:sz w:val="28"/>
          <w:szCs w:val="28"/>
          <w:lang w:val="sr-Latn-CS"/>
        </w:rPr>
        <w:softHyphen/>
        <w:t>da i Me</w:t>
      </w:r>
      <w:r w:rsidR="003F366C" w:rsidRPr="003F366C">
        <w:rPr>
          <w:rStyle w:val="tekstcijeli"/>
          <w:rFonts w:asciiTheme="majorHAnsi" w:hAnsiTheme="majorHAnsi"/>
          <w:sz w:val="28"/>
          <w:szCs w:val="28"/>
          <w:lang w:val="sr-Latn-CS"/>
        </w:rPr>
        <w:softHyphen/>
        <w:t>đu</w:t>
      </w:r>
      <w:r w:rsidR="003F366C" w:rsidRPr="003F366C">
        <w:rPr>
          <w:rStyle w:val="tekstcijeli"/>
          <w:rFonts w:asciiTheme="majorHAnsi" w:hAnsiTheme="majorHAnsi"/>
          <w:sz w:val="28"/>
          <w:szCs w:val="28"/>
          <w:lang w:val="sr-Latn-CS"/>
        </w:rPr>
        <w:softHyphen/>
        <w:t>na</w:t>
      </w:r>
      <w:r w:rsidR="003F366C" w:rsidRPr="003F366C">
        <w:rPr>
          <w:rStyle w:val="tekstcijeli"/>
          <w:rFonts w:asciiTheme="majorHAnsi" w:hAnsiTheme="majorHAnsi"/>
          <w:sz w:val="28"/>
          <w:szCs w:val="28"/>
          <w:lang w:val="sr-Latn-CS"/>
        </w:rPr>
        <w:softHyphen/>
        <w:t>rod</w:t>
      </w:r>
      <w:r w:rsidR="003F366C" w:rsidRPr="003F366C">
        <w:rPr>
          <w:rStyle w:val="tekstcijeli"/>
          <w:rFonts w:asciiTheme="majorHAnsi" w:hAnsiTheme="majorHAnsi"/>
          <w:sz w:val="28"/>
          <w:szCs w:val="28"/>
          <w:lang w:val="sr-Latn-CS"/>
        </w:rPr>
        <w:softHyphen/>
        <w:t>ne fi</w:t>
      </w:r>
      <w:r w:rsidR="003F366C" w:rsidRPr="003F366C">
        <w:rPr>
          <w:rStyle w:val="tekstcijeli"/>
          <w:rFonts w:asciiTheme="majorHAnsi" w:hAnsiTheme="majorHAnsi"/>
          <w:sz w:val="28"/>
          <w:szCs w:val="28"/>
          <w:lang w:val="sr-Latn-CS"/>
        </w:rPr>
        <w:softHyphen/>
        <w:t>nan</w:t>
      </w:r>
      <w:r w:rsidR="003F366C" w:rsidRPr="003F366C">
        <w:rPr>
          <w:rStyle w:val="tekstcijeli"/>
          <w:rFonts w:asciiTheme="majorHAnsi" w:hAnsiTheme="majorHAnsi"/>
          <w:sz w:val="28"/>
          <w:szCs w:val="28"/>
          <w:lang w:val="sr-Latn-CS"/>
        </w:rPr>
        <w:softHyphen/>
        <w:t>sij</w:t>
      </w:r>
      <w:r w:rsidR="003F366C" w:rsidRPr="003F366C">
        <w:rPr>
          <w:rStyle w:val="tekstcijeli"/>
          <w:rFonts w:asciiTheme="majorHAnsi" w:hAnsiTheme="majorHAnsi"/>
          <w:sz w:val="28"/>
          <w:szCs w:val="28"/>
          <w:lang w:val="sr-Latn-CS"/>
        </w:rPr>
        <w:softHyphen/>
        <w:t>ske kor</w:t>
      </w:r>
      <w:r w:rsidR="003F366C" w:rsidRPr="003F366C">
        <w:rPr>
          <w:rStyle w:val="tekstcijeli"/>
          <w:rFonts w:asciiTheme="majorHAnsi" w:hAnsiTheme="majorHAnsi"/>
          <w:sz w:val="28"/>
          <w:szCs w:val="28"/>
          <w:lang w:val="sr-Latn-CS"/>
        </w:rPr>
        <w:softHyphen/>
        <w:t>po</w:t>
      </w:r>
      <w:r w:rsidR="003F366C" w:rsidRPr="003F366C">
        <w:rPr>
          <w:rStyle w:val="tekstcijeli"/>
          <w:rFonts w:asciiTheme="majorHAnsi" w:hAnsiTheme="majorHAnsi"/>
          <w:sz w:val="28"/>
          <w:szCs w:val="28"/>
          <w:lang w:val="sr-Latn-CS"/>
        </w:rPr>
        <w:softHyphen/>
        <w:t>ra</w:t>
      </w:r>
      <w:r w:rsidR="003F366C" w:rsidRPr="003F366C">
        <w:rPr>
          <w:rStyle w:val="tekstcijeli"/>
          <w:rFonts w:asciiTheme="majorHAnsi" w:hAnsiTheme="majorHAnsi"/>
          <w:sz w:val="28"/>
          <w:szCs w:val="28"/>
          <w:lang w:val="sr-Latn-CS"/>
        </w:rPr>
        <w:softHyphen/>
        <w:t>ci</w:t>
      </w:r>
      <w:r w:rsidR="003F366C" w:rsidRPr="003F366C">
        <w:rPr>
          <w:rStyle w:val="tekstcijeli"/>
          <w:rFonts w:asciiTheme="majorHAnsi" w:hAnsiTheme="majorHAnsi"/>
          <w:sz w:val="28"/>
          <w:szCs w:val="28"/>
          <w:lang w:val="sr-Latn-CS"/>
        </w:rPr>
        <w:softHyphen/>
        <w:t>je, Ugo</w:t>
      </w:r>
      <w:r w:rsidR="003F366C" w:rsidRPr="003F366C">
        <w:rPr>
          <w:rStyle w:val="tekstcijeli"/>
          <w:rFonts w:asciiTheme="majorHAnsi" w:hAnsiTheme="majorHAnsi"/>
          <w:sz w:val="28"/>
          <w:szCs w:val="28"/>
          <w:lang w:val="sr-Latn-CS"/>
        </w:rPr>
        <w:softHyphen/>
        <w:t>vor iz</w:t>
      </w:r>
      <w:r w:rsidR="003F366C" w:rsidRPr="003F366C">
        <w:rPr>
          <w:rStyle w:val="tekstcijeli"/>
          <w:rFonts w:asciiTheme="majorHAnsi" w:hAnsiTheme="majorHAnsi"/>
          <w:sz w:val="28"/>
          <w:szCs w:val="28"/>
          <w:lang w:val="sr-Latn-CS"/>
        </w:rPr>
        <w:softHyphen/>
        <w:t>me</w:t>
      </w:r>
      <w:r w:rsidR="003F366C" w:rsidRPr="003F366C">
        <w:rPr>
          <w:rStyle w:val="tekstcijeli"/>
          <w:rFonts w:asciiTheme="majorHAnsi" w:hAnsiTheme="majorHAnsi"/>
          <w:sz w:val="28"/>
          <w:szCs w:val="28"/>
          <w:lang w:val="sr-Latn-CS"/>
        </w:rPr>
        <w:softHyphen/>
        <w:t>đu Glav</w:t>
      </w:r>
      <w:r w:rsidR="003F366C" w:rsidRPr="003F366C">
        <w:rPr>
          <w:rStyle w:val="tekstcijeli"/>
          <w:rFonts w:asciiTheme="majorHAnsi" w:hAnsiTheme="majorHAnsi"/>
          <w:sz w:val="28"/>
          <w:szCs w:val="28"/>
          <w:lang w:val="sr-Latn-CS"/>
        </w:rPr>
        <w:softHyphen/>
        <w:t>nog gra</w:t>
      </w:r>
      <w:r w:rsidR="003F366C" w:rsidRPr="003F366C">
        <w:rPr>
          <w:rStyle w:val="tekstcijeli"/>
          <w:rFonts w:asciiTheme="majorHAnsi" w:hAnsiTheme="majorHAnsi"/>
          <w:sz w:val="28"/>
          <w:szCs w:val="28"/>
          <w:lang w:val="sr-Latn-CS"/>
        </w:rPr>
        <w:softHyphen/>
        <w:t>da i Er</w:t>
      </w:r>
      <w:r w:rsidR="003F366C" w:rsidRPr="003F366C">
        <w:rPr>
          <w:rStyle w:val="tekstcijeli"/>
          <w:rFonts w:asciiTheme="majorHAnsi" w:hAnsiTheme="majorHAnsi"/>
          <w:sz w:val="28"/>
          <w:szCs w:val="28"/>
          <w:lang w:val="sr-Latn-CS"/>
        </w:rPr>
        <w:softHyphen/>
        <w:t>ste ban</w:t>
      </w:r>
      <w:r w:rsidR="003F366C" w:rsidRPr="003F366C">
        <w:rPr>
          <w:rStyle w:val="tekstcijeli"/>
          <w:rFonts w:asciiTheme="majorHAnsi" w:hAnsiTheme="majorHAnsi"/>
          <w:sz w:val="28"/>
          <w:szCs w:val="28"/>
          <w:lang w:val="sr-Latn-CS"/>
        </w:rPr>
        <w:softHyphen/>
        <w:t>ke i Ugo</w:t>
      </w:r>
      <w:r w:rsidR="003F366C" w:rsidRPr="003F366C">
        <w:rPr>
          <w:rStyle w:val="tekstcijeli"/>
          <w:rFonts w:asciiTheme="majorHAnsi" w:hAnsiTheme="majorHAnsi"/>
          <w:sz w:val="28"/>
          <w:szCs w:val="28"/>
          <w:lang w:val="sr-Latn-CS"/>
        </w:rPr>
        <w:softHyphen/>
        <w:t>vor o za</w:t>
      </w:r>
      <w:r w:rsidR="003F366C" w:rsidRPr="003F366C">
        <w:rPr>
          <w:rStyle w:val="tekstcijeli"/>
          <w:rFonts w:asciiTheme="majorHAnsi" w:hAnsiTheme="majorHAnsi"/>
          <w:sz w:val="28"/>
          <w:szCs w:val="28"/>
          <w:lang w:val="sr-Latn-CS"/>
        </w:rPr>
        <w:softHyphen/>
        <w:t>jed</w:t>
      </w:r>
      <w:r w:rsidR="003F366C" w:rsidRPr="003F366C">
        <w:rPr>
          <w:rStyle w:val="tekstcijeli"/>
          <w:rFonts w:asciiTheme="majorHAnsi" w:hAnsiTheme="majorHAnsi"/>
          <w:sz w:val="28"/>
          <w:szCs w:val="28"/>
          <w:lang w:val="sr-Latn-CS"/>
        </w:rPr>
        <w:softHyphen/>
        <w:t>nič</w:t>
      </w:r>
      <w:r w:rsidR="003F366C" w:rsidRPr="003F366C">
        <w:rPr>
          <w:rStyle w:val="tekstcijeli"/>
          <w:rFonts w:asciiTheme="majorHAnsi" w:hAnsiTheme="majorHAnsi"/>
          <w:sz w:val="28"/>
          <w:szCs w:val="28"/>
          <w:lang w:val="sr-Latn-CS"/>
        </w:rPr>
        <w:softHyphen/>
        <w:t>kim uslo</w:t>
      </w:r>
      <w:r w:rsidR="003F366C" w:rsidRPr="003F366C">
        <w:rPr>
          <w:rStyle w:val="tekstcijeli"/>
          <w:rFonts w:asciiTheme="majorHAnsi" w:hAnsiTheme="majorHAnsi"/>
          <w:sz w:val="28"/>
          <w:szCs w:val="28"/>
          <w:lang w:val="sr-Latn-CS"/>
        </w:rPr>
        <w:softHyphen/>
        <w:t>vi</w:t>
      </w:r>
      <w:r w:rsidR="003F366C" w:rsidRPr="003F366C">
        <w:rPr>
          <w:rStyle w:val="tekstcijeli"/>
          <w:rFonts w:asciiTheme="majorHAnsi" w:hAnsiTheme="majorHAnsi"/>
          <w:sz w:val="28"/>
          <w:szCs w:val="28"/>
          <w:lang w:val="sr-Latn-CS"/>
        </w:rPr>
        <w:softHyphen/>
        <w:t>ma iz</w:t>
      </w:r>
      <w:r w:rsidR="003F366C" w:rsidRPr="003F366C">
        <w:rPr>
          <w:rStyle w:val="tekstcijeli"/>
          <w:rFonts w:asciiTheme="majorHAnsi" w:hAnsiTheme="majorHAnsi"/>
          <w:sz w:val="28"/>
          <w:szCs w:val="28"/>
          <w:lang w:val="sr-Latn-CS"/>
        </w:rPr>
        <w:softHyphen/>
        <w:t>me</w:t>
      </w:r>
      <w:r w:rsidR="003F366C" w:rsidRPr="003F366C">
        <w:rPr>
          <w:rStyle w:val="tekstcijeli"/>
          <w:rFonts w:asciiTheme="majorHAnsi" w:hAnsiTheme="majorHAnsi"/>
          <w:sz w:val="28"/>
          <w:szCs w:val="28"/>
          <w:lang w:val="sr-Latn-CS"/>
        </w:rPr>
        <w:softHyphen/>
        <w:t>đu Glav</w:t>
      </w:r>
      <w:r w:rsidR="003F366C" w:rsidRPr="003F366C">
        <w:rPr>
          <w:rStyle w:val="tekstcijeli"/>
          <w:rFonts w:asciiTheme="majorHAnsi" w:hAnsiTheme="majorHAnsi"/>
          <w:sz w:val="28"/>
          <w:szCs w:val="28"/>
          <w:lang w:val="sr-Latn-CS"/>
        </w:rPr>
        <w:softHyphen/>
        <w:t>nog gra</w:t>
      </w:r>
      <w:r w:rsidR="003F366C" w:rsidRPr="003F366C">
        <w:rPr>
          <w:rStyle w:val="tekstcijeli"/>
          <w:rFonts w:asciiTheme="majorHAnsi" w:hAnsiTheme="majorHAnsi"/>
          <w:sz w:val="28"/>
          <w:szCs w:val="28"/>
          <w:lang w:val="sr-Latn-CS"/>
        </w:rPr>
        <w:softHyphen/>
        <w:t>da, Me</w:t>
      </w:r>
      <w:r w:rsidR="003F366C" w:rsidRPr="003F366C">
        <w:rPr>
          <w:rStyle w:val="tekstcijeli"/>
          <w:rFonts w:asciiTheme="majorHAnsi" w:hAnsiTheme="majorHAnsi"/>
          <w:sz w:val="28"/>
          <w:szCs w:val="28"/>
          <w:lang w:val="sr-Latn-CS"/>
        </w:rPr>
        <w:softHyphen/>
        <w:t>đu</w:t>
      </w:r>
      <w:r w:rsidR="003F366C" w:rsidRPr="003F366C">
        <w:rPr>
          <w:rStyle w:val="tekstcijeli"/>
          <w:rFonts w:asciiTheme="majorHAnsi" w:hAnsiTheme="majorHAnsi"/>
          <w:sz w:val="28"/>
          <w:szCs w:val="28"/>
          <w:lang w:val="sr-Latn-CS"/>
        </w:rPr>
        <w:softHyphen/>
        <w:t>na</w:t>
      </w:r>
      <w:r w:rsidR="003F366C" w:rsidRPr="003F366C">
        <w:rPr>
          <w:rStyle w:val="tekstcijeli"/>
          <w:rFonts w:asciiTheme="majorHAnsi" w:hAnsiTheme="majorHAnsi"/>
          <w:sz w:val="28"/>
          <w:szCs w:val="28"/>
          <w:lang w:val="sr-Latn-CS"/>
        </w:rPr>
        <w:softHyphen/>
        <w:t>rod</w:t>
      </w:r>
      <w:r w:rsidR="003F366C" w:rsidRPr="003F366C">
        <w:rPr>
          <w:rStyle w:val="tekstcijeli"/>
          <w:rFonts w:asciiTheme="majorHAnsi" w:hAnsiTheme="majorHAnsi"/>
          <w:sz w:val="28"/>
          <w:szCs w:val="28"/>
          <w:lang w:val="sr-Latn-CS"/>
        </w:rPr>
        <w:softHyphen/>
        <w:t>ne fi</w:t>
      </w:r>
      <w:r w:rsidR="003F366C" w:rsidRPr="003F366C">
        <w:rPr>
          <w:rStyle w:val="tekstcijeli"/>
          <w:rFonts w:asciiTheme="majorHAnsi" w:hAnsiTheme="majorHAnsi"/>
          <w:sz w:val="28"/>
          <w:szCs w:val="28"/>
          <w:lang w:val="sr-Latn-CS"/>
        </w:rPr>
        <w:softHyphen/>
        <w:t>nan</w:t>
      </w:r>
      <w:r w:rsidR="003F366C" w:rsidRPr="003F366C">
        <w:rPr>
          <w:rStyle w:val="tekstcijeli"/>
          <w:rFonts w:asciiTheme="majorHAnsi" w:hAnsiTheme="majorHAnsi"/>
          <w:sz w:val="28"/>
          <w:szCs w:val="28"/>
          <w:lang w:val="sr-Latn-CS"/>
        </w:rPr>
        <w:softHyphen/>
        <w:t>sij</w:t>
      </w:r>
      <w:r w:rsidR="003F366C" w:rsidRPr="003F366C">
        <w:rPr>
          <w:rStyle w:val="tekstcijeli"/>
          <w:rFonts w:asciiTheme="majorHAnsi" w:hAnsiTheme="majorHAnsi"/>
          <w:sz w:val="28"/>
          <w:szCs w:val="28"/>
          <w:lang w:val="sr-Latn-CS"/>
        </w:rPr>
        <w:softHyphen/>
        <w:t>ske k</w:t>
      </w:r>
      <w:r w:rsidR="00EE477F">
        <w:rPr>
          <w:rStyle w:val="tekstcijeli"/>
          <w:rFonts w:asciiTheme="majorHAnsi" w:hAnsiTheme="majorHAnsi"/>
          <w:sz w:val="28"/>
          <w:szCs w:val="28"/>
          <w:lang w:val="sr-Latn-CS"/>
        </w:rPr>
        <w:t>or</w:t>
      </w:r>
      <w:r w:rsidR="00EE477F">
        <w:rPr>
          <w:rStyle w:val="tekstcijeli"/>
          <w:rFonts w:asciiTheme="majorHAnsi" w:hAnsiTheme="majorHAnsi"/>
          <w:sz w:val="28"/>
          <w:szCs w:val="28"/>
          <w:lang w:val="sr-Latn-CS"/>
        </w:rPr>
        <w:softHyphen/>
        <w:t>po</w:t>
      </w:r>
      <w:r w:rsidR="00EE477F">
        <w:rPr>
          <w:rStyle w:val="tekstcijeli"/>
          <w:rFonts w:asciiTheme="majorHAnsi" w:hAnsiTheme="majorHAnsi"/>
          <w:sz w:val="28"/>
          <w:szCs w:val="28"/>
          <w:lang w:val="sr-Latn-CS"/>
        </w:rPr>
        <w:softHyphen/>
        <w:t>ra</w:t>
      </w:r>
      <w:r w:rsidR="00EE477F">
        <w:rPr>
          <w:rStyle w:val="tekstcijeli"/>
          <w:rFonts w:asciiTheme="majorHAnsi" w:hAnsiTheme="majorHAnsi"/>
          <w:sz w:val="28"/>
          <w:szCs w:val="28"/>
          <w:lang w:val="sr-Latn-CS"/>
        </w:rPr>
        <w:softHyphen/>
        <w:t>ci</w:t>
      </w:r>
      <w:r w:rsidR="00EE477F">
        <w:rPr>
          <w:rStyle w:val="tekstcijeli"/>
          <w:rFonts w:asciiTheme="majorHAnsi" w:hAnsiTheme="majorHAnsi"/>
          <w:sz w:val="28"/>
          <w:szCs w:val="28"/>
          <w:lang w:val="sr-Latn-CS"/>
        </w:rPr>
        <w:softHyphen/>
        <w:t>je i Er</w:t>
      </w:r>
      <w:r w:rsidR="00EE477F">
        <w:rPr>
          <w:rStyle w:val="tekstcijeli"/>
          <w:rFonts w:asciiTheme="majorHAnsi" w:hAnsiTheme="majorHAnsi"/>
          <w:sz w:val="28"/>
          <w:szCs w:val="28"/>
          <w:lang w:val="sr-Latn-CS"/>
        </w:rPr>
        <w:softHyphen/>
        <w:t>ste ban</w:t>
      </w:r>
      <w:r w:rsidR="00EE477F">
        <w:rPr>
          <w:rStyle w:val="tekstcijeli"/>
          <w:rFonts w:asciiTheme="majorHAnsi" w:hAnsiTheme="majorHAnsi"/>
          <w:sz w:val="28"/>
          <w:szCs w:val="28"/>
          <w:lang w:val="sr-Latn-CS"/>
        </w:rPr>
        <w:softHyphen/>
        <w:t>ke</w:t>
      </w:r>
      <w:r w:rsidR="003F366C">
        <w:rPr>
          <w:rStyle w:val="tekstcijeli"/>
          <w:rFonts w:asciiTheme="majorHAnsi" w:hAnsiTheme="majorHAnsi"/>
          <w:sz w:val="28"/>
          <w:szCs w:val="28"/>
          <w:lang w:val="sr-Latn-CS"/>
        </w:rPr>
        <w:t xml:space="preserve"> po</w:t>
      </w:r>
      <w:r w:rsidR="00FD7D55">
        <w:rPr>
          <w:rStyle w:val="tekstcijeli"/>
          <w:rFonts w:asciiTheme="majorHAnsi" w:hAnsiTheme="majorHAnsi"/>
          <w:sz w:val="28"/>
          <w:szCs w:val="28"/>
          <w:lang w:val="sr-Latn-CS"/>
        </w:rPr>
        <w:t>t</w:t>
      </w:r>
      <w:r w:rsidR="003F366C">
        <w:rPr>
          <w:rStyle w:val="tekstcijeli"/>
          <w:rFonts w:asciiTheme="majorHAnsi" w:hAnsiTheme="majorHAnsi"/>
          <w:sz w:val="28"/>
          <w:szCs w:val="28"/>
          <w:lang w:val="sr-Latn-CS"/>
        </w:rPr>
        <w:t xml:space="preserve">pisan je 19. decembra 2017. godine, </w:t>
      </w:r>
      <w:r w:rsidR="00EE477F">
        <w:rPr>
          <w:rStyle w:val="tekstcijeli"/>
          <w:rFonts w:asciiTheme="majorHAnsi" w:hAnsiTheme="majorHAnsi"/>
          <w:sz w:val="28"/>
          <w:szCs w:val="28"/>
          <w:lang w:val="sr-Latn-CS"/>
        </w:rPr>
        <w:t>i t</w:t>
      </w:r>
      <w:r w:rsidR="003F366C" w:rsidRPr="003F366C">
        <w:rPr>
          <w:rStyle w:val="tekstcijeli"/>
          <w:rFonts w:asciiTheme="majorHAnsi" w:hAnsiTheme="majorHAnsi"/>
          <w:sz w:val="28"/>
          <w:szCs w:val="28"/>
          <w:lang w:val="sr-Latn-CS"/>
        </w:rPr>
        <w:t>i</w:t>
      </w:r>
      <w:r w:rsidR="003F366C" w:rsidRPr="003F366C">
        <w:rPr>
          <w:rStyle w:val="tekstcijeli"/>
          <w:rFonts w:asciiTheme="majorHAnsi" w:hAnsiTheme="majorHAnsi"/>
          <w:sz w:val="28"/>
          <w:szCs w:val="28"/>
          <w:lang w:val="sr-Latn-CS"/>
        </w:rPr>
        <w:softHyphen/>
        <w:t>me su se stvo</w:t>
      </w:r>
      <w:r w:rsidR="003F366C" w:rsidRPr="003F366C">
        <w:rPr>
          <w:rStyle w:val="tekstcijeli"/>
          <w:rFonts w:asciiTheme="majorHAnsi" w:hAnsiTheme="majorHAnsi"/>
          <w:sz w:val="28"/>
          <w:szCs w:val="28"/>
          <w:lang w:val="sr-Latn-CS"/>
        </w:rPr>
        <w:softHyphen/>
        <w:t>ri</w:t>
      </w:r>
      <w:r w:rsidR="003F366C" w:rsidRPr="003F366C">
        <w:rPr>
          <w:rStyle w:val="tekstcijeli"/>
          <w:rFonts w:asciiTheme="majorHAnsi" w:hAnsiTheme="majorHAnsi"/>
          <w:sz w:val="28"/>
          <w:szCs w:val="28"/>
          <w:lang w:val="sr-Latn-CS"/>
        </w:rPr>
        <w:softHyphen/>
        <w:t>le fi</w:t>
      </w:r>
      <w:r w:rsidR="003F366C" w:rsidRPr="003F366C">
        <w:rPr>
          <w:rStyle w:val="tekstcijeli"/>
          <w:rFonts w:asciiTheme="majorHAnsi" w:hAnsiTheme="majorHAnsi"/>
          <w:sz w:val="28"/>
          <w:szCs w:val="28"/>
          <w:lang w:val="sr-Latn-CS"/>
        </w:rPr>
        <w:softHyphen/>
        <w:t>nan</w:t>
      </w:r>
      <w:r w:rsidR="003F366C" w:rsidRPr="003F366C">
        <w:rPr>
          <w:rStyle w:val="tekstcijeli"/>
          <w:rFonts w:asciiTheme="majorHAnsi" w:hAnsiTheme="majorHAnsi"/>
          <w:sz w:val="28"/>
          <w:szCs w:val="28"/>
          <w:lang w:val="sr-Latn-CS"/>
        </w:rPr>
        <w:softHyphen/>
        <w:t>sij</w:t>
      </w:r>
      <w:r w:rsidR="003F366C" w:rsidRPr="003F366C">
        <w:rPr>
          <w:rStyle w:val="tekstcijeli"/>
          <w:rFonts w:asciiTheme="majorHAnsi" w:hAnsiTheme="majorHAnsi"/>
          <w:sz w:val="28"/>
          <w:szCs w:val="28"/>
          <w:lang w:val="sr-Latn-CS"/>
        </w:rPr>
        <w:softHyphen/>
        <w:t>ske pret</w:t>
      </w:r>
      <w:r w:rsidR="003F366C" w:rsidRPr="003F366C">
        <w:rPr>
          <w:rStyle w:val="tekstcijeli"/>
          <w:rFonts w:asciiTheme="majorHAnsi" w:hAnsiTheme="majorHAnsi"/>
          <w:sz w:val="28"/>
          <w:szCs w:val="28"/>
          <w:lang w:val="sr-Latn-CS"/>
        </w:rPr>
        <w:softHyphen/>
        <w:t>po</w:t>
      </w:r>
      <w:r w:rsidR="003F366C" w:rsidRPr="003F366C">
        <w:rPr>
          <w:rStyle w:val="tekstcijeli"/>
          <w:rFonts w:asciiTheme="majorHAnsi" w:hAnsiTheme="majorHAnsi"/>
          <w:sz w:val="28"/>
          <w:szCs w:val="28"/>
          <w:lang w:val="sr-Latn-CS"/>
        </w:rPr>
        <w:softHyphen/>
        <w:t>stav</w:t>
      </w:r>
      <w:r w:rsidR="003F366C" w:rsidRPr="003F366C">
        <w:rPr>
          <w:rStyle w:val="tekstcijeli"/>
          <w:rFonts w:asciiTheme="majorHAnsi" w:hAnsiTheme="majorHAnsi"/>
          <w:sz w:val="28"/>
          <w:szCs w:val="28"/>
          <w:lang w:val="sr-Latn-CS"/>
        </w:rPr>
        <w:softHyphen/>
        <w:t>ke za iz</w:t>
      </w:r>
      <w:r w:rsidR="003F366C" w:rsidRPr="003F366C">
        <w:rPr>
          <w:rStyle w:val="tekstcijeli"/>
          <w:rFonts w:asciiTheme="majorHAnsi" w:hAnsiTheme="majorHAnsi"/>
          <w:sz w:val="28"/>
          <w:szCs w:val="28"/>
          <w:lang w:val="sr-Latn-CS"/>
        </w:rPr>
        <w:softHyphen/>
        <w:t>grad</w:t>
      </w:r>
      <w:r w:rsidR="003F366C" w:rsidRPr="003F366C">
        <w:rPr>
          <w:rStyle w:val="tekstcijeli"/>
          <w:rFonts w:asciiTheme="majorHAnsi" w:hAnsiTheme="majorHAnsi"/>
          <w:sz w:val="28"/>
          <w:szCs w:val="28"/>
          <w:lang w:val="sr-Latn-CS"/>
        </w:rPr>
        <w:softHyphen/>
        <w:t>nju Ju</w:t>
      </w:r>
      <w:r w:rsidR="003F366C" w:rsidRPr="003F366C">
        <w:rPr>
          <w:rStyle w:val="tekstcijeli"/>
          <w:rFonts w:asciiTheme="majorHAnsi" w:hAnsiTheme="majorHAnsi"/>
          <w:sz w:val="28"/>
          <w:szCs w:val="28"/>
          <w:lang w:val="sr-Latn-CS"/>
        </w:rPr>
        <w:softHyphen/>
        <w:t>go</w:t>
      </w:r>
      <w:r w:rsidR="003F366C" w:rsidRPr="003F366C">
        <w:rPr>
          <w:rStyle w:val="tekstcijeli"/>
          <w:rFonts w:asciiTheme="majorHAnsi" w:hAnsiTheme="majorHAnsi"/>
          <w:sz w:val="28"/>
          <w:szCs w:val="28"/>
          <w:lang w:val="sr-Latn-CS"/>
        </w:rPr>
        <w:softHyphen/>
        <w:t>za</w:t>
      </w:r>
      <w:r w:rsidR="003F366C" w:rsidRPr="003F366C">
        <w:rPr>
          <w:rStyle w:val="tekstcijeli"/>
          <w:rFonts w:asciiTheme="majorHAnsi" w:hAnsiTheme="majorHAnsi"/>
          <w:sz w:val="28"/>
          <w:szCs w:val="28"/>
          <w:lang w:val="sr-Latn-CS"/>
        </w:rPr>
        <w:softHyphen/>
        <w:t>pad</w:t>
      </w:r>
      <w:r w:rsidR="003F366C" w:rsidRPr="003F366C">
        <w:rPr>
          <w:rStyle w:val="tekstcijeli"/>
          <w:rFonts w:asciiTheme="majorHAnsi" w:hAnsiTheme="majorHAnsi"/>
          <w:sz w:val="28"/>
          <w:szCs w:val="28"/>
          <w:lang w:val="sr-Latn-CS"/>
        </w:rPr>
        <w:softHyphen/>
        <w:t>ne obi</w:t>
      </w:r>
      <w:r w:rsidR="003F366C" w:rsidRPr="003F366C">
        <w:rPr>
          <w:rStyle w:val="tekstcijeli"/>
          <w:rFonts w:asciiTheme="majorHAnsi" w:hAnsiTheme="majorHAnsi"/>
          <w:sz w:val="28"/>
          <w:szCs w:val="28"/>
          <w:lang w:val="sr-Latn-CS"/>
        </w:rPr>
        <w:softHyphen/>
        <w:t>la</w:t>
      </w:r>
      <w:r w:rsidR="003F366C" w:rsidRPr="003F366C">
        <w:rPr>
          <w:rStyle w:val="tekstcijeli"/>
          <w:rFonts w:asciiTheme="majorHAnsi" w:hAnsiTheme="majorHAnsi"/>
          <w:sz w:val="28"/>
          <w:szCs w:val="28"/>
          <w:lang w:val="sr-Latn-CS"/>
        </w:rPr>
        <w:softHyphen/>
        <w:t>zni</w:t>
      </w:r>
      <w:r w:rsidR="003F366C" w:rsidRPr="003F366C">
        <w:rPr>
          <w:rStyle w:val="tekstcijeli"/>
          <w:rFonts w:asciiTheme="majorHAnsi" w:hAnsiTheme="majorHAnsi"/>
          <w:sz w:val="28"/>
          <w:szCs w:val="28"/>
          <w:lang w:val="sr-Latn-CS"/>
        </w:rPr>
        <w:softHyphen/>
        <w:t>ce</w:t>
      </w:r>
      <w:r w:rsidR="003F366C">
        <w:rPr>
          <w:rStyle w:val="tekstcijeli"/>
          <w:rFonts w:asciiTheme="majorHAnsi" w:hAnsiTheme="majorHAnsi"/>
          <w:sz w:val="28"/>
          <w:szCs w:val="28"/>
          <w:lang w:val="sr-Latn-CS"/>
        </w:rPr>
        <w:t xml:space="preserve">. </w:t>
      </w:r>
      <w:r w:rsidR="00063038" w:rsidRPr="00063038">
        <w:rPr>
          <w:rFonts w:asciiTheme="majorHAnsi" w:hAnsiTheme="majorHAnsi"/>
          <w:sz w:val="28"/>
          <w:szCs w:val="28"/>
          <w:lang w:val="sr-Latn-CS"/>
        </w:rPr>
        <w:t xml:space="preserve">Kreditno zaduženje </w:t>
      </w:r>
      <w:r w:rsidR="00063038">
        <w:rPr>
          <w:rFonts w:asciiTheme="majorHAnsi" w:hAnsiTheme="majorHAnsi"/>
          <w:sz w:val="28"/>
          <w:szCs w:val="28"/>
          <w:lang w:val="sr-Latn-CS"/>
        </w:rPr>
        <w:t>realizovaće se</w:t>
      </w:r>
      <w:r w:rsidR="00063038" w:rsidRPr="00063038">
        <w:rPr>
          <w:rFonts w:asciiTheme="majorHAnsi" w:hAnsiTheme="majorHAnsi"/>
          <w:sz w:val="28"/>
          <w:szCs w:val="28"/>
          <w:lang w:val="sr-Latn-CS"/>
        </w:rPr>
        <w:t xml:space="preserve"> u vidu sindiciranog zajma, kreditnim aranžmanom sa Međunarodnom finansijskom korporacijom (IFC), u iznosu od 7,5 miliona eura i kreditnim aranžmanom sa Erste bankom AD Podgorica, u iznosu od 7,5 miliona</w:t>
      </w:r>
      <w:r w:rsidR="00BA11E6">
        <w:rPr>
          <w:rFonts w:asciiTheme="majorHAnsi" w:hAnsiTheme="majorHAnsi"/>
          <w:sz w:val="28"/>
          <w:szCs w:val="28"/>
          <w:lang w:val="sr-Latn-CS"/>
        </w:rPr>
        <w:t xml:space="preserve"> eura, sa rokom otplate od 10</w:t>
      </w:r>
      <w:r w:rsidR="00063038" w:rsidRPr="00063038">
        <w:rPr>
          <w:rFonts w:asciiTheme="majorHAnsi" w:hAnsiTheme="majorHAnsi"/>
          <w:sz w:val="28"/>
          <w:szCs w:val="28"/>
          <w:lang w:val="sr-Latn-CS"/>
        </w:rPr>
        <w:t xml:space="preserve"> </w:t>
      </w:r>
      <w:r w:rsidR="00BA11E6">
        <w:rPr>
          <w:rFonts w:asciiTheme="majorHAnsi" w:hAnsiTheme="majorHAnsi"/>
          <w:sz w:val="28"/>
          <w:szCs w:val="28"/>
          <w:lang w:val="sr-Latn-CS"/>
        </w:rPr>
        <w:t>godina i grejs periodom od 2</w:t>
      </w:r>
      <w:r w:rsidR="00063038" w:rsidRPr="00063038">
        <w:rPr>
          <w:rFonts w:asciiTheme="majorHAnsi" w:hAnsiTheme="majorHAnsi"/>
          <w:sz w:val="28"/>
          <w:szCs w:val="28"/>
          <w:lang w:val="sr-Latn-CS"/>
        </w:rPr>
        <w:t xml:space="preserve"> godine.</w:t>
      </w:r>
      <w:r w:rsidR="003F366C">
        <w:rPr>
          <w:rFonts w:asciiTheme="majorHAnsi" w:hAnsiTheme="majorHAnsi"/>
          <w:sz w:val="28"/>
          <w:szCs w:val="28"/>
          <w:lang w:val="sr-Latn-CS"/>
        </w:rPr>
        <w:t xml:space="preserve"> </w:t>
      </w:r>
      <w:r w:rsidR="00063038" w:rsidRPr="00063038">
        <w:rPr>
          <w:rFonts w:asciiTheme="majorHAnsi" w:hAnsiTheme="majorHAnsi"/>
          <w:sz w:val="28"/>
          <w:szCs w:val="28"/>
          <w:lang w:val="sr-Latn-CS"/>
        </w:rPr>
        <w:t>Kamatna stopa iznosi</w:t>
      </w:r>
      <w:r w:rsidR="000F1C0F">
        <w:rPr>
          <w:rFonts w:asciiTheme="majorHAnsi" w:hAnsiTheme="majorHAnsi"/>
          <w:sz w:val="28"/>
          <w:szCs w:val="28"/>
          <w:lang w:val="sr-Latn-CS"/>
        </w:rPr>
        <w:t xml:space="preserve"> </w:t>
      </w:r>
      <w:r w:rsidR="00063038" w:rsidRPr="00063038">
        <w:rPr>
          <w:rFonts w:asciiTheme="majorHAnsi" w:hAnsiTheme="majorHAnsi"/>
          <w:sz w:val="28"/>
          <w:szCs w:val="28"/>
          <w:lang w:val="sr-Latn-CS"/>
        </w:rPr>
        <w:t>3,95</w:t>
      </w:r>
      <w:r w:rsidR="000F1C0F">
        <w:rPr>
          <w:rFonts w:asciiTheme="majorHAnsi" w:hAnsiTheme="majorHAnsi"/>
          <w:sz w:val="28"/>
          <w:szCs w:val="28"/>
          <w:lang w:val="sr-Latn-CS"/>
        </w:rPr>
        <w:t>%</w:t>
      </w:r>
      <w:r w:rsidR="00063038" w:rsidRPr="00063038">
        <w:rPr>
          <w:rFonts w:asciiTheme="majorHAnsi" w:hAnsiTheme="majorHAnsi"/>
          <w:sz w:val="28"/>
          <w:szCs w:val="28"/>
          <w:lang w:val="sr-Latn-CS"/>
        </w:rPr>
        <w:t xml:space="preserve"> </w:t>
      </w:r>
      <w:r w:rsidR="00095007" w:rsidRPr="00063038">
        <w:rPr>
          <w:rFonts w:asciiTheme="majorHAnsi" w:hAnsiTheme="majorHAnsi"/>
          <w:sz w:val="28"/>
          <w:szCs w:val="28"/>
          <w:lang w:val="sr-Latn-CS"/>
        </w:rPr>
        <w:t>plus šestomjesečni EURIBOR</w:t>
      </w:r>
      <w:r w:rsidR="00095007">
        <w:rPr>
          <w:rFonts w:asciiTheme="majorHAnsi" w:hAnsiTheme="majorHAnsi"/>
          <w:sz w:val="28"/>
          <w:szCs w:val="28"/>
          <w:lang w:val="sr-Latn-CS"/>
        </w:rPr>
        <w:t>,</w:t>
      </w:r>
      <w:r w:rsidR="00095007" w:rsidRPr="00063038">
        <w:rPr>
          <w:rFonts w:asciiTheme="majorHAnsi" w:hAnsiTheme="majorHAnsi"/>
          <w:sz w:val="28"/>
          <w:szCs w:val="28"/>
          <w:lang w:val="sr-Latn-CS"/>
        </w:rPr>
        <w:t xml:space="preserve"> </w:t>
      </w:r>
      <w:r w:rsidR="00063038" w:rsidRPr="00063038">
        <w:rPr>
          <w:rFonts w:asciiTheme="majorHAnsi" w:hAnsiTheme="majorHAnsi"/>
          <w:sz w:val="28"/>
          <w:szCs w:val="28"/>
          <w:lang w:val="sr-Latn-CS"/>
        </w:rPr>
        <w:t>sa naknadom banci za obradu kredita 1%</w:t>
      </w:r>
      <w:r w:rsidR="00830F79">
        <w:rPr>
          <w:rFonts w:asciiTheme="majorHAnsi" w:hAnsiTheme="majorHAnsi"/>
          <w:sz w:val="28"/>
          <w:szCs w:val="28"/>
          <w:lang w:val="sr-Latn-CS"/>
        </w:rPr>
        <w:t xml:space="preserve"> na ukupni iznos kredita + 0,25</w:t>
      </w:r>
      <w:r w:rsidR="00063038" w:rsidRPr="00063038">
        <w:rPr>
          <w:rFonts w:asciiTheme="majorHAnsi" w:hAnsiTheme="majorHAnsi"/>
          <w:sz w:val="28"/>
          <w:szCs w:val="28"/>
          <w:lang w:val="sr-Latn-CS"/>
        </w:rPr>
        <w:t>% na dio koji obezbjeđuje ERSTE bank</w:t>
      </w:r>
      <w:r w:rsidR="00095007">
        <w:rPr>
          <w:rFonts w:asciiTheme="majorHAnsi" w:hAnsiTheme="majorHAnsi"/>
          <w:sz w:val="28"/>
          <w:szCs w:val="28"/>
          <w:lang w:val="sr-Latn-CS"/>
        </w:rPr>
        <w:t xml:space="preserve">a AD </w:t>
      </w:r>
      <w:r w:rsidR="003F366C">
        <w:rPr>
          <w:rFonts w:asciiTheme="majorHAnsi" w:hAnsiTheme="majorHAnsi"/>
          <w:sz w:val="28"/>
          <w:szCs w:val="28"/>
          <w:lang w:val="sr-Latn-CS"/>
        </w:rPr>
        <w:t>Podgorica</w:t>
      </w:r>
      <w:r w:rsidR="00095007" w:rsidRPr="00063038">
        <w:rPr>
          <w:rFonts w:asciiTheme="majorHAnsi" w:hAnsiTheme="majorHAnsi"/>
          <w:sz w:val="28"/>
          <w:szCs w:val="28"/>
          <w:lang w:val="sr-Latn-CS"/>
        </w:rPr>
        <w:t>. Prije stavljanja kredita u otp</w:t>
      </w:r>
      <w:r w:rsidR="00095007">
        <w:rPr>
          <w:rFonts w:asciiTheme="majorHAnsi" w:hAnsiTheme="majorHAnsi"/>
          <w:sz w:val="28"/>
          <w:szCs w:val="28"/>
          <w:lang w:val="sr-Latn-CS"/>
        </w:rPr>
        <w:t xml:space="preserve">latu dogovorena je i mogućnost </w:t>
      </w:r>
      <w:r w:rsidR="00095007" w:rsidRPr="00063038">
        <w:rPr>
          <w:rFonts w:asciiTheme="majorHAnsi" w:hAnsiTheme="majorHAnsi"/>
          <w:sz w:val="28"/>
          <w:szCs w:val="28"/>
          <w:lang w:val="sr-Latn-CS"/>
        </w:rPr>
        <w:t xml:space="preserve">da se na bazi tadašnjih tržišnih uslova varijabilna kamata pretvori u fiksnu. </w:t>
      </w:r>
      <w:r w:rsidR="00095007" w:rsidRPr="00063038">
        <w:rPr>
          <w:rFonts w:asciiTheme="majorHAnsi" w:hAnsiTheme="majorHAnsi"/>
          <w:sz w:val="28"/>
          <w:szCs w:val="28"/>
        </w:rPr>
        <w:t>Kredit će biti korišćen u 2018. i 2019. godini. Otplata rata i kamata počeće 2020. godine</w:t>
      </w:r>
      <w:r w:rsidR="003F366C">
        <w:rPr>
          <w:rFonts w:asciiTheme="majorHAnsi" w:hAnsiTheme="majorHAnsi"/>
          <w:sz w:val="28"/>
          <w:szCs w:val="28"/>
        </w:rPr>
        <w:t>.</w:t>
      </w:r>
    </w:p>
    <w:p w:rsidR="00EE477F" w:rsidRPr="00EE477F" w:rsidRDefault="00EE477F" w:rsidP="00EE477F">
      <w:pPr>
        <w:pStyle w:val="NoSpacing"/>
        <w:ind w:firstLine="720"/>
        <w:jc w:val="both"/>
        <w:rPr>
          <w:rFonts w:asciiTheme="majorHAnsi" w:hAnsiTheme="majorHAnsi"/>
          <w:sz w:val="28"/>
          <w:szCs w:val="28"/>
          <w:lang w:val="sr-Latn-CS"/>
        </w:rPr>
      </w:pPr>
      <w:r>
        <w:rPr>
          <w:rFonts w:asciiTheme="majorHAnsi" w:hAnsiTheme="majorHAnsi"/>
          <w:sz w:val="28"/>
          <w:szCs w:val="28"/>
          <w:lang w:val="sr-Latn-CS"/>
        </w:rPr>
        <w:t xml:space="preserve">Krajem decembra 2017. godine </w:t>
      </w:r>
      <w:r w:rsidRPr="00EE477F">
        <w:rPr>
          <w:rFonts w:asciiTheme="majorHAnsi" w:hAnsiTheme="majorHAnsi"/>
          <w:sz w:val="28"/>
          <w:szCs w:val="28"/>
          <w:lang w:val="sr-Latn-CS"/>
        </w:rPr>
        <w:t>Glavni grad P</w:t>
      </w:r>
      <w:r>
        <w:rPr>
          <w:rFonts w:asciiTheme="majorHAnsi" w:hAnsiTheme="majorHAnsi"/>
          <w:sz w:val="28"/>
          <w:szCs w:val="28"/>
          <w:lang w:val="sr-Latn-CS"/>
        </w:rPr>
        <w:t xml:space="preserve">odgorica raspisao je  tender </w:t>
      </w:r>
      <w:r w:rsidRPr="00EE477F">
        <w:rPr>
          <w:rFonts w:asciiTheme="majorHAnsi" w:hAnsiTheme="majorHAnsi"/>
          <w:sz w:val="28"/>
          <w:szCs w:val="28"/>
          <w:lang w:val="sr-Latn-CS"/>
        </w:rPr>
        <w:t>za izgradnju I i III dionice saobraćajnice „Jugozapadna obilaznica” – od magistralnog puta Podgorica-Petrovac do mosta na Morači i od mosta do puta Podgorica-Cetinje, ukupne vrijednosti od 15.918.653,00 eura.</w:t>
      </w:r>
      <w:r w:rsidR="00A15193">
        <w:rPr>
          <w:rFonts w:asciiTheme="majorHAnsi" w:hAnsiTheme="majorHAnsi"/>
          <w:sz w:val="28"/>
          <w:szCs w:val="28"/>
          <w:lang w:val="sr-Latn-CS"/>
        </w:rPr>
        <w:t xml:space="preserve"> Finansiranje projekta je preuzeo Glavni grad. </w:t>
      </w:r>
    </w:p>
    <w:p w:rsidR="00EE477F" w:rsidRPr="00EE477F" w:rsidRDefault="00EE477F" w:rsidP="00EE477F">
      <w:pPr>
        <w:suppressAutoHyphens w:val="0"/>
        <w:ind w:firstLine="720"/>
        <w:jc w:val="both"/>
        <w:rPr>
          <w:rFonts w:asciiTheme="majorHAnsi" w:hAnsiTheme="majorHAnsi"/>
          <w:sz w:val="28"/>
          <w:szCs w:val="28"/>
          <w:lang w:eastAsia="en-US"/>
        </w:rPr>
      </w:pPr>
      <w:r w:rsidRPr="00EE477F">
        <w:rPr>
          <w:rFonts w:asciiTheme="majorHAnsi" w:hAnsiTheme="majorHAnsi"/>
          <w:sz w:val="28"/>
          <w:szCs w:val="28"/>
          <w:lang w:eastAsia="en-US"/>
        </w:rPr>
        <w:t>Obilaznica je dužine 3.621,07m, podijeljena je na 3 dionice i sadrži dva objekta: most preko rijeke Morače, dužine cc 150m i  nadvožnjak u zoni KAP-a, dužine 29,4m. Poprečni profil saobraćajnice definisan je sa dvije kolovozne trake od po 7 m, razdjelnim ostrvom širine 2m i obostranim pješačkim stazama dužine po 2m.</w:t>
      </w:r>
    </w:p>
    <w:p w:rsidR="00EE477F" w:rsidRPr="00EE477F" w:rsidRDefault="00EE477F" w:rsidP="00EE477F">
      <w:pPr>
        <w:suppressAutoHyphens w:val="0"/>
        <w:ind w:firstLine="720"/>
        <w:jc w:val="both"/>
        <w:rPr>
          <w:rFonts w:asciiTheme="majorHAnsi" w:hAnsiTheme="majorHAnsi"/>
          <w:sz w:val="28"/>
          <w:szCs w:val="28"/>
          <w:lang w:eastAsia="en-US"/>
        </w:rPr>
      </w:pPr>
      <w:r w:rsidRPr="00EE477F">
        <w:rPr>
          <w:rFonts w:asciiTheme="majorHAnsi" w:hAnsiTheme="majorHAnsi"/>
          <w:sz w:val="28"/>
          <w:szCs w:val="28"/>
          <w:lang w:eastAsia="en-US"/>
        </w:rPr>
        <w:t xml:space="preserve">Od prateće infrastrukture predviđena je izgradnja atmosferske kanalizacije, TK kanalizacije, javne rasvjete i vodovoda. </w:t>
      </w:r>
      <w:r>
        <w:rPr>
          <w:rFonts w:asciiTheme="majorHAnsi" w:hAnsiTheme="majorHAnsi"/>
          <w:sz w:val="28"/>
          <w:szCs w:val="28"/>
          <w:lang w:eastAsia="en-US"/>
        </w:rPr>
        <w:t xml:space="preserve">Vodovod se na desnoj </w:t>
      </w:r>
      <w:r>
        <w:rPr>
          <w:rFonts w:asciiTheme="majorHAnsi" w:hAnsiTheme="majorHAnsi"/>
          <w:sz w:val="28"/>
          <w:szCs w:val="28"/>
          <w:lang w:eastAsia="en-US"/>
        </w:rPr>
        <w:lastRenderedPageBreak/>
        <w:t>obali Morač</w:t>
      </w:r>
      <w:r w:rsidRPr="00EE477F">
        <w:rPr>
          <w:rFonts w:asciiTheme="majorHAnsi" w:hAnsiTheme="majorHAnsi"/>
          <w:sz w:val="28"/>
          <w:szCs w:val="28"/>
          <w:lang w:eastAsia="en-US"/>
        </w:rPr>
        <w:t>e spaja sa novoprojektovanim vodovodom duž Cetinjskog puta, a na lijevoj obali će se spojiti sa postojećim vodovodom duž magistranog puta M-2 preko cjelovoda planiranog DUP-om “KAP”. Duž najvećeg dijela trase biće izgrađen i kolektor fekalne kanalizacije koji ide ka budućem uređaju za prečišćavanje otpadnih voda.</w:t>
      </w:r>
    </w:p>
    <w:p w:rsidR="00EE477F" w:rsidRPr="00BA11E6" w:rsidRDefault="00EE477F" w:rsidP="00EE477F">
      <w:pPr>
        <w:suppressAutoHyphens w:val="0"/>
        <w:ind w:firstLine="720"/>
        <w:jc w:val="both"/>
        <w:rPr>
          <w:rStyle w:val="tekstcijeli"/>
          <w:rFonts w:asciiTheme="majorHAnsi" w:hAnsiTheme="majorHAnsi"/>
          <w:sz w:val="28"/>
          <w:szCs w:val="28"/>
          <w:lang w:eastAsia="en-US"/>
        </w:rPr>
      </w:pPr>
      <w:r w:rsidRPr="00EE477F">
        <w:rPr>
          <w:rFonts w:asciiTheme="majorHAnsi" w:hAnsiTheme="majorHAnsi"/>
          <w:sz w:val="28"/>
          <w:szCs w:val="28"/>
          <w:lang w:eastAsia="en-US"/>
        </w:rPr>
        <w:t>Prema tenderskoj dokumentaciji izvođač radova je dužan da izvrši predmetne radove u roku od 540 kalendarskih dana, od dana uvođenja izvođača u posao</w:t>
      </w:r>
      <w:r>
        <w:rPr>
          <w:rFonts w:asciiTheme="majorHAnsi" w:hAnsiTheme="majorHAnsi"/>
          <w:sz w:val="28"/>
          <w:szCs w:val="28"/>
          <w:lang w:eastAsia="en-US"/>
        </w:rPr>
        <w:t>.</w:t>
      </w:r>
    </w:p>
    <w:p w:rsidR="001C6E83" w:rsidRPr="003F366C" w:rsidRDefault="001C6E83" w:rsidP="00864A6E">
      <w:pPr>
        <w:pStyle w:val="NoSpacing"/>
        <w:jc w:val="both"/>
        <w:rPr>
          <w:rFonts w:asciiTheme="majorHAnsi" w:hAnsiTheme="majorHAnsi"/>
          <w:sz w:val="28"/>
          <w:szCs w:val="28"/>
          <w:lang w:val="sr-Latn-CS"/>
        </w:rPr>
      </w:pPr>
    </w:p>
    <w:p w:rsidR="00063038" w:rsidRDefault="00063038" w:rsidP="00864A6E">
      <w:pPr>
        <w:pStyle w:val="NoSpacing"/>
        <w:jc w:val="both"/>
        <w:rPr>
          <w:rFonts w:ascii="Cambria" w:hAnsi="Cambria"/>
          <w:b/>
          <w:sz w:val="28"/>
          <w:szCs w:val="28"/>
          <w:lang w:val="sr-Latn-CS"/>
        </w:rPr>
      </w:pPr>
    </w:p>
    <w:p w:rsidR="00864A6E" w:rsidRPr="002A75C6" w:rsidRDefault="00864A6E" w:rsidP="00864A6E">
      <w:pPr>
        <w:pStyle w:val="NoSpacing"/>
        <w:jc w:val="both"/>
        <w:rPr>
          <w:rFonts w:ascii="Cambria" w:hAnsi="Cambria"/>
          <w:b/>
          <w:sz w:val="28"/>
          <w:szCs w:val="28"/>
          <w:lang w:val="sr-Latn-CS"/>
        </w:rPr>
      </w:pPr>
      <w:r w:rsidRPr="002A75C6">
        <w:rPr>
          <w:rFonts w:ascii="Cambria" w:hAnsi="Cambria"/>
          <w:b/>
          <w:sz w:val="28"/>
          <w:szCs w:val="28"/>
          <w:lang w:val="sr-Latn-CS"/>
        </w:rPr>
        <w:t>Projekat br. 8: Izgradnja obilaznice oko Golubovaca</w:t>
      </w:r>
    </w:p>
    <w:p w:rsidR="00864A6E" w:rsidRPr="002A75C6" w:rsidRDefault="00864A6E" w:rsidP="00864A6E">
      <w:pPr>
        <w:pStyle w:val="NoSpacing"/>
        <w:jc w:val="both"/>
        <w:rPr>
          <w:rFonts w:ascii="Cambria" w:hAnsi="Cambria"/>
          <w:i/>
          <w:sz w:val="28"/>
          <w:szCs w:val="28"/>
          <w:lang w:val="sr-Latn-CS"/>
        </w:rPr>
      </w:pPr>
    </w:p>
    <w:p w:rsidR="00864A6E" w:rsidRPr="00297CC6" w:rsidRDefault="00864A6E" w:rsidP="00F1555F">
      <w:pPr>
        <w:pStyle w:val="NoSpacing"/>
        <w:ind w:firstLine="720"/>
        <w:jc w:val="both"/>
        <w:rPr>
          <w:rFonts w:ascii="Cambria" w:hAnsi="Cambria"/>
          <w:i/>
          <w:sz w:val="28"/>
          <w:szCs w:val="28"/>
          <w:lang w:val="sr-Latn-CS"/>
        </w:rPr>
      </w:pPr>
      <w:r w:rsidRPr="002A75C6">
        <w:rPr>
          <w:rFonts w:ascii="Cambria" w:hAnsi="Cambria"/>
          <w:i/>
          <w:sz w:val="28"/>
          <w:szCs w:val="28"/>
          <w:lang w:val="sr-Latn-CS"/>
        </w:rPr>
        <w:t>Nosilac projekta: Direkcija za saobraćaj i Glavni grad. Vrijednost proje</w:t>
      </w:r>
      <w:r w:rsidR="00011E00">
        <w:rPr>
          <w:rFonts w:ascii="Cambria" w:hAnsi="Cambria"/>
          <w:i/>
          <w:sz w:val="28"/>
          <w:szCs w:val="28"/>
          <w:lang w:val="sr-Latn-CS"/>
        </w:rPr>
        <w:t>kta: Ukupna vrijedn</w:t>
      </w:r>
      <w:r w:rsidRPr="00297CC6">
        <w:rPr>
          <w:rFonts w:ascii="Cambria" w:hAnsi="Cambria"/>
          <w:i/>
          <w:sz w:val="28"/>
          <w:szCs w:val="28"/>
          <w:lang w:val="sr-Latn-CS"/>
        </w:rPr>
        <w:t>o</w:t>
      </w:r>
      <w:r w:rsidR="00011E00">
        <w:rPr>
          <w:rFonts w:ascii="Cambria" w:hAnsi="Cambria"/>
          <w:i/>
          <w:sz w:val="28"/>
          <w:szCs w:val="28"/>
          <w:lang w:val="sr-Latn-CS"/>
        </w:rPr>
        <w:t>s</w:t>
      </w:r>
      <w:r w:rsidRPr="00297CC6">
        <w:rPr>
          <w:rFonts w:ascii="Cambria" w:hAnsi="Cambria"/>
          <w:i/>
          <w:sz w:val="28"/>
          <w:szCs w:val="28"/>
          <w:lang w:val="sr-Latn-CS"/>
        </w:rPr>
        <w:t xml:space="preserve">t II </w:t>
      </w:r>
      <w:r w:rsidR="001A6866" w:rsidRPr="00297CC6">
        <w:rPr>
          <w:rFonts w:ascii="Cambria" w:hAnsi="Cambria"/>
          <w:i/>
          <w:sz w:val="28"/>
          <w:szCs w:val="28"/>
          <w:lang w:val="sr-Latn-CS"/>
        </w:rPr>
        <w:t>i</w:t>
      </w:r>
      <w:r w:rsidRPr="00297CC6">
        <w:rPr>
          <w:rFonts w:ascii="Cambria" w:hAnsi="Cambria"/>
          <w:i/>
          <w:sz w:val="28"/>
          <w:szCs w:val="28"/>
          <w:lang w:val="sr-Latn-CS"/>
        </w:rPr>
        <w:t xml:space="preserve"> III faze radova iznosi 18.921.000,00 EUR-a uvećana </w:t>
      </w:r>
      <w:r w:rsidR="00011E00">
        <w:rPr>
          <w:rFonts w:ascii="Cambria" w:hAnsi="Cambria"/>
          <w:i/>
          <w:sz w:val="28"/>
          <w:szCs w:val="28"/>
          <w:lang w:val="sr-Latn-CS"/>
        </w:rPr>
        <w:t>za vrijednost rješavanja imovins</w:t>
      </w:r>
      <w:r w:rsidRPr="00297CC6">
        <w:rPr>
          <w:rFonts w:ascii="Cambria" w:hAnsi="Cambria"/>
          <w:i/>
          <w:sz w:val="28"/>
          <w:szCs w:val="28"/>
          <w:lang w:val="sr-Latn-CS"/>
        </w:rPr>
        <w:t>ko – pravnih odnosa. Rok realizacije: 2017. godina. Indikatori: Izgrađena obilaznica.</w:t>
      </w:r>
      <w:r w:rsidR="001A6866" w:rsidRPr="00297CC6">
        <w:rPr>
          <w:rFonts w:ascii="Cambria" w:hAnsi="Cambria"/>
          <w:i/>
          <w:sz w:val="28"/>
          <w:szCs w:val="28"/>
          <w:lang w:val="sr-Latn-CS"/>
        </w:rPr>
        <w:t xml:space="preserve"> </w:t>
      </w:r>
      <w:r w:rsidRPr="00297CC6">
        <w:rPr>
          <w:rFonts w:ascii="Cambria" w:hAnsi="Cambria"/>
          <w:i/>
          <w:sz w:val="28"/>
          <w:szCs w:val="28"/>
          <w:lang w:val="sr-Latn-CS"/>
        </w:rPr>
        <w:t xml:space="preserve">Izvor finansiranja:  Direkcija za saobraćaj </w:t>
      </w:r>
      <w:r w:rsidR="001A6866" w:rsidRPr="00297CC6">
        <w:rPr>
          <w:rFonts w:ascii="Cambria" w:hAnsi="Cambria"/>
          <w:i/>
          <w:sz w:val="28"/>
          <w:szCs w:val="28"/>
          <w:lang w:val="sr-Latn-CS"/>
        </w:rPr>
        <w:t xml:space="preserve"> u procentu </w:t>
      </w:r>
      <w:r w:rsidRPr="00297CC6">
        <w:rPr>
          <w:rFonts w:ascii="Cambria" w:hAnsi="Cambria"/>
          <w:i/>
          <w:sz w:val="28"/>
          <w:szCs w:val="28"/>
          <w:lang w:val="sr-Latn-CS"/>
        </w:rPr>
        <w:t xml:space="preserve"> od 70% </w:t>
      </w:r>
      <w:r w:rsidR="001A6866" w:rsidRPr="00297CC6">
        <w:rPr>
          <w:rFonts w:ascii="Cambria" w:hAnsi="Cambria"/>
          <w:i/>
          <w:sz w:val="28"/>
          <w:szCs w:val="28"/>
          <w:lang w:val="sr-Latn-CS"/>
        </w:rPr>
        <w:t>i</w:t>
      </w:r>
      <w:r w:rsidRPr="00297CC6">
        <w:rPr>
          <w:rFonts w:ascii="Cambria" w:hAnsi="Cambria"/>
          <w:i/>
          <w:sz w:val="28"/>
          <w:szCs w:val="28"/>
          <w:lang w:val="sr-Latn-CS"/>
        </w:rPr>
        <w:t xml:space="preserve"> Glavni grad u procentu od 30%.</w:t>
      </w:r>
      <w:r w:rsidR="001A6866" w:rsidRPr="00297CC6">
        <w:rPr>
          <w:rFonts w:ascii="Cambria" w:hAnsi="Cambria"/>
          <w:i/>
          <w:sz w:val="28"/>
          <w:szCs w:val="28"/>
          <w:lang w:val="sr-Latn-CS"/>
        </w:rPr>
        <w:t xml:space="preserve"> Udio Glavnog grada dodatno </w:t>
      </w:r>
      <w:r w:rsidR="00517C5D">
        <w:rPr>
          <w:rFonts w:ascii="Cambria" w:hAnsi="Cambria"/>
          <w:i/>
          <w:sz w:val="28"/>
          <w:szCs w:val="28"/>
          <w:lang w:val="sr-Latn-CS"/>
        </w:rPr>
        <w:t>čine sredst</w:t>
      </w:r>
      <w:r w:rsidR="001A6866" w:rsidRPr="00297CC6">
        <w:rPr>
          <w:rFonts w:ascii="Cambria" w:hAnsi="Cambria"/>
          <w:i/>
          <w:sz w:val="28"/>
          <w:szCs w:val="28"/>
          <w:lang w:val="sr-Latn-CS"/>
        </w:rPr>
        <w:t xml:space="preserve">va </w:t>
      </w:r>
      <w:r w:rsidR="00830F79">
        <w:rPr>
          <w:rFonts w:ascii="Cambria" w:hAnsi="Cambria"/>
          <w:i/>
          <w:sz w:val="28"/>
          <w:szCs w:val="28"/>
          <w:lang w:val="sr-Latn-CS"/>
        </w:rPr>
        <w:t>utrošena za rješavnje imovinsko-</w:t>
      </w:r>
      <w:r w:rsidR="001A6866" w:rsidRPr="00297CC6">
        <w:rPr>
          <w:rFonts w:ascii="Cambria" w:hAnsi="Cambria"/>
          <w:i/>
          <w:sz w:val="28"/>
          <w:szCs w:val="28"/>
          <w:lang w:val="sr-Latn-CS"/>
        </w:rPr>
        <w:t>pravnih odnosa i za projektnu dokumentaciju i dio hidro i elektro infrastrukture.</w:t>
      </w:r>
    </w:p>
    <w:p w:rsidR="001A6866" w:rsidRPr="00297CC6" w:rsidRDefault="001A6866" w:rsidP="00864A6E">
      <w:pPr>
        <w:pStyle w:val="NoSpacing"/>
        <w:jc w:val="both"/>
        <w:rPr>
          <w:rFonts w:ascii="Cambria" w:hAnsi="Cambria"/>
          <w:i/>
          <w:sz w:val="28"/>
          <w:szCs w:val="28"/>
          <w:lang w:val="sr-Latn-CS"/>
        </w:rPr>
      </w:pPr>
    </w:p>
    <w:p w:rsidR="008B770A" w:rsidRPr="00C0792A" w:rsidRDefault="001A6866" w:rsidP="008B770A">
      <w:pPr>
        <w:pStyle w:val="NoSpacing"/>
        <w:jc w:val="both"/>
        <w:rPr>
          <w:rFonts w:ascii="Cambria" w:hAnsi="Cambria"/>
          <w:b/>
          <w:sz w:val="28"/>
          <w:szCs w:val="28"/>
          <w:lang w:val="sr-Latn-CS"/>
        </w:rPr>
      </w:pPr>
      <w:r w:rsidRPr="00C0792A">
        <w:rPr>
          <w:rFonts w:ascii="Cambria" w:hAnsi="Cambria"/>
          <w:b/>
          <w:sz w:val="28"/>
          <w:szCs w:val="28"/>
          <w:lang w:val="sr-Latn-CS"/>
        </w:rPr>
        <w:t xml:space="preserve">Status realizacije: </w:t>
      </w:r>
    </w:p>
    <w:p w:rsidR="00E95A53" w:rsidRPr="00C0792A" w:rsidRDefault="00E95A53" w:rsidP="008B770A">
      <w:pPr>
        <w:pStyle w:val="NoSpacing"/>
        <w:jc w:val="both"/>
        <w:rPr>
          <w:rFonts w:ascii="Cambria" w:hAnsi="Cambria"/>
          <w:b/>
          <w:sz w:val="28"/>
          <w:szCs w:val="28"/>
          <w:lang w:val="sr-Latn-CS"/>
        </w:rPr>
      </w:pPr>
    </w:p>
    <w:p w:rsidR="00BA7375" w:rsidRDefault="00A4267D" w:rsidP="00BA7375">
      <w:pPr>
        <w:ind w:firstLine="720"/>
        <w:jc w:val="both"/>
        <w:rPr>
          <w:rFonts w:asciiTheme="majorHAnsi" w:hAnsiTheme="majorHAnsi"/>
          <w:sz w:val="28"/>
          <w:szCs w:val="28"/>
        </w:rPr>
      </w:pPr>
      <w:r>
        <w:rPr>
          <w:rFonts w:asciiTheme="majorHAnsi" w:hAnsiTheme="majorHAnsi"/>
          <w:sz w:val="28"/>
          <w:szCs w:val="28"/>
        </w:rPr>
        <w:t xml:space="preserve">U </w:t>
      </w:r>
      <w:r w:rsidR="00631CE0" w:rsidRPr="006E2D74">
        <w:rPr>
          <w:rFonts w:asciiTheme="majorHAnsi" w:hAnsiTheme="majorHAnsi"/>
          <w:sz w:val="28"/>
          <w:szCs w:val="28"/>
        </w:rPr>
        <w:t>izvještajnom periodu je o</w:t>
      </w:r>
      <w:r w:rsidR="00BA7375">
        <w:rPr>
          <w:rFonts w:asciiTheme="majorHAnsi" w:hAnsiTheme="majorHAnsi"/>
          <w:sz w:val="28"/>
          <w:szCs w:val="28"/>
        </w:rPr>
        <w:t xml:space="preserve">končan postupak eksproprijacije </w:t>
      </w:r>
      <w:r w:rsidR="00631CE0" w:rsidRPr="006E2D74">
        <w:rPr>
          <w:rFonts w:asciiTheme="majorHAnsi" w:hAnsiTheme="majorHAnsi"/>
          <w:sz w:val="28"/>
          <w:szCs w:val="28"/>
        </w:rPr>
        <w:t>pred nadležnom Upravom za nekretnine. Postupak sa dva vlasnika je nastavljen u Osnovnom sudu u Podgorici, dok se sa druga dva postupak vodi</w:t>
      </w:r>
      <w:r w:rsidR="00912888">
        <w:rPr>
          <w:rFonts w:asciiTheme="majorHAnsi" w:hAnsiTheme="majorHAnsi"/>
          <w:sz w:val="28"/>
          <w:szCs w:val="28"/>
        </w:rPr>
        <w:t>o u Upravnom sudu Crne Gore.  U vezi sa pomenutim</w:t>
      </w:r>
      <w:r w:rsidR="00631CE0" w:rsidRPr="006E2D74">
        <w:rPr>
          <w:rFonts w:asciiTheme="majorHAnsi" w:hAnsiTheme="majorHAnsi"/>
          <w:sz w:val="28"/>
          <w:szCs w:val="28"/>
        </w:rPr>
        <w:t xml:space="preserve"> nepokretnosti</w:t>
      </w:r>
      <w:r w:rsidR="00912888">
        <w:rPr>
          <w:rFonts w:asciiTheme="majorHAnsi" w:hAnsiTheme="majorHAnsi"/>
          <w:sz w:val="28"/>
          <w:szCs w:val="28"/>
        </w:rPr>
        <w:t>ma</w:t>
      </w:r>
      <w:r w:rsidR="00631CE0" w:rsidRPr="006E2D74">
        <w:rPr>
          <w:rFonts w:asciiTheme="majorHAnsi" w:hAnsiTheme="majorHAnsi"/>
          <w:sz w:val="28"/>
          <w:szCs w:val="28"/>
        </w:rPr>
        <w:t xml:space="preserve"> Glavni grad se obratio Upravi za nekretnine </w:t>
      </w:r>
      <w:r w:rsidR="00912888">
        <w:rPr>
          <w:rFonts w:asciiTheme="majorHAnsi" w:hAnsiTheme="majorHAnsi"/>
          <w:sz w:val="28"/>
          <w:szCs w:val="28"/>
        </w:rPr>
        <w:t>sa namjerom da se</w:t>
      </w:r>
      <w:r w:rsidR="00631CE0" w:rsidRPr="006E2D74">
        <w:rPr>
          <w:rFonts w:asciiTheme="majorHAnsi" w:hAnsiTheme="majorHAnsi"/>
          <w:sz w:val="28"/>
          <w:szCs w:val="28"/>
        </w:rPr>
        <w:t xml:space="preserve"> prije okončanja postupaka </w:t>
      </w:r>
      <w:r w:rsidR="00912888">
        <w:rPr>
          <w:rFonts w:asciiTheme="majorHAnsi" w:hAnsiTheme="majorHAnsi"/>
          <w:sz w:val="28"/>
          <w:szCs w:val="28"/>
        </w:rPr>
        <w:t>omogući stupanje u  posjede</w:t>
      </w:r>
      <w:r w:rsidR="00631CE0" w:rsidRPr="006E2D74">
        <w:rPr>
          <w:rFonts w:asciiTheme="majorHAnsi" w:hAnsiTheme="majorHAnsi"/>
          <w:sz w:val="28"/>
          <w:szCs w:val="28"/>
        </w:rPr>
        <w:t>. Što se tiče izgradnje, u izvještajnom periodu su se odvijali pripremni radovi i dosada su okonč</w:t>
      </w:r>
      <w:r w:rsidR="00912888">
        <w:rPr>
          <w:rFonts w:asciiTheme="majorHAnsi" w:hAnsiTheme="majorHAnsi"/>
          <w:sz w:val="28"/>
          <w:szCs w:val="28"/>
        </w:rPr>
        <w:t>ani radovi na ukla</w:t>
      </w:r>
      <w:r w:rsidR="00631CE0" w:rsidRPr="006E2D74">
        <w:rPr>
          <w:rFonts w:asciiTheme="majorHAnsi" w:hAnsiTheme="majorHAnsi"/>
          <w:sz w:val="28"/>
          <w:szCs w:val="28"/>
        </w:rPr>
        <w:t>njanju zas</w:t>
      </w:r>
      <w:r w:rsidR="00A2770A">
        <w:rPr>
          <w:rFonts w:asciiTheme="majorHAnsi" w:hAnsiTheme="majorHAnsi"/>
          <w:sz w:val="28"/>
          <w:szCs w:val="28"/>
        </w:rPr>
        <w:t>ada za fazu II izgradnje zaobilaznice. Faza I i faza III su završene u prethodnom periodu.</w:t>
      </w:r>
    </w:p>
    <w:p w:rsidR="00BA7375" w:rsidRDefault="00BA7375" w:rsidP="00A2770A">
      <w:pPr>
        <w:jc w:val="both"/>
        <w:rPr>
          <w:rFonts w:asciiTheme="majorHAnsi" w:hAnsiTheme="majorHAnsi"/>
          <w:i/>
          <w:sz w:val="28"/>
          <w:szCs w:val="28"/>
        </w:rPr>
      </w:pPr>
      <w:r>
        <w:rPr>
          <w:rFonts w:asciiTheme="majorHAnsi" w:hAnsiTheme="majorHAnsi"/>
          <w:sz w:val="28"/>
          <w:szCs w:val="28"/>
        </w:rPr>
        <w:t xml:space="preserve">     </w:t>
      </w:r>
      <w:r>
        <w:rPr>
          <w:rFonts w:asciiTheme="majorHAnsi" w:hAnsiTheme="majorHAnsi"/>
          <w:sz w:val="28"/>
          <w:szCs w:val="28"/>
        </w:rPr>
        <w:tab/>
      </w:r>
    </w:p>
    <w:p w:rsidR="00E02762" w:rsidRDefault="00E02762" w:rsidP="00E02762">
      <w:pPr>
        <w:pStyle w:val="NoSpacing"/>
        <w:jc w:val="both"/>
        <w:outlineLvl w:val="0"/>
        <w:rPr>
          <w:rFonts w:ascii="Cambria" w:hAnsi="Cambria"/>
          <w:b/>
          <w:sz w:val="28"/>
          <w:szCs w:val="28"/>
          <w:lang w:val="sr-Latn-CS"/>
        </w:rPr>
      </w:pPr>
    </w:p>
    <w:p w:rsidR="00E02762" w:rsidRPr="00BA077D" w:rsidRDefault="00E02762" w:rsidP="00E02762">
      <w:pPr>
        <w:pStyle w:val="NoSpacing"/>
        <w:jc w:val="both"/>
        <w:outlineLvl w:val="0"/>
        <w:rPr>
          <w:rFonts w:ascii="Cambria" w:hAnsi="Cambria"/>
          <w:b/>
          <w:sz w:val="28"/>
          <w:szCs w:val="28"/>
          <w:lang w:val="sr-Latn-CS"/>
        </w:rPr>
      </w:pPr>
      <w:r w:rsidRPr="00BA077D">
        <w:rPr>
          <w:rFonts w:ascii="Cambria" w:hAnsi="Cambria"/>
          <w:b/>
          <w:sz w:val="28"/>
          <w:szCs w:val="28"/>
          <w:lang w:val="sr-Latn-CS"/>
        </w:rPr>
        <w:t>Projekat br. 32</w:t>
      </w:r>
      <w:r w:rsidR="00BA077D">
        <w:rPr>
          <w:rFonts w:ascii="Cambria" w:hAnsi="Cambria"/>
          <w:b/>
          <w:sz w:val="28"/>
          <w:szCs w:val="28"/>
          <w:lang w:val="sr-Latn-CS"/>
        </w:rPr>
        <w:t xml:space="preserve">: </w:t>
      </w:r>
      <w:r w:rsidRPr="00BA077D">
        <w:rPr>
          <w:rFonts w:ascii="Cambria" w:hAnsi="Cambria"/>
          <w:b/>
          <w:sz w:val="28"/>
          <w:szCs w:val="28"/>
          <w:lang w:val="sr-Latn-CS"/>
        </w:rPr>
        <w:t>Rekon</w:t>
      </w:r>
      <w:r w:rsidR="00830F79">
        <w:rPr>
          <w:rFonts w:ascii="Cambria" w:hAnsi="Cambria"/>
          <w:b/>
          <w:sz w:val="28"/>
          <w:szCs w:val="28"/>
          <w:lang w:val="sr-Latn-CS"/>
        </w:rPr>
        <w:t>s</w:t>
      </w:r>
      <w:r w:rsidRPr="00BA077D">
        <w:rPr>
          <w:rFonts w:ascii="Cambria" w:hAnsi="Cambria"/>
          <w:b/>
          <w:sz w:val="28"/>
          <w:szCs w:val="28"/>
          <w:lang w:val="sr-Latn-CS"/>
        </w:rPr>
        <w:t>trukcija dijela puta Podgorica – Cetinje (Donjogorički bulevar)</w:t>
      </w:r>
    </w:p>
    <w:p w:rsidR="00E02762" w:rsidRPr="00BA077D" w:rsidRDefault="00E02762" w:rsidP="00E02762">
      <w:pPr>
        <w:pStyle w:val="NoSpacing"/>
        <w:jc w:val="both"/>
        <w:rPr>
          <w:rFonts w:ascii="Cambria" w:hAnsi="Cambria"/>
          <w:b/>
          <w:sz w:val="28"/>
          <w:szCs w:val="28"/>
          <w:lang w:val="sr-Latn-CS"/>
        </w:rPr>
      </w:pPr>
    </w:p>
    <w:p w:rsidR="00E02762" w:rsidRPr="005E0547" w:rsidRDefault="00E02762" w:rsidP="005E0547">
      <w:pPr>
        <w:pStyle w:val="NoSpacing"/>
        <w:ind w:firstLine="720"/>
        <w:jc w:val="both"/>
        <w:rPr>
          <w:rFonts w:ascii="Cambria" w:hAnsi="Cambria"/>
          <w:i/>
          <w:sz w:val="28"/>
          <w:szCs w:val="28"/>
          <w:lang w:val="sr-Latn-CS"/>
        </w:rPr>
      </w:pPr>
      <w:r w:rsidRPr="00D21530">
        <w:rPr>
          <w:rFonts w:ascii="Cambria" w:hAnsi="Cambria"/>
          <w:i/>
          <w:sz w:val="28"/>
          <w:szCs w:val="28"/>
          <w:lang w:val="sr-Latn-CS"/>
        </w:rPr>
        <w:t xml:space="preserve">Nosilac projekta: Agencija za izgradnju i razvoj Podgorice d.o.o. Vrijednost projekta: </w:t>
      </w:r>
      <w:r>
        <w:rPr>
          <w:rFonts w:ascii="Cambria" w:hAnsi="Cambria"/>
          <w:i/>
          <w:sz w:val="28"/>
          <w:szCs w:val="28"/>
          <w:lang w:val="sr-Latn-CS"/>
        </w:rPr>
        <w:t>10.000</w:t>
      </w:r>
      <w:r w:rsidRPr="00D21530">
        <w:rPr>
          <w:rFonts w:ascii="Cambria" w:hAnsi="Cambria"/>
          <w:i/>
          <w:sz w:val="28"/>
          <w:szCs w:val="28"/>
          <w:lang w:val="sr-Latn-CS"/>
        </w:rPr>
        <w:t>.000,00 EU</w:t>
      </w:r>
      <w:r>
        <w:rPr>
          <w:rFonts w:ascii="Cambria" w:hAnsi="Cambria"/>
          <w:i/>
          <w:sz w:val="28"/>
          <w:szCs w:val="28"/>
          <w:lang w:val="sr-Latn-CS"/>
        </w:rPr>
        <w:t>R-a</w:t>
      </w:r>
      <w:r w:rsidR="005E0547">
        <w:rPr>
          <w:rFonts w:ascii="Cambria" w:hAnsi="Cambria"/>
          <w:i/>
          <w:sz w:val="28"/>
          <w:szCs w:val="28"/>
          <w:lang w:val="sr-Latn-CS"/>
        </w:rPr>
        <w:t xml:space="preserve"> uvećana za vrijednost riješavanja imovinsko pravnih odnosa. </w:t>
      </w:r>
      <w:r w:rsidRPr="00D21530">
        <w:rPr>
          <w:rFonts w:ascii="Cambria" w:hAnsi="Cambria"/>
          <w:i/>
          <w:sz w:val="28"/>
          <w:szCs w:val="28"/>
          <w:lang w:val="sr-Latn-CS"/>
        </w:rPr>
        <w:t xml:space="preserve"> Rok realizacije: 2</w:t>
      </w:r>
      <w:r>
        <w:rPr>
          <w:rFonts w:ascii="Cambria" w:hAnsi="Cambria"/>
          <w:i/>
          <w:sz w:val="28"/>
          <w:szCs w:val="28"/>
          <w:lang w:val="sr-Latn-CS"/>
        </w:rPr>
        <w:t>017.</w:t>
      </w:r>
      <w:r w:rsidRPr="00D21530">
        <w:rPr>
          <w:rFonts w:ascii="Cambria" w:hAnsi="Cambria"/>
          <w:i/>
          <w:sz w:val="28"/>
          <w:szCs w:val="28"/>
          <w:lang w:val="sr-Latn-CS"/>
        </w:rPr>
        <w:t xml:space="preserve"> godina. Budžet: </w:t>
      </w:r>
      <w:r w:rsidR="005E0547">
        <w:rPr>
          <w:rFonts w:ascii="Cambria" w:hAnsi="Cambria"/>
          <w:i/>
          <w:sz w:val="28"/>
          <w:szCs w:val="28"/>
          <w:lang w:val="sr-Latn-CS"/>
        </w:rPr>
        <w:t xml:space="preserve">Glavnog </w:t>
      </w:r>
      <w:r w:rsidR="005E0547">
        <w:rPr>
          <w:rFonts w:ascii="Cambria" w:hAnsi="Cambria"/>
          <w:i/>
          <w:sz w:val="28"/>
          <w:szCs w:val="28"/>
          <w:lang w:val="sr-Latn-CS"/>
        </w:rPr>
        <w:lastRenderedPageBreak/>
        <w:t>grada 100%. Indikatori: Rekonstruisan</w:t>
      </w:r>
      <w:r>
        <w:rPr>
          <w:rFonts w:ascii="Cambria" w:hAnsi="Cambria"/>
          <w:i/>
          <w:sz w:val="28"/>
          <w:szCs w:val="28"/>
          <w:lang w:val="sr-Latn-CS"/>
        </w:rPr>
        <w:t xml:space="preserve"> put</w:t>
      </w:r>
      <w:r w:rsidRPr="00D21530">
        <w:rPr>
          <w:rFonts w:ascii="Cambria" w:hAnsi="Cambria"/>
          <w:i/>
          <w:sz w:val="28"/>
          <w:szCs w:val="28"/>
          <w:lang w:val="sr-Latn-CS"/>
        </w:rPr>
        <w:t xml:space="preserve">, </w:t>
      </w:r>
      <w:r>
        <w:rPr>
          <w:rFonts w:ascii="Cambria" w:hAnsi="Cambria"/>
          <w:i/>
          <w:sz w:val="28"/>
          <w:szCs w:val="28"/>
          <w:lang w:val="sr-Latn-CS"/>
        </w:rPr>
        <w:t xml:space="preserve">veća bezbjednost </w:t>
      </w:r>
      <w:r w:rsidR="005E0547">
        <w:rPr>
          <w:rFonts w:ascii="Cambria" w:hAnsi="Cambria"/>
          <w:i/>
          <w:sz w:val="28"/>
          <w:szCs w:val="28"/>
          <w:lang w:val="sr-Latn-CS"/>
        </w:rPr>
        <w:t>saobraćaja za motorna vozila i nemotorizovane učesnike u saobraćaju.</w:t>
      </w:r>
    </w:p>
    <w:p w:rsidR="005E0547" w:rsidRDefault="005E0547" w:rsidP="00E02762">
      <w:pPr>
        <w:pStyle w:val="ListParagraph"/>
        <w:suppressAutoHyphens w:val="0"/>
        <w:spacing w:after="200" w:line="276" w:lineRule="auto"/>
        <w:ind w:left="0"/>
        <w:jc w:val="both"/>
        <w:outlineLvl w:val="0"/>
        <w:rPr>
          <w:rFonts w:ascii="Cambria" w:hAnsi="Cambria"/>
          <w:b/>
          <w:sz w:val="28"/>
          <w:szCs w:val="28"/>
        </w:rPr>
      </w:pPr>
    </w:p>
    <w:p w:rsidR="00863EDF" w:rsidRDefault="00E02762" w:rsidP="00E02762">
      <w:pPr>
        <w:pStyle w:val="ListParagraph"/>
        <w:suppressAutoHyphens w:val="0"/>
        <w:spacing w:after="200" w:line="276" w:lineRule="auto"/>
        <w:ind w:left="0"/>
        <w:jc w:val="both"/>
        <w:outlineLvl w:val="0"/>
        <w:rPr>
          <w:rFonts w:ascii="Cambria" w:hAnsi="Cambria"/>
          <w:b/>
          <w:sz w:val="28"/>
          <w:szCs w:val="28"/>
        </w:rPr>
      </w:pPr>
      <w:r w:rsidRPr="00CA1097">
        <w:rPr>
          <w:rFonts w:ascii="Cambria" w:hAnsi="Cambria"/>
          <w:b/>
          <w:sz w:val="28"/>
          <w:szCs w:val="28"/>
        </w:rPr>
        <w:t>Status realizacije:</w:t>
      </w:r>
    </w:p>
    <w:p w:rsidR="004A369F" w:rsidRDefault="004A369F" w:rsidP="00E02762">
      <w:pPr>
        <w:pStyle w:val="ListParagraph"/>
        <w:suppressAutoHyphens w:val="0"/>
        <w:spacing w:after="200" w:line="276" w:lineRule="auto"/>
        <w:ind w:left="0"/>
        <w:jc w:val="both"/>
        <w:outlineLvl w:val="0"/>
        <w:rPr>
          <w:rFonts w:ascii="Cambria" w:hAnsi="Cambria"/>
          <w:b/>
          <w:sz w:val="28"/>
          <w:szCs w:val="28"/>
        </w:rPr>
      </w:pPr>
    </w:p>
    <w:p w:rsidR="00863EDF" w:rsidRPr="00863EDF" w:rsidRDefault="00863EDF" w:rsidP="00C6686F">
      <w:pPr>
        <w:pStyle w:val="ListParagraph"/>
        <w:suppressAutoHyphens w:val="0"/>
        <w:ind w:left="0" w:firstLine="720"/>
        <w:jc w:val="both"/>
        <w:outlineLvl w:val="0"/>
        <w:rPr>
          <w:rFonts w:asciiTheme="majorHAnsi" w:hAnsiTheme="majorHAnsi"/>
          <w:sz w:val="28"/>
          <w:szCs w:val="28"/>
        </w:rPr>
      </w:pPr>
      <w:r w:rsidRPr="00863EDF">
        <w:rPr>
          <w:rFonts w:asciiTheme="majorHAnsi" w:hAnsiTheme="majorHAnsi"/>
          <w:sz w:val="28"/>
          <w:szCs w:val="28"/>
        </w:rPr>
        <w:t xml:space="preserve">U julu 2017. godine </w:t>
      </w:r>
      <w:r w:rsidR="00BA077D" w:rsidRPr="00863EDF">
        <w:rPr>
          <w:rFonts w:asciiTheme="majorHAnsi" w:hAnsiTheme="majorHAnsi"/>
          <w:sz w:val="28"/>
          <w:szCs w:val="28"/>
        </w:rPr>
        <w:t xml:space="preserve">na sjednici </w:t>
      </w:r>
      <w:r>
        <w:rPr>
          <w:rFonts w:asciiTheme="majorHAnsi" w:hAnsiTheme="majorHAnsi"/>
          <w:sz w:val="28"/>
          <w:szCs w:val="28"/>
        </w:rPr>
        <w:t>Vl</w:t>
      </w:r>
      <w:r w:rsidRPr="00863EDF">
        <w:rPr>
          <w:rFonts w:asciiTheme="majorHAnsi" w:hAnsiTheme="majorHAnsi"/>
          <w:sz w:val="28"/>
          <w:szCs w:val="28"/>
        </w:rPr>
        <w:t>ada</w:t>
      </w:r>
      <w:r>
        <w:rPr>
          <w:rFonts w:asciiTheme="majorHAnsi" w:hAnsiTheme="majorHAnsi"/>
          <w:sz w:val="28"/>
          <w:szCs w:val="28"/>
        </w:rPr>
        <w:t xml:space="preserve"> Crne Gore </w:t>
      </w:r>
      <w:r w:rsidR="00BA077D">
        <w:rPr>
          <w:rFonts w:asciiTheme="majorHAnsi" w:hAnsiTheme="majorHAnsi"/>
          <w:sz w:val="28"/>
          <w:szCs w:val="28"/>
        </w:rPr>
        <w:t>odobreno je potpisivanje s</w:t>
      </w:r>
      <w:r w:rsidRPr="00863EDF">
        <w:rPr>
          <w:rFonts w:asciiTheme="majorHAnsi" w:hAnsiTheme="majorHAnsi"/>
          <w:sz w:val="28"/>
          <w:szCs w:val="28"/>
        </w:rPr>
        <w:t xml:space="preserve">porazuma o sufinansiranju rekonstrukcije </w:t>
      </w:r>
      <w:r w:rsidR="00B123AB">
        <w:rPr>
          <w:rFonts w:asciiTheme="majorHAnsi" w:hAnsiTheme="majorHAnsi"/>
          <w:sz w:val="28"/>
          <w:szCs w:val="28"/>
        </w:rPr>
        <w:t xml:space="preserve">dijela </w:t>
      </w:r>
      <w:r w:rsidRPr="00863EDF">
        <w:rPr>
          <w:rFonts w:asciiTheme="majorHAnsi" w:hAnsiTheme="majorHAnsi"/>
          <w:sz w:val="28"/>
          <w:szCs w:val="28"/>
        </w:rPr>
        <w:t>magistra</w:t>
      </w:r>
      <w:r>
        <w:rPr>
          <w:rFonts w:asciiTheme="majorHAnsi" w:hAnsiTheme="majorHAnsi"/>
          <w:sz w:val="28"/>
          <w:szCs w:val="28"/>
        </w:rPr>
        <w:t>lnog puta Podgorica – Cetinje koji je potpisao</w:t>
      </w:r>
      <w:r w:rsidRPr="00863EDF">
        <w:rPr>
          <w:rFonts w:asciiTheme="majorHAnsi" w:hAnsiTheme="majorHAnsi"/>
          <w:sz w:val="28"/>
          <w:szCs w:val="28"/>
        </w:rPr>
        <w:t xml:space="preserve"> </w:t>
      </w:r>
      <w:r>
        <w:rPr>
          <w:rFonts w:asciiTheme="majorHAnsi" w:hAnsiTheme="majorHAnsi"/>
          <w:sz w:val="28"/>
          <w:szCs w:val="28"/>
        </w:rPr>
        <w:t>ministar</w:t>
      </w:r>
      <w:r w:rsidRPr="00863EDF">
        <w:rPr>
          <w:rFonts w:asciiTheme="majorHAnsi" w:hAnsiTheme="majorHAnsi"/>
          <w:sz w:val="28"/>
          <w:szCs w:val="28"/>
        </w:rPr>
        <w:t xml:space="preserve"> pomorstva i saobrać</w:t>
      </w:r>
      <w:r>
        <w:rPr>
          <w:rFonts w:asciiTheme="majorHAnsi" w:hAnsiTheme="majorHAnsi"/>
          <w:sz w:val="28"/>
          <w:szCs w:val="28"/>
        </w:rPr>
        <w:t>aja</w:t>
      </w:r>
      <w:r w:rsidRPr="00863EDF">
        <w:rPr>
          <w:rFonts w:asciiTheme="majorHAnsi" w:hAnsiTheme="majorHAnsi"/>
          <w:sz w:val="28"/>
          <w:szCs w:val="28"/>
        </w:rPr>
        <w:t xml:space="preserve">. Vlada je zadužila Direkciju za saobraćaj da u kapitalnom budžetu za </w:t>
      </w:r>
      <w:r>
        <w:rPr>
          <w:rFonts w:asciiTheme="majorHAnsi" w:hAnsiTheme="majorHAnsi"/>
          <w:sz w:val="28"/>
          <w:szCs w:val="28"/>
        </w:rPr>
        <w:t>201</w:t>
      </w:r>
      <w:r w:rsidR="000219C4">
        <w:rPr>
          <w:rFonts w:asciiTheme="majorHAnsi" w:hAnsiTheme="majorHAnsi"/>
          <w:sz w:val="28"/>
          <w:szCs w:val="28"/>
        </w:rPr>
        <w:t>8</w:t>
      </w:r>
      <w:r>
        <w:rPr>
          <w:rFonts w:asciiTheme="majorHAnsi" w:hAnsiTheme="majorHAnsi"/>
          <w:sz w:val="28"/>
          <w:szCs w:val="28"/>
        </w:rPr>
        <w:t xml:space="preserve">. </w:t>
      </w:r>
      <w:r w:rsidRPr="00863EDF">
        <w:rPr>
          <w:rFonts w:asciiTheme="majorHAnsi" w:hAnsiTheme="majorHAnsi"/>
          <w:sz w:val="28"/>
          <w:szCs w:val="28"/>
        </w:rPr>
        <w:t>godinu uvrsti iznos sredstava potrebnih za realizaciju projekta</w:t>
      </w:r>
      <w:r>
        <w:rPr>
          <w:rFonts w:asciiTheme="majorHAnsi" w:hAnsiTheme="majorHAnsi"/>
          <w:sz w:val="28"/>
          <w:szCs w:val="28"/>
        </w:rPr>
        <w:t xml:space="preserve">. </w:t>
      </w:r>
      <w:r>
        <w:rPr>
          <w:rFonts w:asciiTheme="majorHAnsi" w:hAnsiTheme="majorHAnsi"/>
          <w:sz w:val="28"/>
          <w:szCs w:val="28"/>
          <w:lang w:eastAsia="en-US"/>
        </w:rPr>
        <w:t>S</w:t>
      </w:r>
      <w:r w:rsidRPr="00863EDF">
        <w:rPr>
          <w:rFonts w:asciiTheme="majorHAnsi" w:hAnsiTheme="majorHAnsi"/>
          <w:sz w:val="28"/>
          <w:szCs w:val="28"/>
          <w:lang w:eastAsia="en-US"/>
        </w:rPr>
        <w:t xml:space="preserve">porazum </w:t>
      </w:r>
      <w:r w:rsidR="00B123AB">
        <w:rPr>
          <w:rFonts w:asciiTheme="majorHAnsi" w:hAnsiTheme="majorHAnsi"/>
          <w:sz w:val="28"/>
          <w:szCs w:val="28"/>
          <w:lang w:eastAsia="en-US"/>
        </w:rPr>
        <w:t xml:space="preserve">se </w:t>
      </w:r>
      <w:r w:rsidRPr="00863EDF">
        <w:rPr>
          <w:rFonts w:asciiTheme="majorHAnsi" w:hAnsiTheme="majorHAnsi"/>
          <w:sz w:val="28"/>
          <w:szCs w:val="28"/>
          <w:lang w:eastAsia="en-US"/>
        </w:rPr>
        <w:t xml:space="preserve">odnosi na sufinansiranje rekonstrukcije </w:t>
      </w:r>
      <w:r w:rsidR="00B123AB">
        <w:rPr>
          <w:rFonts w:asciiTheme="majorHAnsi" w:hAnsiTheme="majorHAnsi"/>
          <w:sz w:val="28"/>
          <w:szCs w:val="28"/>
          <w:lang w:eastAsia="en-US"/>
        </w:rPr>
        <w:t xml:space="preserve">3,3 kilometra </w:t>
      </w:r>
      <w:r w:rsidRPr="00863EDF">
        <w:rPr>
          <w:rFonts w:asciiTheme="majorHAnsi" w:hAnsiTheme="majorHAnsi"/>
          <w:sz w:val="28"/>
          <w:szCs w:val="28"/>
          <w:lang w:eastAsia="en-US"/>
        </w:rPr>
        <w:t>magistralnog puta Podgorica – Cetinje, od raskrsnice sa ulicom Miloja Pavlovića do početka treće trake Kokoti</w:t>
      </w:r>
      <w:r w:rsidR="00B123AB">
        <w:rPr>
          <w:rFonts w:asciiTheme="majorHAnsi" w:hAnsiTheme="majorHAnsi"/>
          <w:sz w:val="28"/>
          <w:szCs w:val="28"/>
          <w:lang w:eastAsia="en-US"/>
        </w:rPr>
        <w:t>.</w:t>
      </w:r>
    </w:p>
    <w:p w:rsidR="00B123AB" w:rsidRPr="00863EDF" w:rsidRDefault="00B123AB" w:rsidP="00C6686F">
      <w:pPr>
        <w:suppressAutoHyphens w:val="0"/>
        <w:ind w:firstLine="720"/>
        <w:jc w:val="both"/>
        <w:rPr>
          <w:rFonts w:asciiTheme="majorHAnsi" w:hAnsiTheme="majorHAnsi"/>
          <w:sz w:val="28"/>
          <w:szCs w:val="28"/>
          <w:lang w:eastAsia="en-US"/>
        </w:rPr>
      </w:pPr>
      <w:r w:rsidRPr="00863EDF">
        <w:rPr>
          <w:rFonts w:asciiTheme="majorHAnsi" w:hAnsiTheme="majorHAnsi"/>
          <w:sz w:val="28"/>
          <w:szCs w:val="28"/>
          <w:lang w:eastAsia="en-US"/>
        </w:rPr>
        <w:t>Direkcija za saobraćaj će</w:t>
      </w:r>
      <w:r w:rsidR="00BA7375">
        <w:rPr>
          <w:rFonts w:asciiTheme="majorHAnsi" w:hAnsiTheme="majorHAnsi"/>
          <w:sz w:val="28"/>
          <w:szCs w:val="28"/>
          <w:lang w:eastAsia="en-US"/>
        </w:rPr>
        <w:t xml:space="preserve"> </w:t>
      </w:r>
      <w:r w:rsidRPr="00863EDF">
        <w:rPr>
          <w:rFonts w:asciiTheme="majorHAnsi" w:hAnsiTheme="majorHAnsi"/>
          <w:sz w:val="28"/>
          <w:szCs w:val="28"/>
          <w:lang w:eastAsia="en-US"/>
        </w:rPr>
        <w:t>finansirati radove na trasi kao što su pripremni i zemljani, pješačke staze i bankine, kolovoz i pr</w:t>
      </w:r>
      <w:r w:rsidR="00BA077D">
        <w:rPr>
          <w:rFonts w:asciiTheme="majorHAnsi" w:hAnsiTheme="majorHAnsi"/>
          <w:sz w:val="28"/>
          <w:szCs w:val="28"/>
          <w:lang w:eastAsia="en-US"/>
        </w:rPr>
        <w:t>ofilisanje, saobraćajno-tehničku opremu, atmosfersku kanalizaciju</w:t>
      </w:r>
      <w:r w:rsidRPr="00863EDF">
        <w:rPr>
          <w:rFonts w:asciiTheme="majorHAnsi" w:hAnsiTheme="majorHAnsi"/>
          <w:sz w:val="28"/>
          <w:szCs w:val="28"/>
          <w:lang w:eastAsia="en-US"/>
        </w:rPr>
        <w:t xml:space="preserve"> za odvođenje vode sa kolovo</w:t>
      </w:r>
      <w:r w:rsidR="00BA077D">
        <w:rPr>
          <w:rFonts w:asciiTheme="majorHAnsi" w:hAnsiTheme="majorHAnsi"/>
          <w:sz w:val="28"/>
          <w:szCs w:val="28"/>
          <w:lang w:eastAsia="en-US"/>
        </w:rPr>
        <w:t>za, objekte</w:t>
      </w:r>
      <w:r w:rsidRPr="00863EDF">
        <w:rPr>
          <w:rFonts w:asciiTheme="majorHAnsi" w:hAnsiTheme="majorHAnsi"/>
          <w:sz w:val="28"/>
          <w:szCs w:val="28"/>
          <w:lang w:eastAsia="en-US"/>
        </w:rPr>
        <w:t xml:space="preserve"> potporne konstrukcije, most preko rijeke Sitnice i projekat izvedenog stanja.</w:t>
      </w:r>
    </w:p>
    <w:p w:rsidR="00F0545B" w:rsidRPr="00F0545B" w:rsidRDefault="00863EDF" w:rsidP="00C6686F">
      <w:pPr>
        <w:suppressAutoHyphens w:val="0"/>
        <w:ind w:firstLine="720"/>
        <w:jc w:val="both"/>
        <w:rPr>
          <w:rFonts w:asciiTheme="majorHAnsi" w:hAnsiTheme="majorHAnsi"/>
          <w:sz w:val="28"/>
          <w:szCs w:val="28"/>
          <w:lang w:eastAsia="en-US"/>
        </w:rPr>
      </w:pPr>
      <w:r w:rsidRPr="00863EDF">
        <w:rPr>
          <w:rFonts w:asciiTheme="majorHAnsi" w:hAnsiTheme="majorHAnsi"/>
          <w:sz w:val="28"/>
          <w:szCs w:val="28"/>
          <w:lang w:eastAsia="en-US"/>
        </w:rPr>
        <w:t>Vrijednost p</w:t>
      </w:r>
      <w:r w:rsidR="00B123AB">
        <w:rPr>
          <w:rFonts w:asciiTheme="majorHAnsi" w:hAnsiTheme="majorHAnsi"/>
          <w:sz w:val="28"/>
          <w:szCs w:val="28"/>
          <w:lang w:eastAsia="en-US"/>
        </w:rPr>
        <w:t xml:space="preserve">rojekta iznosi 10,6 miliona EUR-a, od čega će Direkcija za imovinu finansirati radove u iznosu od </w:t>
      </w:r>
      <w:r w:rsidRPr="00863EDF">
        <w:rPr>
          <w:rFonts w:asciiTheme="majorHAnsi" w:hAnsiTheme="majorHAnsi"/>
          <w:sz w:val="28"/>
          <w:szCs w:val="28"/>
          <w:lang w:eastAsia="en-US"/>
        </w:rPr>
        <w:t>6,4 miliona</w:t>
      </w:r>
      <w:r w:rsidR="00B123AB">
        <w:rPr>
          <w:rFonts w:asciiTheme="majorHAnsi" w:hAnsiTheme="majorHAnsi"/>
          <w:sz w:val="28"/>
          <w:szCs w:val="28"/>
          <w:lang w:eastAsia="en-US"/>
        </w:rPr>
        <w:t xml:space="preserve"> EUR-a</w:t>
      </w:r>
      <w:r w:rsidRPr="00863EDF">
        <w:rPr>
          <w:rFonts w:asciiTheme="majorHAnsi" w:hAnsiTheme="majorHAnsi"/>
          <w:sz w:val="28"/>
          <w:szCs w:val="28"/>
          <w:lang w:eastAsia="en-US"/>
        </w:rPr>
        <w:t xml:space="preserve">, </w:t>
      </w:r>
      <w:r w:rsidR="00B123AB">
        <w:rPr>
          <w:rFonts w:asciiTheme="majorHAnsi" w:hAnsiTheme="majorHAnsi"/>
          <w:sz w:val="28"/>
          <w:szCs w:val="28"/>
          <w:lang w:eastAsia="en-US"/>
        </w:rPr>
        <w:t xml:space="preserve">a </w:t>
      </w:r>
      <w:r w:rsidR="00F0545B" w:rsidRPr="00863EDF">
        <w:rPr>
          <w:rFonts w:asciiTheme="majorHAnsi" w:hAnsiTheme="majorHAnsi"/>
          <w:sz w:val="28"/>
          <w:szCs w:val="28"/>
          <w:lang w:eastAsia="en-US"/>
        </w:rPr>
        <w:t>Glavni grad Podgorica će finansirati dopunu Glavnog projekta u formalnom smislu, kao i Elaborat eksproprijacije zemljišta</w:t>
      </w:r>
      <w:r w:rsidR="00F0545B">
        <w:rPr>
          <w:rFonts w:asciiTheme="majorHAnsi" w:hAnsiTheme="majorHAnsi"/>
          <w:sz w:val="28"/>
          <w:szCs w:val="28"/>
          <w:lang w:eastAsia="en-US"/>
        </w:rPr>
        <w:t xml:space="preserve"> u iznosu</w:t>
      </w:r>
      <w:r w:rsidR="00B123AB">
        <w:rPr>
          <w:rFonts w:asciiTheme="majorHAnsi" w:hAnsiTheme="majorHAnsi"/>
          <w:sz w:val="28"/>
          <w:szCs w:val="28"/>
          <w:lang w:eastAsia="en-US"/>
        </w:rPr>
        <w:t xml:space="preserve"> 4,2 miliona EUR-</w:t>
      </w:r>
      <w:r w:rsidRPr="00863EDF">
        <w:rPr>
          <w:rFonts w:asciiTheme="majorHAnsi" w:hAnsiTheme="majorHAnsi"/>
          <w:sz w:val="28"/>
          <w:szCs w:val="28"/>
          <w:lang w:eastAsia="en-US"/>
        </w:rPr>
        <w:t>a.</w:t>
      </w:r>
      <w:r w:rsidR="00F0545B" w:rsidRPr="00F0545B">
        <w:rPr>
          <w:rFonts w:asciiTheme="majorHAnsi" w:hAnsiTheme="majorHAnsi"/>
          <w:sz w:val="28"/>
          <w:szCs w:val="28"/>
          <w:lang w:eastAsia="en-US"/>
        </w:rPr>
        <w:t xml:space="preserve"> </w:t>
      </w:r>
      <w:r w:rsidR="00F0545B" w:rsidRPr="00F0545B">
        <w:rPr>
          <w:rFonts w:asciiTheme="majorHAnsi" w:hAnsiTheme="majorHAnsi"/>
          <w:sz w:val="28"/>
          <w:szCs w:val="28"/>
        </w:rPr>
        <w:t>Shodno Elaboratu G</w:t>
      </w:r>
      <w:r w:rsidR="00637669">
        <w:rPr>
          <w:rFonts w:asciiTheme="majorHAnsi" w:hAnsiTheme="majorHAnsi"/>
          <w:sz w:val="28"/>
          <w:szCs w:val="28"/>
        </w:rPr>
        <w:t>l</w:t>
      </w:r>
      <w:r w:rsidR="00F0545B" w:rsidRPr="00F0545B">
        <w:rPr>
          <w:rFonts w:asciiTheme="majorHAnsi" w:hAnsiTheme="majorHAnsi"/>
          <w:sz w:val="28"/>
          <w:szCs w:val="28"/>
        </w:rPr>
        <w:t xml:space="preserve">avni grad će </w:t>
      </w:r>
      <w:r w:rsidR="009016AD">
        <w:rPr>
          <w:rFonts w:asciiTheme="majorHAnsi" w:hAnsiTheme="majorHAnsi"/>
          <w:sz w:val="28"/>
          <w:szCs w:val="28"/>
        </w:rPr>
        <w:t>riješavati</w:t>
      </w:r>
      <w:r w:rsidR="00F0545B" w:rsidRPr="00F0545B">
        <w:rPr>
          <w:rFonts w:asciiTheme="majorHAnsi" w:hAnsiTheme="majorHAnsi"/>
          <w:sz w:val="28"/>
          <w:szCs w:val="28"/>
        </w:rPr>
        <w:t xml:space="preserve"> imovinsko-pravne odnose i finansirati radove javne rasvjete, instalacije jake i slabe struje, kao i hidrotehničke, odnosno vodovod i fekalnu kanalizaciju.</w:t>
      </w:r>
    </w:p>
    <w:p w:rsidR="00073D88" w:rsidRDefault="00073D88" w:rsidP="00845AAE">
      <w:pPr>
        <w:pStyle w:val="NoSpacing"/>
        <w:jc w:val="both"/>
        <w:outlineLvl w:val="0"/>
        <w:rPr>
          <w:rFonts w:ascii="Cambria" w:hAnsi="Cambria"/>
          <w:b/>
          <w:sz w:val="28"/>
          <w:szCs w:val="28"/>
          <w:lang w:val="sr-Latn-CS"/>
        </w:rPr>
      </w:pPr>
    </w:p>
    <w:p w:rsidR="00073D88" w:rsidRDefault="00073D88" w:rsidP="00845AAE">
      <w:pPr>
        <w:pStyle w:val="NoSpacing"/>
        <w:jc w:val="both"/>
        <w:outlineLvl w:val="0"/>
        <w:rPr>
          <w:rFonts w:ascii="Cambria" w:hAnsi="Cambria"/>
          <w:b/>
          <w:sz w:val="28"/>
          <w:szCs w:val="28"/>
          <w:lang w:val="sr-Latn-CS"/>
        </w:rPr>
      </w:pPr>
    </w:p>
    <w:p w:rsidR="00845AAE" w:rsidRPr="00D21530" w:rsidRDefault="00845AAE" w:rsidP="00845AAE">
      <w:pPr>
        <w:pStyle w:val="NoSpacing"/>
        <w:jc w:val="both"/>
        <w:outlineLvl w:val="0"/>
        <w:rPr>
          <w:rFonts w:ascii="Cambria" w:hAnsi="Cambria"/>
          <w:b/>
          <w:sz w:val="28"/>
          <w:szCs w:val="28"/>
          <w:lang w:val="sr-Latn-CS"/>
        </w:rPr>
      </w:pPr>
      <w:r w:rsidRPr="00D21530">
        <w:rPr>
          <w:rFonts w:ascii="Cambria" w:hAnsi="Cambria"/>
          <w:b/>
          <w:sz w:val="28"/>
          <w:szCs w:val="28"/>
          <w:lang w:val="sr-Latn-CS"/>
        </w:rPr>
        <w:t xml:space="preserve">Projekat br. </w:t>
      </w:r>
      <w:r w:rsidR="00E54337">
        <w:rPr>
          <w:rFonts w:ascii="Cambria" w:hAnsi="Cambria"/>
          <w:b/>
          <w:sz w:val="28"/>
          <w:szCs w:val="28"/>
          <w:lang w:val="sr-Latn-CS"/>
        </w:rPr>
        <w:t>37</w:t>
      </w:r>
      <w:r w:rsidRPr="00D21530">
        <w:rPr>
          <w:rFonts w:ascii="Cambria" w:hAnsi="Cambria"/>
          <w:sz w:val="28"/>
          <w:szCs w:val="28"/>
          <w:lang w:val="sr-Latn-CS"/>
        </w:rPr>
        <w:t xml:space="preserve">:  </w:t>
      </w:r>
      <w:r w:rsidR="00E54337">
        <w:rPr>
          <w:rFonts w:ascii="Cambria" w:hAnsi="Cambria"/>
          <w:b/>
          <w:sz w:val="28"/>
          <w:szCs w:val="28"/>
          <w:lang w:val="sr-Latn-CS"/>
        </w:rPr>
        <w:t xml:space="preserve">Rekonstrukcija puta Golubovci – Mataguži </w:t>
      </w:r>
      <w:r w:rsidR="00616DFB">
        <w:rPr>
          <w:rFonts w:ascii="Cambria" w:hAnsi="Cambria"/>
          <w:b/>
          <w:sz w:val="28"/>
          <w:szCs w:val="28"/>
          <w:lang w:val="sr-Latn-CS"/>
        </w:rPr>
        <w:t>–</w:t>
      </w:r>
      <w:r w:rsidR="00E54337">
        <w:rPr>
          <w:rFonts w:ascii="Cambria" w:hAnsi="Cambria"/>
          <w:b/>
          <w:sz w:val="28"/>
          <w:szCs w:val="28"/>
          <w:lang w:val="sr-Latn-CS"/>
        </w:rPr>
        <w:t xml:space="preserve"> Tuzi</w:t>
      </w:r>
      <w:r w:rsidR="00616DFB">
        <w:rPr>
          <w:rFonts w:ascii="Cambria" w:hAnsi="Cambria"/>
          <w:b/>
          <w:sz w:val="28"/>
          <w:szCs w:val="28"/>
          <w:lang w:val="sr-Latn-CS"/>
        </w:rPr>
        <w:t xml:space="preserve"> </w:t>
      </w:r>
    </w:p>
    <w:p w:rsidR="00845AAE" w:rsidRPr="00D21530" w:rsidRDefault="00845AAE" w:rsidP="00845AAE">
      <w:pPr>
        <w:pStyle w:val="NoSpacing"/>
        <w:jc w:val="both"/>
        <w:rPr>
          <w:rFonts w:ascii="Cambria" w:hAnsi="Cambria"/>
          <w:b/>
          <w:sz w:val="28"/>
          <w:szCs w:val="28"/>
          <w:lang w:val="sr-Latn-CS"/>
        </w:rPr>
      </w:pPr>
    </w:p>
    <w:p w:rsidR="00845AAE" w:rsidRPr="00D21530" w:rsidRDefault="00845AAE" w:rsidP="00845AAE">
      <w:pPr>
        <w:pStyle w:val="NoSpacing"/>
        <w:ind w:firstLine="720"/>
        <w:jc w:val="both"/>
        <w:rPr>
          <w:rFonts w:ascii="Cambria" w:hAnsi="Cambria"/>
          <w:i/>
          <w:sz w:val="28"/>
          <w:szCs w:val="28"/>
          <w:lang w:val="sr-Latn-CS"/>
        </w:rPr>
      </w:pPr>
      <w:r w:rsidRPr="00D21530">
        <w:rPr>
          <w:rFonts w:ascii="Cambria" w:hAnsi="Cambria"/>
          <w:i/>
          <w:sz w:val="28"/>
          <w:szCs w:val="28"/>
          <w:lang w:val="sr-Latn-CS"/>
        </w:rPr>
        <w:t xml:space="preserve">Nosilac projekta: Agencija za izgradnju i razvoj Podgorice d.o.o. Vrijednost projekta: </w:t>
      </w:r>
      <w:r w:rsidR="00E54337">
        <w:rPr>
          <w:rFonts w:ascii="Cambria" w:hAnsi="Cambria"/>
          <w:i/>
          <w:sz w:val="28"/>
          <w:szCs w:val="28"/>
          <w:lang w:val="sr-Latn-CS"/>
        </w:rPr>
        <w:t>3.</w:t>
      </w:r>
      <w:r w:rsidRPr="00D21530">
        <w:rPr>
          <w:rFonts w:ascii="Cambria" w:hAnsi="Cambria"/>
          <w:i/>
          <w:sz w:val="28"/>
          <w:szCs w:val="28"/>
          <w:lang w:val="sr-Latn-CS"/>
        </w:rPr>
        <w:t>500.000,00 EUR. Rok realizacije: 2</w:t>
      </w:r>
      <w:r w:rsidR="00E54337">
        <w:rPr>
          <w:rFonts w:ascii="Cambria" w:hAnsi="Cambria"/>
          <w:i/>
          <w:sz w:val="28"/>
          <w:szCs w:val="28"/>
          <w:lang w:val="sr-Latn-CS"/>
        </w:rPr>
        <w:t>017.</w:t>
      </w:r>
      <w:r w:rsidRPr="00D21530">
        <w:rPr>
          <w:rFonts w:ascii="Cambria" w:hAnsi="Cambria"/>
          <w:i/>
          <w:sz w:val="28"/>
          <w:szCs w:val="28"/>
          <w:lang w:val="sr-Latn-CS"/>
        </w:rPr>
        <w:t xml:space="preserve"> godina. Budžet: </w:t>
      </w:r>
      <w:r w:rsidR="00E54337">
        <w:rPr>
          <w:rFonts w:ascii="Cambria" w:hAnsi="Cambria"/>
          <w:i/>
          <w:sz w:val="28"/>
          <w:szCs w:val="28"/>
          <w:lang w:val="sr-Latn-CS"/>
        </w:rPr>
        <w:t>Glavni grad – kreditni aranžman.</w:t>
      </w:r>
      <w:r w:rsidRPr="00D21530">
        <w:rPr>
          <w:rFonts w:ascii="Cambria" w:hAnsi="Cambria"/>
          <w:i/>
          <w:sz w:val="28"/>
          <w:szCs w:val="28"/>
          <w:lang w:val="sr-Latn-CS"/>
        </w:rPr>
        <w:t xml:space="preserve"> Indikatori: I</w:t>
      </w:r>
      <w:r w:rsidR="00E54337">
        <w:rPr>
          <w:rFonts w:ascii="Cambria" w:hAnsi="Cambria"/>
          <w:i/>
          <w:sz w:val="28"/>
          <w:szCs w:val="28"/>
          <w:lang w:val="sr-Latn-CS"/>
        </w:rPr>
        <w:t>zgrađen put</w:t>
      </w:r>
      <w:r w:rsidRPr="00D21530">
        <w:rPr>
          <w:rFonts w:ascii="Cambria" w:hAnsi="Cambria"/>
          <w:i/>
          <w:sz w:val="28"/>
          <w:szCs w:val="28"/>
          <w:lang w:val="sr-Latn-CS"/>
        </w:rPr>
        <w:t xml:space="preserve">, </w:t>
      </w:r>
      <w:r w:rsidR="00E54337">
        <w:rPr>
          <w:rFonts w:ascii="Cambria" w:hAnsi="Cambria"/>
          <w:i/>
          <w:sz w:val="28"/>
          <w:szCs w:val="28"/>
          <w:lang w:val="sr-Latn-CS"/>
        </w:rPr>
        <w:t>veća bezbjednost</w:t>
      </w:r>
      <w:r w:rsidR="00587ACC">
        <w:rPr>
          <w:rFonts w:ascii="Cambria" w:hAnsi="Cambria"/>
          <w:i/>
          <w:sz w:val="28"/>
          <w:szCs w:val="28"/>
          <w:lang w:val="sr-Latn-CS"/>
        </w:rPr>
        <w:t xml:space="preserve"> saobraćaja, broj i vremenska frekventnost prigradskih linija javnog prevoza putnika.</w:t>
      </w:r>
    </w:p>
    <w:p w:rsidR="00845AAE" w:rsidRDefault="00845AAE" w:rsidP="00845AAE">
      <w:pPr>
        <w:pStyle w:val="ListParagraph"/>
        <w:suppressAutoHyphens w:val="0"/>
        <w:spacing w:after="200" w:line="276" w:lineRule="auto"/>
        <w:ind w:left="0"/>
        <w:jc w:val="both"/>
        <w:rPr>
          <w:rFonts w:ascii="Cambria" w:hAnsi="Cambria"/>
          <w:i/>
          <w:sz w:val="28"/>
          <w:szCs w:val="28"/>
        </w:rPr>
      </w:pPr>
    </w:p>
    <w:p w:rsidR="00845AAE" w:rsidRDefault="00845AAE" w:rsidP="00845AAE">
      <w:pPr>
        <w:pStyle w:val="ListParagraph"/>
        <w:suppressAutoHyphens w:val="0"/>
        <w:spacing w:after="200" w:line="276" w:lineRule="auto"/>
        <w:ind w:left="0"/>
        <w:jc w:val="both"/>
        <w:outlineLvl w:val="0"/>
        <w:rPr>
          <w:rFonts w:ascii="Cambria" w:hAnsi="Cambria"/>
          <w:b/>
          <w:sz w:val="28"/>
          <w:szCs w:val="28"/>
        </w:rPr>
      </w:pPr>
      <w:r w:rsidRPr="00CA1097">
        <w:rPr>
          <w:rFonts w:ascii="Cambria" w:hAnsi="Cambria"/>
          <w:b/>
          <w:sz w:val="28"/>
          <w:szCs w:val="28"/>
        </w:rPr>
        <w:t>Status realizacije:</w:t>
      </w:r>
      <w:r>
        <w:rPr>
          <w:rFonts w:ascii="Cambria" w:hAnsi="Cambria"/>
          <w:b/>
          <w:sz w:val="28"/>
          <w:szCs w:val="28"/>
        </w:rPr>
        <w:t xml:space="preserve"> </w:t>
      </w:r>
    </w:p>
    <w:p w:rsidR="00546621" w:rsidRPr="00546621" w:rsidRDefault="00A4267D" w:rsidP="00546621">
      <w:pPr>
        <w:ind w:firstLine="720"/>
        <w:jc w:val="both"/>
        <w:rPr>
          <w:rFonts w:asciiTheme="majorHAnsi" w:hAnsiTheme="majorHAnsi" w:cs="Arial"/>
          <w:sz w:val="28"/>
          <w:szCs w:val="28"/>
        </w:rPr>
      </w:pPr>
      <w:r>
        <w:rPr>
          <w:rFonts w:asciiTheme="majorHAnsi" w:hAnsiTheme="majorHAnsi" w:cs="Arial"/>
          <w:sz w:val="28"/>
          <w:szCs w:val="28"/>
        </w:rPr>
        <w:t>U i</w:t>
      </w:r>
      <w:r w:rsidR="00546621">
        <w:rPr>
          <w:rFonts w:asciiTheme="majorHAnsi" w:hAnsiTheme="majorHAnsi" w:cs="Arial"/>
          <w:sz w:val="28"/>
          <w:szCs w:val="28"/>
        </w:rPr>
        <w:t>zvještajnom periodu započeti</w:t>
      </w:r>
      <w:r w:rsidR="00546621" w:rsidRPr="00546621">
        <w:rPr>
          <w:rFonts w:asciiTheme="majorHAnsi" w:hAnsiTheme="majorHAnsi" w:cs="Arial"/>
          <w:sz w:val="28"/>
          <w:szCs w:val="28"/>
        </w:rPr>
        <w:t xml:space="preserve"> su radovi na rekonstrukciji 560 m put</w:t>
      </w:r>
      <w:r w:rsidR="000B4725">
        <w:rPr>
          <w:rFonts w:asciiTheme="majorHAnsi" w:hAnsiTheme="majorHAnsi" w:cs="Arial"/>
          <w:sz w:val="28"/>
          <w:szCs w:val="28"/>
        </w:rPr>
        <w:t>a  Golubovci – Mataguži (dionica</w:t>
      </w:r>
      <w:r w:rsidR="00546621" w:rsidRPr="00546621">
        <w:rPr>
          <w:rFonts w:asciiTheme="majorHAnsi" w:hAnsiTheme="majorHAnsi" w:cs="Arial"/>
          <w:sz w:val="28"/>
          <w:szCs w:val="28"/>
        </w:rPr>
        <w:t xml:space="preserve"> na kojoj su riješeni imovinsko-pravni odnosi)</w:t>
      </w:r>
      <w:r w:rsidR="00546621">
        <w:rPr>
          <w:rFonts w:asciiTheme="majorHAnsi" w:hAnsiTheme="majorHAnsi" w:cs="Arial"/>
          <w:sz w:val="28"/>
          <w:szCs w:val="28"/>
        </w:rPr>
        <w:t xml:space="preserve">. </w:t>
      </w:r>
    </w:p>
    <w:p w:rsidR="00546621" w:rsidRDefault="00546621" w:rsidP="00546621">
      <w:pPr>
        <w:pStyle w:val="NoSpacing"/>
        <w:jc w:val="both"/>
        <w:rPr>
          <w:rFonts w:asciiTheme="majorHAnsi" w:hAnsiTheme="majorHAnsi" w:cs="Arial"/>
          <w:sz w:val="28"/>
          <w:szCs w:val="28"/>
          <w:lang w:val="sr-Latn-CS"/>
        </w:rPr>
      </w:pPr>
      <w:r w:rsidRPr="00546621">
        <w:rPr>
          <w:rFonts w:asciiTheme="majorHAnsi" w:hAnsiTheme="majorHAnsi" w:cs="Arial"/>
          <w:sz w:val="28"/>
          <w:szCs w:val="28"/>
          <w:lang w:val="sr-Latn-CS"/>
        </w:rPr>
        <w:lastRenderedPageBreak/>
        <w:t>Ugovorena vrijednost radova za dvije faze puta ukupne duž</w:t>
      </w:r>
      <w:r>
        <w:rPr>
          <w:rFonts w:asciiTheme="majorHAnsi" w:hAnsiTheme="majorHAnsi" w:cs="Arial"/>
          <w:sz w:val="28"/>
          <w:szCs w:val="28"/>
          <w:lang w:val="sr-Latn-CS"/>
        </w:rPr>
        <w:t>ine 850 m, iznosi 575.950,52 EUR-</w:t>
      </w:r>
      <w:r w:rsidRPr="00546621">
        <w:rPr>
          <w:rFonts w:asciiTheme="majorHAnsi" w:hAnsiTheme="majorHAnsi" w:cs="Arial"/>
          <w:sz w:val="28"/>
          <w:szCs w:val="28"/>
          <w:lang w:val="sr-Latn-CS"/>
        </w:rPr>
        <w:t xml:space="preserve">a. </w:t>
      </w:r>
    </w:p>
    <w:p w:rsidR="00235722" w:rsidRDefault="00546621" w:rsidP="00235722">
      <w:pPr>
        <w:pStyle w:val="NoSpacing"/>
        <w:ind w:firstLine="720"/>
        <w:jc w:val="both"/>
        <w:rPr>
          <w:rFonts w:asciiTheme="majorHAnsi" w:hAnsiTheme="majorHAnsi"/>
          <w:b/>
          <w:sz w:val="28"/>
          <w:szCs w:val="28"/>
          <w:lang w:val="sr-Latn-CS"/>
        </w:rPr>
      </w:pPr>
      <w:r w:rsidRPr="000219C4">
        <w:rPr>
          <w:rFonts w:asciiTheme="majorHAnsi" w:hAnsiTheme="majorHAnsi" w:cs="Arial"/>
          <w:sz w:val="28"/>
          <w:szCs w:val="28"/>
          <w:lang w:val="sr-Latn-CS"/>
        </w:rPr>
        <w:t xml:space="preserve">Vrijednost izvedenih radova u 2017. godini </w:t>
      </w:r>
      <w:r w:rsidR="000B4725" w:rsidRPr="000219C4">
        <w:rPr>
          <w:rFonts w:asciiTheme="majorHAnsi" w:hAnsiTheme="majorHAnsi" w:cs="Arial"/>
          <w:sz w:val="28"/>
          <w:szCs w:val="28"/>
          <w:lang w:val="sr-Latn-CS"/>
        </w:rPr>
        <w:t>utrošenih iz sredstava Budžeta Glavnog grada iznosi 27.440,78 EUR-a.</w:t>
      </w:r>
    </w:p>
    <w:p w:rsidR="00235722" w:rsidRPr="00546621" w:rsidRDefault="00235722" w:rsidP="00235722">
      <w:pPr>
        <w:pStyle w:val="NoSpacing"/>
        <w:ind w:firstLine="720"/>
        <w:jc w:val="both"/>
        <w:rPr>
          <w:rFonts w:asciiTheme="majorHAnsi" w:hAnsiTheme="majorHAnsi"/>
          <w:b/>
          <w:sz w:val="28"/>
          <w:szCs w:val="28"/>
          <w:lang w:val="sr-Latn-CS"/>
        </w:rPr>
      </w:pPr>
    </w:p>
    <w:p w:rsidR="00BB42D2" w:rsidRDefault="00BB42D2" w:rsidP="0010536C">
      <w:pPr>
        <w:pStyle w:val="NoSpacing"/>
        <w:jc w:val="both"/>
        <w:outlineLvl w:val="0"/>
        <w:rPr>
          <w:rFonts w:ascii="Cambria" w:hAnsi="Cambria"/>
          <w:b/>
          <w:sz w:val="28"/>
          <w:szCs w:val="28"/>
          <w:lang w:val="sr-Latn-CS"/>
        </w:rPr>
      </w:pPr>
    </w:p>
    <w:p w:rsidR="00F3235D" w:rsidRPr="00D21530" w:rsidRDefault="00F3235D" w:rsidP="0010536C">
      <w:pPr>
        <w:pStyle w:val="NoSpacing"/>
        <w:jc w:val="both"/>
        <w:outlineLvl w:val="0"/>
        <w:rPr>
          <w:rFonts w:ascii="Cambria" w:hAnsi="Cambria"/>
          <w:b/>
          <w:sz w:val="28"/>
          <w:szCs w:val="28"/>
          <w:lang w:val="sr-Latn-CS"/>
        </w:rPr>
      </w:pPr>
      <w:r w:rsidRPr="00D21530">
        <w:rPr>
          <w:rFonts w:ascii="Cambria" w:hAnsi="Cambria"/>
          <w:b/>
          <w:sz w:val="28"/>
          <w:szCs w:val="28"/>
          <w:lang w:val="sr-Latn-CS"/>
        </w:rPr>
        <w:t xml:space="preserve">Projekat br. </w:t>
      </w:r>
      <w:r w:rsidR="00F408FC" w:rsidRPr="00D21530">
        <w:rPr>
          <w:rFonts w:ascii="Cambria" w:hAnsi="Cambria"/>
          <w:b/>
          <w:sz w:val="28"/>
          <w:szCs w:val="28"/>
          <w:lang w:val="sr-Latn-CS"/>
        </w:rPr>
        <w:t>4</w:t>
      </w:r>
      <w:r w:rsidR="00FB0F43" w:rsidRPr="00D21530">
        <w:rPr>
          <w:rFonts w:ascii="Cambria" w:hAnsi="Cambria"/>
          <w:b/>
          <w:sz w:val="28"/>
          <w:szCs w:val="28"/>
          <w:lang w:val="sr-Latn-CS"/>
        </w:rPr>
        <w:t>1</w:t>
      </w:r>
      <w:r w:rsidRPr="00D21530">
        <w:rPr>
          <w:rFonts w:ascii="Cambria" w:hAnsi="Cambria"/>
          <w:sz w:val="28"/>
          <w:szCs w:val="28"/>
          <w:lang w:val="sr-Latn-CS"/>
        </w:rPr>
        <w:t xml:space="preserve">:  </w:t>
      </w:r>
      <w:r w:rsidRPr="00D21530">
        <w:rPr>
          <w:rFonts w:ascii="Cambria" w:hAnsi="Cambria"/>
          <w:b/>
          <w:sz w:val="28"/>
          <w:szCs w:val="28"/>
          <w:lang w:val="sr-Latn-CS"/>
        </w:rPr>
        <w:t>Izgradnja</w:t>
      </w:r>
      <w:r w:rsidR="00FB0F43" w:rsidRPr="00D21530">
        <w:rPr>
          <w:rFonts w:ascii="Cambria" w:hAnsi="Cambria"/>
          <w:b/>
          <w:sz w:val="28"/>
          <w:szCs w:val="28"/>
          <w:lang w:val="sr-Latn-CS"/>
        </w:rPr>
        <w:t xml:space="preserve"> biciklističkih</w:t>
      </w:r>
      <w:r w:rsidR="00E0051A" w:rsidRPr="00D21530">
        <w:rPr>
          <w:rFonts w:ascii="Cambria" w:hAnsi="Cambria"/>
          <w:b/>
          <w:sz w:val="28"/>
          <w:szCs w:val="28"/>
          <w:lang w:val="sr-Latn-CS"/>
        </w:rPr>
        <w:t xml:space="preserve"> staza</w:t>
      </w:r>
    </w:p>
    <w:p w:rsidR="00F3235D" w:rsidRPr="00D21530" w:rsidRDefault="00F3235D" w:rsidP="00064961">
      <w:pPr>
        <w:pStyle w:val="NoSpacing"/>
        <w:jc w:val="both"/>
        <w:rPr>
          <w:rFonts w:ascii="Cambria" w:hAnsi="Cambria"/>
          <w:b/>
          <w:sz w:val="28"/>
          <w:szCs w:val="28"/>
          <w:lang w:val="sr-Latn-CS"/>
        </w:rPr>
      </w:pPr>
    </w:p>
    <w:p w:rsidR="00F3235D" w:rsidRPr="00D21530" w:rsidRDefault="00712A5E" w:rsidP="00DF46F1">
      <w:pPr>
        <w:pStyle w:val="NoSpacing"/>
        <w:ind w:firstLine="720"/>
        <w:jc w:val="both"/>
        <w:rPr>
          <w:rFonts w:ascii="Cambria" w:hAnsi="Cambria"/>
          <w:i/>
          <w:sz w:val="28"/>
          <w:szCs w:val="28"/>
          <w:lang w:val="sr-Latn-CS"/>
        </w:rPr>
      </w:pPr>
      <w:r w:rsidRPr="00D21530">
        <w:rPr>
          <w:rFonts w:ascii="Cambria" w:hAnsi="Cambria"/>
          <w:i/>
          <w:sz w:val="28"/>
          <w:szCs w:val="28"/>
          <w:lang w:val="sr-Latn-CS"/>
        </w:rPr>
        <w:t>Nosilac</w:t>
      </w:r>
      <w:r w:rsidR="00F408FC" w:rsidRPr="00D21530">
        <w:rPr>
          <w:rFonts w:ascii="Cambria" w:hAnsi="Cambria"/>
          <w:i/>
          <w:sz w:val="28"/>
          <w:szCs w:val="28"/>
          <w:lang w:val="sr-Latn-CS"/>
        </w:rPr>
        <w:t xml:space="preserve"> projekta: Agencija za izgradnju i razvoj Podgorice d</w:t>
      </w:r>
      <w:r w:rsidR="00FB0F43" w:rsidRPr="00D21530">
        <w:rPr>
          <w:rFonts w:ascii="Cambria" w:hAnsi="Cambria"/>
          <w:i/>
          <w:sz w:val="28"/>
          <w:szCs w:val="28"/>
          <w:lang w:val="sr-Latn-CS"/>
        </w:rPr>
        <w:t>.o.o. Vrijednost projekta: 5</w:t>
      </w:r>
      <w:r w:rsidR="00F408FC" w:rsidRPr="00D21530">
        <w:rPr>
          <w:rFonts w:ascii="Cambria" w:hAnsi="Cambria"/>
          <w:i/>
          <w:sz w:val="28"/>
          <w:szCs w:val="28"/>
          <w:lang w:val="sr-Latn-CS"/>
        </w:rPr>
        <w:t>00.000,00 EUR</w:t>
      </w:r>
      <w:r w:rsidR="00F3235D" w:rsidRPr="00D21530">
        <w:rPr>
          <w:rFonts w:ascii="Cambria" w:hAnsi="Cambria"/>
          <w:i/>
          <w:sz w:val="28"/>
          <w:szCs w:val="28"/>
          <w:lang w:val="sr-Latn-CS"/>
        </w:rPr>
        <w:t>.</w:t>
      </w:r>
      <w:r w:rsidR="00F408FC" w:rsidRPr="00D21530">
        <w:rPr>
          <w:rFonts w:ascii="Cambria" w:hAnsi="Cambria"/>
          <w:i/>
          <w:sz w:val="28"/>
          <w:szCs w:val="28"/>
          <w:lang w:val="sr-Latn-CS"/>
        </w:rPr>
        <w:t xml:space="preserve"> Rok realizacije: 2</w:t>
      </w:r>
      <w:r w:rsidR="00FB0F43" w:rsidRPr="00D21530">
        <w:rPr>
          <w:rFonts w:ascii="Cambria" w:hAnsi="Cambria"/>
          <w:i/>
          <w:sz w:val="28"/>
          <w:szCs w:val="28"/>
          <w:lang w:val="sr-Latn-CS"/>
        </w:rPr>
        <w:t>014</w:t>
      </w:r>
      <w:r w:rsidR="00F408FC" w:rsidRPr="00D21530">
        <w:rPr>
          <w:rFonts w:ascii="Cambria" w:hAnsi="Cambria"/>
          <w:i/>
          <w:sz w:val="28"/>
          <w:szCs w:val="28"/>
          <w:lang w:val="sr-Latn-CS"/>
        </w:rPr>
        <w:t xml:space="preserve">. godina. Budžet: </w:t>
      </w:r>
      <w:r w:rsidR="007C4271" w:rsidRPr="00D21530">
        <w:rPr>
          <w:rFonts w:ascii="Cambria" w:hAnsi="Cambria"/>
          <w:i/>
          <w:sz w:val="28"/>
          <w:szCs w:val="28"/>
          <w:lang w:val="sr-Latn-CS"/>
        </w:rPr>
        <w:t>Glavni grad. Indikatori: I</w:t>
      </w:r>
      <w:r w:rsidR="00FB0F43" w:rsidRPr="00D21530">
        <w:rPr>
          <w:rFonts w:ascii="Cambria" w:hAnsi="Cambria"/>
          <w:i/>
          <w:sz w:val="28"/>
          <w:szCs w:val="28"/>
          <w:lang w:val="sr-Latn-CS"/>
        </w:rPr>
        <w:t>zgrađene biciklističke staze, povećana bezbjednost saobraćaja za nemotorizovane učesnike.</w:t>
      </w:r>
    </w:p>
    <w:p w:rsidR="00F3235D" w:rsidRDefault="00F3235D" w:rsidP="00B00F1C">
      <w:pPr>
        <w:pStyle w:val="ListParagraph"/>
        <w:suppressAutoHyphens w:val="0"/>
        <w:spacing w:after="200" w:line="276" w:lineRule="auto"/>
        <w:ind w:left="0"/>
        <w:jc w:val="both"/>
        <w:rPr>
          <w:rFonts w:ascii="Cambria" w:hAnsi="Cambria"/>
          <w:i/>
          <w:sz w:val="28"/>
          <w:szCs w:val="28"/>
        </w:rPr>
      </w:pPr>
    </w:p>
    <w:p w:rsidR="00B04BA6" w:rsidRDefault="00F3235D" w:rsidP="0010536C">
      <w:pPr>
        <w:pStyle w:val="ListParagraph"/>
        <w:suppressAutoHyphens w:val="0"/>
        <w:spacing w:after="200" w:line="276" w:lineRule="auto"/>
        <w:ind w:left="0"/>
        <w:jc w:val="both"/>
        <w:outlineLvl w:val="0"/>
        <w:rPr>
          <w:rFonts w:ascii="Cambria" w:hAnsi="Cambria"/>
          <w:b/>
          <w:sz w:val="28"/>
          <w:szCs w:val="28"/>
        </w:rPr>
      </w:pPr>
      <w:r w:rsidRPr="00CA1097">
        <w:rPr>
          <w:rFonts w:ascii="Cambria" w:hAnsi="Cambria"/>
          <w:b/>
          <w:sz w:val="28"/>
          <w:szCs w:val="28"/>
        </w:rPr>
        <w:t>Status realizacije:</w:t>
      </w:r>
      <w:r w:rsidR="00FB0F43">
        <w:rPr>
          <w:rFonts w:ascii="Cambria" w:hAnsi="Cambria"/>
          <w:b/>
          <w:sz w:val="28"/>
          <w:szCs w:val="28"/>
        </w:rPr>
        <w:t xml:space="preserve"> </w:t>
      </w:r>
    </w:p>
    <w:p w:rsidR="00BB42D2" w:rsidRPr="000219C4" w:rsidRDefault="00BB42D2" w:rsidP="000B4725">
      <w:pPr>
        <w:ind w:firstLine="720"/>
        <w:jc w:val="both"/>
        <w:rPr>
          <w:rFonts w:asciiTheme="majorHAnsi" w:hAnsiTheme="majorHAnsi" w:cs="Arial"/>
          <w:sz w:val="28"/>
          <w:szCs w:val="28"/>
          <w:lang w:val="it-IT"/>
        </w:rPr>
      </w:pPr>
      <w:r w:rsidRPr="00BB42D2">
        <w:rPr>
          <w:rFonts w:asciiTheme="majorHAnsi" w:hAnsiTheme="majorHAnsi" w:cs="Arial"/>
          <w:sz w:val="28"/>
          <w:szCs w:val="28"/>
        </w:rPr>
        <w:t>U 2017.</w:t>
      </w:r>
      <w:r w:rsidR="007F6EEC">
        <w:rPr>
          <w:rFonts w:asciiTheme="majorHAnsi" w:hAnsiTheme="majorHAnsi" w:cs="Arial"/>
          <w:sz w:val="28"/>
          <w:szCs w:val="28"/>
        </w:rPr>
        <w:t xml:space="preserve"> </w:t>
      </w:r>
      <w:r w:rsidRPr="00BB42D2">
        <w:rPr>
          <w:rFonts w:asciiTheme="majorHAnsi" w:hAnsiTheme="majorHAnsi" w:cs="Arial"/>
          <w:sz w:val="28"/>
          <w:szCs w:val="28"/>
        </w:rPr>
        <w:t>godini završena su 3 koridora bi</w:t>
      </w:r>
      <w:r w:rsidR="007F6EEC">
        <w:rPr>
          <w:rFonts w:asciiTheme="majorHAnsi" w:hAnsiTheme="majorHAnsi" w:cs="Arial"/>
          <w:sz w:val="28"/>
          <w:szCs w:val="28"/>
        </w:rPr>
        <w:t>ciklističkih traka i staza i to</w:t>
      </w:r>
      <w:r w:rsidRPr="00BB42D2">
        <w:rPr>
          <w:rFonts w:asciiTheme="majorHAnsi" w:hAnsiTheme="majorHAnsi" w:cs="Arial"/>
          <w:sz w:val="28"/>
          <w:szCs w:val="28"/>
        </w:rPr>
        <w:t xml:space="preserve"> </w:t>
      </w:r>
      <w:r w:rsidRPr="00BB42D2">
        <w:rPr>
          <w:rFonts w:asciiTheme="majorHAnsi" w:eastAsia="MS Mincho" w:hAnsiTheme="majorHAnsi" w:cs="Arial"/>
          <w:sz w:val="28"/>
          <w:szCs w:val="28"/>
        </w:rPr>
        <w:t xml:space="preserve">u </w:t>
      </w:r>
      <w:r w:rsidR="007F6EEC">
        <w:rPr>
          <w:rFonts w:asciiTheme="majorHAnsi" w:eastAsia="MS Mincho" w:hAnsiTheme="majorHAnsi" w:cs="Arial"/>
          <w:sz w:val="28"/>
          <w:szCs w:val="28"/>
        </w:rPr>
        <w:t>u</w:t>
      </w:r>
      <w:r w:rsidRPr="00BB42D2">
        <w:rPr>
          <w:rFonts w:asciiTheme="majorHAnsi" w:eastAsia="MS Mincho" w:hAnsiTheme="majorHAnsi" w:cs="Arial"/>
          <w:sz w:val="28"/>
          <w:szCs w:val="28"/>
        </w:rPr>
        <w:t>lici Kr</w:t>
      </w:r>
      <w:r w:rsidR="007F6EEC">
        <w:rPr>
          <w:rFonts w:asciiTheme="majorHAnsi" w:eastAsia="MS Mincho" w:hAnsiTheme="majorHAnsi" w:cs="Arial"/>
          <w:sz w:val="28"/>
          <w:szCs w:val="28"/>
        </w:rPr>
        <w:t>alja Nikole, od  raskrsnice sa B</w:t>
      </w:r>
      <w:r w:rsidRPr="00BB42D2">
        <w:rPr>
          <w:rFonts w:asciiTheme="majorHAnsi" w:eastAsia="MS Mincho" w:hAnsiTheme="majorHAnsi" w:cs="Arial"/>
          <w:sz w:val="28"/>
          <w:szCs w:val="28"/>
        </w:rPr>
        <w:t>ulevarom Srđana Aleksića do raskrsnice sa Ulicom Vojisavljevića (koridor 1), u Ulici Ivana Crnojevića (od raskrsnice sa Ulicom slobode do raskrsnice sa Ulicom Stanka Dragojevića), preko mosta “Millenium”, Ulici 13.</w:t>
      </w:r>
      <w:r w:rsidR="00A12C3E">
        <w:rPr>
          <w:rFonts w:asciiTheme="majorHAnsi" w:eastAsia="MS Mincho" w:hAnsiTheme="majorHAnsi" w:cs="Arial"/>
          <w:sz w:val="28"/>
          <w:szCs w:val="28"/>
        </w:rPr>
        <w:t xml:space="preserve"> </w:t>
      </w:r>
      <w:r w:rsidRPr="00BB42D2">
        <w:rPr>
          <w:rFonts w:asciiTheme="majorHAnsi" w:eastAsia="MS Mincho" w:hAnsiTheme="majorHAnsi" w:cs="Arial"/>
          <w:sz w:val="28"/>
          <w:szCs w:val="28"/>
        </w:rPr>
        <w:t xml:space="preserve">jula i Moskovskoj ulici </w:t>
      </w:r>
      <w:r w:rsidRPr="00BB42D2">
        <w:rPr>
          <w:rFonts w:asciiTheme="majorHAnsi" w:hAnsiTheme="majorHAnsi" w:cs="Arial"/>
          <w:sz w:val="28"/>
          <w:szCs w:val="28"/>
        </w:rPr>
        <w:t xml:space="preserve">(koridor 5) i </w:t>
      </w:r>
      <w:r w:rsidR="007F6EEC">
        <w:rPr>
          <w:rFonts w:asciiTheme="majorHAnsi" w:hAnsiTheme="majorHAnsi" w:cs="Arial"/>
          <w:sz w:val="28"/>
          <w:szCs w:val="28"/>
          <w:lang w:val="it-IT"/>
        </w:rPr>
        <w:t>B</w:t>
      </w:r>
      <w:r w:rsidRPr="00BB42D2">
        <w:rPr>
          <w:rFonts w:asciiTheme="majorHAnsi" w:hAnsiTheme="majorHAnsi" w:cs="Arial"/>
          <w:sz w:val="28"/>
          <w:szCs w:val="28"/>
          <w:lang w:val="it-IT"/>
        </w:rPr>
        <w:t xml:space="preserve">ulevarima Save Kovačevića, Srđana Aleksića, Crnogorskih serdara, preko mosta “Union Bridge”, Bulevaru revolucije, Cetinjskom putu do kružne raskrsnice kod tržnog centra “Delta”, uključujući krak saobraćajnice uz rijeku </w:t>
      </w:r>
      <w:r w:rsidR="0087585F">
        <w:rPr>
          <w:rFonts w:asciiTheme="majorHAnsi" w:hAnsiTheme="majorHAnsi" w:cs="Arial"/>
          <w:sz w:val="28"/>
          <w:szCs w:val="28"/>
          <w:lang w:val="it-IT"/>
        </w:rPr>
        <w:t>Moraču do U</w:t>
      </w:r>
      <w:r w:rsidRPr="00BB42D2">
        <w:rPr>
          <w:rFonts w:asciiTheme="majorHAnsi" w:hAnsiTheme="majorHAnsi" w:cs="Arial"/>
          <w:sz w:val="28"/>
          <w:szCs w:val="28"/>
          <w:lang w:val="it-IT"/>
        </w:rPr>
        <w:t xml:space="preserve">lice dr </w:t>
      </w:r>
      <w:r w:rsidRPr="000219C4">
        <w:rPr>
          <w:rFonts w:asciiTheme="majorHAnsi" w:hAnsiTheme="majorHAnsi" w:cs="Arial"/>
          <w:sz w:val="28"/>
          <w:szCs w:val="28"/>
          <w:lang w:val="it-IT"/>
        </w:rPr>
        <w:t xml:space="preserve">Ljubomira Rašovića (koridor 2). </w:t>
      </w:r>
    </w:p>
    <w:p w:rsidR="00BB42D2" w:rsidRPr="00BB42D2" w:rsidRDefault="00BB42D2" w:rsidP="000B4725">
      <w:pPr>
        <w:pStyle w:val="ListParagraph"/>
        <w:suppressAutoHyphens w:val="0"/>
        <w:ind w:left="0" w:firstLine="720"/>
        <w:jc w:val="both"/>
        <w:outlineLvl w:val="0"/>
        <w:rPr>
          <w:rFonts w:asciiTheme="majorHAnsi" w:hAnsiTheme="majorHAnsi"/>
          <w:b/>
          <w:sz w:val="28"/>
          <w:szCs w:val="28"/>
        </w:rPr>
      </w:pPr>
      <w:r w:rsidRPr="000219C4">
        <w:rPr>
          <w:rFonts w:asciiTheme="majorHAnsi" w:hAnsiTheme="majorHAnsi" w:cs="Arial"/>
          <w:sz w:val="28"/>
          <w:szCs w:val="28"/>
        </w:rPr>
        <w:t>Vrijednost i</w:t>
      </w:r>
      <w:r w:rsidR="0087585F" w:rsidRPr="000219C4">
        <w:rPr>
          <w:rFonts w:asciiTheme="majorHAnsi" w:hAnsiTheme="majorHAnsi" w:cs="Arial"/>
          <w:sz w:val="28"/>
          <w:szCs w:val="28"/>
        </w:rPr>
        <w:t>zvedenih radova u 2017.</w:t>
      </w:r>
      <w:r w:rsidR="009D2C5C" w:rsidRPr="000219C4">
        <w:rPr>
          <w:rFonts w:asciiTheme="majorHAnsi" w:hAnsiTheme="majorHAnsi" w:cs="Arial"/>
          <w:sz w:val="28"/>
          <w:szCs w:val="28"/>
        </w:rPr>
        <w:t xml:space="preserve"> </w:t>
      </w:r>
      <w:r w:rsidR="0087585F" w:rsidRPr="000219C4">
        <w:rPr>
          <w:rFonts w:asciiTheme="majorHAnsi" w:hAnsiTheme="majorHAnsi" w:cs="Arial"/>
          <w:sz w:val="28"/>
          <w:szCs w:val="28"/>
        </w:rPr>
        <w:t>godini utrošenih iz sredstava Glavnog grada iznosi 510.944,25 EUR-</w:t>
      </w:r>
      <w:r w:rsidRPr="000219C4">
        <w:rPr>
          <w:rFonts w:asciiTheme="majorHAnsi" w:hAnsiTheme="majorHAnsi" w:cs="Arial"/>
          <w:sz w:val="28"/>
          <w:szCs w:val="28"/>
        </w:rPr>
        <w:t>a.</w:t>
      </w:r>
      <w:r w:rsidR="0087585F">
        <w:rPr>
          <w:rFonts w:asciiTheme="majorHAnsi" w:hAnsiTheme="majorHAnsi" w:cs="Arial"/>
          <w:sz w:val="28"/>
          <w:szCs w:val="28"/>
        </w:rPr>
        <w:t xml:space="preserve"> </w:t>
      </w:r>
    </w:p>
    <w:p w:rsidR="004A369F" w:rsidRDefault="004A369F" w:rsidP="008B770A">
      <w:pPr>
        <w:pStyle w:val="ListParagraph"/>
        <w:suppressAutoHyphens w:val="0"/>
        <w:spacing w:after="200" w:line="276" w:lineRule="auto"/>
        <w:ind w:left="0"/>
        <w:jc w:val="both"/>
        <w:rPr>
          <w:rFonts w:ascii="Cambria" w:hAnsi="Cambria"/>
          <w:b/>
          <w:sz w:val="32"/>
          <w:szCs w:val="32"/>
        </w:rPr>
      </w:pPr>
    </w:p>
    <w:p w:rsidR="00EE6D2D" w:rsidRDefault="00EE6D2D" w:rsidP="008B770A">
      <w:pPr>
        <w:pStyle w:val="ListParagraph"/>
        <w:suppressAutoHyphens w:val="0"/>
        <w:spacing w:after="200" w:line="276" w:lineRule="auto"/>
        <w:ind w:left="0"/>
        <w:jc w:val="both"/>
        <w:rPr>
          <w:rFonts w:ascii="Cambria" w:hAnsi="Cambria"/>
          <w:b/>
          <w:sz w:val="32"/>
          <w:szCs w:val="32"/>
        </w:rPr>
      </w:pPr>
    </w:p>
    <w:p w:rsidR="008B770A" w:rsidRDefault="008B770A" w:rsidP="008B770A">
      <w:pPr>
        <w:pStyle w:val="ListParagraph"/>
        <w:suppressAutoHyphens w:val="0"/>
        <w:spacing w:after="200" w:line="276" w:lineRule="auto"/>
        <w:ind w:left="0"/>
        <w:jc w:val="both"/>
        <w:rPr>
          <w:rFonts w:ascii="Cambria" w:hAnsi="Cambria"/>
          <w:b/>
          <w:sz w:val="32"/>
          <w:szCs w:val="32"/>
        </w:rPr>
      </w:pPr>
      <w:r>
        <w:rPr>
          <w:rFonts w:ascii="Cambria" w:hAnsi="Cambria"/>
          <w:b/>
          <w:sz w:val="32"/>
          <w:szCs w:val="32"/>
        </w:rPr>
        <w:t>Mjera 1.3.   Poboljšanje komunalne infrastrukture na gradskom i seoskom području</w:t>
      </w:r>
    </w:p>
    <w:p w:rsidR="00D76D2D" w:rsidRDefault="00D76D2D" w:rsidP="00693CC3">
      <w:pPr>
        <w:pStyle w:val="NoSpacing"/>
        <w:jc w:val="both"/>
        <w:outlineLvl w:val="0"/>
        <w:rPr>
          <w:rFonts w:ascii="Cambria" w:hAnsi="Cambria"/>
          <w:b/>
          <w:sz w:val="28"/>
          <w:szCs w:val="28"/>
          <w:lang w:val="sr-Latn-CS"/>
        </w:rPr>
      </w:pPr>
    </w:p>
    <w:p w:rsidR="005C544B" w:rsidRDefault="005C544B" w:rsidP="00872ED8">
      <w:pPr>
        <w:pStyle w:val="NoSpacing"/>
        <w:jc w:val="both"/>
        <w:outlineLvl w:val="0"/>
        <w:rPr>
          <w:rFonts w:ascii="Cambria" w:hAnsi="Cambria"/>
          <w:b/>
          <w:sz w:val="28"/>
          <w:szCs w:val="28"/>
          <w:lang w:val="sr-Latn-CS"/>
        </w:rPr>
      </w:pPr>
    </w:p>
    <w:p w:rsidR="00693CC3" w:rsidRPr="00D21530" w:rsidRDefault="00693CC3" w:rsidP="00872ED8">
      <w:pPr>
        <w:pStyle w:val="NoSpacing"/>
        <w:jc w:val="both"/>
        <w:outlineLvl w:val="0"/>
        <w:rPr>
          <w:rFonts w:ascii="Cambria" w:hAnsi="Cambria"/>
          <w:b/>
          <w:sz w:val="28"/>
          <w:szCs w:val="28"/>
          <w:lang w:val="sr-Latn-CS"/>
        </w:rPr>
      </w:pPr>
      <w:r>
        <w:rPr>
          <w:rFonts w:ascii="Cambria" w:hAnsi="Cambria"/>
          <w:b/>
          <w:sz w:val="28"/>
          <w:szCs w:val="28"/>
          <w:lang w:val="sr-Latn-CS"/>
        </w:rPr>
        <w:t>Projekat br.</w:t>
      </w:r>
      <w:r w:rsidRPr="00D21530">
        <w:rPr>
          <w:rFonts w:ascii="Cambria" w:hAnsi="Cambria"/>
          <w:b/>
          <w:sz w:val="28"/>
          <w:szCs w:val="28"/>
          <w:lang w:val="sr-Latn-CS"/>
        </w:rPr>
        <w:t>4</w:t>
      </w:r>
      <w:r>
        <w:rPr>
          <w:rFonts w:ascii="Cambria" w:hAnsi="Cambria"/>
          <w:b/>
          <w:sz w:val="28"/>
          <w:szCs w:val="28"/>
          <w:lang w:val="sr-Latn-CS"/>
        </w:rPr>
        <w:t>3</w:t>
      </w:r>
      <w:r w:rsidRPr="00D21530">
        <w:rPr>
          <w:rFonts w:ascii="Cambria" w:hAnsi="Cambria"/>
          <w:sz w:val="28"/>
          <w:szCs w:val="28"/>
          <w:lang w:val="sr-Latn-CS"/>
        </w:rPr>
        <w:t>:</w:t>
      </w:r>
      <w:r w:rsidR="00872ED8">
        <w:rPr>
          <w:rFonts w:ascii="Cambria" w:hAnsi="Cambria"/>
          <w:sz w:val="28"/>
          <w:szCs w:val="28"/>
          <w:lang w:val="sr-Latn-CS"/>
        </w:rPr>
        <w:t xml:space="preserve"> </w:t>
      </w:r>
      <w:r w:rsidRPr="00693CC3">
        <w:rPr>
          <w:rFonts w:ascii="Cambria" w:hAnsi="Cambria"/>
          <w:b/>
          <w:sz w:val="28"/>
          <w:szCs w:val="28"/>
          <w:lang w:val="sr-Latn-CS"/>
        </w:rPr>
        <w:t>Izgr</w:t>
      </w:r>
      <w:r w:rsidR="00D76D2D">
        <w:rPr>
          <w:rFonts w:ascii="Cambria" w:hAnsi="Cambria"/>
          <w:b/>
          <w:sz w:val="28"/>
          <w:szCs w:val="28"/>
          <w:lang w:val="sr-Latn-CS"/>
        </w:rPr>
        <w:t xml:space="preserve">adnja mreže primarnih kolektora </w:t>
      </w:r>
      <w:r w:rsidRPr="00693CC3">
        <w:rPr>
          <w:rFonts w:ascii="Cambria" w:hAnsi="Cambria"/>
          <w:b/>
          <w:sz w:val="28"/>
          <w:szCs w:val="28"/>
          <w:lang w:val="sr-Latn-CS"/>
        </w:rPr>
        <w:t>fekalne</w:t>
      </w:r>
      <w:r w:rsidR="00F025E1">
        <w:rPr>
          <w:rFonts w:ascii="Cambria" w:hAnsi="Cambria"/>
          <w:b/>
          <w:sz w:val="28"/>
          <w:szCs w:val="28"/>
          <w:lang w:val="sr-Latn-CS"/>
        </w:rPr>
        <w:t xml:space="preserve">  </w:t>
      </w:r>
      <w:r w:rsidRPr="00693CC3">
        <w:rPr>
          <w:rFonts w:ascii="Cambria" w:hAnsi="Cambria"/>
          <w:b/>
          <w:sz w:val="28"/>
          <w:szCs w:val="28"/>
          <w:lang w:val="sr-Latn-CS"/>
        </w:rPr>
        <w:t>kanalizacije</w:t>
      </w:r>
    </w:p>
    <w:p w:rsidR="00693CC3" w:rsidRPr="00D21530" w:rsidRDefault="00693CC3" w:rsidP="00872ED8">
      <w:pPr>
        <w:pStyle w:val="NoSpacing"/>
        <w:rPr>
          <w:rFonts w:ascii="Cambria" w:hAnsi="Cambria"/>
          <w:b/>
          <w:sz w:val="28"/>
          <w:szCs w:val="28"/>
          <w:lang w:val="sr-Latn-CS"/>
        </w:rPr>
      </w:pPr>
    </w:p>
    <w:p w:rsidR="00693CC3" w:rsidRPr="00D21530" w:rsidRDefault="00693CC3" w:rsidP="00693CC3">
      <w:pPr>
        <w:pStyle w:val="NoSpacing"/>
        <w:ind w:firstLine="720"/>
        <w:jc w:val="both"/>
        <w:rPr>
          <w:rFonts w:ascii="Cambria" w:hAnsi="Cambria"/>
          <w:i/>
          <w:sz w:val="28"/>
          <w:szCs w:val="28"/>
          <w:lang w:val="sr-Latn-CS"/>
        </w:rPr>
      </w:pPr>
      <w:r w:rsidRPr="00D21530">
        <w:rPr>
          <w:rFonts w:ascii="Cambria" w:hAnsi="Cambria"/>
          <w:i/>
          <w:sz w:val="28"/>
          <w:szCs w:val="28"/>
          <w:lang w:val="sr-Latn-CS"/>
        </w:rPr>
        <w:t xml:space="preserve">Nosilac projekta: </w:t>
      </w:r>
      <w:r w:rsidR="009831B3">
        <w:rPr>
          <w:rFonts w:ascii="Cambria" w:hAnsi="Cambria"/>
          <w:i/>
          <w:sz w:val="28"/>
          <w:szCs w:val="28"/>
          <w:lang w:val="sr-Latn-CS"/>
        </w:rPr>
        <w:t xml:space="preserve">Agencija za izgradnju i razvoj Podgorice DOO i </w:t>
      </w:r>
      <w:r w:rsidR="00DC5F41">
        <w:rPr>
          <w:rFonts w:ascii="Cambria" w:hAnsi="Cambria"/>
          <w:i/>
          <w:sz w:val="28"/>
          <w:szCs w:val="28"/>
          <w:lang w:val="sr-Latn-CS"/>
        </w:rPr>
        <w:t>DOO „</w:t>
      </w:r>
      <w:r>
        <w:rPr>
          <w:rFonts w:ascii="Cambria" w:hAnsi="Cambria"/>
          <w:i/>
          <w:sz w:val="28"/>
          <w:szCs w:val="28"/>
          <w:lang w:val="sr-Latn-CS"/>
        </w:rPr>
        <w:t>Vodovod i kanalizacija</w:t>
      </w:r>
      <w:r w:rsidR="00DC5F41">
        <w:rPr>
          <w:rFonts w:ascii="Cambria" w:hAnsi="Cambria"/>
          <w:i/>
          <w:sz w:val="28"/>
          <w:szCs w:val="28"/>
          <w:lang w:val="sr-Latn-CS"/>
        </w:rPr>
        <w:t>“.</w:t>
      </w:r>
      <w:r>
        <w:rPr>
          <w:rFonts w:ascii="Cambria" w:hAnsi="Cambria"/>
          <w:i/>
          <w:sz w:val="28"/>
          <w:szCs w:val="28"/>
          <w:lang w:val="sr-Latn-CS"/>
        </w:rPr>
        <w:t xml:space="preserve"> </w:t>
      </w:r>
      <w:r w:rsidR="00DF502C">
        <w:rPr>
          <w:rFonts w:ascii="Cambria" w:hAnsi="Cambria"/>
          <w:i/>
          <w:sz w:val="28"/>
          <w:szCs w:val="28"/>
          <w:lang w:val="sr-Latn-CS"/>
        </w:rPr>
        <w:t xml:space="preserve">Vrijednost projekta: Oko 20.000.000,00 </w:t>
      </w:r>
      <w:r w:rsidRPr="00D21530">
        <w:rPr>
          <w:rFonts w:ascii="Cambria" w:hAnsi="Cambria"/>
          <w:i/>
          <w:sz w:val="28"/>
          <w:szCs w:val="28"/>
          <w:lang w:val="sr-Latn-CS"/>
        </w:rPr>
        <w:t>EUR</w:t>
      </w:r>
      <w:r w:rsidR="007E4117">
        <w:rPr>
          <w:rFonts w:ascii="Cambria" w:hAnsi="Cambria"/>
          <w:i/>
          <w:sz w:val="28"/>
          <w:szCs w:val="28"/>
          <w:lang w:val="sr-Latn-CS"/>
        </w:rPr>
        <w:t>-a</w:t>
      </w:r>
      <w:r w:rsidRPr="00D21530">
        <w:rPr>
          <w:rFonts w:ascii="Cambria" w:hAnsi="Cambria"/>
          <w:i/>
          <w:sz w:val="28"/>
          <w:szCs w:val="28"/>
          <w:lang w:val="sr-Latn-CS"/>
        </w:rPr>
        <w:t xml:space="preserve">. Rok </w:t>
      </w:r>
      <w:r w:rsidRPr="00D21530">
        <w:rPr>
          <w:rFonts w:ascii="Cambria" w:hAnsi="Cambria"/>
          <w:i/>
          <w:sz w:val="28"/>
          <w:szCs w:val="28"/>
          <w:lang w:val="sr-Latn-CS"/>
        </w:rPr>
        <w:lastRenderedPageBreak/>
        <w:t>realizacije: 2</w:t>
      </w:r>
      <w:r w:rsidR="00DF502C">
        <w:rPr>
          <w:rFonts w:ascii="Cambria" w:hAnsi="Cambria"/>
          <w:i/>
          <w:sz w:val="28"/>
          <w:szCs w:val="28"/>
          <w:lang w:val="sr-Latn-CS"/>
        </w:rPr>
        <w:t>015</w:t>
      </w:r>
      <w:r w:rsidRPr="00D21530">
        <w:rPr>
          <w:rFonts w:ascii="Cambria" w:hAnsi="Cambria"/>
          <w:i/>
          <w:sz w:val="28"/>
          <w:szCs w:val="28"/>
          <w:lang w:val="sr-Latn-CS"/>
        </w:rPr>
        <w:t>. godina. Budžet:</w:t>
      </w:r>
      <w:r w:rsidR="007E4117">
        <w:rPr>
          <w:rFonts w:ascii="Cambria" w:hAnsi="Cambria"/>
          <w:i/>
          <w:sz w:val="28"/>
          <w:szCs w:val="28"/>
          <w:lang w:val="sr-Latn-CS"/>
        </w:rPr>
        <w:t xml:space="preserve"> DOO</w:t>
      </w:r>
      <w:r w:rsidRPr="00D21530">
        <w:rPr>
          <w:rFonts w:ascii="Cambria" w:hAnsi="Cambria"/>
          <w:i/>
          <w:sz w:val="28"/>
          <w:szCs w:val="28"/>
          <w:lang w:val="sr-Latn-CS"/>
        </w:rPr>
        <w:t xml:space="preserve"> </w:t>
      </w:r>
      <w:r w:rsidR="007E4117">
        <w:rPr>
          <w:rFonts w:ascii="Cambria" w:hAnsi="Cambria"/>
          <w:i/>
          <w:sz w:val="28"/>
          <w:szCs w:val="28"/>
          <w:lang w:val="sr-Latn-CS"/>
        </w:rPr>
        <w:t>„Vodovod i kanalizacija“</w:t>
      </w:r>
      <w:r w:rsidR="00DF502C">
        <w:rPr>
          <w:rFonts w:ascii="Cambria" w:hAnsi="Cambria"/>
          <w:i/>
          <w:sz w:val="28"/>
          <w:szCs w:val="28"/>
          <w:lang w:val="sr-Latn-CS"/>
        </w:rPr>
        <w:t>,</w:t>
      </w:r>
      <w:r w:rsidR="007E4117">
        <w:rPr>
          <w:rFonts w:ascii="Cambria" w:hAnsi="Cambria"/>
          <w:i/>
          <w:sz w:val="28"/>
          <w:szCs w:val="28"/>
          <w:lang w:val="sr-Latn-CS"/>
        </w:rPr>
        <w:t xml:space="preserve"> </w:t>
      </w:r>
      <w:r w:rsidR="00DF502C">
        <w:rPr>
          <w:rFonts w:ascii="Cambria" w:hAnsi="Cambria"/>
          <w:i/>
          <w:sz w:val="28"/>
          <w:szCs w:val="28"/>
          <w:lang w:val="sr-Latn-CS"/>
        </w:rPr>
        <w:t xml:space="preserve"> Budžet Glavnog </w:t>
      </w:r>
      <w:r w:rsidRPr="00D21530">
        <w:rPr>
          <w:rFonts w:ascii="Cambria" w:hAnsi="Cambria"/>
          <w:i/>
          <w:sz w:val="28"/>
          <w:szCs w:val="28"/>
          <w:lang w:val="sr-Latn-CS"/>
        </w:rPr>
        <w:t>grad</w:t>
      </w:r>
      <w:r w:rsidR="00DF502C">
        <w:rPr>
          <w:rFonts w:ascii="Cambria" w:hAnsi="Cambria"/>
          <w:i/>
          <w:sz w:val="28"/>
          <w:szCs w:val="28"/>
          <w:lang w:val="sr-Latn-CS"/>
        </w:rPr>
        <w:t>a, kreditni aranžman</w:t>
      </w:r>
      <w:r w:rsidRPr="00D21530">
        <w:rPr>
          <w:rFonts w:ascii="Cambria" w:hAnsi="Cambria"/>
          <w:i/>
          <w:sz w:val="28"/>
          <w:szCs w:val="28"/>
          <w:lang w:val="sr-Latn-CS"/>
        </w:rPr>
        <w:t>. Indikatori: I</w:t>
      </w:r>
      <w:r w:rsidR="00DF502C">
        <w:rPr>
          <w:rFonts w:ascii="Cambria" w:hAnsi="Cambria"/>
          <w:i/>
          <w:sz w:val="28"/>
          <w:szCs w:val="28"/>
          <w:lang w:val="sr-Latn-CS"/>
        </w:rPr>
        <w:t>zgrađena mreža</w:t>
      </w:r>
      <w:r w:rsidRPr="00D21530">
        <w:rPr>
          <w:rFonts w:ascii="Cambria" w:hAnsi="Cambria"/>
          <w:i/>
          <w:sz w:val="28"/>
          <w:szCs w:val="28"/>
          <w:lang w:val="sr-Latn-CS"/>
        </w:rPr>
        <w:t>,</w:t>
      </w:r>
      <w:r w:rsidR="00DF502C">
        <w:rPr>
          <w:rFonts w:ascii="Cambria" w:hAnsi="Cambria"/>
          <w:i/>
          <w:sz w:val="28"/>
          <w:szCs w:val="28"/>
          <w:lang w:val="sr-Latn-CS"/>
        </w:rPr>
        <w:t xml:space="preserve"> broj objekata koji će se priključiti na sistem fekalne kanalizacije</w:t>
      </w:r>
      <w:r w:rsidRPr="00D21530">
        <w:rPr>
          <w:rFonts w:ascii="Cambria" w:hAnsi="Cambria"/>
          <w:i/>
          <w:sz w:val="28"/>
          <w:szCs w:val="28"/>
          <w:lang w:val="sr-Latn-CS"/>
        </w:rPr>
        <w:t>.</w:t>
      </w:r>
    </w:p>
    <w:p w:rsidR="00693CC3" w:rsidRDefault="00693CC3" w:rsidP="00693CC3">
      <w:pPr>
        <w:pStyle w:val="ListParagraph"/>
        <w:suppressAutoHyphens w:val="0"/>
        <w:spacing w:after="200" w:line="276" w:lineRule="auto"/>
        <w:ind w:left="0"/>
        <w:jc w:val="both"/>
        <w:rPr>
          <w:rFonts w:ascii="Cambria" w:hAnsi="Cambria"/>
          <w:i/>
          <w:sz w:val="28"/>
          <w:szCs w:val="28"/>
        </w:rPr>
      </w:pPr>
    </w:p>
    <w:p w:rsidR="009831B3" w:rsidRDefault="00693CC3" w:rsidP="00890E55">
      <w:pPr>
        <w:pStyle w:val="ListParagraph"/>
        <w:suppressAutoHyphens w:val="0"/>
        <w:spacing w:after="200" w:line="276" w:lineRule="auto"/>
        <w:ind w:left="0"/>
        <w:jc w:val="both"/>
        <w:outlineLvl w:val="0"/>
        <w:rPr>
          <w:rFonts w:ascii="Cambria" w:hAnsi="Cambria"/>
          <w:b/>
          <w:sz w:val="28"/>
          <w:szCs w:val="28"/>
        </w:rPr>
      </w:pPr>
      <w:r w:rsidRPr="00CA1097">
        <w:rPr>
          <w:rFonts w:ascii="Cambria" w:hAnsi="Cambria"/>
          <w:b/>
          <w:sz w:val="28"/>
          <w:szCs w:val="28"/>
        </w:rPr>
        <w:t>Status realizacije:</w:t>
      </w:r>
      <w:r>
        <w:rPr>
          <w:rFonts w:ascii="Cambria" w:hAnsi="Cambria"/>
          <w:b/>
          <w:sz w:val="28"/>
          <w:szCs w:val="28"/>
        </w:rPr>
        <w:t xml:space="preserve"> </w:t>
      </w:r>
    </w:p>
    <w:p w:rsidR="002771BA" w:rsidRPr="00AF40BD" w:rsidRDefault="002771BA" w:rsidP="00AF40BD">
      <w:pPr>
        <w:ind w:firstLine="720"/>
        <w:jc w:val="both"/>
        <w:rPr>
          <w:rFonts w:asciiTheme="majorHAnsi" w:hAnsiTheme="majorHAnsi" w:cs="Arial"/>
          <w:sz w:val="28"/>
          <w:szCs w:val="28"/>
        </w:rPr>
      </w:pPr>
      <w:r w:rsidRPr="002771BA">
        <w:rPr>
          <w:rFonts w:asciiTheme="majorHAnsi" w:hAnsiTheme="majorHAnsi" w:cs="Arial"/>
          <w:sz w:val="28"/>
          <w:szCs w:val="28"/>
        </w:rPr>
        <w:t xml:space="preserve">U toku 2017. godine </w:t>
      </w:r>
      <w:r w:rsidR="00235722">
        <w:rPr>
          <w:rFonts w:asciiTheme="majorHAnsi" w:hAnsiTheme="majorHAnsi" w:cs="Arial"/>
          <w:sz w:val="28"/>
          <w:szCs w:val="28"/>
        </w:rPr>
        <w:t>Vodovod i kanalizacija doo</w:t>
      </w:r>
      <w:r w:rsidR="00AF40BD">
        <w:rPr>
          <w:rFonts w:asciiTheme="majorHAnsi" w:hAnsiTheme="majorHAnsi" w:cs="Arial"/>
          <w:sz w:val="28"/>
          <w:szCs w:val="28"/>
        </w:rPr>
        <w:t xml:space="preserve"> </w:t>
      </w:r>
      <w:r w:rsidR="00647D0D">
        <w:rPr>
          <w:rFonts w:asciiTheme="majorHAnsi" w:hAnsiTheme="majorHAnsi" w:cs="Arial"/>
          <w:sz w:val="28"/>
          <w:szCs w:val="28"/>
        </w:rPr>
        <w:t>realizovalo je niz aktivnosti, prije svega</w:t>
      </w:r>
      <w:r w:rsidR="00AF40BD">
        <w:rPr>
          <w:rFonts w:asciiTheme="majorHAnsi" w:hAnsiTheme="majorHAnsi" w:cs="Arial"/>
          <w:sz w:val="28"/>
          <w:szCs w:val="28"/>
        </w:rPr>
        <w:t xml:space="preserve"> završene</w:t>
      </w:r>
      <w:r w:rsidRPr="002771BA">
        <w:rPr>
          <w:rFonts w:asciiTheme="majorHAnsi" w:hAnsiTheme="majorHAnsi" w:cs="Arial"/>
          <w:sz w:val="28"/>
          <w:szCs w:val="28"/>
        </w:rPr>
        <w:t xml:space="preserve"> </w:t>
      </w:r>
      <w:r w:rsidR="00AF40BD">
        <w:rPr>
          <w:rFonts w:asciiTheme="majorHAnsi" w:hAnsiTheme="majorHAnsi" w:cs="Arial"/>
          <w:sz w:val="28"/>
          <w:szCs w:val="28"/>
        </w:rPr>
        <w:t xml:space="preserve">su </w:t>
      </w:r>
      <w:r w:rsidRPr="002771BA">
        <w:rPr>
          <w:rFonts w:asciiTheme="majorHAnsi" w:hAnsiTheme="majorHAnsi" w:cs="Arial"/>
          <w:sz w:val="28"/>
          <w:szCs w:val="28"/>
        </w:rPr>
        <w:t>Stud</w:t>
      </w:r>
      <w:r w:rsidR="00AF40BD">
        <w:rPr>
          <w:rFonts w:asciiTheme="majorHAnsi" w:hAnsiTheme="majorHAnsi" w:cs="Arial"/>
          <w:sz w:val="28"/>
          <w:szCs w:val="28"/>
        </w:rPr>
        <w:t xml:space="preserve">ije i izvršena je njihova revizija. </w:t>
      </w:r>
      <w:r w:rsidR="00647D0D">
        <w:rPr>
          <w:rFonts w:asciiTheme="majorHAnsi" w:hAnsiTheme="majorHAnsi" w:cs="Arial"/>
          <w:sz w:val="28"/>
          <w:szCs w:val="28"/>
        </w:rPr>
        <w:t>Zatim, o</w:t>
      </w:r>
      <w:r w:rsidRPr="002771BA">
        <w:rPr>
          <w:rFonts w:asciiTheme="majorHAnsi" w:hAnsiTheme="majorHAnsi" w:cs="Arial"/>
          <w:sz w:val="28"/>
          <w:szCs w:val="28"/>
        </w:rPr>
        <w:t>bezbi</w:t>
      </w:r>
      <w:r w:rsidR="00AF40BD">
        <w:rPr>
          <w:rFonts w:asciiTheme="majorHAnsi" w:hAnsiTheme="majorHAnsi" w:cs="Arial"/>
          <w:sz w:val="28"/>
          <w:szCs w:val="28"/>
        </w:rPr>
        <w:t xml:space="preserve">jeđena su finansijska sredstva u iznosu od </w:t>
      </w:r>
      <w:r w:rsidRPr="002771BA">
        <w:rPr>
          <w:rFonts w:asciiTheme="majorHAnsi" w:hAnsiTheme="majorHAnsi" w:cs="Arial"/>
          <w:sz w:val="28"/>
          <w:szCs w:val="28"/>
        </w:rPr>
        <w:t>35 miliona kredit od</w:t>
      </w:r>
      <w:r w:rsidR="00AF40BD">
        <w:rPr>
          <w:rFonts w:asciiTheme="majorHAnsi" w:hAnsiTheme="majorHAnsi" w:cs="Arial"/>
          <w:sz w:val="28"/>
          <w:szCs w:val="28"/>
        </w:rPr>
        <w:t xml:space="preserve"> KfW razvojen banke i 10 miliona granta od WBIF (</w:t>
      </w:r>
      <w:r w:rsidR="00AF40BD" w:rsidRPr="00AF40BD">
        <w:rPr>
          <w:rStyle w:val="st"/>
          <w:rFonts w:asciiTheme="majorHAnsi" w:hAnsiTheme="majorHAnsi"/>
          <w:sz w:val="28"/>
          <w:szCs w:val="28"/>
        </w:rPr>
        <w:t>Investicijski okvir za Zapadni Balkan</w:t>
      </w:r>
      <w:r w:rsidR="00AF40BD">
        <w:rPr>
          <w:rStyle w:val="st"/>
          <w:rFonts w:asciiTheme="majorHAnsi" w:hAnsiTheme="majorHAnsi"/>
          <w:sz w:val="28"/>
          <w:szCs w:val="28"/>
        </w:rPr>
        <w:t>).</w:t>
      </w:r>
      <w:r w:rsidR="00647D0D">
        <w:rPr>
          <w:rStyle w:val="st"/>
          <w:rFonts w:asciiTheme="majorHAnsi" w:hAnsiTheme="majorHAnsi"/>
          <w:sz w:val="28"/>
          <w:szCs w:val="28"/>
        </w:rPr>
        <w:t xml:space="preserve"> </w:t>
      </w:r>
      <w:r w:rsidRPr="002771BA">
        <w:rPr>
          <w:rFonts w:asciiTheme="majorHAnsi" w:hAnsiTheme="majorHAnsi" w:cs="Arial"/>
          <w:sz w:val="28"/>
          <w:szCs w:val="28"/>
        </w:rPr>
        <w:t xml:space="preserve">Izvršene </w:t>
      </w:r>
      <w:r w:rsidR="00647D0D">
        <w:rPr>
          <w:rFonts w:asciiTheme="majorHAnsi" w:hAnsiTheme="majorHAnsi" w:cs="Arial"/>
          <w:sz w:val="28"/>
          <w:szCs w:val="28"/>
        </w:rPr>
        <w:t xml:space="preserve">su </w:t>
      </w:r>
      <w:r w:rsidRPr="002771BA">
        <w:rPr>
          <w:rFonts w:asciiTheme="majorHAnsi" w:hAnsiTheme="majorHAnsi" w:cs="Arial"/>
          <w:sz w:val="28"/>
          <w:szCs w:val="28"/>
        </w:rPr>
        <w:t xml:space="preserve">pretpripremne aktivnosti na pretkvalifikaciji za izbor konsultanta. U toku </w:t>
      </w:r>
      <w:r w:rsidR="00AF40BD">
        <w:rPr>
          <w:rFonts w:asciiTheme="majorHAnsi" w:hAnsiTheme="majorHAnsi" w:cs="Arial"/>
          <w:sz w:val="28"/>
          <w:szCs w:val="28"/>
        </w:rPr>
        <w:t xml:space="preserve">je </w:t>
      </w:r>
      <w:r w:rsidRPr="002771BA">
        <w:rPr>
          <w:rFonts w:asciiTheme="majorHAnsi" w:hAnsiTheme="majorHAnsi" w:cs="Arial"/>
          <w:sz w:val="28"/>
          <w:szCs w:val="28"/>
        </w:rPr>
        <w:t>proces za finalni izbor konsultanta za cjelokupan projekat</w:t>
      </w:r>
      <w:r w:rsidR="00AF40BD">
        <w:rPr>
          <w:rFonts w:asciiTheme="majorHAnsi" w:hAnsiTheme="majorHAnsi" w:cs="Arial"/>
          <w:sz w:val="28"/>
          <w:szCs w:val="28"/>
        </w:rPr>
        <w:t>.</w:t>
      </w:r>
    </w:p>
    <w:p w:rsidR="00890E55" w:rsidRPr="00890E55" w:rsidRDefault="006C626B" w:rsidP="00890E55">
      <w:pPr>
        <w:ind w:firstLine="720"/>
        <w:jc w:val="both"/>
        <w:rPr>
          <w:rFonts w:asciiTheme="majorHAnsi" w:hAnsiTheme="majorHAnsi" w:cs="Arial"/>
          <w:sz w:val="28"/>
          <w:szCs w:val="28"/>
        </w:rPr>
      </w:pPr>
      <w:r w:rsidRPr="00890E55">
        <w:rPr>
          <w:rFonts w:asciiTheme="majorHAnsi" w:hAnsiTheme="majorHAnsi" w:cs="Arial"/>
          <w:sz w:val="28"/>
          <w:szCs w:val="28"/>
        </w:rPr>
        <w:t xml:space="preserve">U izvještajnom periodu </w:t>
      </w:r>
      <w:r w:rsidR="002771BA">
        <w:rPr>
          <w:rFonts w:asciiTheme="majorHAnsi" w:hAnsiTheme="majorHAnsi" w:cs="Arial"/>
          <w:sz w:val="28"/>
          <w:szCs w:val="28"/>
        </w:rPr>
        <w:t>Agencija za i</w:t>
      </w:r>
      <w:r w:rsidR="00235722">
        <w:rPr>
          <w:rFonts w:asciiTheme="majorHAnsi" w:hAnsiTheme="majorHAnsi" w:cs="Arial"/>
          <w:sz w:val="28"/>
          <w:szCs w:val="28"/>
        </w:rPr>
        <w:t>zgradnju i razvoj Podgorice doo realizovalo</w:t>
      </w:r>
      <w:r w:rsidR="002771BA">
        <w:rPr>
          <w:rFonts w:asciiTheme="majorHAnsi" w:hAnsiTheme="majorHAnsi" w:cs="Arial"/>
          <w:sz w:val="28"/>
          <w:szCs w:val="28"/>
        </w:rPr>
        <w:t xml:space="preserve"> je aktivnosti izgradnje</w:t>
      </w:r>
      <w:r w:rsidR="00890E55" w:rsidRPr="00890E55">
        <w:rPr>
          <w:rFonts w:asciiTheme="majorHAnsi" w:hAnsiTheme="majorHAnsi" w:cs="Arial"/>
          <w:sz w:val="28"/>
          <w:szCs w:val="28"/>
        </w:rPr>
        <w:t xml:space="preserve"> fekalne kanalizacije u ulicama Aleksandra Puškina, Georgi Dmitrova i VI Crnogorske brigade u zahvatu DUP-a "Konik-Sanacioni plan".</w:t>
      </w:r>
    </w:p>
    <w:p w:rsidR="00890E55" w:rsidRPr="00890E55" w:rsidRDefault="00890E55" w:rsidP="00890E55">
      <w:pPr>
        <w:ind w:firstLine="720"/>
        <w:jc w:val="both"/>
        <w:rPr>
          <w:rFonts w:asciiTheme="majorHAnsi" w:hAnsiTheme="majorHAnsi" w:cs="Arial"/>
          <w:sz w:val="28"/>
          <w:szCs w:val="28"/>
        </w:rPr>
      </w:pPr>
      <w:r w:rsidRPr="000219C4">
        <w:rPr>
          <w:rFonts w:asciiTheme="majorHAnsi" w:hAnsiTheme="majorHAnsi" w:cs="Arial"/>
          <w:sz w:val="28"/>
          <w:szCs w:val="28"/>
        </w:rPr>
        <w:t>Vrijednost izvedenih radova u 2017.</w:t>
      </w:r>
      <w:r w:rsidR="004F14B0" w:rsidRPr="000219C4">
        <w:rPr>
          <w:rFonts w:asciiTheme="majorHAnsi" w:hAnsiTheme="majorHAnsi" w:cs="Arial"/>
          <w:sz w:val="28"/>
          <w:szCs w:val="28"/>
        </w:rPr>
        <w:t xml:space="preserve"> </w:t>
      </w:r>
      <w:r w:rsidRPr="000219C4">
        <w:rPr>
          <w:rFonts w:asciiTheme="majorHAnsi" w:hAnsiTheme="majorHAnsi" w:cs="Arial"/>
          <w:sz w:val="28"/>
          <w:szCs w:val="28"/>
        </w:rPr>
        <w:t>godini iznosila je 53.318,14 EUR-</w:t>
      </w:r>
      <w:r w:rsidR="00235722" w:rsidRPr="000219C4">
        <w:rPr>
          <w:rFonts w:asciiTheme="majorHAnsi" w:hAnsiTheme="majorHAnsi" w:cs="Arial"/>
          <w:sz w:val="28"/>
          <w:szCs w:val="28"/>
        </w:rPr>
        <w:t>a, dok je ugovorena vrijednost</w:t>
      </w:r>
      <w:r w:rsidRPr="000219C4">
        <w:rPr>
          <w:rFonts w:asciiTheme="majorHAnsi" w:hAnsiTheme="majorHAnsi" w:cs="Arial"/>
          <w:sz w:val="28"/>
          <w:szCs w:val="28"/>
        </w:rPr>
        <w:t xml:space="preserve"> iznosila 116.852,30 EUR-a. Sredstva</w:t>
      </w:r>
      <w:r>
        <w:rPr>
          <w:rFonts w:asciiTheme="majorHAnsi" w:hAnsiTheme="majorHAnsi" w:cs="Arial"/>
          <w:sz w:val="28"/>
          <w:szCs w:val="28"/>
        </w:rPr>
        <w:t xml:space="preserve"> su utrošena iz Budžeta Glavnog grada.</w:t>
      </w:r>
    </w:p>
    <w:p w:rsidR="00947EC6" w:rsidRDefault="00890E55" w:rsidP="00235722">
      <w:pPr>
        <w:pStyle w:val="ListParagraph"/>
        <w:suppressAutoHyphens w:val="0"/>
        <w:ind w:left="0" w:firstLine="720"/>
        <w:jc w:val="both"/>
        <w:outlineLvl w:val="0"/>
        <w:rPr>
          <w:rFonts w:asciiTheme="majorHAnsi" w:hAnsiTheme="majorHAnsi" w:cs="Arial"/>
          <w:sz w:val="28"/>
          <w:szCs w:val="28"/>
        </w:rPr>
      </w:pPr>
      <w:r w:rsidRPr="00890E55">
        <w:rPr>
          <w:rFonts w:asciiTheme="majorHAnsi" w:hAnsiTheme="majorHAnsi" w:cs="Arial"/>
          <w:sz w:val="28"/>
          <w:szCs w:val="28"/>
        </w:rPr>
        <w:t>Ugovoreni su radovi na izgradnji vodovoda i fekalne kanalizacije u Ulici Đečevića u zahvatu DUP-a "Drač-Putnički terminal". Ugovorena vrijed</w:t>
      </w:r>
      <w:r>
        <w:rPr>
          <w:rFonts w:asciiTheme="majorHAnsi" w:hAnsiTheme="majorHAnsi" w:cs="Arial"/>
          <w:sz w:val="28"/>
          <w:szCs w:val="28"/>
        </w:rPr>
        <w:t xml:space="preserve">nost radova iznosi 55.920,91 EUR-a, a </w:t>
      </w:r>
      <w:r w:rsidR="006C626B" w:rsidRPr="00890E55">
        <w:rPr>
          <w:rFonts w:asciiTheme="majorHAnsi" w:hAnsiTheme="majorHAnsi" w:cs="Arial"/>
          <w:sz w:val="28"/>
          <w:szCs w:val="28"/>
        </w:rPr>
        <w:t xml:space="preserve">realizovani su </w:t>
      </w:r>
      <w:r>
        <w:rPr>
          <w:rFonts w:asciiTheme="majorHAnsi" w:hAnsiTheme="majorHAnsi" w:cs="Arial"/>
          <w:sz w:val="28"/>
          <w:szCs w:val="28"/>
        </w:rPr>
        <w:t xml:space="preserve">i </w:t>
      </w:r>
      <w:r w:rsidR="006C626B" w:rsidRPr="00890E55">
        <w:rPr>
          <w:rFonts w:asciiTheme="majorHAnsi" w:hAnsiTheme="majorHAnsi" w:cs="Arial"/>
          <w:sz w:val="28"/>
          <w:szCs w:val="28"/>
        </w:rPr>
        <w:t xml:space="preserve">predpripremni radovi, </w:t>
      </w:r>
      <w:r w:rsidRPr="00890E55">
        <w:rPr>
          <w:rFonts w:asciiTheme="majorHAnsi" w:hAnsiTheme="majorHAnsi" w:cs="Arial"/>
          <w:sz w:val="28"/>
          <w:szCs w:val="28"/>
        </w:rPr>
        <w:t xml:space="preserve">kao i </w:t>
      </w:r>
      <w:r w:rsidR="006C626B" w:rsidRPr="00890E55">
        <w:rPr>
          <w:rFonts w:asciiTheme="majorHAnsi" w:hAnsiTheme="majorHAnsi" w:cs="Arial"/>
          <w:sz w:val="28"/>
          <w:szCs w:val="28"/>
        </w:rPr>
        <w:t>aktivnosti na obezbjeđivanju finansijskih sredstava i izboru konsultanta.</w:t>
      </w:r>
    </w:p>
    <w:p w:rsidR="00D32CFD" w:rsidRDefault="00D32CFD" w:rsidP="00235722">
      <w:pPr>
        <w:pStyle w:val="ListParagraph"/>
        <w:suppressAutoHyphens w:val="0"/>
        <w:ind w:left="0" w:firstLine="720"/>
        <w:jc w:val="both"/>
        <w:outlineLvl w:val="0"/>
        <w:rPr>
          <w:rFonts w:asciiTheme="majorHAnsi" w:hAnsiTheme="majorHAnsi" w:cs="Arial"/>
          <w:sz w:val="28"/>
          <w:szCs w:val="28"/>
        </w:rPr>
      </w:pPr>
    </w:p>
    <w:p w:rsidR="00D32CFD" w:rsidRPr="004A369F" w:rsidRDefault="00D32CFD" w:rsidP="00235722">
      <w:pPr>
        <w:pStyle w:val="ListParagraph"/>
        <w:suppressAutoHyphens w:val="0"/>
        <w:ind w:left="0" w:firstLine="720"/>
        <w:jc w:val="both"/>
        <w:outlineLvl w:val="0"/>
        <w:rPr>
          <w:rFonts w:asciiTheme="majorHAnsi" w:hAnsiTheme="majorHAnsi" w:cs="Arial"/>
          <w:sz w:val="28"/>
          <w:szCs w:val="28"/>
        </w:rPr>
      </w:pPr>
    </w:p>
    <w:p w:rsidR="0063134E" w:rsidRPr="00CA1097" w:rsidRDefault="0063134E" w:rsidP="0010536C">
      <w:pPr>
        <w:suppressAutoHyphens w:val="0"/>
        <w:spacing w:after="200" w:line="276" w:lineRule="auto"/>
        <w:jc w:val="both"/>
        <w:outlineLvl w:val="0"/>
        <w:rPr>
          <w:rFonts w:ascii="Cambria" w:hAnsi="Cambria"/>
          <w:b/>
          <w:sz w:val="28"/>
          <w:szCs w:val="28"/>
        </w:rPr>
      </w:pPr>
      <w:r w:rsidRPr="00CA1097">
        <w:rPr>
          <w:rFonts w:ascii="Cambria" w:hAnsi="Cambria"/>
          <w:b/>
          <w:sz w:val="28"/>
          <w:szCs w:val="28"/>
        </w:rPr>
        <w:t>Projekat br. 44:</w:t>
      </w:r>
      <w:r w:rsidR="00D31AD3">
        <w:rPr>
          <w:rFonts w:ascii="Cambria" w:hAnsi="Cambria"/>
          <w:b/>
          <w:sz w:val="28"/>
          <w:szCs w:val="28"/>
        </w:rPr>
        <w:t xml:space="preserve"> </w:t>
      </w:r>
      <w:r w:rsidRPr="00CA1097">
        <w:rPr>
          <w:rFonts w:ascii="Cambria" w:hAnsi="Cambria"/>
          <w:b/>
          <w:sz w:val="28"/>
          <w:szCs w:val="28"/>
        </w:rPr>
        <w:t xml:space="preserve"> Izgradnja mreže sekundarnih kolektora</w:t>
      </w:r>
    </w:p>
    <w:p w:rsidR="000A3783" w:rsidRDefault="00712A5E" w:rsidP="00E46CC7">
      <w:pPr>
        <w:pStyle w:val="NoSpacing"/>
        <w:ind w:firstLine="720"/>
        <w:jc w:val="both"/>
        <w:rPr>
          <w:rFonts w:ascii="Cambria" w:hAnsi="Cambria"/>
          <w:i/>
          <w:sz w:val="28"/>
          <w:szCs w:val="28"/>
        </w:rPr>
      </w:pPr>
      <w:r>
        <w:rPr>
          <w:rFonts w:ascii="Cambria" w:hAnsi="Cambria"/>
          <w:i/>
          <w:sz w:val="28"/>
          <w:szCs w:val="28"/>
        </w:rPr>
        <w:t>Nosilac</w:t>
      </w:r>
      <w:r w:rsidR="0001665D" w:rsidRPr="006C626B">
        <w:rPr>
          <w:rFonts w:ascii="Cambria" w:hAnsi="Cambria"/>
          <w:i/>
          <w:sz w:val="28"/>
          <w:szCs w:val="28"/>
        </w:rPr>
        <w:t xml:space="preserve"> </w:t>
      </w:r>
      <w:r w:rsidR="0063134E">
        <w:rPr>
          <w:rFonts w:ascii="Cambria" w:hAnsi="Cambria"/>
          <w:i/>
          <w:sz w:val="28"/>
          <w:szCs w:val="28"/>
        </w:rPr>
        <w:t>projekta</w:t>
      </w:r>
      <w:r w:rsidR="0063134E" w:rsidRPr="006C626B">
        <w:rPr>
          <w:rFonts w:ascii="Cambria" w:hAnsi="Cambria"/>
          <w:i/>
          <w:sz w:val="28"/>
          <w:szCs w:val="28"/>
        </w:rPr>
        <w:t xml:space="preserve">: </w:t>
      </w:r>
      <w:r w:rsidR="0063134E">
        <w:rPr>
          <w:rFonts w:ascii="Cambria" w:hAnsi="Cambria"/>
          <w:i/>
          <w:sz w:val="28"/>
          <w:szCs w:val="28"/>
        </w:rPr>
        <w:t>DOO</w:t>
      </w:r>
      <w:r w:rsidR="0063134E" w:rsidRPr="006C626B">
        <w:rPr>
          <w:rFonts w:ascii="Cambria" w:hAnsi="Cambria"/>
          <w:i/>
          <w:sz w:val="28"/>
          <w:szCs w:val="28"/>
        </w:rPr>
        <w:t xml:space="preserve"> “</w:t>
      </w:r>
      <w:r w:rsidR="0063134E">
        <w:rPr>
          <w:rFonts w:ascii="Cambria" w:hAnsi="Cambria"/>
          <w:i/>
          <w:sz w:val="28"/>
          <w:szCs w:val="28"/>
        </w:rPr>
        <w:t>Vodovod</w:t>
      </w:r>
      <w:r w:rsidR="0063134E" w:rsidRPr="006C626B">
        <w:rPr>
          <w:rFonts w:ascii="Cambria" w:hAnsi="Cambria"/>
          <w:i/>
          <w:sz w:val="28"/>
          <w:szCs w:val="28"/>
        </w:rPr>
        <w:t xml:space="preserve"> </w:t>
      </w:r>
      <w:r w:rsidR="0063134E">
        <w:rPr>
          <w:rFonts w:ascii="Cambria" w:hAnsi="Cambria"/>
          <w:i/>
          <w:sz w:val="28"/>
          <w:szCs w:val="28"/>
        </w:rPr>
        <w:t>i</w:t>
      </w:r>
      <w:r w:rsidR="0063134E" w:rsidRPr="006C626B">
        <w:rPr>
          <w:rFonts w:ascii="Cambria" w:hAnsi="Cambria"/>
          <w:i/>
          <w:sz w:val="28"/>
          <w:szCs w:val="28"/>
        </w:rPr>
        <w:t xml:space="preserve"> </w:t>
      </w:r>
      <w:r w:rsidR="0063134E">
        <w:rPr>
          <w:rFonts w:ascii="Cambria" w:hAnsi="Cambria"/>
          <w:i/>
          <w:sz w:val="28"/>
          <w:szCs w:val="28"/>
        </w:rPr>
        <w:t>kanalizacija</w:t>
      </w:r>
      <w:r w:rsidR="0063134E" w:rsidRPr="006C626B">
        <w:rPr>
          <w:rFonts w:ascii="Cambria" w:hAnsi="Cambria"/>
          <w:i/>
          <w:sz w:val="28"/>
          <w:szCs w:val="28"/>
        </w:rPr>
        <w:t xml:space="preserve">”. </w:t>
      </w:r>
      <w:r w:rsidR="0063134E">
        <w:rPr>
          <w:rFonts w:ascii="Cambria" w:hAnsi="Cambria"/>
          <w:i/>
          <w:sz w:val="28"/>
          <w:szCs w:val="28"/>
        </w:rPr>
        <w:t>Vrijednost projekta: cca 5.000.000,00 EUR. Izvor: 50% DOO “Vodovod i kanalizacija”, a 50% donacije. Rok realizac</w:t>
      </w:r>
      <w:r w:rsidR="00527F48">
        <w:rPr>
          <w:rFonts w:ascii="Cambria" w:hAnsi="Cambria"/>
          <w:i/>
          <w:sz w:val="28"/>
          <w:szCs w:val="28"/>
        </w:rPr>
        <w:t>ije: 2015. godina. Indikatori: I</w:t>
      </w:r>
      <w:r w:rsidR="0063134E">
        <w:rPr>
          <w:rFonts w:ascii="Cambria" w:hAnsi="Cambria"/>
          <w:i/>
          <w:sz w:val="28"/>
          <w:szCs w:val="28"/>
        </w:rPr>
        <w:t>zgrađena mreža, broj objekata koji će se priključiti na fekalnu kanalizaciju.</w:t>
      </w:r>
    </w:p>
    <w:p w:rsidR="00E46CC7" w:rsidRPr="00E46CC7" w:rsidRDefault="00E46CC7" w:rsidP="00E46CC7">
      <w:pPr>
        <w:pStyle w:val="NoSpacing"/>
        <w:ind w:firstLine="720"/>
        <w:jc w:val="both"/>
        <w:rPr>
          <w:rFonts w:ascii="Cambria" w:hAnsi="Cambria"/>
          <w:i/>
          <w:sz w:val="28"/>
          <w:szCs w:val="28"/>
        </w:rPr>
      </w:pPr>
    </w:p>
    <w:p w:rsidR="0063134E" w:rsidRDefault="0063134E" w:rsidP="0010536C">
      <w:pPr>
        <w:suppressAutoHyphens w:val="0"/>
        <w:spacing w:after="200" w:line="276" w:lineRule="auto"/>
        <w:jc w:val="both"/>
        <w:outlineLvl w:val="0"/>
        <w:rPr>
          <w:rFonts w:ascii="Cambria" w:hAnsi="Cambria"/>
          <w:b/>
          <w:sz w:val="28"/>
          <w:szCs w:val="28"/>
        </w:rPr>
      </w:pPr>
      <w:r w:rsidRPr="00CA1097">
        <w:rPr>
          <w:rFonts w:ascii="Cambria" w:hAnsi="Cambria"/>
          <w:b/>
          <w:sz w:val="28"/>
          <w:szCs w:val="28"/>
        </w:rPr>
        <w:t>Status realizacije:</w:t>
      </w:r>
    </w:p>
    <w:p w:rsidR="00052E85" w:rsidRDefault="00210AAB" w:rsidP="000267CB">
      <w:pPr>
        <w:suppressAutoHyphens w:val="0"/>
        <w:ind w:firstLine="720"/>
        <w:jc w:val="both"/>
        <w:outlineLvl w:val="0"/>
        <w:rPr>
          <w:rFonts w:asciiTheme="majorHAnsi" w:hAnsiTheme="majorHAnsi" w:cs="Arial"/>
          <w:sz w:val="28"/>
          <w:szCs w:val="28"/>
        </w:rPr>
      </w:pPr>
      <w:r w:rsidRPr="00E622B3">
        <w:rPr>
          <w:rFonts w:asciiTheme="majorHAnsi" w:hAnsiTheme="majorHAnsi" w:cs="Arial"/>
          <w:sz w:val="28"/>
          <w:szCs w:val="28"/>
        </w:rPr>
        <w:t>Projekat se realizuje fazno, a u 201</w:t>
      </w:r>
      <w:r w:rsidR="00BE4C6D" w:rsidRPr="00E622B3">
        <w:rPr>
          <w:rFonts w:asciiTheme="majorHAnsi" w:hAnsiTheme="majorHAnsi" w:cs="Arial"/>
          <w:sz w:val="28"/>
          <w:szCs w:val="28"/>
        </w:rPr>
        <w:t>7. godini za radove izgradnje mreže</w:t>
      </w:r>
      <w:r w:rsidR="00052E85" w:rsidRPr="00E622B3">
        <w:rPr>
          <w:rFonts w:asciiTheme="majorHAnsi" w:hAnsiTheme="majorHAnsi" w:cs="Arial"/>
          <w:sz w:val="28"/>
          <w:szCs w:val="28"/>
        </w:rPr>
        <w:t xml:space="preserve"> sekundarnih kolektora ukupno je utrošeno 241.626,17 EUR-a, i to 195.656,17 EUR-a iz Budžeta Glavnog grada i 45.970,00 EUR-a iz redovnog poslovanja Društva.</w:t>
      </w:r>
    </w:p>
    <w:p w:rsidR="000267CB" w:rsidRPr="00052E85" w:rsidRDefault="000267CB" w:rsidP="000267CB">
      <w:pPr>
        <w:suppressAutoHyphens w:val="0"/>
        <w:spacing w:after="200" w:line="276" w:lineRule="auto"/>
        <w:ind w:firstLine="720"/>
        <w:jc w:val="both"/>
        <w:outlineLvl w:val="0"/>
        <w:rPr>
          <w:rFonts w:asciiTheme="majorHAnsi" w:hAnsiTheme="majorHAnsi" w:cs="Arial"/>
          <w:sz w:val="28"/>
          <w:szCs w:val="28"/>
        </w:rPr>
      </w:pPr>
    </w:p>
    <w:p w:rsidR="00494E32" w:rsidRDefault="00494E32" w:rsidP="0010536C">
      <w:pPr>
        <w:pStyle w:val="ListParagraph"/>
        <w:suppressAutoHyphens w:val="0"/>
        <w:spacing w:after="200" w:line="276" w:lineRule="auto"/>
        <w:ind w:left="0"/>
        <w:jc w:val="both"/>
        <w:outlineLvl w:val="0"/>
        <w:rPr>
          <w:rFonts w:ascii="Cambria" w:hAnsi="Cambria"/>
          <w:b/>
          <w:sz w:val="28"/>
          <w:szCs w:val="28"/>
        </w:rPr>
      </w:pPr>
      <w:r>
        <w:rPr>
          <w:rFonts w:ascii="Cambria" w:hAnsi="Cambria"/>
          <w:b/>
          <w:sz w:val="28"/>
          <w:szCs w:val="28"/>
        </w:rPr>
        <w:lastRenderedPageBreak/>
        <w:t>Projekat br.</w:t>
      </w:r>
      <w:r w:rsidRPr="00AE1F4C">
        <w:rPr>
          <w:rFonts w:ascii="Cambria" w:hAnsi="Cambria"/>
          <w:b/>
          <w:sz w:val="28"/>
          <w:szCs w:val="28"/>
        </w:rPr>
        <w:t xml:space="preserve"> </w:t>
      </w:r>
      <w:r w:rsidR="00C927D9">
        <w:rPr>
          <w:rFonts w:ascii="Cambria" w:hAnsi="Cambria"/>
          <w:b/>
          <w:sz w:val="28"/>
          <w:szCs w:val="28"/>
        </w:rPr>
        <w:t>49</w:t>
      </w:r>
      <w:r w:rsidRPr="00AE1F4C">
        <w:rPr>
          <w:rFonts w:ascii="Cambria" w:hAnsi="Cambria"/>
          <w:b/>
          <w:sz w:val="28"/>
          <w:szCs w:val="28"/>
        </w:rPr>
        <w:t>:</w:t>
      </w:r>
      <w:r>
        <w:rPr>
          <w:rFonts w:ascii="Cambria" w:hAnsi="Cambria"/>
          <w:b/>
          <w:sz w:val="28"/>
          <w:szCs w:val="28"/>
        </w:rPr>
        <w:t xml:space="preserve"> Izrada </w:t>
      </w:r>
      <w:r w:rsidR="007E2F39">
        <w:rPr>
          <w:rFonts w:ascii="Cambria" w:hAnsi="Cambria"/>
          <w:b/>
          <w:sz w:val="28"/>
          <w:szCs w:val="28"/>
        </w:rPr>
        <w:t>katastra hidr</w:t>
      </w:r>
      <w:r w:rsidR="00C927D9">
        <w:rPr>
          <w:rFonts w:ascii="Cambria" w:hAnsi="Cambria"/>
          <w:b/>
          <w:sz w:val="28"/>
          <w:szCs w:val="28"/>
        </w:rPr>
        <w:t xml:space="preserve">otehničkih instalacija </w:t>
      </w:r>
    </w:p>
    <w:p w:rsidR="00494E32" w:rsidRDefault="00712A5E" w:rsidP="00EC61FB">
      <w:pPr>
        <w:pStyle w:val="NoSpacing"/>
        <w:ind w:firstLine="720"/>
        <w:jc w:val="both"/>
        <w:rPr>
          <w:rFonts w:ascii="Cambria" w:hAnsi="Cambria"/>
          <w:i/>
          <w:sz w:val="28"/>
          <w:szCs w:val="28"/>
        </w:rPr>
      </w:pPr>
      <w:r w:rsidRPr="00D21530">
        <w:rPr>
          <w:rFonts w:ascii="Cambria" w:hAnsi="Cambria"/>
          <w:i/>
          <w:sz w:val="28"/>
          <w:szCs w:val="28"/>
          <w:lang w:val="sr-Latn-CS"/>
        </w:rPr>
        <w:t>Nosilac</w:t>
      </w:r>
      <w:r w:rsidR="00494E32" w:rsidRPr="00D21530">
        <w:rPr>
          <w:rFonts w:ascii="Cambria" w:hAnsi="Cambria"/>
          <w:i/>
          <w:sz w:val="28"/>
          <w:szCs w:val="28"/>
          <w:lang w:val="sr-Latn-CS"/>
        </w:rPr>
        <w:t xml:space="preserve"> projekta: DOO “Vodovod i kanalizacija”. </w:t>
      </w:r>
      <w:r w:rsidR="00494E32">
        <w:rPr>
          <w:rFonts w:ascii="Cambria" w:hAnsi="Cambria"/>
          <w:i/>
          <w:sz w:val="28"/>
          <w:szCs w:val="28"/>
        </w:rPr>
        <w:t xml:space="preserve">Vrijednost projekta: </w:t>
      </w:r>
      <w:r w:rsidR="00C927D9">
        <w:rPr>
          <w:rFonts w:ascii="Cambria" w:hAnsi="Cambria"/>
          <w:i/>
          <w:sz w:val="28"/>
          <w:szCs w:val="28"/>
        </w:rPr>
        <w:t>6</w:t>
      </w:r>
      <w:r w:rsidR="00494E32">
        <w:rPr>
          <w:rFonts w:ascii="Cambria" w:hAnsi="Cambria"/>
          <w:i/>
          <w:sz w:val="28"/>
          <w:szCs w:val="28"/>
        </w:rPr>
        <w:t>00.000,00 EUR. Izvor: DOO “Vodovod i kanalizacija”. Rok realizacije: 201</w:t>
      </w:r>
      <w:r w:rsidR="00C927D9">
        <w:rPr>
          <w:rFonts w:ascii="Cambria" w:hAnsi="Cambria"/>
          <w:i/>
          <w:sz w:val="28"/>
          <w:szCs w:val="28"/>
        </w:rPr>
        <w:t>6</w:t>
      </w:r>
      <w:r w:rsidR="00494E32">
        <w:rPr>
          <w:rFonts w:ascii="Cambria" w:hAnsi="Cambria"/>
          <w:i/>
          <w:sz w:val="28"/>
          <w:szCs w:val="28"/>
        </w:rPr>
        <w:t xml:space="preserve">. godina. Indikatori: </w:t>
      </w:r>
      <w:r w:rsidR="00527F48">
        <w:rPr>
          <w:rFonts w:ascii="Cambria" w:hAnsi="Cambria"/>
          <w:i/>
          <w:sz w:val="28"/>
          <w:szCs w:val="28"/>
        </w:rPr>
        <w:t>U</w:t>
      </w:r>
      <w:r w:rsidR="00C927D9">
        <w:rPr>
          <w:rFonts w:ascii="Cambria" w:hAnsi="Cambria"/>
          <w:i/>
          <w:sz w:val="28"/>
          <w:szCs w:val="28"/>
        </w:rPr>
        <w:t>rađen katastar, broj i dužina instalacija uključenih u katastar.</w:t>
      </w:r>
    </w:p>
    <w:p w:rsidR="001F5A73" w:rsidRDefault="001F5A73" w:rsidP="0010536C">
      <w:pPr>
        <w:pStyle w:val="NoSpacing"/>
        <w:jc w:val="both"/>
        <w:outlineLvl w:val="0"/>
        <w:rPr>
          <w:rFonts w:ascii="Cambria" w:hAnsi="Cambria"/>
          <w:b/>
          <w:sz w:val="28"/>
          <w:szCs w:val="28"/>
        </w:rPr>
      </w:pPr>
    </w:p>
    <w:p w:rsidR="00052AE2" w:rsidRDefault="00052AE2" w:rsidP="0010536C">
      <w:pPr>
        <w:pStyle w:val="NoSpacing"/>
        <w:jc w:val="both"/>
        <w:outlineLvl w:val="0"/>
        <w:rPr>
          <w:rFonts w:ascii="Cambria" w:hAnsi="Cambria"/>
          <w:b/>
          <w:sz w:val="28"/>
          <w:szCs w:val="28"/>
        </w:rPr>
      </w:pPr>
      <w:r w:rsidRPr="00C95DDB">
        <w:rPr>
          <w:rFonts w:ascii="Cambria" w:hAnsi="Cambria"/>
          <w:b/>
          <w:sz w:val="28"/>
          <w:szCs w:val="28"/>
        </w:rPr>
        <w:t>Status realizacije:</w:t>
      </w:r>
    </w:p>
    <w:p w:rsidR="0001665D" w:rsidRPr="005A3FF4" w:rsidRDefault="0001665D" w:rsidP="005E61E2">
      <w:pPr>
        <w:pStyle w:val="NoSpacing"/>
        <w:ind w:firstLine="720"/>
        <w:jc w:val="both"/>
        <w:rPr>
          <w:rFonts w:asciiTheme="majorHAnsi" w:hAnsiTheme="majorHAnsi" w:cs="Arial"/>
          <w:sz w:val="28"/>
          <w:szCs w:val="28"/>
          <w:lang w:val="sr-Latn-CS"/>
        </w:rPr>
      </w:pPr>
    </w:p>
    <w:p w:rsidR="002A453D" w:rsidRPr="005A3FF4" w:rsidRDefault="005A3FF4" w:rsidP="000267CB">
      <w:pPr>
        <w:pStyle w:val="NoSpacing"/>
        <w:ind w:firstLine="720"/>
        <w:jc w:val="both"/>
        <w:rPr>
          <w:rFonts w:asciiTheme="majorHAnsi" w:hAnsiTheme="majorHAnsi" w:cs="Arial"/>
          <w:sz w:val="28"/>
          <w:szCs w:val="28"/>
          <w:lang w:val="sr-Latn-CS"/>
        </w:rPr>
      </w:pPr>
      <w:r>
        <w:rPr>
          <w:rFonts w:asciiTheme="majorHAnsi" w:hAnsiTheme="majorHAnsi" w:cs="Arial"/>
          <w:noProof/>
          <w:sz w:val="28"/>
          <w:szCs w:val="28"/>
          <w:lang w:val="sr-Latn-CS" w:eastAsia="en-GB"/>
        </w:rPr>
        <w:t>Projekat se r</w:t>
      </w:r>
      <w:r w:rsidR="00D94FB4">
        <w:rPr>
          <w:rFonts w:asciiTheme="majorHAnsi" w:hAnsiTheme="majorHAnsi" w:cs="Arial"/>
          <w:noProof/>
          <w:sz w:val="28"/>
          <w:szCs w:val="28"/>
          <w:lang w:val="sr-Latn-CS" w:eastAsia="en-GB"/>
        </w:rPr>
        <w:t>ealizuje</w:t>
      </w:r>
      <w:r w:rsidRPr="005A3FF4">
        <w:rPr>
          <w:rFonts w:asciiTheme="majorHAnsi" w:hAnsiTheme="majorHAnsi" w:cs="Arial"/>
          <w:noProof/>
          <w:sz w:val="28"/>
          <w:szCs w:val="28"/>
          <w:lang w:val="sr-Latn-CS" w:eastAsia="en-GB"/>
        </w:rPr>
        <w:t xml:space="preserve"> u kontinuitetu, </w:t>
      </w:r>
      <w:r>
        <w:rPr>
          <w:rFonts w:asciiTheme="majorHAnsi" w:hAnsiTheme="majorHAnsi" w:cs="Arial"/>
          <w:noProof/>
          <w:sz w:val="28"/>
          <w:szCs w:val="28"/>
          <w:lang w:val="sr-Latn-CS" w:eastAsia="en-GB"/>
        </w:rPr>
        <w:t xml:space="preserve">a </w:t>
      </w:r>
      <w:r w:rsidRPr="005A3FF4">
        <w:rPr>
          <w:rFonts w:asciiTheme="majorHAnsi" w:hAnsiTheme="majorHAnsi" w:cs="Arial"/>
          <w:noProof/>
          <w:sz w:val="28"/>
          <w:szCs w:val="28"/>
          <w:lang w:val="sr-Latn-CS" w:eastAsia="en-GB"/>
        </w:rPr>
        <w:t>u toku 2017. godine katasta</w:t>
      </w:r>
      <w:r>
        <w:rPr>
          <w:rFonts w:asciiTheme="majorHAnsi" w:hAnsiTheme="majorHAnsi" w:cs="Arial"/>
          <w:noProof/>
          <w:sz w:val="28"/>
          <w:szCs w:val="28"/>
          <w:lang w:val="sr-Latn-CS" w:eastAsia="en-GB"/>
        </w:rPr>
        <w:t>rski je snimljeno 41.718 m vodovodne mreže i 384 čvora,</w:t>
      </w:r>
      <w:r w:rsidRPr="005A3FF4">
        <w:rPr>
          <w:rFonts w:asciiTheme="majorHAnsi" w:hAnsiTheme="majorHAnsi" w:cs="Arial"/>
          <w:noProof/>
          <w:sz w:val="28"/>
          <w:szCs w:val="28"/>
          <w:lang w:val="sr-Latn-CS" w:eastAsia="en-GB"/>
        </w:rPr>
        <w:t xml:space="preserve"> 1.283 m cjevovoda fek</w:t>
      </w:r>
      <w:r>
        <w:rPr>
          <w:rFonts w:asciiTheme="majorHAnsi" w:hAnsiTheme="majorHAnsi" w:cs="Arial"/>
          <w:noProof/>
          <w:sz w:val="28"/>
          <w:szCs w:val="28"/>
          <w:lang w:val="sr-Latn-CS" w:eastAsia="en-GB"/>
        </w:rPr>
        <w:t>alne kanalizacije</w:t>
      </w:r>
      <w:r w:rsidRPr="005A3FF4">
        <w:rPr>
          <w:rFonts w:asciiTheme="majorHAnsi" w:hAnsiTheme="majorHAnsi" w:cs="Arial"/>
          <w:noProof/>
          <w:sz w:val="28"/>
          <w:szCs w:val="28"/>
          <w:lang w:val="sr-Latn-CS" w:eastAsia="en-GB"/>
        </w:rPr>
        <w:t xml:space="preserve"> i 9</w:t>
      </w:r>
      <w:r>
        <w:rPr>
          <w:rFonts w:asciiTheme="majorHAnsi" w:hAnsiTheme="majorHAnsi" w:cs="Arial"/>
          <w:noProof/>
          <w:sz w:val="28"/>
          <w:szCs w:val="28"/>
          <w:lang w:val="sr-Latn-CS" w:eastAsia="en-GB"/>
        </w:rPr>
        <w:t xml:space="preserve"> šahti, 566 m cjevovoda atmosferske kanalizacije</w:t>
      </w:r>
      <w:r w:rsidRPr="005A3FF4">
        <w:rPr>
          <w:rFonts w:asciiTheme="majorHAnsi" w:hAnsiTheme="majorHAnsi" w:cs="Arial"/>
          <w:noProof/>
          <w:sz w:val="28"/>
          <w:szCs w:val="28"/>
          <w:lang w:val="sr-Latn-CS" w:eastAsia="en-GB"/>
        </w:rPr>
        <w:t>, 41 slivnik i 2 šahte</w:t>
      </w:r>
      <w:r>
        <w:rPr>
          <w:rFonts w:asciiTheme="majorHAnsi" w:hAnsiTheme="majorHAnsi" w:cs="Arial"/>
          <w:noProof/>
          <w:sz w:val="28"/>
          <w:szCs w:val="28"/>
          <w:lang w:val="sr-Latn-CS" w:eastAsia="en-GB"/>
        </w:rPr>
        <w:t>.</w:t>
      </w:r>
      <w:r w:rsidR="00B555C0">
        <w:rPr>
          <w:rFonts w:asciiTheme="majorHAnsi" w:hAnsiTheme="majorHAnsi" w:cs="Arial"/>
          <w:noProof/>
          <w:sz w:val="28"/>
          <w:szCs w:val="28"/>
          <w:lang w:val="sr-Latn-CS" w:eastAsia="en-GB"/>
        </w:rPr>
        <w:t xml:space="preserve"> </w:t>
      </w:r>
    </w:p>
    <w:p w:rsidR="002A453D" w:rsidRDefault="002A453D" w:rsidP="005E61E2">
      <w:pPr>
        <w:pStyle w:val="NoSpacing"/>
        <w:ind w:firstLine="720"/>
        <w:jc w:val="both"/>
        <w:rPr>
          <w:rFonts w:asciiTheme="majorHAnsi" w:hAnsiTheme="majorHAnsi" w:cs="Arial"/>
          <w:sz w:val="28"/>
          <w:szCs w:val="28"/>
          <w:lang w:val="sr-Latn-CS"/>
        </w:rPr>
      </w:pPr>
    </w:p>
    <w:p w:rsidR="00D32CFD" w:rsidRPr="00D76D2D" w:rsidRDefault="00D32CFD" w:rsidP="005A3FF4">
      <w:pPr>
        <w:pStyle w:val="NoSpacing"/>
        <w:jc w:val="both"/>
        <w:rPr>
          <w:rFonts w:asciiTheme="majorHAnsi" w:hAnsiTheme="majorHAnsi"/>
          <w:b/>
          <w:sz w:val="28"/>
          <w:szCs w:val="28"/>
          <w:lang w:val="sr-Latn-CS"/>
        </w:rPr>
      </w:pPr>
    </w:p>
    <w:p w:rsidR="00052AE2" w:rsidRPr="009064F3" w:rsidRDefault="00052AE2" w:rsidP="00C95DDB">
      <w:pPr>
        <w:pStyle w:val="NoSpacing"/>
        <w:jc w:val="both"/>
        <w:rPr>
          <w:rFonts w:ascii="Cambria" w:hAnsi="Cambria"/>
          <w:b/>
          <w:sz w:val="28"/>
          <w:szCs w:val="28"/>
          <w:lang w:val="sr-Latn-CS"/>
        </w:rPr>
      </w:pPr>
      <w:r w:rsidRPr="009064F3">
        <w:rPr>
          <w:rFonts w:ascii="Cambria" w:hAnsi="Cambria"/>
          <w:b/>
          <w:sz w:val="28"/>
          <w:szCs w:val="28"/>
          <w:lang w:val="sr-Latn-CS"/>
        </w:rPr>
        <w:t>Projekat br. 51: Zamjena azbest cementnih cjevovoda na području Glavnog grada</w:t>
      </w:r>
    </w:p>
    <w:p w:rsidR="00052AE2" w:rsidRPr="009064F3" w:rsidRDefault="00052AE2" w:rsidP="00052AE2">
      <w:pPr>
        <w:pStyle w:val="NoSpacing"/>
        <w:ind w:firstLine="720"/>
        <w:jc w:val="both"/>
        <w:rPr>
          <w:rFonts w:ascii="Cambria" w:hAnsi="Cambria"/>
          <w:b/>
          <w:sz w:val="28"/>
          <w:szCs w:val="28"/>
          <w:lang w:val="sr-Latn-CS"/>
        </w:rPr>
      </w:pPr>
    </w:p>
    <w:p w:rsidR="00052AE2" w:rsidRPr="00FD493F" w:rsidRDefault="00712A5E" w:rsidP="00052AE2">
      <w:pPr>
        <w:pStyle w:val="NoSpacing"/>
        <w:ind w:firstLine="720"/>
        <w:jc w:val="both"/>
        <w:rPr>
          <w:rFonts w:ascii="Cambria" w:hAnsi="Cambria"/>
          <w:i/>
          <w:sz w:val="28"/>
          <w:szCs w:val="28"/>
          <w:lang w:val="fr-CH"/>
        </w:rPr>
      </w:pPr>
      <w:r>
        <w:rPr>
          <w:rFonts w:ascii="Cambria" w:hAnsi="Cambria"/>
          <w:i/>
          <w:sz w:val="28"/>
          <w:szCs w:val="28"/>
        </w:rPr>
        <w:t xml:space="preserve">Nosilac </w:t>
      </w:r>
      <w:r w:rsidR="00052AE2">
        <w:rPr>
          <w:rFonts w:ascii="Cambria" w:hAnsi="Cambria"/>
          <w:i/>
          <w:sz w:val="28"/>
          <w:szCs w:val="28"/>
        </w:rPr>
        <w:t xml:space="preserve">projekta: DOO “Vodovod i kanalizacija”. </w:t>
      </w:r>
      <w:r w:rsidR="00052AE2" w:rsidRPr="00FD493F">
        <w:rPr>
          <w:rFonts w:ascii="Cambria" w:hAnsi="Cambria"/>
          <w:i/>
          <w:sz w:val="28"/>
          <w:szCs w:val="28"/>
          <w:lang w:val="fr-CH"/>
        </w:rPr>
        <w:t>Vrijednost projekta</w:t>
      </w:r>
      <w:r w:rsidR="007E2F39">
        <w:rPr>
          <w:rFonts w:ascii="Cambria" w:hAnsi="Cambria"/>
          <w:i/>
          <w:sz w:val="28"/>
          <w:szCs w:val="28"/>
          <w:lang w:val="fr-CH"/>
        </w:rPr>
        <w:t>: Cca 4.500.000,00 EUR. Izvor: D</w:t>
      </w:r>
      <w:r w:rsidR="00052AE2" w:rsidRPr="00FD493F">
        <w:rPr>
          <w:rFonts w:ascii="Cambria" w:hAnsi="Cambria"/>
          <w:i/>
          <w:sz w:val="28"/>
          <w:szCs w:val="28"/>
          <w:lang w:val="fr-CH"/>
        </w:rPr>
        <w:t>onacije 100%. Rok realizac</w:t>
      </w:r>
      <w:r w:rsidR="00527F48">
        <w:rPr>
          <w:rFonts w:ascii="Cambria" w:hAnsi="Cambria"/>
          <w:i/>
          <w:sz w:val="28"/>
          <w:szCs w:val="28"/>
          <w:lang w:val="fr-CH"/>
        </w:rPr>
        <w:t>ije: 2016. godina. Indikatori: D</w:t>
      </w:r>
      <w:r w:rsidR="00052AE2" w:rsidRPr="00FD493F">
        <w:rPr>
          <w:rFonts w:ascii="Cambria" w:hAnsi="Cambria"/>
          <w:i/>
          <w:sz w:val="28"/>
          <w:szCs w:val="28"/>
          <w:lang w:val="fr-CH"/>
        </w:rPr>
        <w:t>užina zamijenjenih cjevovoda.</w:t>
      </w:r>
    </w:p>
    <w:p w:rsidR="00D32CFD" w:rsidRDefault="00D32CFD" w:rsidP="0010536C">
      <w:pPr>
        <w:pStyle w:val="NoSpacing"/>
        <w:jc w:val="both"/>
        <w:outlineLvl w:val="0"/>
        <w:rPr>
          <w:rFonts w:ascii="Cambria" w:hAnsi="Cambria"/>
          <w:b/>
          <w:sz w:val="28"/>
          <w:szCs w:val="28"/>
          <w:lang w:val="fr-CH"/>
        </w:rPr>
      </w:pPr>
    </w:p>
    <w:p w:rsidR="00052AE2" w:rsidRPr="00FD493F" w:rsidRDefault="00052AE2" w:rsidP="0010536C">
      <w:pPr>
        <w:pStyle w:val="NoSpacing"/>
        <w:jc w:val="both"/>
        <w:outlineLvl w:val="0"/>
        <w:rPr>
          <w:rFonts w:ascii="Cambria" w:hAnsi="Cambria"/>
          <w:b/>
          <w:sz w:val="28"/>
          <w:szCs w:val="28"/>
          <w:lang w:val="fr-CH"/>
        </w:rPr>
      </w:pPr>
      <w:r w:rsidRPr="00FD493F">
        <w:rPr>
          <w:rFonts w:ascii="Cambria" w:hAnsi="Cambria"/>
          <w:b/>
          <w:sz w:val="28"/>
          <w:szCs w:val="28"/>
          <w:lang w:val="fr-CH"/>
        </w:rPr>
        <w:t>Status realizacije:</w:t>
      </w:r>
    </w:p>
    <w:p w:rsidR="00C95DDB" w:rsidRPr="00FD493F" w:rsidRDefault="00C95DDB" w:rsidP="00C95DDB">
      <w:pPr>
        <w:pStyle w:val="NoSpacing"/>
        <w:jc w:val="both"/>
        <w:rPr>
          <w:rFonts w:ascii="Cambria" w:hAnsi="Cambria"/>
          <w:b/>
          <w:sz w:val="28"/>
          <w:szCs w:val="28"/>
          <w:lang w:val="fr-CH"/>
        </w:rPr>
      </w:pPr>
    </w:p>
    <w:p w:rsidR="00362693" w:rsidRPr="00362693" w:rsidRDefault="003616E4" w:rsidP="00EE1A5B">
      <w:pPr>
        <w:suppressAutoHyphens w:val="0"/>
        <w:ind w:firstLine="720"/>
        <w:jc w:val="both"/>
        <w:outlineLvl w:val="0"/>
        <w:rPr>
          <w:rFonts w:asciiTheme="majorHAnsi" w:hAnsiTheme="majorHAnsi" w:cs="Arial"/>
          <w:sz w:val="28"/>
          <w:szCs w:val="28"/>
        </w:rPr>
      </w:pPr>
      <w:r w:rsidRPr="003616E4">
        <w:rPr>
          <w:rFonts w:ascii="Cambria" w:hAnsi="Cambria"/>
          <w:sz w:val="28"/>
          <w:szCs w:val="28"/>
        </w:rPr>
        <w:t>Zamjena azbest cementnih cjevovoda</w:t>
      </w:r>
      <w:r w:rsidRPr="009064F3">
        <w:rPr>
          <w:rFonts w:ascii="Cambria" w:hAnsi="Cambria"/>
          <w:b/>
          <w:sz w:val="28"/>
          <w:szCs w:val="28"/>
        </w:rPr>
        <w:t xml:space="preserve"> </w:t>
      </w:r>
      <w:r>
        <w:rPr>
          <w:rFonts w:asciiTheme="majorHAnsi" w:hAnsiTheme="majorHAnsi" w:cs="Arial"/>
          <w:sz w:val="28"/>
          <w:szCs w:val="28"/>
        </w:rPr>
        <w:t>predstavlja permanentnu</w:t>
      </w:r>
      <w:r w:rsidR="003D57FF">
        <w:rPr>
          <w:rFonts w:asciiTheme="majorHAnsi" w:hAnsiTheme="majorHAnsi" w:cs="Arial"/>
          <w:sz w:val="28"/>
          <w:szCs w:val="28"/>
        </w:rPr>
        <w:t xml:space="preserve"> akt</w:t>
      </w:r>
      <w:r w:rsidR="00D94FB4">
        <w:rPr>
          <w:rFonts w:asciiTheme="majorHAnsi" w:hAnsiTheme="majorHAnsi" w:cs="Arial"/>
          <w:sz w:val="28"/>
          <w:szCs w:val="28"/>
        </w:rPr>
        <w:t>ivno</w:t>
      </w:r>
      <w:r w:rsidR="00D94FB4" w:rsidRPr="00E622B3">
        <w:rPr>
          <w:rFonts w:asciiTheme="majorHAnsi" w:hAnsiTheme="majorHAnsi" w:cs="Arial"/>
          <w:sz w:val="28"/>
          <w:szCs w:val="28"/>
        </w:rPr>
        <w:t>st Vodovod i kanalizacija doo</w:t>
      </w:r>
      <w:r w:rsidRPr="00E622B3">
        <w:rPr>
          <w:rFonts w:asciiTheme="majorHAnsi" w:hAnsiTheme="majorHAnsi" w:cs="Arial"/>
          <w:sz w:val="28"/>
          <w:szCs w:val="28"/>
        </w:rPr>
        <w:t xml:space="preserve"> za koju</w:t>
      </w:r>
      <w:r w:rsidR="003D57FF" w:rsidRPr="00E622B3">
        <w:rPr>
          <w:rFonts w:asciiTheme="majorHAnsi" w:hAnsiTheme="majorHAnsi" w:cs="Arial"/>
          <w:sz w:val="28"/>
          <w:szCs w:val="28"/>
        </w:rPr>
        <w:t xml:space="preserve"> </w:t>
      </w:r>
      <w:r w:rsidRPr="00E622B3">
        <w:rPr>
          <w:rFonts w:asciiTheme="majorHAnsi" w:hAnsiTheme="majorHAnsi" w:cs="Arial"/>
          <w:sz w:val="28"/>
          <w:szCs w:val="28"/>
        </w:rPr>
        <w:t xml:space="preserve"> je </w:t>
      </w:r>
      <w:r w:rsidR="003D57FF" w:rsidRPr="00E622B3">
        <w:rPr>
          <w:rFonts w:asciiTheme="majorHAnsi" w:hAnsiTheme="majorHAnsi" w:cs="Arial"/>
          <w:sz w:val="28"/>
          <w:szCs w:val="28"/>
        </w:rPr>
        <w:t>u toku 20</w:t>
      </w:r>
      <w:r w:rsidRPr="00E622B3">
        <w:rPr>
          <w:rFonts w:asciiTheme="majorHAnsi" w:hAnsiTheme="majorHAnsi" w:cs="Arial"/>
          <w:sz w:val="28"/>
          <w:szCs w:val="28"/>
        </w:rPr>
        <w:t xml:space="preserve">17. godine </w:t>
      </w:r>
      <w:r w:rsidR="003D57FF" w:rsidRPr="00E622B3">
        <w:rPr>
          <w:rFonts w:asciiTheme="majorHAnsi" w:hAnsiTheme="majorHAnsi" w:cs="Arial"/>
          <w:sz w:val="28"/>
          <w:szCs w:val="28"/>
        </w:rPr>
        <w:t>ukupno utrošeno 68.244,01</w:t>
      </w:r>
      <w:r w:rsidR="001F5BD1" w:rsidRPr="00E622B3">
        <w:rPr>
          <w:rFonts w:asciiTheme="majorHAnsi" w:hAnsiTheme="majorHAnsi" w:cs="Arial"/>
          <w:sz w:val="28"/>
          <w:szCs w:val="28"/>
        </w:rPr>
        <w:t xml:space="preserve"> EU</w:t>
      </w:r>
      <w:r w:rsidR="003D57FF" w:rsidRPr="00E622B3">
        <w:rPr>
          <w:rFonts w:asciiTheme="majorHAnsi" w:hAnsiTheme="majorHAnsi" w:cs="Arial"/>
          <w:sz w:val="28"/>
          <w:szCs w:val="28"/>
        </w:rPr>
        <w:t>R-a.</w:t>
      </w:r>
      <w:r w:rsidR="00362693" w:rsidRPr="00E622B3">
        <w:rPr>
          <w:rFonts w:asciiTheme="majorHAnsi" w:hAnsiTheme="majorHAnsi" w:cs="Arial"/>
          <w:sz w:val="28"/>
          <w:szCs w:val="28"/>
        </w:rPr>
        <w:t xml:space="preserve"> Iz Budžeta Glavnog grada utrošeno je 30.820,29 EUR-a</w:t>
      </w:r>
      <w:r w:rsidR="00D94FB4" w:rsidRPr="00E622B3">
        <w:rPr>
          <w:rFonts w:asciiTheme="majorHAnsi" w:hAnsiTheme="majorHAnsi" w:cs="Arial"/>
          <w:sz w:val="28"/>
          <w:szCs w:val="28"/>
        </w:rPr>
        <w:t>,</w:t>
      </w:r>
      <w:r w:rsidR="00362693" w:rsidRPr="00E622B3">
        <w:rPr>
          <w:rFonts w:asciiTheme="majorHAnsi" w:hAnsiTheme="majorHAnsi" w:cs="Arial"/>
          <w:sz w:val="28"/>
          <w:szCs w:val="28"/>
        </w:rPr>
        <w:t xml:space="preserve"> </w:t>
      </w:r>
      <w:r w:rsidRPr="00E622B3">
        <w:rPr>
          <w:rFonts w:asciiTheme="majorHAnsi" w:hAnsiTheme="majorHAnsi" w:cs="Arial"/>
          <w:sz w:val="28"/>
          <w:szCs w:val="28"/>
        </w:rPr>
        <w:t>dok</w:t>
      </w:r>
      <w:r w:rsidR="00362693" w:rsidRPr="00E622B3">
        <w:rPr>
          <w:rFonts w:asciiTheme="majorHAnsi" w:hAnsiTheme="majorHAnsi" w:cs="Arial"/>
          <w:sz w:val="28"/>
          <w:szCs w:val="28"/>
        </w:rPr>
        <w:t xml:space="preserve"> je iz redovnog poslovanja Društva utrošeno 37.423,72 EUR-a.</w:t>
      </w:r>
    </w:p>
    <w:p w:rsidR="00C92DE7" w:rsidRDefault="00C92DE7" w:rsidP="00C92DE7">
      <w:pPr>
        <w:suppressAutoHyphens w:val="0"/>
        <w:spacing w:after="200" w:line="276" w:lineRule="auto"/>
        <w:jc w:val="both"/>
        <w:outlineLvl w:val="0"/>
        <w:rPr>
          <w:rFonts w:asciiTheme="majorHAnsi" w:hAnsiTheme="majorHAnsi" w:cs="Arial"/>
          <w:sz w:val="28"/>
          <w:szCs w:val="28"/>
        </w:rPr>
      </w:pPr>
    </w:p>
    <w:p w:rsidR="006B64A9" w:rsidRPr="007F169A" w:rsidRDefault="00A33B13" w:rsidP="00C92DE7">
      <w:pPr>
        <w:suppressAutoHyphens w:val="0"/>
        <w:spacing w:after="200" w:line="276" w:lineRule="auto"/>
        <w:jc w:val="both"/>
        <w:outlineLvl w:val="0"/>
        <w:rPr>
          <w:rFonts w:asciiTheme="majorHAnsi" w:hAnsiTheme="majorHAnsi" w:cs="Arial"/>
          <w:sz w:val="28"/>
          <w:szCs w:val="28"/>
        </w:rPr>
      </w:pPr>
      <w:r w:rsidRPr="007F169A">
        <w:rPr>
          <w:rFonts w:ascii="Cambria" w:hAnsi="Cambria"/>
          <w:b/>
          <w:sz w:val="28"/>
          <w:szCs w:val="28"/>
        </w:rPr>
        <w:t xml:space="preserve">Projekat br. 57: </w:t>
      </w:r>
      <w:r w:rsidR="007C7A1E">
        <w:rPr>
          <w:rFonts w:ascii="Cambria" w:hAnsi="Cambria"/>
          <w:b/>
          <w:sz w:val="28"/>
          <w:szCs w:val="28"/>
        </w:rPr>
        <w:t xml:space="preserve"> </w:t>
      </w:r>
      <w:r w:rsidRPr="007F169A">
        <w:rPr>
          <w:rFonts w:ascii="Cambria" w:hAnsi="Cambria"/>
          <w:b/>
          <w:sz w:val="28"/>
          <w:szCs w:val="28"/>
        </w:rPr>
        <w:t>Modernizacija gradske rasvjete</w:t>
      </w:r>
    </w:p>
    <w:p w:rsidR="00A35B0D" w:rsidRDefault="00712A5E" w:rsidP="00A35B0D">
      <w:pPr>
        <w:pStyle w:val="NoSpacing"/>
        <w:ind w:firstLine="720"/>
        <w:jc w:val="both"/>
        <w:rPr>
          <w:rFonts w:ascii="Cambria" w:hAnsi="Cambria"/>
          <w:i/>
          <w:sz w:val="28"/>
          <w:szCs w:val="28"/>
          <w:lang w:val="sr-Latn-CS"/>
        </w:rPr>
      </w:pPr>
      <w:r w:rsidRPr="00D21530">
        <w:rPr>
          <w:rFonts w:ascii="Cambria" w:hAnsi="Cambria"/>
          <w:i/>
          <w:sz w:val="28"/>
          <w:szCs w:val="28"/>
          <w:lang w:val="sr-Latn-CS"/>
        </w:rPr>
        <w:t>Nosioci</w:t>
      </w:r>
      <w:r w:rsidR="003E3E24" w:rsidRPr="00D21530">
        <w:rPr>
          <w:rFonts w:ascii="Cambria" w:hAnsi="Cambria"/>
          <w:i/>
          <w:sz w:val="28"/>
          <w:szCs w:val="28"/>
          <w:lang w:val="sr-Latn-CS"/>
        </w:rPr>
        <w:t xml:space="preserve"> projekta: “Komunalne usluge” d.o.o.</w:t>
      </w:r>
      <w:r w:rsidR="00A33B13" w:rsidRPr="00D21530">
        <w:rPr>
          <w:rFonts w:ascii="Cambria" w:hAnsi="Cambria"/>
          <w:i/>
          <w:sz w:val="28"/>
          <w:szCs w:val="28"/>
          <w:lang w:val="sr-Latn-CS"/>
        </w:rPr>
        <w:t xml:space="preserve"> Podgorica</w:t>
      </w:r>
      <w:r w:rsidR="00FD50C6" w:rsidRPr="00D21530">
        <w:rPr>
          <w:rFonts w:ascii="Cambria" w:hAnsi="Cambria"/>
          <w:i/>
          <w:sz w:val="28"/>
          <w:szCs w:val="28"/>
          <w:lang w:val="sr-Latn-CS"/>
        </w:rPr>
        <w:t xml:space="preserve"> i Agencija za izgradnju i razvoj Podgorica d.o.o</w:t>
      </w:r>
      <w:r w:rsidR="00A33B13" w:rsidRPr="00D21530">
        <w:rPr>
          <w:rFonts w:ascii="Cambria" w:hAnsi="Cambria"/>
          <w:i/>
          <w:sz w:val="28"/>
          <w:szCs w:val="28"/>
          <w:lang w:val="sr-Latn-CS"/>
        </w:rPr>
        <w:t>. Vrijedn</w:t>
      </w:r>
      <w:r w:rsidR="00E93D0E" w:rsidRPr="00D21530">
        <w:rPr>
          <w:rFonts w:ascii="Cambria" w:hAnsi="Cambria"/>
          <w:i/>
          <w:sz w:val="28"/>
          <w:szCs w:val="28"/>
          <w:lang w:val="sr-Latn-CS"/>
        </w:rPr>
        <w:t>ost projekta:cca</w:t>
      </w:r>
      <w:r w:rsidR="00A33B13" w:rsidRPr="00D21530">
        <w:rPr>
          <w:rFonts w:ascii="Cambria" w:hAnsi="Cambria"/>
          <w:i/>
          <w:sz w:val="28"/>
          <w:szCs w:val="28"/>
          <w:lang w:val="sr-Latn-CS"/>
        </w:rPr>
        <w:t xml:space="preserve"> 100.000,00 EUR. Rok realizacije: 201</w:t>
      </w:r>
      <w:r w:rsidR="00197B96" w:rsidRPr="00D21530">
        <w:rPr>
          <w:rFonts w:ascii="Cambria" w:hAnsi="Cambria"/>
          <w:i/>
          <w:sz w:val="28"/>
          <w:szCs w:val="28"/>
          <w:lang w:val="sr-Latn-CS"/>
        </w:rPr>
        <w:t>7</w:t>
      </w:r>
      <w:r w:rsidR="007F169A" w:rsidRPr="00D21530">
        <w:rPr>
          <w:rFonts w:ascii="Cambria" w:hAnsi="Cambria"/>
          <w:i/>
          <w:sz w:val="28"/>
          <w:szCs w:val="28"/>
          <w:lang w:val="sr-Latn-CS"/>
        </w:rPr>
        <w:t>. godina. Indikatori: B</w:t>
      </w:r>
      <w:r w:rsidR="00A33B13" w:rsidRPr="00D21530">
        <w:rPr>
          <w:rFonts w:ascii="Cambria" w:hAnsi="Cambria"/>
          <w:i/>
          <w:sz w:val="28"/>
          <w:szCs w:val="28"/>
          <w:lang w:val="sr-Latn-CS"/>
        </w:rPr>
        <w:t xml:space="preserve">roj </w:t>
      </w:r>
      <w:r w:rsidR="00197B96" w:rsidRPr="00D21530">
        <w:rPr>
          <w:rFonts w:ascii="Cambria" w:hAnsi="Cambria"/>
          <w:i/>
          <w:sz w:val="28"/>
          <w:szCs w:val="28"/>
          <w:lang w:val="sr-Latn-CS"/>
        </w:rPr>
        <w:t>ugrađenih rasvjetnih tijela i broj ugrađenih uređaja za uštedu električne energije.</w:t>
      </w:r>
    </w:p>
    <w:p w:rsidR="006716E1" w:rsidRDefault="006716E1" w:rsidP="00A35B0D">
      <w:pPr>
        <w:pStyle w:val="NoSpacing"/>
        <w:jc w:val="both"/>
        <w:rPr>
          <w:rFonts w:ascii="Cambria" w:hAnsi="Cambria"/>
          <w:b/>
          <w:sz w:val="28"/>
          <w:szCs w:val="28"/>
          <w:lang w:val="sr-Latn-CS"/>
        </w:rPr>
      </w:pPr>
    </w:p>
    <w:p w:rsidR="006716E1" w:rsidRDefault="006716E1" w:rsidP="00A35B0D">
      <w:pPr>
        <w:pStyle w:val="NoSpacing"/>
        <w:jc w:val="both"/>
        <w:rPr>
          <w:rFonts w:ascii="Cambria" w:hAnsi="Cambria"/>
          <w:b/>
          <w:sz w:val="28"/>
          <w:szCs w:val="28"/>
          <w:lang w:val="sr-Latn-CS"/>
        </w:rPr>
      </w:pPr>
    </w:p>
    <w:p w:rsidR="006716E1" w:rsidRDefault="006716E1" w:rsidP="00A35B0D">
      <w:pPr>
        <w:pStyle w:val="NoSpacing"/>
        <w:jc w:val="both"/>
        <w:rPr>
          <w:rFonts w:ascii="Cambria" w:hAnsi="Cambria"/>
          <w:b/>
          <w:sz w:val="28"/>
          <w:szCs w:val="28"/>
          <w:lang w:val="sr-Latn-CS"/>
        </w:rPr>
      </w:pPr>
    </w:p>
    <w:p w:rsidR="006716E1" w:rsidRDefault="006716E1" w:rsidP="00A35B0D">
      <w:pPr>
        <w:pStyle w:val="NoSpacing"/>
        <w:jc w:val="both"/>
        <w:rPr>
          <w:rFonts w:ascii="Cambria" w:hAnsi="Cambria"/>
          <w:b/>
          <w:sz w:val="28"/>
          <w:szCs w:val="28"/>
          <w:lang w:val="sr-Latn-CS"/>
        </w:rPr>
      </w:pPr>
    </w:p>
    <w:p w:rsidR="00197B96" w:rsidRPr="004A369F" w:rsidRDefault="00197B96" w:rsidP="00A35B0D">
      <w:pPr>
        <w:pStyle w:val="NoSpacing"/>
        <w:jc w:val="both"/>
        <w:rPr>
          <w:rFonts w:ascii="Cambria" w:hAnsi="Cambria"/>
          <w:i/>
          <w:sz w:val="28"/>
          <w:szCs w:val="28"/>
          <w:lang w:val="sr-Latn-CS"/>
        </w:rPr>
      </w:pPr>
      <w:r w:rsidRPr="00D21530">
        <w:rPr>
          <w:rFonts w:ascii="Cambria" w:hAnsi="Cambria"/>
          <w:b/>
          <w:sz w:val="28"/>
          <w:szCs w:val="28"/>
          <w:lang w:val="sr-Latn-CS"/>
        </w:rPr>
        <w:lastRenderedPageBreak/>
        <w:t>Status realizacije:</w:t>
      </w:r>
    </w:p>
    <w:p w:rsidR="00674F8D" w:rsidRDefault="00674F8D" w:rsidP="00674F8D">
      <w:pPr>
        <w:ind w:firstLine="720"/>
        <w:jc w:val="both"/>
        <w:rPr>
          <w:rFonts w:asciiTheme="majorHAnsi" w:hAnsiTheme="majorHAnsi"/>
          <w:sz w:val="28"/>
          <w:szCs w:val="28"/>
        </w:rPr>
      </w:pPr>
    </w:p>
    <w:p w:rsidR="00674F8D" w:rsidRDefault="00674F8D" w:rsidP="00674F8D">
      <w:pPr>
        <w:ind w:firstLine="720"/>
        <w:jc w:val="both"/>
        <w:rPr>
          <w:rFonts w:asciiTheme="majorHAnsi" w:eastAsia="Calibri" w:hAnsiTheme="majorHAnsi"/>
          <w:bCs/>
          <w:color w:val="000000"/>
          <w:sz w:val="28"/>
          <w:szCs w:val="28"/>
          <w:lang w:val="it-IT" w:eastAsia="en-US"/>
        </w:rPr>
      </w:pPr>
      <w:r>
        <w:rPr>
          <w:rFonts w:asciiTheme="majorHAnsi" w:hAnsiTheme="majorHAnsi"/>
          <w:sz w:val="28"/>
          <w:szCs w:val="28"/>
        </w:rPr>
        <w:t xml:space="preserve">U toku </w:t>
      </w:r>
      <w:r w:rsidR="00D94FB4">
        <w:rPr>
          <w:rFonts w:asciiTheme="majorHAnsi" w:hAnsiTheme="majorHAnsi"/>
          <w:sz w:val="28"/>
          <w:szCs w:val="28"/>
        </w:rPr>
        <w:t>2017. godine Komunalne usluge doo</w:t>
      </w:r>
      <w:r w:rsidRPr="00674F8D">
        <w:rPr>
          <w:rFonts w:asciiTheme="majorHAnsi" w:hAnsiTheme="majorHAnsi"/>
          <w:sz w:val="28"/>
          <w:szCs w:val="28"/>
        </w:rPr>
        <w:t xml:space="preserve"> u s</w:t>
      </w:r>
      <w:r>
        <w:rPr>
          <w:rFonts w:asciiTheme="majorHAnsi" w:hAnsiTheme="majorHAnsi"/>
          <w:sz w:val="28"/>
          <w:szCs w:val="28"/>
        </w:rPr>
        <w:t>aradnji sa Glavnim gradom</w:t>
      </w:r>
      <w:r w:rsidRPr="00674F8D">
        <w:rPr>
          <w:rFonts w:asciiTheme="majorHAnsi" w:hAnsiTheme="majorHAnsi"/>
          <w:sz w:val="28"/>
          <w:szCs w:val="28"/>
        </w:rPr>
        <w:t xml:space="preserve"> radilo je na pripremi Tenderske dokumentacije za </w:t>
      </w:r>
      <w:r w:rsidR="00F60F24">
        <w:rPr>
          <w:rFonts w:asciiTheme="majorHAnsi" w:hAnsiTheme="majorHAnsi"/>
          <w:sz w:val="28"/>
          <w:szCs w:val="28"/>
        </w:rPr>
        <w:t xml:space="preserve">drugi javni poziv za </w:t>
      </w:r>
      <w:r w:rsidRPr="00674F8D">
        <w:rPr>
          <w:rFonts w:asciiTheme="majorHAnsi" w:hAnsiTheme="majorHAnsi"/>
          <w:sz w:val="28"/>
          <w:szCs w:val="28"/>
        </w:rPr>
        <w:t>rekonstrkciju javne rasvjete (na</w:t>
      </w:r>
      <w:r w:rsidR="00F60F24">
        <w:rPr>
          <w:rFonts w:asciiTheme="majorHAnsi" w:hAnsiTheme="majorHAnsi"/>
          <w:sz w:val="28"/>
          <w:szCs w:val="28"/>
        </w:rPr>
        <w:t>bavka i ugradnja LED svjetiljki</w:t>
      </w:r>
      <w:r w:rsidRPr="00674F8D">
        <w:rPr>
          <w:rFonts w:asciiTheme="majorHAnsi" w:hAnsiTheme="majorHAnsi"/>
          <w:sz w:val="28"/>
          <w:szCs w:val="28"/>
        </w:rPr>
        <w:t>) na području Glavnog gr</w:t>
      </w:r>
      <w:r>
        <w:rPr>
          <w:rFonts w:asciiTheme="majorHAnsi" w:hAnsiTheme="majorHAnsi"/>
          <w:sz w:val="28"/>
          <w:szCs w:val="28"/>
        </w:rPr>
        <w:t xml:space="preserve">ada i Opština </w:t>
      </w:r>
      <w:r w:rsidRPr="00674F8D">
        <w:rPr>
          <w:rFonts w:asciiTheme="majorHAnsi" w:hAnsiTheme="majorHAnsi"/>
          <w:sz w:val="28"/>
          <w:szCs w:val="28"/>
        </w:rPr>
        <w:t xml:space="preserve">Tuzi i Golubovci, čija je </w:t>
      </w:r>
      <w:r>
        <w:rPr>
          <w:rFonts w:asciiTheme="majorHAnsi" w:hAnsiTheme="majorHAnsi"/>
          <w:sz w:val="28"/>
          <w:szCs w:val="28"/>
        </w:rPr>
        <w:t xml:space="preserve">ukupna </w:t>
      </w:r>
      <w:r w:rsidRPr="00674F8D">
        <w:rPr>
          <w:rFonts w:asciiTheme="majorHAnsi" w:hAnsiTheme="majorHAnsi"/>
          <w:sz w:val="28"/>
          <w:szCs w:val="28"/>
        </w:rPr>
        <w:t>vrijednost proc</w:t>
      </w:r>
      <w:r>
        <w:rPr>
          <w:rFonts w:asciiTheme="majorHAnsi" w:hAnsiTheme="majorHAnsi"/>
          <w:sz w:val="28"/>
          <w:szCs w:val="28"/>
        </w:rPr>
        <w:t>i</w:t>
      </w:r>
      <w:r w:rsidRPr="00674F8D">
        <w:rPr>
          <w:rFonts w:asciiTheme="majorHAnsi" w:hAnsiTheme="majorHAnsi"/>
          <w:sz w:val="28"/>
          <w:szCs w:val="28"/>
        </w:rPr>
        <w:t>jenjena na</w:t>
      </w:r>
      <w:r w:rsidR="00303E33">
        <w:rPr>
          <w:rFonts w:asciiTheme="majorHAnsi" w:hAnsiTheme="majorHAnsi"/>
          <w:sz w:val="28"/>
          <w:szCs w:val="28"/>
        </w:rPr>
        <w:t xml:space="preserve"> </w:t>
      </w:r>
      <w:r w:rsidR="00F60F24">
        <w:rPr>
          <w:rFonts w:asciiTheme="majorHAnsi" w:eastAsia="Calibri" w:hAnsiTheme="majorHAnsi"/>
          <w:bCs/>
          <w:color w:val="000000"/>
          <w:sz w:val="28"/>
          <w:szCs w:val="28"/>
          <w:lang w:val="it-IT" w:eastAsia="en-US"/>
        </w:rPr>
        <w:t>5.200</w:t>
      </w:r>
      <w:r w:rsidR="00D94FB4">
        <w:rPr>
          <w:rFonts w:asciiTheme="majorHAnsi" w:eastAsia="Calibri" w:hAnsiTheme="majorHAnsi"/>
          <w:bCs/>
          <w:color w:val="000000"/>
          <w:sz w:val="28"/>
          <w:szCs w:val="28"/>
          <w:lang w:val="it-IT" w:eastAsia="en-US"/>
        </w:rPr>
        <w:t>.000,00 EUR-a,</w:t>
      </w:r>
      <w:r>
        <w:rPr>
          <w:rFonts w:asciiTheme="majorHAnsi" w:eastAsia="Calibri" w:hAnsiTheme="majorHAnsi"/>
          <w:bCs/>
          <w:color w:val="000000"/>
          <w:sz w:val="28"/>
          <w:szCs w:val="28"/>
          <w:lang w:val="it-IT" w:eastAsia="en-US"/>
        </w:rPr>
        <w:t xml:space="preserve"> a obuhvaćeno </w:t>
      </w:r>
      <w:r w:rsidR="00D94FB4">
        <w:rPr>
          <w:rFonts w:asciiTheme="majorHAnsi" w:eastAsia="Calibri" w:hAnsiTheme="majorHAnsi"/>
          <w:bCs/>
          <w:color w:val="000000"/>
          <w:sz w:val="28"/>
          <w:szCs w:val="28"/>
          <w:lang w:val="it-IT" w:eastAsia="en-US"/>
        </w:rPr>
        <w:t xml:space="preserve">je </w:t>
      </w:r>
      <w:r>
        <w:rPr>
          <w:rFonts w:asciiTheme="majorHAnsi" w:eastAsia="Calibri" w:hAnsiTheme="majorHAnsi"/>
          <w:bCs/>
          <w:color w:val="000000"/>
          <w:sz w:val="28"/>
          <w:szCs w:val="28"/>
          <w:lang w:val="it-IT" w:eastAsia="en-US"/>
        </w:rPr>
        <w:t>1</w:t>
      </w:r>
      <w:r w:rsidR="00F60F24">
        <w:rPr>
          <w:rFonts w:asciiTheme="majorHAnsi" w:eastAsia="Calibri" w:hAnsiTheme="majorHAnsi"/>
          <w:bCs/>
          <w:color w:val="000000"/>
          <w:sz w:val="28"/>
          <w:szCs w:val="28"/>
          <w:lang w:val="it-IT" w:eastAsia="en-US"/>
        </w:rPr>
        <w:t>1</w:t>
      </w:r>
      <w:r>
        <w:rPr>
          <w:rFonts w:asciiTheme="majorHAnsi" w:eastAsia="Calibri" w:hAnsiTheme="majorHAnsi"/>
          <w:bCs/>
          <w:color w:val="000000"/>
          <w:sz w:val="28"/>
          <w:szCs w:val="28"/>
          <w:lang w:val="it-IT" w:eastAsia="en-US"/>
        </w:rPr>
        <w:t>.</w:t>
      </w:r>
      <w:r w:rsidR="00F60F24">
        <w:rPr>
          <w:rFonts w:asciiTheme="majorHAnsi" w:eastAsia="Calibri" w:hAnsiTheme="majorHAnsi"/>
          <w:bCs/>
          <w:color w:val="000000"/>
          <w:sz w:val="28"/>
          <w:szCs w:val="28"/>
          <w:lang w:val="it-IT" w:eastAsia="en-US"/>
        </w:rPr>
        <w:t>0</w:t>
      </w:r>
      <w:r w:rsidRPr="00674F8D">
        <w:rPr>
          <w:rFonts w:asciiTheme="majorHAnsi" w:eastAsia="Calibri" w:hAnsiTheme="majorHAnsi"/>
          <w:bCs/>
          <w:color w:val="000000"/>
          <w:sz w:val="28"/>
          <w:szCs w:val="28"/>
          <w:lang w:val="it-IT" w:eastAsia="en-US"/>
        </w:rPr>
        <w:t>50 kom</w:t>
      </w:r>
      <w:r>
        <w:rPr>
          <w:rFonts w:asciiTheme="majorHAnsi" w:eastAsia="Calibri" w:hAnsiTheme="majorHAnsi"/>
          <w:bCs/>
          <w:color w:val="000000"/>
          <w:sz w:val="28"/>
          <w:szCs w:val="28"/>
          <w:lang w:val="it-IT" w:eastAsia="en-US"/>
        </w:rPr>
        <w:t>ada</w:t>
      </w:r>
      <w:r w:rsidRPr="00674F8D">
        <w:rPr>
          <w:rFonts w:asciiTheme="majorHAnsi" w:eastAsia="Calibri" w:hAnsiTheme="majorHAnsi"/>
          <w:bCs/>
          <w:color w:val="000000"/>
          <w:sz w:val="28"/>
          <w:szCs w:val="28"/>
          <w:lang w:val="it-IT" w:eastAsia="en-US"/>
        </w:rPr>
        <w:t xml:space="preserve"> svjetiljki. </w:t>
      </w:r>
    </w:p>
    <w:p w:rsidR="00212428" w:rsidRDefault="00212428" w:rsidP="00EC61FB">
      <w:pPr>
        <w:suppressAutoHyphens w:val="0"/>
        <w:spacing w:after="200" w:line="276" w:lineRule="auto"/>
        <w:jc w:val="both"/>
        <w:rPr>
          <w:rFonts w:ascii="Cambria" w:hAnsi="Cambria"/>
          <w:b/>
          <w:sz w:val="28"/>
          <w:szCs w:val="28"/>
        </w:rPr>
      </w:pPr>
    </w:p>
    <w:p w:rsidR="00741C4C" w:rsidRDefault="006A55BA" w:rsidP="00EC61FB">
      <w:pPr>
        <w:suppressAutoHyphens w:val="0"/>
        <w:spacing w:after="200" w:line="276" w:lineRule="auto"/>
        <w:jc w:val="both"/>
        <w:rPr>
          <w:rFonts w:ascii="Cambria" w:hAnsi="Cambria"/>
          <w:b/>
          <w:sz w:val="28"/>
          <w:szCs w:val="28"/>
        </w:rPr>
      </w:pPr>
      <w:r>
        <w:rPr>
          <w:rFonts w:ascii="Cambria" w:hAnsi="Cambria"/>
          <w:b/>
          <w:sz w:val="28"/>
          <w:szCs w:val="28"/>
        </w:rPr>
        <w:t>Projekat br.</w:t>
      </w:r>
      <w:r w:rsidRPr="00AE1F4C">
        <w:rPr>
          <w:rFonts w:ascii="Cambria" w:hAnsi="Cambria"/>
          <w:b/>
          <w:sz w:val="28"/>
          <w:szCs w:val="28"/>
        </w:rPr>
        <w:t xml:space="preserve"> </w:t>
      </w:r>
      <w:r w:rsidR="00A22DE6">
        <w:rPr>
          <w:rFonts w:ascii="Cambria" w:hAnsi="Cambria"/>
          <w:b/>
          <w:sz w:val="28"/>
          <w:szCs w:val="28"/>
        </w:rPr>
        <w:t xml:space="preserve">60: </w:t>
      </w:r>
      <w:r w:rsidR="000F2CBC">
        <w:rPr>
          <w:rFonts w:ascii="Cambria" w:hAnsi="Cambria"/>
          <w:b/>
          <w:sz w:val="28"/>
          <w:szCs w:val="28"/>
        </w:rPr>
        <w:t xml:space="preserve"> </w:t>
      </w:r>
      <w:r w:rsidR="00A22DE6">
        <w:rPr>
          <w:rFonts w:ascii="Cambria" w:hAnsi="Cambria"/>
          <w:b/>
          <w:sz w:val="28"/>
          <w:szCs w:val="28"/>
        </w:rPr>
        <w:t>Izgradnja tri objek</w:t>
      </w:r>
      <w:r w:rsidR="008B17C8">
        <w:rPr>
          <w:rFonts w:ascii="Cambria" w:hAnsi="Cambria"/>
          <w:b/>
          <w:sz w:val="28"/>
          <w:szCs w:val="28"/>
        </w:rPr>
        <w:t>ta Z</w:t>
      </w:r>
      <w:r>
        <w:rPr>
          <w:rFonts w:ascii="Cambria" w:hAnsi="Cambria"/>
          <w:b/>
          <w:sz w:val="28"/>
          <w:szCs w:val="28"/>
        </w:rPr>
        <w:t>elene pijace sa šoping centrom na Koniku, u Tuzima i u Zeti</w:t>
      </w:r>
    </w:p>
    <w:p w:rsidR="00F87021" w:rsidRDefault="00712A5E" w:rsidP="00212428">
      <w:pPr>
        <w:pStyle w:val="NoSpacing"/>
        <w:ind w:firstLine="720"/>
        <w:jc w:val="both"/>
        <w:rPr>
          <w:rFonts w:ascii="Cambria" w:hAnsi="Cambria"/>
          <w:i/>
          <w:sz w:val="28"/>
          <w:szCs w:val="28"/>
        </w:rPr>
      </w:pPr>
      <w:r>
        <w:rPr>
          <w:rFonts w:ascii="Cambria" w:hAnsi="Cambria"/>
          <w:i/>
          <w:sz w:val="28"/>
          <w:szCs w:val="28"/>
          <w:lang w:val="sr-Latn-CS"/>
        </w:rPr>
        <w:t>Nosilac</w:t>
      </w:r>
      <w:r w:rsidR="006A55BA" w:rsidRPr="00FD493F">
        <w:rPr>
          <w:rFonts w:ascii="Cambria" w:hAnsi="Cambria"/>
          <w:i/>
          <w:sz w:val="28"/>
          <w:szCs w:val="28"/>
          <w:lang w:val="sr-Latn-CS"/>
        </w:rPr>
        <w:t xml:space="preserve"> projekta: </w:t>
      </w:r>
      <w:r w:rsidR="006A55BA">
        <w:rPr>
          <w:rFonts w:ascii="Cambria" w:hAnsi="Cambria"/>
          <w:i/>
          <w:sz w:val="28"/>
          <w:szCs w:val="28"/>
          <w:lang w:val="sr-Latn-CS"/>
        </w:rPr>
        <w:t>„Tržnice i pijace“</w:t>
      </w:r>
      <w:r w:rsidR="006A55BA" w:rsidRPr="00FD493F">
        <w:rPr>
          <w:rFonts w:ascii="Cambria" w:hAnsi="Cambria"/>
          <w:i/>
          <w:sz w:val="28"/>
          <w:szCs w:val="28"/>
          <w:lang w:val="sr-Latn-CS"/>
        </w:rPr>
        <w:t xml:space="preserve"> d.o.o. Podgorica. Vrijednost projekta: </w:t>
      </w:r>
      <w:r w:rsidR="006A55BA">
        <w:rPr>
          <w:rFonts w:ascii="Cambria" w:hAnsi="Cambria"/>
          <w:i/>
          <w:sz w:val="28"/>
          <w:szCs w:val="28"/>
          <w:lang w:val="sr-Latn-CS"/>
        </w:rPr>
        <w:t>ukupna vrijednost svih objekata je cca 22.257,427,05 EUR-a. Procijenjena vrijednost projekt</w:t>
      </w:r>
      <w:r w:rsidR="00CA4243">
        <w:rPr>
          <w:rFonts w:ascii="Cambria" w:hAnsi="Cambria"/>
          <w:i/>
          <w:sz w:val="28"/>
          <w:szCs w:val="28"/>
          <w:lang w:val="sr-Latn-CS"/>
        </w:rPr>
        <w:t>a na Koniku je 5.063.865,00 EUR</w:t>
      </w:r>
      <w:r w:rsidR="006A55BA">
        <w:rPr>
          <w:rFonts w:ascii="Cambria" w:hAnsi="Cambria"/>
          <w:i/>
          <w:sz w:val="28"/>
          <w:szCs w:val="28"/>
          <w:lang w:val="sr-Latn-CS"/>
        </w:rPr>
        <w:t>–</w:t>
      </w:r>
      <w:r w:rsidR="007F1774">
        <w:rPr>
          <w:rFonts w:ascii="Cambria" w:hAnsi="Cambria"/>
          <w:i/>
          <w:sz w:val="28"/>
          <w:szCs w:val="28"/>
          <w:lang w:val="sr-Latn-CS"/>
        </w:rPr>
        <w:t>a (3.7</w:t>
      </w:r>
      <w:r w:rsidR="00CA4243">
        <w:rPr>
          <w:rFonts w:ascii="Cambria" w:hAnsi="Cambria"/>
          <w:i/>
          <w:sz w:val="28"/>
          <w:szCs w:val="28"/>
          <w:lang w:val="sr-Latn-CS"/>
        </w:rPr>
        <w:t xml:space="preserve">05.570,00 EUR–a </w:t>
      </w:r>
      <w:r w:rsidR="00C633C3">
        <w:rPr>
          <w:rFonts w:ascii="Cambria" w:hAnsi="Cambria"/>
          <w:i/>
          <w:sz w:val="28"/>
          <w:szCs w:val="28"/>
          <w:lang w:val="sr-Latn-CS"/>
        </w:rPr>
        <w:t>vrijedn</w:t>
      </w:r>
      <w:r w:rsidR="007F1774">
        <w:rPr>
          <w:rFonts w:ascii="Cambria" w:hAnsi="Cambria"/>
          <w:i/>
          <w:sz w:val="28"/>
          <w:szCs w:val="28"/>
          <w:lang w:val="sr-Latn-CS"/>
        </w:rPr>
        <w:t>o</w:t>
      </w:r>
      <w:r w:rsidR="00C633C3">
        <w:rPr>
          <w:rFonts w:ascii="Cambria" w:hAnsi="Cambria"/>
          <w:i/>
          <w:sz w:val="28"/>
          <w:szCs w:val="28"/>
          <w:lang w:val="sr-Latn-CS"/>
        </w:rPr>
        <w:t>s</w:t>
      </w:r>
      <w:r w:rsidR="007F1774">
        <w:rPr>
          <w:rFonts w:ascii="Cambria" w:hAnsi="Cambria"/>
          <w:i/>
          <w:sz w:val="28"/>
          <w:szCs w:val="28"/>
          <w:lang w:val="sr-Latn-CS"/>
        </w:rPr>
        <w:t>t radova a 1.358.295,00 EUR</w:t>
      </w:r>
      <w:r w:rsidR="00CA4243">
        <w:rPr>
          <w:rFonts w:ascii="Cambria" w:hAnsi="Cambria"/>
          <w:i/>
          <w:sz w:val="28"/>
          <w:szCs w:val="28"/>
          <w:lang w:val="sr-Latn-CS"/>
        </w:rPr>
        <w:t>-a</w:t>
      </w:r>
      <w:r w:rsidR="007F1774">
        <w:rPr>
          <w:rFonts w:ascii="Cambria" w:hAnsi="Cambria"/>
          <w:i/>
          <w:sz w:val="28"/>
          <w:szCs w:val="28"/>
          <w:lang w:val="sr-Latn-CS"/>
        </w:rPr>
        <w:t xml:space="preserve"> vrijednost zemljišta i naknade za komunalno opremanje)</w:t>
      </w:r>
      <w:r w:rsidR="00E16C45">
        <w:rPr>
          <w:rFonts w:ascii="Cambria" w:hAnsi="Cambria"/>
          <w:i/>
          <w:sz w:val="28"/>
          <w:szCs w:val="28"/>
          <w:lang w:val="sr-Latn-CS"/>
        </w:rPr>
        <w:t xml:space="preserve">. </w:t>
      </w:r>
      <w:r w:rsidR="006A55BA" w:rsidRPr="00FD493F">
        <w:rPr>
          <w:rFonts w:ascii="Cambria" w:hAnsi="Cambria"/>
          <w:i/>
          <w:sz w:val="28"/>
          <w:szCs w:val="28"/>
          <w:lang w:val="sr-Latn-CS"/>
        </w:rPr>
        <w:t xml:space="preserve">Izvor: </w:t>
      </w:r>
      <w:r w:rsidR="00E16C45">
        <w:rPr>
          <w:rFonts w:ascii="Cambria" w:hAnsi="Cambria"/>
          <w:i/>
          <w:sz w:val="28"/>
          <w:szCs w:val="28"/>
          <w:lang w:val="sr-Latn-CS"/>
        </w:rPr>
        <w:t xml:space="preserve">Privatno javno partnerstvo u kome ulog Glavnog grada predstavlja zemljište i naknada za komunalno opremanje. </w:t>
      </w:r>
      <w:r w:rsidR="006A55BA">
        <w:rPr>
          <w:rFonts w:ascii="Cambria" w:hAnsi="Cambria"/>
          <w:i/>
          <w:sz w:val="28"/>
          <w:szCs w:val="28"/>
        </w:rPr>
        <w:t>Rok realizacije: 2017</w:t>
      </w:r>
      <w:r w:rsidR="00E16C45">
        <w:rPr>
          <w:rFonts w:ascii="Cambria" w:hAnsi="Cambria"/>
          <w:i/>
          <w:sz w:val="28"/>
          <w:szCs w:val="28"/>
        </w:rPr>
        <w:t>. godina. Indikatori: Izgrađeni objekti, broj prodajnih mjesta</w:t>
      </w:r>
      <w:r w:rsidR="006A55BA">
        <w:rPr>
          <w:rFonts w:ascii="Cambria" w:hAnsi="Cambria"/>
          <w:i/>
          <w:sz w:val="28"/>
          <w:szCs w:val="28"/>
        </w:rPr>
        <w:t xml:space="preserve">. </w:t>
      </w:r>
    </w:p>
    <w:p w:rsidR="00212428" w:rsidRPr="00212428" w:rsidRDefault="00212428" w:rsidP="00212428">
      <w:pPr>
        <w:pStyle w:val="NoSpacing"/>
        <w:ind w:firstLine="720"/>
        <w:jc w:val="both"/>
        <w:rPr>
          <w:rFonts w:ascii="Cambria" w:hAnsi="Cambria"/>
          <w:i/>
          <w:sz w:val="28"/>
          <w:szCs w:val="28"/>
        </w:rPr>
      </w:pPr>
    </w:p>
    <w:p w:rsidR="00F87021" w:rsidRDefault="00A22DE6" w:rsidP="0010536C">
      <w:pPr>
        <w:suppressAutoHyphens w:val="0"/>
        <w:spacing w:after="200" w:line="276" w:lineRule="auto"/>
        <w:jc w:val="both"/>
        <w:outlineLvl w:val="0"/>
        <w:rPr>
          <w:rFonts w:ascii="Cambria" w:hAnsi="Cambria"/>
          <w:b/>
          <w:sz w:val="28"/>
          <w:szCs w:val="28"/>
        </w:rPr>
      </w:pPr>
      <w:r>
        <w:rPr>
          <w:rFonts w:ascii="Cambria" w:hAnsi="Cambria"/>
          <w:b/>
          <w:sz w:val="28"/>
          <w:szCs w:val="28"/>
        </w:rPr>
        <w:t>Status reali</w:t>
      </w:r>
      <w:r w:rsidR="00E16C45" w:rsidRPr="00E16C45">
        <w:rPr>
          <w:rFonts w:ascii="Cambria" w:hAnsi="Cambria"/>
          <w:b/>
          <w:sz w:val="28"/>
          <w:szCs w:val="28"/>
        </w:rPr>
        <w:t xml:space="preserve">zacije: </w:t>
      </w:r>
    </w:p>
    <w:p w:rsidR="00A948DF" w:rsidRPr="00A948DF" w:rsidRDefault="00A948DF" w:rsidP="00A948DF">
      <w:pPr>
        <w:ind w:firstLine="720"/>
        <w:jc w:val="both"/>
        <w:rPr>
          <w:rFonts w:asciiTheme="majorHAnsi" w:hAnsiTheme="majorHAnsi" w:cs="Arial"/>
          <w:sz w:val="28"/>
          <w:szCs w:val="28"/>
        </w:rPr>
      </w:pPr>
      <w:r w:rsidRPr="00A948DF">
        <w:rPr>
          <w:rFonts w:asciiTheme="majorHAnsi" w:hAnsiTheme="majorHAnsi"/>
          <w:sz w:val="28"/>
          <w:szCs w:val="28"/>
        </w:rPr>
        <w:t xml:space="preserve">U izvještajnom periodu tačnije u aprilu 2017. godine svečano je otvoren Tržni centar „Forum“ na Koniku. </w:t>
      </w:r>
    </w:p>
    <w:p w:rsidR="00A948DF" w:rsidRPr="00A948DF" w:rsidRDefault="00A948DF" w:rsidP="00A948DF">
      <w:pPr>
        <w:ind w:firstLine="720"/>
        <w:jc w:val="both"/>
        <w:rPr>
          <w:rFonts w:asciiTheme="majorHAnsi" w:hAnsiTheme="majorHAnsi" w:cs="Arial"/>
          <w:sz w:val="28"/>
          <w:szCs w:val="28"/>
        </w:rPr>
      </w:pPr>
      <w:r w:rsidRPr="00A948DF">
        <w:rPr>
          <w:rFonts w:asciiTheme="majorHAnsi" w:hAnsiTheme="majorHAnsi" w:cs="Arial"/>
          <w:sz w:val="28"/>
          <w:szCs w:val="28"/>
        </w:rPr>
        <w:t>Prema ugovoru o zajedničkoj izgradnji po modelu javno-privatno partnerstvo, zaključen između Glavnog grada-Podgorice i kompanije “Meso-promet“ iz Bijelog Polja, vrijednost uloga Glavnog grada Podgorice je vrijednost zemljišta i naknada za opremanje građevinskog zemljišta, ukup</w:t>
      </w:r>
      <w:r>
        <w:rPr>
          <w:rFonts w:asciiTheme="majorHAnsi" w:hAnsiTheme="majorHAnsi" w:cs="Arial"/>
          <w:sz w:val="28"/>
          <w:szCs w:val="28"/>
        </w:rPr>
        <w:t>ne vrijednosti 1.077.551,20 EUR-a</w:t>
      </w:r>
      <w:r w:rsidRPr="00A948DF">
        <w:rPr>
          <w:rFonts w:asciiTheme="majorHAnsi" w:hAnsiTheme="majorHAnsi" w:cs="Arial"/>
          <w:sz w:val="28"/>
          <w:szCs w:val="28"/>
        </w:rPr>
        <w:t xml:space="preserve">. </w:t>
      </w:r>
    </w:p>
    <w:p w:rsidR="00A948DF" w:rsidRPr="00A948DF" w:rsidRDefault="00A948DF" w:rsidP="00A948DF">
      <w:pPr>
        <w:ind w:firstLine="720"/>
        <w:jc w:val="both"/>
        <w:rPr>
          <w:rFonts w:asciiTheme="majorHAnsi" w:hAnsiTheme="majorHAnsi" w:cs="Arial"/>
          <w:sz w:val="28"/>
          <w:szCs w:val="28"/>
        </w:rPr>
      </w:pPr>
      <w:r w:rsidRPr="00A948DF">
        <w:rPr>
          <w:rFonts w:asciiTheme="majorHAnsi" w:hAnsiTheme="majorHAnsi" w:cs="Arial"/>
          <w:sz w:val="28"/>
          <w:szCs w:val="28"/>
        </w:rPr>
        <w:t>Prema konačnom obračunu naknade za komunalno opremanje građe</w:t>
      </w:r>
      <w:r>
        <w:rPr>
          <w:rFonts w:asciiTheme="majorHAnsi" w:hAnsiTheme="majorHAnsi" w:cs="Arial"/>
          <w:sz w:val="28"/>
          <w:szCs w:val="28"/>
        </w:rPr>
        <w:t>vinskog zemljišta</w:t>
      </w:r>
      <w:r w:rsidRPr="00A948DF">
        <w:rPr>
          <w:rFonts w:asciiTheme="majorHAnsi" w:hAnsiTheme="majorHAnsi" w:cs="Arial"/>
          <w:sz w:val="28"/>
          <w:szCs w:val="28"/>
        </w:rPr>
        <w:t xml:space="preserve"> ulog Javnog partnera je povećan za </w:t>
      </w:r>
      <w:r>
        <w:rPr>
          <w:rFonts w:asciiTheme="majorHAnsi" w:hAnsiTheme="majorHAnsi" w:cs="Arial"/>
          <w:sz w:val="28"/>
          <w:szCs w:val="28"/>
        </w:rPr>
        <w:t>2.526,13 EUR-a</w:t>
      </w:r>
      <w:r w:rsidRPr="00A948DF">
        <w:rPr>
          <w:rFonts w:asciiTheme="majorHAnsi" w:hAnsiTheme="majorHAnsi" w:cs="Arial"/>
          <w:sz w:val="28"/>
          <w:szCs w:val="28"/>
        </w:rPr>
        <w:t xml:space="preserve">. Procjena je urađena nakon što su izvedeni radovi, neposredno prije dobijanja upotrebne dozvole. </w:t>
      </w:r>
    </w:p>
    <w:p w:rsidR="00A948DF" w:rsidRDefault="00A948DF" w:rsidP="00A948DF">
      <w:pPr>
        <w:ind w:firstLine="720"/>
        <w:jc w:val="both"/>
        <w:rPr>
          <w:rFonts w:asciiTheme="majorHAnsi" w:hAnsiTheme="majorHAnsi" w:cs="Arial"/>
          <w:sz w:val="28"/>
          <w:szCs w:val="28"/>
        </w:rPr>
      </w:pPr>
      <w:r>
        <w:rPr>
          <w:rFonts w:asciiTheme="majorHAnsi" w:hAnsiTheme="majorHAnsi" w:cs="Arial"/>
          <w:sz w:val="28"/>
          <w:szCs w:val="28"/>
        </w:rPr>
        <w:t>Shodno ugovoru, s</w:t>
      </w:r>
      <w:r w:rsidRPr="00A948DF">
        <w:rPr>
          <w:rFonts w:asciiTheme="majorHAnsi" w:hAnsiTheme="majorHAnsi" w:cs="Arial"/>
          <w:sz w:val="28"/>
          <w:szCs w:val="28"/>
        </w:rPr>
        <w:t xml:space="preserve">redstva za projektovanje, izgradnju i opremanje </w:t>
      </w:r>
      <w:r>
        <w:rPr>
          <w:rFonts w:asciiTheme="majorHAnsi" w:hAnsiTheme="majorHAnsi" w:cs="Arial"/>
          <w:sz w:val="28"/>
          <w:szCs w:val="28"/>
        </w:rPr>
        <w:t>obezbijedio je Privatni partner.</w:t>
      </w:r>
      <w:r w:rsidRPr="00A948DF">
        <w:rPr>
          <w:rFonts w:asciiTheme="majorHAnsi" w:hAnsiTheme="majorHAnsi" w:cs="Arial"/>
          <w:sz w:val="28"/>
          <w:szCs w:val="28"/>
        </w:rPr>
        <w:t xml:space="preserve"> </w:t>
      </w:r>
    </w:p>
    <w:p w:rsidR="00260337" w:rsidRPr="00A948DF" w:rsidRDefault="00260337" w:rsidP="00A948DF">
      <w:pPr>
        <w:ind w:firstLine="720"/>
        <w:jc w:val="both"/>
        <w:rPr>
          <w:rFonts w:asciiTheme="majorHAnsi" w:hAnsiTheme="majorHAnsi" w:cs="Arial"/>
          <w:sz w:val="28"/>
          <w:szCs w:val="28"/>
        </w:rPr>
      </w:pPr>
      <w:r>
        <w:rPr>
          <w:rFonts w:asciiTheme="majorHAnsi" w:hAnsiTheme="majorHAnsi" w:cs="Arial"/>
          <w:sz w:val="28"/>
          <w:szCs w:val="28"/>
        </w:rPr>
        <w:t>Ukupna vrijednost izgrađenog objekta je preko 3, 5 milona EUR-a. Ovim projektom je otvoreno 220 novih radnih mjesta.</w:t>
      </w:r>
    </w:p>
    <w:p w:rsidR="00A948DF" w:rsidRDefault="00A948DF" w:rsidP="00A948DF">
      <w:pPr>
        <w:ind w:firstLine="720"/>
        <w:jc w:val="both"/>
        <w:rPr>
          <w:rFonts w:asciiTheme="majorHAnsi" w:hAnsiTheme="majorHAnsi" w:cs="Arial"/>
          <w:sz w:val="28"/>
          <w:szCs w:val="28"/>
        </w:rPr>
      </w:pPr>
      <w:r>
        <w:rPr>
          <w:rFonts w:asciiTheme="majorHAnsi" w:hAnsiTheme="majorHAnsi" w:cs="Arial"/>
          <w:sz w:val="28"/>
          <w:szCs w:val="28"/>
        </w:rPr>
        <w:t>Objek</w:t>
      </w:r>
      <w:r w:rsidR="008B17C8">
        <w:rPr>
          <w:rFonts w:asciiTheme="majorHAnsi" w:hAnsiTheme="majorHAnsi" w:cs="Arial"/>
          <w:sz w:val="28"/>
          <w:szCs w:val="28"/>
        </w:rPr>
        <w:t>ti Z</w:t>
      </w:r>
      <w:r>
        <w:rPr>
          <w:rFonts w:asciiTheme="majorHAnsi" w:hAnsiTheme="majorHAnsi" w:cs="Arial"/>
          <w:sz w:val="28"/>
          <w:szCs w:val="28"/>
        </w:rPr>
        <w:t xml:space="preserve">elene pijace sa šoping centrima </w:t>
      </w:r>
      <w:r w:rsidRPr="00A948DF">
        <w:rPr>
          <w:rFonts w:asciiTheme="majorHAnsi" w:hAnsiTheme="majorHAnsi" w:cs="Arial"/>
          <w:sz w:val="28"/>
          <w:szCs w:val="28"/>
        </w:rPr>
        <w:t xml:space="preserve">u Tuzima </w:t>
      </w:r>
      <w:r>
        <w:rPr>
          <w:rFonts w:asciiTheme="majorHAnsi" w:hAnsiTheme="majorHAnsi" w:cs="Arial"/>
          <w:sz w:val="28"/>
          <w:szCs w:val="28"/>
        </w:rPr>
        <w:t>i u Zeti nijesu realizovani.</w:t>
      </w:r>
    </w:p>
    <w:p w:rsidR="00811099" w:rsidRDefault="0051743D" w:rsidP="0051743D">
      <w:pPr>
        <w:pStyle w:val="ListParagraph"/>
        <w:suppressAutoHyphens w:val="0"/>
        <w:spacing w:after="200" w:line="276" w:lineRule="auto"/>
        <w:ind w:left="0"/>
        <w:jc w:val="both"/>
        <w:rPr>
          <w:rFonts w:ascii="Cambria" w:hAnsi="Cambria"/>
          <w:b/>
          <w:sz w:val="32"/>
          <w:szCs w:val="32"/>
        </w:rPr>
      </w:pPr>
      <w:r>
        <w:rPr>
          <w:rFonts w:ascii="Cambria" w:hAnsi="Cambria"/>
          <w:b/>
          <w:sz w:val="32"/>
          <w:szCs w:val="32"/>
        </w:rPr>
        <w:lastRenderedPageBreak/>
        <w:t>Mjera 1.4</w:t>
      </w:r>
      <w:r w:rsidR="00882496">
        <w:rPr>
          <w:rFonts w:ascii="Cambria" w:hAnsi="Cambria"/>
          <w:b/>
          <w:sz w:val="32"/>
          <w:szCs w:val="32"/>
        </w:rPr>
        <w:t>.</w:t>
      </w:r>
      <w:r>
        <w:rPr>
          <w:rFonts w:ascii="Cambria" w:hAnsi="Cambria"/>
          <w:b/>
          <w:sz w:val="32"/>
          <w:szCs w:val="32"/>
        </w:rPr>
        <w:t xml:space="preserve"> Povećanje zdravstvenih, vaspitnih i obrazovnih kapaciteta</w:t>
      </w:r>
    </w:p>
    <w:p w:rsidR="000F2CBC" w:rsidRDefault="000F2CBC" w:rsidP="0051743D">
      <w:pPr>
        <w:pStyle w:val="ListParagraph"/>
        <w:suppressAutoHyphens w:val="0"/>
        <w:spacing w:after="200" w:line="276" w:lineRule="auto"/>
        <w:ind w:left="0"/>
        <w:jc w:val="both"/>
        <w:rPr>
          <w:rFonts w:ascii="Cambria" w:hAnsi="Cambria"/>
          <w:b/>
          <w:sz w:val="32"/>
          <w:szCs w:val="32"/>
        </w:rPr>
      </w:pPr>
    </w:p>
    <w:p w:rsidR="00002731" w:rsidRPr="00811099" w:rsidRDefault="00002731" w:rsidP="0051743D">
      <w:pPr>
        <w:pStyle w:val="ListParagraph"/>
        <w:suppressAutoHyphens w:val="0"/>
        <w:spacing w:after="200" w:line="276" w:lineRule="auto"/>
        <w:ind w:left="0"/>
        <w:jc w:val="both"/>
        <w:rPr>
          <w:rFonts w:ascii="Cambria" w:hAnsi="Cambria"/>
          <w:b/>
          <w:sz w:val="32"/>
          <w:szCs w:val="32"/>
        </w:rPr>
      </w:pPr>
    </w:p>
    <w:p w:rsidR="0051743D" w:rsidRDefault="0051743D" w:rsidP="0051743D">
      <w:pPr>
        <w:pStyle w:val="ListParagraph"/>
        <w:suppressAutoHyphens w:val="0"/>
        <w:spacing w:after="200" w:line="276" w:lineRule="auto"/>
        <w:ind w:left="0"/>
        <w:jc w:val="both"/>
        <w:rPr>
          <w:rFonts w:ascii="Cambria" w:hAnsi="Cambria"/>
          <w:b/>
          <w:sz w:val="28"/>
          <w:szCs w:val="28"/>
        </w:rPr>
      </w:pPr>
      <w:r>
        <w:rPr>
          <w:rFonts w:ascii="Cambria" w:hAnsi="Cambria"/>
          <w:b/>
          <w:sz w:val="28"/>
          <w:szCs w:val="28"/>
        </w:rPr>
        <w:t>Projekat br.</w:t>
      </w:r>
      <w:r w:rsidRPr="00AE1F4C">
        <w:rPr>
          <w:rFonts w:ascii="Cambria" w:hAnsi="Cambria"/>
          <w:b/>
          <w:sz w:val="28"/>
          <w:szCs w:val="28"/>
        </w:rPr>
        <w:t xml:space="preserve"> </w:t>
      </w:r>
      <w:r>
        <w:rPr>
          <w:rFonts w:ascii="Cambria" w:hAnsi="Cambria"/>
          <w:b/>
          <w:sz w:val="28"/>
          <w:szCs w:val="28"/>
        </w:rPr>
        <w:t>62</w:t>
      </w:r>
      <w:r w:rsidRPr="00AE1F4C">
        <w:rPr>
          <w:rFonts w:ascii="Cambria" w:hAnsi="Cambria"/>
          <w:b/>
          <w:sz w:val="28"/>
          <w:szCs w:val="28"/>
        </w:rPr>
        <w:t>:</w:t>
      </w:r>
      <w:r>
        <w:rPr>
          <w:rFonts w:ascii="Cambria" w:hAnsi="Cambria"/>
          <w:b/>
          <w:sz w:val="28"/>
          <w:szCs w:val="28"/>
        </w:rPr>
        <w:t xml:space="preserve"> Izgradnja i nadogradnja Domova zdravlja na gradskom području</w:t>
      </w:r>
    </w:p>
    <w:p w:rsidR="00C62E47" w:rsidRDefault="00712A5E" w:rsidP="00C62E47">
      <w:pPr>
        <w:pStyle w:val="NoSpacing"/>
        <w:ind w:firstLine="720"/>
        <w:jc w:val="both"/>
        <w:rPr>
          <w:rFonts w:ascii="Cambria" w:hAnsi="Cambria"/>
          <w:i/>
          <w:sz w:val="28"/>
          <w:szCs w:val="28"/>
        </w:rPr>
      </w:pPr>
      <w:r>
        <w:rPr>
          <w:rFonts w:ascii="Cambria" w:hAnsi="Cambria"/>
          <w:i/>
          <w:sz w:val="28"/>
          <w:szCs w:val="28"/>
          <w:lang w:val="sr-Latn-CS"/>
        </w:rPr>
        <w:t>Nosilac</w:t>
      </w:r>
      <w:r w:rsidR="0051743D" w:rsidRPr="00FD493F">
        <w:rPr>
          <w:rFonts w:ascii="Cambria" w:hAnsi="Cambria"/>
          <w:i/>
          <w:sz w:val="28"/>
          <w:szCs w:val="28"/>
          <w:lang w:val="sr-Latn-CS"/>
        </w:rPr>
        <w:t xml:space="preserve"> projekta: </w:t>
      </w:r>
      <w:r w:rsidR="0051743D">
        <w:rPr>
          <w:rFonts w:ascii="Cambria" w:hAnsi="Cambria"/>
          <w:i/>
          <w:sz w:val="28"/>
          <w:szCs w:val="28"/>
          <w:lang w:val="sr-Latn-CS"/>
        </w:rPr>
        <w:t>Ministarstvo zdravlja.</w:t>
      </w:r>
      <w:r w:rsidR="00AF4ED9">
        <w:rPr>
          <w:rFonts w:ascii="Cambria" w:hAnsi="Cambria"/>
          <w:i/>
          <w:sz w:val="28"/>
          <w:szCs w:val="28"/>
          <w:lang w:val="sr-Latn-CS"/>
        </w:rPr>
        <w:t xml:space="preserve"> </w:t>
      </w:r>
      <w:r w:rsidR="0051743D" w:rsidRPr="00FD493F">
        <w:rPr>
          <w:rFonts w:ascii="Cambria" w:hAnsi="Cambria"/>
          <w:i/>
          <w:sz w:val="28"/>
          <w:szCs w:val="28"/>
          <w:lang w:val="sr-Latn-CS"/>
        </w:rPr>
        <w:t>Vrijednost projekta:</w:t>
      </w:r>
      <w:r w:rsidR="0010536C">
        <w:rPr>
          <w:rFonts w:ascii="Cambria" w:hAnsi="Cambria"/>
          <w:i/>
          <w:sz w:val="28"/>
          <w:szCs w:val="28"/>
          <w:lang w:val="sr-Latn-CS"/>
        </w:rPr>
        <w:t xml:space="preserve"> </w:t>
      </w:r>
      <w:r w:rsidR="0051743D">
        <w:rPr>
          <w:rFonts w:ascii="Cambria" w:hAnsi="Cambria"/>
          <w:i/>
          <w:sz w:val="28"/>
          <w:szCs w:val="28"/>
          <w:lang w:val="sr-Latn-CS"/>
        </w:rPr>
        <w:t>Vrijednost projektne dokumentacije, lokacije, radova i opremanja.</w:t>
      </w:r>
      <w:r w:rsidR="0051743D" w:rsidRPr="00FD493F">
        <w:rPr>
          <w:rFonts w:ascii="Cambria" w:hAnsi="Cambria"/>
          <w:i/>
          <w:sz w:val="28"/>
          <w:szCs w:val="28"/>
          <w:lang w:val="sr-Latn-CS"/>
        </w:rPr>
        <w:t xml:space="preserve"> Izvor: </w:t>
      </w:r>
      <w:r w:rsidR="00D47796">
        <w:rPr>
          <w:rFonts w:ascii="Cambria" w:hAnsi="Cambria"/>
          <w:i/>
          <w:sz w:val="28"/>
          <w:szCs w:val="28"/>
          <w:lang w:val="sr-Latn-CS"/>
        </w:rPr>
        <w:t>Budžet Crne Gore</w:t>
      </w:r>
      <w:r w:rsidR="0051743D" w:rsidRPr="00FD493F">
        <w:rPr>
          <w:rFonts w:ascii="Cambria" w:hAnsi="Cambria"/>
          <w:i/>
          <w:sz w:val="28"/>
          <w:szCs w:val="28"/>
          <w:lang w:val="sr-Latn-CS"/>
        </w:rPr>
        <w:t xml:space="preserve">. </w:t>
      </w:r>
      <w:r w:rsidR="0051743D">
        <w:rPr>
          <w:rFonts w:ascii="Cambria" w:hAnsi="Cambria"/>
          <w:i/>
          <w:sz w:val="28"/>
          <w:szCs w:val="28"/>
        </w:rPr>
        <w:t xml:space="preserve">Rok realizacije: 2017. godina. Indikatori: </w:t>
      </w:r>
      <w:r w:rsidR="00D47796">
        <w:rPr>
          <w:rFonts w:ascii="Cambria" w:hAnsi="Cambria"/>
          <w:i/>
          <w:sz w:val="28"/>
          <w:szCs w:val="28"/>
        </w:rPr>
        <w:t>Izgrađen objekat</w:t>
      </w:r>
      <w:r w:rsidR="005F7212">
        <w:rPr>
          <w:rFonts w:ascii="Cambria" w:hAnsi="Cambria"/>
          <w:i/>
          <w:sz w:val="28"/>
          <w:szCs w:val="28"/>
        </w:rPr>
        <w:t>.</w:t>
      </w:r>
    </w:p>
    <w:p w:rsidR="0084533D" w:rsidRDefault="0084533D" w:rsidP="00C62E47">
      <w:pPr>
        <w:pStyle w:val="NoSpacing"/>
        <w:jc w:val="both"/>
        <w:rPr>
          <w:rFonts w:ascii="Cambria" w:hAnsi="Cambria"/>
          <w:b/>
          <w:sz w:val="28"/>
          <w:szCs w:val="28"/>
        </w:rPr>
      </w:pPr>
    </w:p>
    <w:p w:rsidR="00080A01" w:rsidRDefault="00D47796" w:rsidP="000D28E5">
      <w:pPr>
        <w:pStyle w:val="NoSpacing"/>
        <w:jc w:val="both"/>
        <w:rPr>
          <w:rFonts w:ascii="Cambria" w:hAnsi="Cambria"/>
          <w:b/>
          <w:sz w:val="28"/>
          <w:szCs w:val="28"/>
        </w:rPr>
      </w:pPr>
      <w:r w:rsidRPr="00132CB5">
        <w:rPr>
          <w:rFonts w:ascii="Cambria" w:hAnsi="Cambria"/>
          <w:b/>
          <w:sz w:val="28"/>
          <w:szCs w:val="28"/>
        </w:rPr>
        <w:t>Status realizacije</w:t>
      </w:r>
      <w:r>
        <w:rPr>
          <w:rFonts w:ascii="Cambria" w:hAnsi="Cambria"/>
          <w:b/>
          <w:sz w:val="28"/>
          <w:szCs w:val="28"/>
        </w:rPr>
        <w:t xml:space="preserve">: </w:t>
      </w:r>
    </w:p>
    <w:p w:rsidR="000D28E5" w:rsidRPr="000D28E5" w:rsidRDefault="000D28E5" w:rsidP="000F2CBC">
      <w:pPr>
        <w:pStyle w:val="NoSpacing"/>
        <w:jc w:val="both"/>
        <w:rPr>
          <w:rFonts w:ascii="Cambria" w:hAnsi="Cambria"/>
          <w:i/>
          <w:sz w:val="28"/>
          <w:szCs w:val="28"/>
        </w:rPr>
      </w:pPr>
    </w:p>
    <w:p w:rsidR="000D28E5" w:rsidRDefault="000D28E5" w:rsidP="000F2CBC">
      <w:pPr>
        <w:tabs>
          <w:tab w:val="left" w:pos="284"/>
        </w:tabs>
        <w:jc w:val="both"/>
        <w:rPr>
          <w:rFonts w:asciiTheme="majorHAnsi" w:hAnsiTheme="majorHAnsi"/>
          <w:sz w:val="28"/>
          <w:szCs w:val="28"/>
          <w:lang w:val="hr-HR"/>
        </w:rPr>
      </w:pPr>
      <w:r>
        <w:rPr>
          <w:rFonts w:asciiTheme="majorHAnsi" w:hAnsiTheme="majorHAnsi"/>
          <w:sz w:val="28"/>
          <w:szCs w:val="28"/>
          <w:lang w:val="hr-HR"/>
        </w:rPr>
        <w:tab/>
      </w:r>
      <w:r>
        <w:rPr>
          <w:rFonts w:asciiTheme="majorHAnsi" w:hAnsiTheme="majorHAnsi"/>
          <w:sz w:val="28"/>
          <w:szCs w:val="28"/>
          <w:lang w:val="hr-HR"/>
        </w:rPr>
        <w:tab/>
        <w:t xml:space="preserve">U 2017. godini na postojećem objektu </w:t>
      </w:r>
      <w:r w:rsidRPr="000D28E5">
        <w:rPr>
          <w:rFonts w:asciiTheme="majorHAnsi" w:hAnsiTheme="majorHAnsi"/>
          <w:sz w:val="28"/>
          <w:szCs w:val="28"/>
          <w:lang w:val="hr-HR"/>
        </w:rPr>
        <w:t>ZU</w:t>
      </w:r>
      <w:r>
        <w:rPr>
          <w:rFonts w:asciiTheme="majorHAnsi" w:hAnsiTheme="majorHAnsi"/>
          <w:sz w:val="28"/>
          <w:szCs w:val="28"/>
          <w:lang w:val="hr-HR"/>
        </w:rPr>
        <w:t xml:space="preserve"> Dom zdravlja "Nova Varoš" nadograđen je sprat površine 807</w:t>
      </w:r>
      <w:r w:rsidR="00AF4ED9">
        <w:rPr>
          <w:rFonts w:asciiTheme="majorHAnsi" w:hAnsiTheme="majorHAnsi"/>
          <w:sz w:val="28"/>
          <w:szCs w:val="28"/>
          <w:lang w:val="hr-HR"/>
        </w:rPr>
        <w:t xml:space="preserve"> </w:t>
      </w:r>
      <w:r>
        <w:rPr>
          <w:rFonts w:asciiTheme="majorHAnsi" w:hAnsiTheme="majorHAnsi"/>
          <w:sz w:val="28"/>
          <w:szCs w:val="28"/>
          <w:lang w:val="hr-HR"/>
        </w:rPr>
        <w:t>m²</w:t>
      </w:r>
      <w:r w:rsidRPr="000D28E5">
        <w:rPr>
          <w:rFonts w:asciiTheme="majorHAnsi" w:hAnsiTheme="majorHAnsi"/>
          <w:sz w:val="28"/>
          <w:szCs w:val="28"/>
          <w:lang w:val="hr-HR"/>
        </w:rPr>
        <w:t>. U funkciji je samo prizemlje. Nadogr</w:t>
      </w:r>
      <w:r>
        <w:rPr>
          <w:rFonts w:asciiTheme="majorHAnsi" w:hAnsiTheme="majorHAnsi"/>
          <w:sz w:val="28"/>
          <w:szCs w:val="28"/>
          <w:lang w:val="hr-HR"/>
        </w:rPr>
        <w:t>ađeni sprat objekta je izgrađen i</w:t>
      </w:r>
      <w:r w:rsidRPr="000D28E5">
        <w:rPr>
          <w:rFonts w:asciiTheme="majorHAnsi" w:hAnsiTheme="majorHAnsi"/>
          <w:sz w:val="28"/>
          <w:szCs w:val="28"/>
          <w:lang w:val="hr-HR"/>
        </w:rPr>
        <w:t xml:space="preserve"> spolja finalno završen, ali unutrašnjost sprata je u fazi grubih građevinskih radova, bez instalacija i lifta. Završetkom objekta stvorili bi se nedostajući prostorni kapaciteti za  bolje funkcionisanje i adekvatnije pružanje primarne zdravstvene zaštite</w:t>
      </w:r>
      <w:r>
        <w:rPr>
          <w:rFonts w:asciiTheme="majorHAnsi" w:hAnsiTheme="majorHAnsi"/>
          <w:sz w:val="28"/>
          <w:szCs w:val="28"/>
          <w:lang w:val="hr-HR"/>
        </w:rPr>
        <w:t>.</w:t>
      </w:r>
      <w:r w:rsidR="00AF4ED9">
        <w:rPr>
          <w:rFonts w:asciiTheme="majorHAnsi" w:hAnsiTheme="majorHAnsi"/>
          <w:sz w:val="28"/>
          <w:szCs w:val="28"/>
          <w:lang w:val="hr-HR"/>
        </w:rPr>
        <w:t xml:space="preserve"> </w:t>
      </w:r>
    </w:p>
    <w:p w:rsidR="000D28E5" w:rsidRPr="000D28E5" w:rsidRDefault="000D28E5" w:rsidP="000D28E5">
      <w:pPr>
        <w:tabs>
          <w:tab w:val="left" w:pos="284"/>
        </w:tabs>
        <w:jc w:val="both"/>
        <w:rPr>
          <w:rFonts w:asciiTheme="majorHAnsi" w:hAnsiTheme="majorHAnsi"/>
          <w:sz w:val="28"/>
          <w:szCs w:val="28"/>
          <w:lang w:val="hr-HR"/>
        </w:rPr>
      </w:pPr>
      <w:r>
        <w:rPr>
          <w:rFonts w:asciiTheme="majorHAnsi" w:hAnsiTheme="majorHAnsi"/>
          <w:sz w:val="28"/>
          <w:szCs w:val="28"/>
          <w:lang w:val="hr-HR"/>
        </w:rPr>
        <w:tab/>
      </w:r>
      <w:r>
        <w:rPr>
          <w:rFonts w:asciiTheme="majorHAnsi" w:hAnsiTheme="majorHAnsi"/>
          <w:sz w:val="28"/>
          <w:szCs w:val="28"/>
          <w:lang w:val="hr-HR"/>
        </w:rPr>
        <w:tab/>
        <w:t xml:space="preserve">Na postojećem objektu ZU Dom zdravlja "Stara Varoš", </w:t>
      </w:r>
      <w:r w:rsidRPr="000D28E5">
        <w:rPr>
          <w:rFonts w:asciiTheme="majorHAnsi" w:hAnsiTheme="majorHAnsi"/>
          <w:sz w:val="28"/>
          <w:szCs w:val="28"/>
          <w:lang w:val="hr-HR"/>
        </w:rPr>
        <w:t>površine u osnovi  794 m</w:t>
      </w:r>
      <w:r w:rsidRPr="00AF4ED9">
        <w:rPr>
          <w:rFonts w:asciiTheme="majorHAnsi" w:hAnsiTheme="majorHAnsi"/>
          <w:sz w:val="28"/>
          <w:szCs w:val="28"/>
          <w:vertAlign w:val="superscript"/>
          <w:lang w:val="hr-HR"/>
        </w:rPr>
        <w:t>2</w:t>
      </w:r>
      <w:r w:rsidRPr="000D28E5">
        <w:rPr>
          <w:rFonts w:asciiTheme="majorHAnsi" w:hAnsiTheme="majorHAnsi"/>
          <w:sz w:val="28"/>
          <w:szCs w:val="28"/>
          <w:lang w:val="hr-HR"/>
        </w:rPr>
        <w:t>, nadograđen je sprat površine 798</w:t>
      </w:r>
      <w:r w:rsidR="00AF4ED9">
        <w:rPr>
          <w:rFonts w:asciiTheme="majorHAnsi" w:hAnsiTheme="majorHAnsi"/>
          <w:sz w:val="28"/>
          <w:szCs w:val="28"/>
          <w:lang w:val="hr-HR"/>
        </w:rPr>
        <w:t xml:space="preserve"> </w:t>
      </w:r>
      <w:r w:rsidRPr="000D28E5">
        <w:rPr>
          <w:rFonts w:asciiTheme="majorHAnsi" w:hAnsiTheme="majorHAnsi"/>
          <w:sz w:val="28"/>
          <w:szCs w:val="28"/>
          <w:lang w:val="hr-HR"/>
        </w:rPr>
        <w:t>m</w:t>
      </w:r>
      <w:r w:rsidRPr="00AF4ED9">
        <w:rPr>
          <w:rFonts w:asciiTheme="majorHAnsi" w:hAnsiTheme="majorHAnsi"/>
          <w:sz w:val="28"/>
          <w:szCs w:val="28"/>
          <w:vertAlign w:val="superscript"/>
          <w:lang w:val="hr-HR"/>
        </w:rPr>
        <w:t>2</w:t>
      </w:r>
      <w:r w:rsidRPr="000D28E5">
        <w:rPr>
          <w:rFonts w:asciiTheme="majorHAnsi" w:hAnsiTheme="majorHAnsi"/>
          <w:sz w:val="28"/>
          <w:szCs w:val="28"/>
          <w:lang w:val="hr-HR"/>
        </w:rPr>
        <w:t>. U funkciji je samo prizemlje. Nadograđeni sprat objekta je izgrađen</w:t>
      </w:r>
      <w:r>
        <w:rPr>
          <w:rFonts w:asciiTheme="majorHAnsi" w:hAnsiTheme="majorHAnsi"/>
          <w:sz w:val="28"/>
          <w:szCs w:val="28"/>
          <w:lang w:val="hr-HR"/>
        </w:rPr>
        <w:t xml:space="preserve"> i</w:t>
      </w:r>
      <w:r w:rsidRPr="000D28E5">
        <w:rPr>
          <w:rFonts w:asciiTheme="majorHAnsi" w:hAnsiTheme="majorHAnsi"/>
          <w:sz w:val="28"/>
          <w:szCs w:val="28"/>
          <w:lang w:val="hr-HR"/>
        </w:rPr>
        <w:t xml:space="preserve"> spolja finalno završen, ali unutrašnjost sprata je u fazi grubih građevinskih radova, bez instalacija i lifta. Završetkom objekta stvorili bi se nedos</w:t>
      </w:r>
      <w:r>
        <w:rPr>
          <w:rFonts w:asciiTheme="majorHAnsi" w:hAnsiTheme="majorHAnsi"/>
          <w:sz w:val="28"/>
          <w:szCs w:val="28"/>
          <w:lang w:val="hr-HR"/>
        </w:rPr>
        <w:t xml:space="preserve">tajući prostorni kapaciteti za </w:t>
      </w:r>
      <w:r w:rsidRPr="000D28E5">
        <w:rPr>
          <w:rFonts w:asciiTheme="majorHAnsi" w:hAnsiTheme="majorHAnsi"/>
          <w:sz w:val="28"/>
          <w:szCs w:val="28"/>
          <w:lang w:val="hr-HR"/>
        </w:rPr>
        <w:t xml:space="preserve">bolje funkcionisanje i adekvatnije pružanje primarne zdravstvene zaštite.    </w:t>
      </w:r>
    </w:p>
    <w:p w:rsidR="000D28E5" w:rsidRDefault="000D28E5" w:rsidP="000D28E5">
      <w:pPr>
        <w:tabs>
          <w:tab w:val="left" w:pos="284"/>
        </w:tabs>
        <w:jc w:val="both"/>
        <w:rPr>
          <w:rFonts w:asciiTheme="majorHAnsi" w:hAnsiTheme="majorHAnsi"/>
          <w:sz w:val="28"/>
          <w:szCs w:val="28"/>
          <w:lang w:val="hr-HR"/>
        </w:rPr>
      </w:pPr>
      <w:r>
        <w:rPr>
          <w:rFonts w:asciiTheme="majorHAnsi" w:hAnsiTheme="majorHAnsi"/>
          <w:sz w:val="28"/>
          <w:szCs w:val="28"/>
          <w:lang w:val="hr-HR"/>
        </w:rPr>
        <w:tab/>
      </w:r>
      <w:r w:rsidR="00F507F5">
        <w:rPr>
          <w:rFonts w:asciiTheme="majorHAnsi" w:hAnsiTheme="majorHAnsi"/>
          <w:sz w:val="28"/>
          <w:szCs w:val="28"/>
          <w:lang w:val="hr-HR"/>
        </w:rPr>
        <w:tab/>
      </w:r>
      <w:r w:rsidR="000973DE">
        <w:rPr>
          <w:rFonts w:asciiTheme="majorHAnsi" w:hAnsiTheme="majorHAnsi"/>
          <w:sz w:val="28"/>
          <w:szCs w:val="28"/>
          <w:lang w:val="hr-HR"/>
        </w:rPr>
        <w:t>Aktivnosti se realizuju iz sredstava kapitalnog budžeta za 2017. godinu i ro</w:t>
      </w:r>
      <w:r>
        <w:rPr>
          <w:rFonts w:asciiTheme="majorHAnsi" w:hAnsiTheme="majorHAnsi"/>
          <w:sz w:val="28"/>
          <w:szCs w:val="28"/>
          <w:lang w:val="hr-HR"/>
        </w:rPr>
        <w:t xml:space="preserve">k konačne realizacije je </w:t>
      </w:r>
      <w:r w:rsidRPr="000D28E5">
        <w:rPr>
          <w:rFonts w:asciiTheme="majorHAnsi" w:hAnsiTheme="majorHAnsi"/>
          <w:sz w:val="28"/>
          <w:szCs w:val="28"/>
          <w:lang w:val="hr-HR"/>
        </w:rPr>
        <w:t>2018.</w:t>
      </w:r>
      <w:r w:rsidR="00AA58E1">
        <w:rPr>
          <w:rFonts w:asciiTheme="majorHAnsi" w:hAnsiTheme="majorHAnsi"/>
          <w:sz w:val="28"/>
          <w:szCs w:val="28"/>
          <w:lang w:val="hr-HR"/>
        </w:rPr>
        <w:t xml:space="preserve"> </w:t>
      </w:r>
      <w:r w:rsidRPr="000D28E5">
        <w:rPr>
          <w:rFonts w:asciiTheme="majorHAnsi" w:hAnsiTheme="majorHAnsi"/>
          <w:sz w:val="28"/>
          <w:szCs w:val="28"/>
          <w:lang w:val="hr-HR"/>
        </w:rPr>
        <w:t>godina.</w:t>
      </w:r>
    </w:p>
    <w:p w:rsidR="00AA58E1" w:rsidRPr="00AA58E1" w:rsidRDefault="00AA58E1" w:rsidP="00AA58E1">
      <w:pPr>
        <w:rPr>
          <w:rFonts w:asciiTheme="majorHAnsi" w:hAnsiTheme="majorHAnsi"/>
          <w:sz w:val="28"/>
          <w:szCs w:val="28"/>
        </w:rPr>
      </w:pPr>
      <w:r>
        <w:rPr>
          <w:rFonts w:asciiTheme="majorHAnsi" w:hAnsiTheme="majorHAnsi"/>
          <w:sz w:val="28"/>
          <w:szCs w:val="28"/>
          <w:lang w:val="hr-HR"/>
        </w:rPr>
        <w:tab/>
      </w:r>
      <w:r w:rsidRPr="000C1046">
        <w:rPr>
          <w:rFonts w:asciiTheme="majorHAnsi" w:hAnsiTheme="majorHAnsi"/>
          <w:sz w:val="28"/>
          <w:szCs w:val="28"/>
        </w:rPr>
        <w:t>Ukupna procijenjena vrijednost projekta za DZ „Stara Varoš“ i DZ „Nova Varoš“  je</w:t>
      </w:r>
      <w:r w:rsidR="00AD1388">
        <w:rPr>
          <w:rFonts w:asciiTheme="majorHAnsi" w:hAnsiTheme="majorHAnsi"/>
          <w:sz w:val="28"/>
          <w:szCs w:val="28"/>
        </w:rPr>
        <w:t xml:space="preserve">  </w:t>
      </w:r>
      <w:r w:rsidRPr="000C1046">
        <w:rPr>
          <w:rFonts w:asciiTheme="majorHAnsi" w:hAnsiTheme="majorHAnsi"/>
          <w:sz w:val="28"/>
          <w:szCs w:val="28"/>
        </w:rPr>
        <w:t>889.350,00 EUR-a.</w:t>
      </w:r>
    </w:p>
    <w:p w:rsidR="00D94FB4" w:rsidRDefault="00D94FB4" w:rsidP="00F507F5">
      <w:pPr>
        <w:pStyle w:val="ListParagraph"/>
        <w:suppressAutoHyphens w:val="0"/>
        <w:spacing w:after="200" w:line="276" w:lineRule="auto"/>
        <w:ind w:left="0"/>
        <w:jc w:val="both"/>
        <w:rPr>
          <w:rFonts w:ascii="Cambria" w:hAnsi="Cambria"/>
          <w:b/>
          <w:sz w:val="28"/>
          <w:szCs w:val="28"/>
        </w:rPr>
      </w:pPr>
    </w:p>
    <w:p w:rsidR="00D94FB4" w:rsidRDefault="00D94FB4" w:rsidP="00F507F5">
      <w:pPr>
        <w:pStyle w:val="ListParagraph"/>
        <w:suppressAutoHyphens w:val="0"/>
        <w:spacing w:after="200" w:line="276" w:lineRule="auto"/>
        <w:ind w:left="0"/>
        <w:jc w:val="both"/>
        <w:rPr>
          <w:rFonts w:ascii="Cambria" w:hAnsi="Cambria"/>
          <w:b/>
          <w:sz w:val="28"/>
          <w:szCs w:val="28"/>
        </w:rPr>
      </w:pPr>
    </w:p>
    <w:p w:rsidR="00F507F5" w:rsidRDefault="00F507F5" w:rsidP="00F507F5">
      <w:pPr>
        <w:pStyle w:val="ListParagraph"/>
        <w:suppressAutoHyphens w:val="0"/>
        <w:spacing w:after="200" w:line="276" w:lineRule="auto"/>
        <w:ind w:left="0"/>
        <w:jc w:val="both"/>
        <w:rPr>
          <w:rFonts w:ascii="Cambria" w:hAnsi="Cambria"/>
          <w:b/>
          <w:sz w:val="28"/>
          <w:szCs w:val="28"/>
        </w:rPr>
      </w:pPr>
      <w:r>
        <w:rPr>
          <w:rFonts w:ascii="Cambria" w:hAnsi="Cambria"/>
          <w:b/>
          <w:sz w:val="28"/>
          <w:szCs w:val="28"/>
        </w:rPr>
        <w:t>Projekat br.</w:t>
      </w:r>
      <w:r w:rsidRPr="00AE1F4C">
        <w:rPr>
          <w:rFonts w:ascii="Cambria" w:hAnsi="Cambria"/>
          <w:b/>
          <w:sz w:val="28"/>
          <w:szCs w:val="28"/>
        </w:rPr>
        <w:t xml:space="preserve"> </w:t>
      </w:r>
      <w:r>
        <w:rPr>
          <w:rFonts w:ascii="Cambria" w:hAnsi="Cambria"/>
          <w:b/>
          <w:sz w:val="28"/>
          <w:szCs w:val="28"/>
        </w:rPr>
        <w:t>63</w:t>
      </w:r>
      <w:r w:rsidRPr="00AE1F4C">
        <w:rPr>
          <w:rFonts w:ascii="Cambria" w:hAnsi="Cambria"/>
          <w:b/>
          <w:sz w:val="28"/>
          <w:szCs w:val="28"/>
        </w:rPr>
        <w:t>:</w:t>
      </w:r>
      <w:r>
        <w:rPr>
          <w:rFonts w:ascii="Cambria" w:hAnsi="Cambria"/>
          <w:b/>
          <w:sz w:val="28"/>
          <w:szCs w:val="28"/>
        </w:rPr>
        <w:t xml:space="preserve"> Izgradnja Opšte bolnice u Maslinama i povećanje kapaciteta KC Crne Gore</w:t>
      </w:r>
    </w:p>
    <w:p w:rsidR="00F507F5" w:rsidRPr="0060079B" w:rsidRDefault="00F507F5" w:rsidP="00F507F5">
      <w:pPr>
        <w:pStyle w:val="NoSpacing"/>
        <w:ind w:firstLine="720"/>
        <w:jc w:val="both"/>
        <w:rPr>
          <w:rFonts w:ascii="Cambria" w:hAnsi="Cambria"/>
          <w:i/>
          <w:sz w:val="28"/>
          <w:szCs w:val="28"/>
          <w:lang w:val="sr-Latn-CS"/>
        </w:rPr>
      </w:pPr>
      <w:r>
        <w:rPr>
          <w:rFonts w:ascii="Cambria" w:hAnsi="Cambria"/>
          <w:i/>
          <w:sz w:val="28"/>
          <w:szCs w:val="28"/>
          <w:lang w:val="sr-Latn-CS"/>
        </w:rPr>
        <w:t>Nosilac</w:t>
      </w:r>
      <w:r w:rsidRPr="00FD493F">
        <w:rPr>
          <w:rFonts w:ascii="Cambria" w:hAnsi="Cambria"/>
          <w:i/>
          <w:sz w:val="28"/>
          <w:szCs w:val="28"/>
          <w:lang w:val="sr-Latn-CS"/>
        </w:rPr>
        <w:t xml:space="preserve"> projekta: </w:t>
      </w:r>
      <w:r>
        <w:rPr>
          <w:rFonts w:ascii="Cambria" w:hAnsi="Cambria"/>
          <w:i/>
          <w:sz w:val="28"/>
          <w:szCs w:val="28"/>
          <w:lang w:val="sr-Latn-CS"/>
        </w:rPr>
        <w:t>Ministarstvo zdravlja.</w:t>
      </w:r>
      <w:r w:rsidRPr="00FD493F">
        <w:rPr>
          <w:rFonts w:ascii="Cambria" w:hAnsi="Cambria"/>
          <w:i/>
          <w:sz w:val="28"/>
          <w:szCs w:val="28"/>
          <w:lang w:val="sr-Latn-CS"/>
        </w:rPr>
        <w:t>Vrijednost projekta:</w:t>
      </w:r>
      <w:r>
        <w:rPr>
          <w:rFonts w:ascii="Cambria" w:hAnsi="Cambria"/>
          <w:i/>
          <w:sz w:val="28"/>
          <w:szCs w:val="28"/>
          <w:lang w:val="sr-Latn-CS"/>
        </w:rPr>
        <w:t xml:space="preserve"> Vrijednost </w:t>
      </w:r>
      <w:r w:rsidR="006C24C8">
        <w:rPr>
          <w:rFonts w:ascii="Cambria" w:hAnsi="Cambria"/>
          <w:i/>
          <w:sz w:val="28"/>
          <w:szCs w:val="28"/>
          <w:lang w:val="sr-Latn-CS"/>
        </w:rPr>
        <w:t>projekta, radova i opreme</w:t>
      </w:r>
      <w:r>
        <w:rPr>
          <w:rFonts w:ascii="Cambria" w:hAnsi="Cambria"/>
          <w:i/>
          <w:sz w:val="28"/>
          <w:szCs w:val="28"/>
          <w:lang w:val="sr-Latn-CS"/>
        </w:rPr>
        <w:t>.</w:t>
      </w:r>
      <w:r w:rsidRPr="00FD493F">
        <w:rPr>
          <w:rFonts w:ascii="Cambria" w:hAnsi="Cambria"/>
          <w:i/>
          <w:sz w:val="28"/>
          <w:szCs w:val="28"/>
          <w:lang w:val="sr-Latn-CS"/>
        </w:rPr>
        <w:t xml:space="preserve"> Izvor: </w:t>
      </w:r>
      <w:r>
        <w:rPr>
          <w:rFonts w:ascii="Cambria" w:hAnsi="Cambria"/>
          <w:i/>
          <w:sz w:val="28"/>
          <w:szCs w:val="28"/>
          <w:lang w:val="sr-Latn-CS"/>
        </w:rPr>
        <w:t>Budžet Crne Gore</w:t>
      </w:r>
      <w:r w:rsidRPr="00FD493F">
        <w:rPr>
          <w:rFonts w:ascii="Cambria" w:hAnsi="Cambria"/>
          <w:i/>
          <w:sz w:val="28"/>
          <w:szCs w:val="28"/>
          <w:lang w:val="sr-Latn-CS"/>
        </w:rPr>
        <w:t xml:space="preserve">. </w:t>
      </w:r>
      <w:r w:rsidRPr="0060079B">
        <w:rPr>
          <w:rFonts w:ascii="Cambria" w:hAnsi="Cambria"/>
          <w:i/>
          <w:sz w:val="28"/>
          <w:szCs w:val="28"/>
          <w:lang w:val="sr-Latn-CS"/>
        </w:rPr>
        <w:t>Rok realizacije: 2017. godina. Indikatori: Izgrađen objekat.</w:t>
      </w:r>
    </w:p>
    <w:p w:rsidR="00F507F5" w:rsidRPr="0060079B" w:rsidRDefault="00F507F5" w:rsidP="00F507F5">
      <w:pPr>
        <w:pStyle w:val="NoSpacing"/>
        <w:jc w:val="both"/>
        <w:rPr>
          <w:rFonts w:ascii="Cambria" w:hAnsi="Cambria"/>
          <w:b/>
          <w:sz w:val="28"/>
          <w:szCs w:val="28"/>
          <w:lang w:val="sr-Latn-CS"/>
        </w:rPr>
      </w:pPr>
    </w:p>
    <w:p w:rsidR="00F507F5" w:rsidRPr="0060079B" w:rsidRDefault="00F507F5" w:rsidP="00F507F5">
      <w:pPr>
        <w:pStyle w:val="NoSpacing"/>
        <w:jc w:val="both"/>
        <w:rPr>
          <w:rFonts w:ascii="Cambria" w:hAnsi="Cambria"/>
          <w:b/>
          <w:sz w:val="28"/>
          <w:szCs w:val="28"/>
          <w:lang w:val="sr-Latn-CS"/>
        </w:rPr>
      </w:pPr>
      <w:r w:rsidRPr="0060079B">
        <w:rPr>
          <w:rFonts w:ascii="Cambria" w:hAnsi="Cambria"/>
          <w:b/>
          <w:sz w:val="28"/>
          <w:szCs w:val="28"/>
          <w:lang w:val="sr-Latn-CS"/>
        </w:rPr>
        <w:lastRenderedPageBreak/>
        <w:t xml:space="preserve">Status realizacije: </w:t>
      </w:r>
    </w:p>
    <w:p w:rsidR="009F4A90" w:rsidRPr="0060079B" w:rsidRDefault="009F4A90" w:rsidP="009F4A90">
      <w:pPr>
        <w:jc w:val="both"/>
        <w:rPr>
          <w:rFonts w:ascii="Cambria" w:hAnsi="Cambria"/>
          <w:b/>
          <w:sz w:val="28"/>
          <w:szCs w:val="28"/>
        </w:rPr>
      </w:pPr>
    </w:p>
    <w:p w:rsidR="004C2752" w:rsidRPr="000C1046" w:rsidRDefault="00A778A4" w:rsidP="005122C7">
      <w:pPr>
        <w:tabs>
          <w:tab w:val="left" w:pos="284"/>
        </w:tabs>
        <w:jc w:val="both"/>
        <w:rPr>
          <w:rFonts w:asciiTheme="majorHAnsi" w:hAnsiTheme="majorHAnsi"/>
          <w:sz w:val="28"/>
          <w:szCs w:val="28"/>
          <w:lang w:val="hr-HR"/>
        </w:rPr>
      </w:pPr>
      <w:r>
        <w:rPr>
          <w:rFonts w:asciiTheme="majorHAnsi" w:hAnsiTheme="majorHAnsi"/>
          <w:sz w:val="28"/>
          <w:szCs w:val="28"/>
          <w:lang w:val="hr-HR"/>
        </w:rPr>
        <w:tab/>
      </w:r>
      <w:r>
        <w:rPr>
          <w:rFonts w:asciiTheme="majorHAnsi" w:hAnsiTheme="majorHAnsi"/>
          <w:sz w:val="28"/>
          <w:szCs w:val="28"/>
          <w:lang w:val="hr-HR"/>
        </w:rPr>
        <w:tab/>
      </w:r>
      <w:r w:rsidR="009F4A90" w:rsidRPr="000C1046">
        <w:rPr>
          <w:rFonts w:asciiTheme="majorHAnsi" w:hAnsiTheme="majorHAnsi"/>
          <w:sz w:val="28"/>
          <w:szCs w:val="28"/>
          <w:lang w:val="hr-HR"/>
        </w:rPr>
        <w:t>K</w:t>
      </w:r>
      <w:r w:rsidR="00FD42C8" w:rsidRPr="000C1046">
        <w:rPr>
          <w:rFonts w:asciiTheme="majorHAnsi" w:hAnsiTheme="majorHAnsi"/>
          <w:sz w:val="28"/>
          <w:szCs w:val="28"/>
          <w:lang w:val="hr-HR"/>
        </w:rPr>
        <w:t>linički centar</w:t>
      </w:r>
      <w:r w:rsidR="009F4A90" w:rsidRPr="000C1046">
        <w:rPr>
          <w:rFonts w:asciiTheme="majorHAnsi" w:hAnsiTheme="majorHAnsi"/>
          <w:sz w:val="28"/>
          <w:szCs w:val="28"/>
          <w:lang w:val="hr-HR"/>
        </w:rPr>
        <w:t xml:space="preserve"> Crne Gore  je u 2017.</w:t>
      </w:r>
      <w:r w:rsidRPr="000C1046">
        <w:rPr>
          <w:rFonts w:asciiTheme="majorHAnsi" w:hAnsiTheme="majorHAnsi"/>
          <w:sz w:val="28"/>
          <w:szCs w:val="28"/>
          <w:lang w:val="hr-HR"/>
        </w:rPr>
        <w:t xml:space="preserve"> </w:t>
      </w:r>
      <w:r w:rsidR="009F4A90" w:rsidRPr="000C1046">
        <w:rPr>
          <w:rFonts w:asciiTheme="majorHAnsi" w:hAnsiTheme="majorHAnsi"/>
          <w:sz w:val="28"/>
          <w:szCs w:val="28"/>
          <w:lang w:val="hr-HR"/>
        </w:rPr>
        <w:t>godini</w:t>
      </w:r>
      <w:r w:rsidR="004C2752" w:rsidRPr="000C1046">
        <w:rPr>
          <w:rFonts w:asciiTheme="majorHAnsi" w:hAnsiTheme="majorHAnsi"/>
          <w:sz w:val="28"/>
          <w:szCs w:val="28"/>
          <w:lang w:val="hr-HR"/>
        </w:rPr>
        <w:t xml:space="preserve"> izvršio</w:t>
      </w:r>
      <w:r w:rsidR="009F4A90" w:rsidRPr="000C1046">
        <w:rPr>
          <w:rFonts w:asciiTheme="majorHAnsi" w:hAnsiTheme="majorHAnsi"/>
          <w:sz w:val="28"/>
          <w:szCs w:val="28"/>
          <w:lang w:val="hr-HR"/>
        </w:rPr>
        <w:t xml:space="preserve"> </w:t>
      </w:r>
      <w:r w:rsidR="004C2752" w:rsidRPr="000C1046">
        <w:rPr>
          <w:rFonts w:asciiTheme="majorHAnsi" w:hAnsiTheme="majorHAnsi"/>
          <w:sz w:val="28"/>
          <w:szCs w:val="28"/>
          <w:lang w:val="hr-HR"/>
        </w:rPr>
        <w:t xml:space="preserve">nabavku sljedeće medicinske opreme: </w:t>
      </w:r>
      <w:r w:rsidR="009B0AB7" w:rsidRPr="000C1046">
        <w:rPr>
          <w:rFonts w:asciiTheme="majorHAnsi" w:hAnsiTheme="majorHAnsi"/>
          <w:sz w:val="28"/>
          <w:szCs w:val="28"/>
          <w:lang w:val="hr-HR"/>
        </w:rPr>
        <w:t>u</w:t>
      </w:r>
      <w:r w:rsidR="004C2752" w:rsidRPr="000C1046">
        <w:rPr>
          <w:rFonts w:asciiTheme="majorHAnsi" w:hAnsiTheme="majorHAnsi"/>
          <w:sz w:val="28"/>
          <w:szCs w:val="28"/>
          <w:lang w:val="hr-HR"/>
        </w:rPr>
        <w:t xml:space="preserve">ltrazvuk za perinatologiju - 71.994,96 EUR-a, </w:t>
      </w:r>
      <w:r w:rsidR="004C2752" w:rsidRPr="000C1046">
        <w:rPr>
          <w:rFonts w:asciiTheme="majorHAnsi" w:hAnsiTheme="majorHAnsi"/>
          <w:color w:val="000000"/>
          <w:sz w:val="28"/>
          <w:szCs w:val="28"/>
        </w:rPr>
        <w:t>IOL master – izračunavanje intraokularnog sočiva - 37.961,00 EUR-a, OCT aparat (novije generacije)</w:t>
      </w:r>
      <w:r w:rsidR="00AF4ED9" w:rsidRPr="000C1046">
        <w:rPr>
          <w:rFonts w:asciiTheme="majorHAnsi" w:hAnsiTheme="majorHAnsi"/>
          <w:color w:val="000000"/>
          <w:sz w:val="28"/>
          <w:szCs w:val="28"/>
        </w:rPr>
        <w:t xml:space="preserve"> </w:t>
      </w:r>
      <w:r w:rsidR="004C2752" w:rsidRPr="000C1046">
        <w:rPr>
          <w:rFonts w:asciiTheme="majorHAnsi" w:hAnsiTheme="majorHAnsi"/>
          <w:color w:val="000000"/>
          <w:sz w:val="28"/>
          <w:szCs w:val="28"/>
        </w:rPr>
        <w:t>- 84.942,20 EUR-a, operacioni mikroskop za zadnji segment oka -</w:t>
      </w:r>
      <w:r w:rsidR="004C2752" w:rsidRPr="000C1046">
        <w:rPr>
          <w:rFonts w:asciiTheme="majorHAnsi" w:hAnsiTheme="majorHAnsi"/>
          <w:sz w:val="28"/>
          <w:szCs w:val="28"/>
          <w:lang w:val="hr-HR"/>
        </w:rPr>
        <w:t xml:space="preserve"> 129.948,00 EUR-a, angiografski aparat - </w:t>
      </w:r>
      <w:r w:rsidR="004C2752" w:rsidRPr="000C1046">
        <w:rPr>
          <w:rFonts w:asciiTheme="majorHAnsi" w:hAnsiTheme="majorHAnsi"/>
          <w:sz w:val="28"/>
          <w:szCs w:val="28"/>
        </w:rPr>
        <w:t xml:space="preserve">899.640,00 EUR-a, gama kamera - </w:t>
      </w:r>
      <w:r w:rsidR="004C2752" w:rsidRPr="000C1046">
        <w:rPr>
          <w:rFonts w:asciiTheme="majorHAnsi" w:hAnsiTheme="majorHAnsi"/>
          <w:sz w:val="28"/>
          <w:szCs w:val="28"/>
          <w:lang w:val="hr-HR"/>
        </w:rPr>
        <w:t xml:space="preserve">741.444,97 EUR-a, </w:t>
      </w:r>
      <w:r w:rsidR="004C2752" w:rsidRPr="000C1046">
        <w:rPr>
          <w:rFonts w:asciiTheme="majorHAnsi" w:hAnsiTheme="majorHAnsi"/>
          <w:sz w:val="28"/>
          <w:szCs w:val="28"/>
          <w:lang w:val="pl-PL"/>
        </w:rPr>
        <w:t>ultrazvuk za Ginekološk</w:t>
      </w:r>
      <w:r w:rsidR="000C1046" w:rsidRPr="000C1046">
        <w:rPr>
          <w:rFonts w:asciiTheme="majorHAnsi" w:hAnsiTheme="majorHAnsi"/>
          <w:sz w:val="28"/>
          <w:szCs w:val="28"/>
          <w:lang w:val="pl-PL"/>
        </w:rPr>
        <w:t xml:space="preserve">o akušersku kliniku - 54.000,00 </w:t>
      </w:r>
      <w:r w:rsidR="004C2752" w:rsidRPr="000C1046">
        <w:rPr>
          <w:rFonts w:asciiTheme="majorHAnsi" w:hAnsiTheme="majorHAnsi"/>
          <w:sz w:val="28"/>
          <w:szCs w:val="28"/>
          <w:lang w:val="pl-PL"/>
        </w:rPr>
        <w:t>EUR-a</w:t>
      </w:r>
      <w:r w:rsidRPr="000C1046">
        <w:rPr>
          <w:rFonts w:asciiTheme="majorHAnsi" w:hAnsiTheme="majorHAnsi"/>
          <w:sz w:val="28"/>
          <w:szCs w:val="28"/>
          <w:lang w:val="pl-PL"/>
        </w:rPr>
        <w:t>.</w:t>
      </w:r>
      <w:r w:rsidR="004C2752" w:rsidRPr="000C1046">
        <w:rPr>
          <w:rFonts w:asciiTheme="majorHAnsi" w:hAnsiTheme="majorHAnsi"/>
          <w:sz w:val="28"/>
          <w:szCs w:val="28"/>
          <w:lang w:val="pl-PL"/>
        </w:rPr>
        <w:t xml:space="preserve"> </w:t>
      </w:r>
    </w:p>
    <w:p w:rsidR="009F4A90" w:rsidRPr="009F4A90" w:rsidRDefault="00A778A4" w:rsidP="005122C7">
      <w:pPr>
        <w:ind w:firstLine="720"/>
        <w:jc w:val="both"/>
        <w:rPr>
          <w:rFonts w:asciiTheme="majorHAnsi" w:hAnsiTheme="majorHAnsi"/>
          <w:sz w:val="28"/>
          <w:szCs w:val="28"/>
          <w:lang w:val="hr-HR"/>
        </w:rPr>
      </w:pPr>
      <w:r w:rsidRPr="000C1046">
        <w:rPr>
          <w:rFonts w:asciiTheme="majorHAnsi" w:hAnsiTheme="majorHAnsi"/>
          <w:sz w:val="28"/>
          <w:szCs w:val="28"/>
          <w:lang w:val="hr-HR"/>
        </w:rPr>
        <w:t>I</w:t>
      </w:r>
      <w:r w:rsidR="009F4A90" w:rsidRPr="000C1046">
        <w:rPr>
          <w:rFonts w:asciiTheme="majorHAnsi" w:hAnsiTheme="majorHAnsi"/>
          <w:sz w:val="28"/>
          <w:szCs w:val="28"/>
          <w:lang w:val="hr-HR"/>
        </w:rPr>
        <w:t>z sredstava</w:t>
      </w:r>
      <w:r w:rsidRPr="000C1046">
        <w:rPr>
          <w:rFonts w:asciiTheme="majorHAnsi" w:hAnsiTheme="majorHAnsi"/>
          <w:sz w:val="28"/>
          <w:szCs w:val="28"/>
          <w:lang w:val="hr-HR"/>
        </w:rPr>
        <w:t xml:space="preserve"> Budžeta Vlade Crne Gore utrošeno je ukupno 2.019.931,13 EUR-a.</w:t>
      </w:r>
    </w:p>
    <w:p w:rsidR="0036283D" w:rsidRDefault="00A778A4" w:rsidP="005122C7">
      <w:pPr>
        <w:tabs>
          <w:tab w:val="left" w:pos="284"/>
        </w:tabs>
        <w:jc w:val="both"/>
        <w:rPr>
          <w:rFonts w:asciiTheme="majorHAnsi" w:hAnsiTheme="majorHAnsi"/>
          <w:sz w:val="28"/>
          <w:szCs w:val="28"/>
          <w:lang w:val="hr-HR"/>
        </w:rPr>
      </w:pPr>
      <w:r>
        <w:rPr>
          <w:rFonts w:asciiTheme="majorHAnsi" w:hAnsiTheme="majorHAnsi"/>
          <w:sz w:val="28"/>
          <w:szCs w:val="28"/>
          <w:lang w:val="hr-HR"/>
        </w:rPr>
        <w:tab/>
      </w:r>
      <w:r>
        <w:rPr>
          <w:rFonts w:asciiTheme="majorHAnsi" w:hAnsiTheme="majorHAnsi"/>
          <w:sz w:val="28"/>
          <w:szCs w:val="28"/>
          <w:lang w:val="hr-HR"/>
        </w:rPr>
        <w:tab/>
        <w:t xml:space="preserve">Pored toga, KC Crne Gore je </w:t>
      </w:r>
      <w:r w:rsidR="009F4A90" w:rsidRPr="009F4A90">
        <w:rPr>
          <w:rFonts w:asciiTheme="majorHAnsi" w:hAnsiTheme="majorHAnsi"/>
          <w:sz w:val="28"/>
          <w:szCs w:val="28"/>
          <w:lang w:val="hr-HR"/>
        </w:rPr>
        <w:t xml:space="preserve">izvršio </w:t>
      </w:r>
      <w:r>
        <w:rPr>
          <w:rFonts w:asciiTheme="majorHAnsi" w:hAnsiTheme="majorHAnsi"/>
          <w:sz w:val="28"/>
          <w:szCs w:val="28"/>
          <w:lang w:val="hr-HR"/>
        </w:rPr>
        <w:t xml:space="preserve">i </w:t>
      </w:r>
      <w:r w:rsidR="009F4A90" w:rsidRPr="009F4A90">
        <w:rPr>
          <w:rFonts w:asciiTheme="majorHAnsi" w:hAnsiTheme="majorHAnsi"/>
          <w:sz w:val="28"/>
          <w:szCs w:val="28"/>
          <w:lang w:val="hr-HR"/>
        </w:rPr>
        <w:t>nabavku</w:t>
      </w:r>
      <w:r>
        <w:rPr>
          <w:rFonts w:asciiTheme="majorHAnsi" w:hAnsiTheme="majorHAnsi"/>
          <w:sz w:val="28"/>
          <w:szCs w:val="28"/>
          <w:lang w:val="hr-HR"/>
        </w:rPr>
        <w:t xml:space="preserve"> sljedeće</w:t>
      </w:r>
      <w:r w:rsidR="009F4A90" w:rsidRPr="009F4A90">
        <w:rPr>
          <w:rFonts w:asciiTheme="majorHAnsi" w:hAnsiTheme="majorHAnsi"/>
          <w:sz w:val="28"/>
          <w:szCs w:val="28"/>
          <w:lang w:val="hr-HR"/>
        </w:rPr>
        <w:t xml:space="preserve"> opreme</w:t>
      </w:r>
      <w:r w:rsidR="009B0AB7">
        <w:rPr>
          <w:rFonts w:asciiTheme="majorHAnsi" w:hAnsiTheme="majorHAnsi"/>
          <w:sz w:val="28"/>
          <w:szCs w:val="28"/>
          <w:lang w:val="hr-HR"/>
        </w:rPr>
        <w:t xml:space="preserve"> iz različitih finansijskih izvora</w:t>
      </w:r>
      <w:r w:rsidR="009F4A90" w:rsidRPr="009F4A90">
        <w:rPr>
          <w:rFonts w:asciiTheme="majorHAnsi" w:hAnsiTheme="majorHAnsi"/>
          <w:sz w:val="28"/>
          <w:szCs w:val="28"/>
          <w:lang w:val="hr-HR"/>
        </w:rPr>
        <w:t>:</w:t>
      </w:r>
      <w:r>
        <w:rPr>
          <w:rFonts w:asciiTheme="majorHAnsi" w:hAnsiTheme="majorHAnsi"/>
          <w:sz w:val="28"/>
          <w:szCs w:val="28"/>
          <w:lang w:val="hr-HR"/>
        </w:rPr>
        <w:t xml:space="preserve"> </w:t>
      </w:r>
      <w:r w:rsidR="009B0AB7">
        <w:rPr>
          <w:rFonts w:asciiTheme="majorHAnsi" w:hAnsiTheme="majorHAnsi"/>
          <w:sz w:val="28"/>
          <w:szCs w:val="28"/>
          <w:lang w:val="hr-HR"/>
        </w:rPr>
        <w:t>z</w:t>
      </w:r>
      <w:r w:rsidR="009F4A90" w:rsidRPr="009F4A90">
        <w:rPr>
          <w:rFonts w:asciiTheme="majorHAnsi" w:hAnsiTheme="majorHAnsi"/>
          <w:sz w:val="28"/>
          <w:szCs w:val="28"/>
          <w:lang w:val="hr-HR"/>
        </w:rPr>
        <w:t>a inte</w:t>
      </w:r>
      <w:r w:rsidR="0036283D">
        <w:rPr>
          <w:rFonts w:asciiTheme="majorHAnsi" w:hAnsiTheme="majorHAnsi"/>
          <w:sz w:val="28"/>
          <w:szCs w:val="28"/>
          <w:lang w:val="hr-HR"/>
        </w:rPr>
        <w:t>n</w:t>
      </w:r>
      <w:r w:rsidR="009F4A90" w:rsidRPr="009F4A90">
        <w:rPr>
          <w:rFonts w:asciiTheme="majorHAnsi" w:hAnsiTheme="majorHAnsi"/>
          <w:sz w:val="28"/>
          <w:szCs w:val="28"/>
          <w:lang w:val="hr-HR"/>
        </w:rPr>
        <w:t>zivnu jedinic</w:t>
      </w:r>
      <w:r w:rsidR="0036283D">
        <w:rPr>
          <w:rFonts w:asciiTheme="majorHAnsi" w:hAnsiTheme="majorHAnsi"/>
          <w:sz w:val="28"/>
          <w:szCs w:val="28"/>
          <w:lang w:val="hr-HR"/>
        </w:rPr>
        <w:t xml:space="preserve">u Instituta za bolesti djece - </w:t>
      </w:r>
      <w:r w:rsidR="0036283D" w:rsidRPr="000C1046">
        <w:rPr>
          <w:rFonts w:asciiTheme="majorHAnsi" w:hAnsiTheme="majorHAnsi"/>
          <w:sz w:val="28"/>
          <w:szCs w:val="28"/>
          <w:lang w:val="hr-HR"/>
        </w:rPr>
        <w:t>donacija</w:t>
      </w:r>
      <w:r w:rsidR="009F4A90" w:rsidRPr="000C1046">
        <w:rPr>
          <w:rFonts w:asciiTheme="majorHAnsi" w:hAnsiTheme="majorHAnsi"/>
          <w:sz w:val="28"/>
          <w:szCs w:val="28"/>
          <w:lang w:val="hr-HR"/>
        </w:rPr>
        <w:t xml:space="preserve"> Ministarstva</w:t>
      </w:r>
      <w:r w:rsidRPr="000C1046">
        <w:rPr>
          <w:rFonts w:asciiTheme="majorHAnsi" w:hAnsiTheme="majorHAnsi"/>
          <w:sz w:val="28"/>
          <w:szCs w:val="28"/>
          <w:lang w:val="hr-HR"/>
        </w:rPr>
        <w:t xml:space="preserve"> sporta u iznosu od  150.000,00 EUR-a.</w:t>
      </w:r>
    </w:p>
    <w:p w:rsidR="009F4A90" w:rsidRDefault="0036283D" w:rsidP="005122C7">
      <w:pPr>
        <w:tabs>
          <w:tab w:val="left" w:pos="284"/>
        </w:tabs>
        <w:jc w:val="both"/>
        <w:rPr>
          <w:rFonts w:asciiTheme="majorHAnsi" w:hAnsiTheme="majorHAnsi"/>
          <w:sz w:val="28"/>
          <w:szCs w:val="28"/>
          <w:lang w:val="hr-HR"/>
        </w:rPr>
      </w:pPr>
      <w:r>
        <w:rPr>
          <w:rFonts w:asciiTheme="majorHAnsi" w:hAnsiTheme="majorHAnsi"/>
          <w:sz w:val="28"/>
          <w:szCs w:val="28"/>
          <w:lang w:val="hr-HR"/>
        </w:rPr>
        <w:tab/>
      </w:r>
      <w:r>
        <w:rPr>
          <w:rFonts w:asciiTheme="majorHAnsi" w:hAnsiTheme="majorHAnsi"/>
          <w:sz w:val="28"/>
          <w:szCs w:val="28"/>
          <w:lang w:val="hr-HR"/>
        </w:rPr>
        <w:tab/>
      </w:r>
      <w:r w:rsidRPr="000C1046">
        <w:rPr>
          <w:rFonts w:asciiTheme="majorHAnsi" w:hAnsiTheme="majorHAnsi"/>
          <w:sz w:val="28"/>
          <w:szCs w:val="28"/>
          <w:lang w:val="hr-HR"/>
        </w:rPr>
        <w:t>Ukupan iznos</w:t>
      </w:r>
      <w:r w:rsidR="009F4A90" w:rsidRPr="000C1046">
        <w:rPr>
          <w:rFonts w:asciiTheme="majorHAnsi" w:hAnsiTheme="majorHAnsi"/>
          <w:sz w:val="28"/>
          <w:szCs w:val="28"/>
          <w:lang w:val="hr-HR"/>
        </w:rPr>
        <w:t xml:space="preserve"> </w:t>
      </w:r>
      <w:r w:rsidR="001E66F5" w:rsidRPr="000C1046">
        <w:rPr>
          <w:rFonts w:asciiTheme="majorHAnsi" w:hAnsiTheme="majorHAnsi"/>
          <w:sz w:val="28"/>
          <w:szCs w:val="28"/>
          <w:lang w:val="hr-HR"/>
        </w:rPr>
        <w:t>iz donacija utrošenih</w:t>
      </w:r>
      <w:r w:rsidR="009F4A90" w:rsidRPr="000C1046">
        <w:rPr>
          <w:rFonts w:asciiTheme="majorHAnsi" w:hAnsiTheme="majorHAnsi"/>
          <w:sz w:val="28"/>
          <w:szCs w:val="28"/>
          <w:lang w:val="hr-HR"/>
        </w:rPr>
        <w:t xml:space="preserve"> </w:t>
      </w:r>
      <w:r w:rsidR="001E66F5" w:rsidRPr="000C1046">
        <w:rPr>
          <w:rFonts w:asciiTheme="majorHAnsi" w:hAnsiTheme="majorHAnsi"/>
          <w:sz w:val="28"/>
          <w:szCs w:val="28"/>
          <w:lang w:val="hr-HR"/>
        </w:rPr>
        <w:t xml:space="preserve">za opremu </w:t>
      </w:r>
      <w:r w:rsidRPr="000C1046">
        <w:rPr>
          <w:rFonts w:asciiTheme="majorHAnsi" w:hAnsiTheme="majorHAnsi"/>
          <w:sz w:val="28"/>
          <w:szCs w:val="28"/>
          <w:lang w:val="hr-HR"/>
        </w:rPr>
        <w:t>je 955.707,34 EUR-a.</w:t>
      </w:r>
    </w:p>
    <w:p w:rsidR="009B0AB7" w:rsidRPr="009B0AB7" w:rsidRDefault="009B0AB7" w:rsidP="009B0AB7">
      <w:pPr>
        <w:tabs>
          <w:tab w:val="left" w:pos="284"/>
        </w:tabs>
        <w:jc w:val="both"/>
        <w:rPr>
          <w:rFonts w:asciiTheme="majorHAnsi" w:hAnsiTheme="majorHAnsi"/>
          <w:sz w:val="28"/>
          <w:szCs w:val="28"/>
          <w:lang w:val="hr-HR"/>
        </w:rPr>
      </w:pPr>
      <w:r>
        <w:rPr>
          <w:rFonts w:asciiTheme="majorHAnsi" w:hAnsiTheme="majorHAnsi"/>
          <w:sz w:val="28"/>
          <w:szCs w:val="28"/>
          <w:lang w:val="hr-HR"/>
        </w:rPr>
        <w:tab/>
      </w:r>
      <w:r>
        <w:rPr>
          <w:rFonts w:asciiTheme="majorHAnsi" w:hAnsiTheme="majorHAnsi"/>
          <w:sz w:val="28"/>
          <w:szCs w:val="28"/>
          <w:lang w:val="hr-HR"/>
        </w:rPr>
        <w:tab/>
      </w:r>
      <w:r w:rsidR="008D4BBD" w:rsidRPr="000C1046">
        <w:rPr>
          <w:rFonts w:asciiTheme="majorHAnsi" w:hAnsiTheme="majorHAnsi"/>
          <w:sz w:val="28"/>
          <w:szCs w:val="28"/>
          <w:lang w:val="hr-HR"/>
        </w:rPr>
        <w:t xml:space="preserve">Zatim, </w:t>
      </w:r>
      <w:r w:rsidRPr="000C1046">
        <w:rPr>
          <w:rFonts w:asciiTheme="majorHAnsi" w:hAnsiTheme="majorHAnsi"/>
          <w:sz w:val="28"/>
          <w:szCs w:val="28"/>
          <w:lang w:val="hr-HR"/>
        </w:rPr>
        <w:t xml:space="preserve">od naplate potraživanja nabavljena je oprema u vrijednosti od </w:t>
      </w:r>
      <w:bookmarkStart w:id="0" w:name="OLE_LINK1"/>
      <w:r w:rsidRPr="000C1046">
        <w:rPr>
          <w:rFonts w:asciiTheme="majorHAnsi" w:hAnsiTheme="majorHAnsi"/>
          <w:sz w:val="28"/>
          <w:szCs w:val="28"/>
          <w:lang w:val="hr-HR"/>
        </w:rPr>
        <w:t>528.182,91</w:t>
      </w:r>
      <w:r w:rsidR="00C46FFF" w:rsidRPr="000C1046">
        <w:rPr>
          <w:rFonts w:asciiTheme="majorHAnsi" w:hAnsiTheme="majorHAnsi"/>
          <w:sz w:val="28"/>
          <w:szCs w:val="28"/>
          <w:lang w:val="hr-HR"/>
        </w:rPr>
        <w:t xml:space="preserve"> </w:t>
      </w:r>
      <w:bookmarkEnd w:id="0"/>
      <w:r w:rsidRPr="000C1046">
        <w:rPr>
          <w:rFonts w:asciiTheme="majorHAnsi" w:hAnsiTheme="majorHAnsi"/>
          <w:sz w:val="28"/>
          <w:szCs w:val="28"/>
          <w:lang w:val="hr-HR"/>
        </w:rPr>
        <w:t>EUR-a. Takođe, od opredijeljenih sredstava iz kapitalnog budžeta za 2017.</w:t>
      </w:r>
      <w:r w:rsidR="008D4BBD" w:rsidRPr="000C1046">
        <w:rPr>
          <w:rFonts w:asciiTheme="majorHAnsi" w:hAnsiTheme="majorHAnsi"/>
          <w:sz w:val="28"/>
          <w:szCs w:val="28"/>
          <w:lang w:val="hr-HR"/>
        </w:rPr>
        <w:t xml:space="preserve"> </w:t>
      </w:r>
      <w:r w:rsidRPr="000C1046">
        <w:rPr>
          <w:rFonts w:asciiTheme="majorHAnsi" w:hAnsiTheme="majorHAnsi"/>
          <w:sz w:val="28"/>
          <w:szCs w:val="28"/>
          <w:lang w:val="hr-HR"/>
        </w:rPr>
        <w:t>godinu utrošeno je 100.000,00</w:t>
      </w:r>
      <w:r>
        <w:rPr>
          <w:rFonts w:asciiTheme="majorHAnsi" w:hAnsiTheme="majorHAnsi"/>
          <w:sz w:val="28"/>
          <w:szCs w:val="28"/>
          <w:lang w:val="hr-HR"/>
        </w:rPr>
        <w:t xml:space="preserve"> EUR-a i </w:t>
      </w:r>
      <w:r w:rsidRPr="009B0AB7">
        <w:rPr>
          <w:rFonts w:asciiTheme="majorHAnsi" w:hAnsiTheme="majorHAnsi"/>
          <w:sz w:val="28"/>
          <w:szCs w:val="28"/>
          <w:lang w:val="hr-HR"/>
        </w:rPr>
        <w:t>od Tužilaštva na osnov</w:t>
      </w:r>
      <w:r>
        <w:rPr>
          <w:rFonts w:asciiTheme="majorHAnsi" w:hAnsiTheme="majorHAnsi"/>
          <w:sz w:val="28"/>
          <w:szCs w:val="28"/>
          <w:lang w:val="hr-HR"/>
        </w:rPr>
        <w:t>u odluka u iznosu od 130.000,00 EUR-a.</w:t>
      </w:r>
    </w:p>
    <w:p w:rsidR="009B0AB7" w:rsidRDefault="008D4BBD" w:rsidP="009B0AB7">
      <w:pPr>
        <w:tabs>
          <w:tab w:val="left" w:pos="284"/>
          <w:tab w:val="center" w:pos="4535"/>
        </w:tabs>
        <w:jc w:val="both"/>
        <w:rPr>
          <w:rFonts w:asciiTheme="majorHAnsi" w:hAnsiTheme="majorHAnsi"/>
          <w:sz w:val="28"/>
          <w:szCs w:val="28"/>
          <w:lang w:val="hr-HR"/>
        </w:rPr>
      </w:pPr>
      <w:r>
        <w:rPr>
          <w:rFonts w:asciiTheme="majorHAnsi" w:hAnsiTheme="majorHAnsi"/>
          <w:sz w:val="28"/>
          <w:szCs w:val="28"/>
          <w:lang w:val="hr-HR"/>
        </w:rPr>
        <w:tab/>
        <w:t xml:space="preserve">        I</w:t>
      </w:r>
      <w:r w:rsidR="009B0AB7" w:rsidRPr="009B0AB7">
        <w:rPr>
          <w:rFonts w:asciiTheme="majorHAnsi" w:hAnsiTheme="majorHAnsi"/>
          <w:sz w:val="28"/>
          <w:szCs w:val="28"/>
          <w:lang w:val="hr-HR"/>
        </w:rPr>
        <w:t xml:space="preserve">z budžeta </w:t>
      </w:r>
      <w:r>
        <w:rPr>
          <w:rFonts w:asciiTheme="majorHAnsi" w:hAnsiTheme="majorHAnsi"/>
          <w:sz w:val="28"/>
          <w:szCs w:val="28"/>
          <w:lang w:val="hr-HR"/>
        </w:rPr>
        <w:t>Vlade Crne Gore utrošeno je 244.186,12 EUR-a</w:t>
      </w:r>
      <w:r w:rsidR="009B0AB7" w:rsidRPr="009B0AB7">
        <w:rPr>
          <w:rFonts w:asciiTheme="majorHAnsi" w:hAnsiTheme="majorHAnsi"/>
          <w:sz w:val="28"/>
          <w:szCs w:val="28"/>
          <w:lang w:val="hr-HR"/>
        </w:rPr>
        <w:t>.</w:t>
      </w:r>
      <w:r w:rsidR="009B0AB7" w:rsidRPr="009B0AB7">
        <w:rPr>
          <w:rFonts w:asciiTheme="majorHAnsi" w:hAnsiTheme="majorHAnsi"/>
          <w:sz w:val="28"/>
          <w:szCs w:val="28"/>
          <w:lang w:val="hr-HR"/>
        </w:rPr>
        <w:tab/>
      </w:r>
    </w:p>
    <w:p w:rsidR="008D4BBD" w:rsidRPr="009B0AB7" w:rsidRDefault="008D4BBD" w:rsidP="009B0AB7">
      <w:pPr>
        <w:tabs>
          <w:tab w:val="left" w:pos="284"/>
          <w:tab w:val="center" w:pos="4535"/>
        </w:tabs>
        <w:jc w:val="both"/>
        <w:rPr>
          <w:rFonts w:asciiTheme="majorHAnsi" w:hAnsiTheme="majorHAnsi"/>
          <w:sz w:val="28"/>
          <w:szCs w:val="28"/>
          <w:lang w:val="hr-HR"/>
        </w:rPr>
      </w:pPr>
    </w:p>
    <w:p w:rsidR="009F4A90" w:rsidRPr="008D4BBD" w:rsidRDefault="008D4BBD" w:rsidP="009F4A90">
      <w:pPr>
        <w:tabs>
          <w:tab w:val="left" w:pos="284"/>
        </w:tabs>
        <w:jc w:val="both"/>
        <w:rPr>
          <w:rFonts w:asciiTheme="majorHAnsi" w:hAnsiTheme="majorHAnsi"/>
          <w:sz w:val="28"/>
          <w:szCs w:val="28"/>
          <w:lang w:val="hr-HR"/>
        </w:rPr>
      </w:pPr>
      <w:r>
        <w:rPr>
          <w:rFonts w:asciiTheme="majorHAnsi" w:hAnsiTheme="majorHAnsi"/>
          <w:sz w:val="28"/>
          <w:szCs w:val="28"/>
          <w:lang w:val="hr-HR"/>
        </w:rPr>
        <w:tab/>
      </w:r>
      <w:r>
        <w:rPr>
          <w:rFonts w:asciiTheme="majorHAnsi" w:hAnsiTheme="majorHAnsi"/>
          <w:sz w:val="28"/>
          <w:szCs w:val="28"/>
          <w:lang w:val="hr-HR"/>
        </w:rPr>
        <w:tab/>
      </w:r>
      <w:r w:rsidR="009F4A90" w:rsidRPr="008D4BBD">
        <w:rPr>
          <w:rFonts w:asciiTheme="majorHAnsi" w:hAnsiTheme="majorHAnsi"/>
          <w:sz w:val="28"/>
          <w:szCs w:val="28"/>
          <w:lang w:val="hr-HR"/>
        </w:rPr>
        <w:t>Za opremu, po svim osnovama</w:t>
      </w:r>
      <w:r w:rsidR="007A0B34">
        <w:rPr>
          <w:rFonts w:asciiTheme="majorHAnsi" w:hAnsiTheme="majorHAnsi"/>
          <w:sz w:val="28"/>
          <w:szCs w:val="28"/>
          <w:lang w:val="hr-HR"/>
        </w:rPr>
        <w:t xml:space="preserve"> </w:t>
      </w:r>
      <w:r>
        <w:rPr>
          <w:rFonts w:asciiTheme="majorHAnsi" w:hAnsiTheme="majorHAnsi"/>
          <w:sz w:val="28"/>
          <w:szCs w:val="28"/>
          <w:lang w:val="hr-HR"/>
        </w:rPr>
        <w:t xml:space="preserve">ukupno </w:t>
      </w:r>
      <w:r w:rsidR="007A0B34">
        <w:rPr>
          <w:rFonts w:asciiTheme="majorHAnsi" w:hAnsiTheme="majorHAnsi"/>
          <w:sz w:val="28"/>
          <w:szCs w:val="28"/>
          <w:lang w:val="hr-HR"/>
        </w:rPr>
        <w:t xml:space="preserve">je utrošeno </w:t>
      </w:r>
      <w:r>
        <w:rPr>
          <w:rFonts w:asciiTheme="majorHAnsi" w:hAnsiTheme="majorHAnsi"/>
          <w:sz w:val="28"/>
          <w:szCs w:val="28"/>
          <w:lang w:val="hr-HR"/>
        </w:rPr>
        <w:t>4.128.007,50 EUR-a</w:t>
      </w:r>
      <w:r w:rsidR="009F4A90" w:rsidRPr="008D4BBD">
        <w:rPr>
          <w:rFonts w:asciiTheme="majorHAnsi" w:hAnsiTheme="majorHAnsi"/>
          <w:sz w:val="28"/>
          <w:szCs w:val="28"/>
          <w:lang w:val="hr-HR"/>
        </w:rPr>
        <w:t>.</w:t>
      </w:r>
    </w:p>
    <w:p w:rsidR="009F4A90" w:rsidRPr="008D4BBD" w:rsidRDefault="009F4A90" w:rsidP="009F4A90">
      <w:pPr>
        <w:tabs>
          <w:tab w:val="left" w:pos="284"/>
        </w:tabs>
        <w:jc w:val="both"/>
        <w:rPr>
          <w:rFonts w:asciiTheme="majorHAnsi" w:hAnsiTheme="majorHAnsi"/>
          <w:sz w:val="28"/>
          <w:szCs w:val="28"/>
          <w:lang w:val="hr-HR"/>
        </w:rPr>
      </w:pPr>
    </w:p>
    <w:p w:rsidR="009F4A90" w:rsidRPr="009F4A90" w:rsidRDefault="008D4BBD" w:rsidP="00D94FB4">
      <w:pPr>
        <w:tabs>
          <w:tab w:val="left" w:pos="284"/>
        </w:tabs>
        <w:jc w:val="both"/>
        <w:rPr>
          <w:rFonts w:asciiTheme="majorHAnsi" w:hAnsiTheme="majorHAnsi"/>
          <w:sz w:val="28"/>
          <w:szCs w:val="28"/>
          <w:lang w:val="hr-HR"/>
        </w:rPr>
      </w:pPr>
      <w:r>
        <w:rPr>
          <w:rFonts w:asciiTheme="majorHAnsi" w:hAnsiTheme="majorHAnsi"/>
          <w:sz w:val="28"/>
          <w:szCs w:val="28"/>
          <w:lang w:val="hr-HR"/>
        </w:rPr>
        <w:tab/>
      </w:r>
      <w:r>
        <w:rPr>
          <w:rFonts w:asciiTheme="majorHAnsi" w:hAnsiTheme="majorHAnsi"/>
          <w:sz w:val="28"/>
          <w:szCs w:val="28"/>
          <w:lang w:val="hr-HR"/>
        </w:rPr>
        <w:tab/>
      </w:r>
      <w:r w:rsidR="009F4A90" w:rsidRPr="009F4A90">
        <w:rPr>
          <w:rFonts w:asciiTheme="majorHAnsi" w:hAnsiTheme="majorHAnsi"/>
          <w:sz w:val="28"/>
          <w:szCs w:val="28"/>
          <w:lang w:val="hr-HR"/>
        </w:rPr>
        <w:t>U 2017.</w:t>
      </w:r>
      <w:r w:rsidR="00346B94">
        <w:rPr>
          <w:rFonts w:asciiTheme="majorHAnsi" w:hAnsiTheme="majorHAnsi"/>
          <w:sz w:val="28"/>
          <w:szCs w:val="28"/>
          <w:lang w:val="hr-HR"/>
        </w:rPr>
        <w:t xml:space="preserve"> </w:t>
      </w:r>
      <w:r w:rsidR="009F4A90" w:rsidRPr="009F4A90">
        <w:rPr>
          <w:rFonts w:asciiTheme="majorHAnsi" w:hAnsiTheme="majorHAnsi"/>
          <w:sz w:val="28"/>
          <w:szCs w:val="28"/>
          <w:lang w:val="hr-HR"/>
        </w:rPr>
        <w:t>godini ukupan izno</w:t>
      </w:r>
      <w:r>
        <w:rPr>
          <w:rFonts w:asciiTheme="majorHAnsi" w:hAnsiTheme="majorHAnsi"/>
          <w:sz w:val="28"/>
          <w:szCs w:val="28"/>
          <w:lang w:val="hr-HR"/>
        </w:rPr>
        <w:t>s donacija iznosi 1.474.830,25 EUR-a, od čega je 400.000,00 EUR-a</w:t>
      </w:r>
      <w:r w:rsidR="009F4A90" w:rsidRPr="009F4A90">
        <w:rPr>
          <w:rFonts w:asciiTheme="majorHAnsi" w:hAnsiTheme="majorHAnsi"/>
          <w:sz w:val="28"/>
          <w:szCs w:val="28"/>
          <w:lang w:val="hr-HR"/>
        </w:rPr>
        <w:t xml:space="preserve"> izdvojeno za magnet 1,5T za Dječiju bolnicu</w:t>
      </w:r>
      <w:r>
        <w:rPr>
          <w:rFonts w:asciiTheme="majorHAnsi" w:hAnsiTheme="majorHAnsi"/>
          <w:sz w:val="28"/>
          <w:szCs w:val="28"/>
          <w:lang w:val="hr-HR"/>
        </w:rPr>
        <w:t xml:space="preserve"> (nabavka u toku) i 455.707,34 EUR-a</w:t>
      </w:r>
      <w:r w:rsidR="009F4A90" w:rsidRPr="009F4A90">
        <w:rPr>
          <w:rFonts w:asciiTheme="majorHAnsi" w:hAnsiTheme="majorHAnsi"/>
          <w:sz w:val="28"/>
          <w:szCs w:val="28"/>
          <w:lang w:val="hr-HR"/>
        </w:rPr>
        <w:t xml:space="preserve"> za ostalu opremu.</w:t>
      </w:r>
    </w:p>
    <w:p w:rsidR="00A06242" w:rsidRDefault="00D94FB4" w:rsidP="00D94FB4">
      <w:pPr>
        <w:tabs>
          <w:tab w:val="left" w:pos="284"/>
        </w:tabs>
        <w:jc w:val="both"/>
        <w:rPr>
          <w:rFonts w:asciiTheme="majorHAnsi" w:hAnsiTheme="majorHAnsi"/>
          <w:sz w:val="28"/>
          <w:szCs w:val="28"/>
          <w:lang w:val="hr-HR"/>
        </w:rPr>
      </w:pPr>
      <w:r>
        <w:rPr>
          <w:rFonts w:asciiTheme="majorHAnsi" w:hAnsiTheme="majorHAnsi"/>
          <w:sz w:val="28"/>
          <w:szCs w:val="28"/>
          <w:lang w:val="hr-HR"/>
        </w:rPr>
        <w:tab/>
      </w:r>
      <w:r>
        <w:rPr>
          <w:rFonts w:asciiTheme="majorHAnsi" w:hAnsiTheme="majorHAnsi"/>
          <w:sz w:val="28"/>
          <w:szCs w:val="28"/>
          <w:lang w:val="hr-HR"/>
        </w:rPr>
        <w:tab/>
      </w:r>
      <w:r w:rsidR="009F4A90" w:rsidRPr="009F4A90">
        <w:rPr>
          <w:rFonts w:asciiTheme="majorHAnsi" w:hAnsiTheme="majorHAnsi"/>
          <w:sz w:val="28"/>
          <w:szCs w:val="28"/>
          <w:lang w:val="hr-HR"/>
        </w:rPr>
        <w:t>Klinički centar je od sredstava iz donacija i sredstava iz budžeta nabavio četiri nova lifta sa ugradnjom u glavno</w:t>
      </w:r>
      <w:r w:rsidR="008D4BBD">
        <w:rPr>
          <w:rFonts w:asciiTheme="majorHAnsi" w:hAnsiTheme="majorHAnsi"/>
          <w:sz w:val="28"/>
          <w:szCs w:val="28"/>
          <w:lang w:val="hr-HR"/>
        </w:rPr>
        <w:t>j zgradi vrijednosti 273.105,00</w:t>
      </w:r>
      <w:r w:rsidR="00346B94">
        <w:rPr>
          <w:rFonts w:asciiTheme="majorHAnsi" w:hAnsiTheme="majorHAnsi"/>
          <w:sz w:val="28"/>
          <w:szCs w:val="28"/>
          <w:lang w:val="hr-HR"/>
        </w:rPr>
        <w:t xml:space="preserve"> </w:t>
      </w:r>
      <w:r w:rsidR="008D4BBD">
        <w:rPr>
          <w:rFonts w:asciiTheme="majorHAnsi" w:hAnsiTheme="majorHAnsi"/>
          <w:sz w:val="28"/>
          <w:szCs w:val="28"/>
          <w:lang w:val="hr-HR"/>
        </w:rPr>
        <w:t>EUR-a</w:t>
      </w:r>
      <w:r w:rsidR="009F4A90" w:rsidRPr="009F4A90">
        <w:rPr>
          <w:rFonts w:asciiTheme="majorHAnsi" w:hAnsiTheme="majorHAnsi"/>
          <w:sz w:val="28"/>
          <w:szCs w:val="28"/>
          <w:lang w:val="hr-HR"/>
        </w:rPr>
        <w:t xml:space="preserve"> i jednog lifta u Institutu za bolesti</w:t>
      </w:r>
      <w:r w:rsidR="008D4BBD">
        <w:rPr>
          <w:rFonts w:asciiTheme="majorHAnsi" w:hAnsiTheme="majorHAnsi"/>
          <w:sz w:val="28"/>
          <w:szCs w:val="28"/>
          <w:lang w:val="hr-HR"/>
        </w:rPr>
        <w:t xml:space="preserve"> djece, u vrijednosti 40.162,50 EUR-a</w:t>
      </w:r>
      <w:r w:rsidR="009F4A90" w:rsidRPr="009F4A90">
        <w:rPr>
          <w:rFonts w:asciiTheme="majorHAnsi" w:hAnsiTheme="majorHAnsi"/>
          <w:sz w:val="28"/>
          <w:szCs w:val="28"/>
          <w:lang w:val="hr-HR"/>
        </w:rPr>
        <w:t>.</w:t>
      </w:r>
    </w:p>
    <w:p w:rsidR="009F4A90" w:rsidRPr="008D4BBD" w:rsidRDefault="00A06242" w:rsidP="00D94FB4">
      <w:pPr>
        <w:tabs>
          <w:tab w:val="left" w:pos="284"/>
        </w:tabs>
        <w:jc w:val="both"/>
        <w:rPr>
          <w:rFonts w:asciiTheme="majorHAnsi" w:hAnsiTheme="majorHAnsi"/>
          <w:sz w:val="28"/>
          <w:szCs w:val="28"/>
          <w:lang w:val="hr-HR"/>
        </w:rPr>
      </w:pPr>
      <w:r>
        <w:rPr>
          <w:rFonts w:asciiTheme="majorHAnsi" w:hAnsiTheme="majorHAnsi"/>
          <w:sz w:val="28"/>
          <w:szCs w:val="28"/>
          <w:lang w:val="hr-HR"/>
        </w:rPr>
        <w:tab/>
      </w:r>
      <w:r>
        <w:rPr>
          <w:rFonts w:asciiTheme="majorHAnsi" w:hAnsiTheme="majorHAnsi"/>
          <w:sz w:val="28"/>
          <w:szCs w:val="28"/>
          <w:lang w:val="hr-HR"/>
        </w:rPr>
        <w:tab/>
      </w:r>
      <w:r w:rsidR="009F4A90" w:rsidRPr="008D4BBD">
        <w:rPr>
          <w:rFonts w:asciiTheme="majorHAnsi" w:hAnsiTheme="majorHAnsi"/>
          <w:sz w:val="28"/>
          <w:szCs w:val="28"/>
          <w:lang w:val="hr-HR"/>
        </w:rPr>
        <w:t xml:space="preserve">Za liftove </w:t>
      </w:r>
      <w:r w:rsidR="008D4BBD">
        <w:rPr>
          <w:rFonts w:asciiTheme="majorHAnsi" w:hAnsiTheme="majorHAnsi"/>
          <w:sz w:val="28"/>
          <w:szCs w:val="28"/>
          <w:lang w:val="hr-HR"/>
        </w:rPr>
        <w:t>je utrošen iznos od 313.267,50 EUR-a.</w:t>
      </w:r>
    </w:p>
    <w:p w:rsidR="009F4A90" w:rsidRPr="009F4A90" w:rsidRDefault="009F4A90" w:rsidP="00D94FB4">
      <w:pPr>
        <w:tabs>
          <w:tab w:val="left" w:pos="284"/>
        </w:tabs>
        <w:jc w:val="both"/>
        <w:rPr>
          <w:rFonts w:asciiTheme="majorHAnsi" w:hAnsiTheme="majorHAnsi"/>
          <w:b/>
          <w:sz w:val="28"/>
          <w:szCs w:val="28"/>
          <w:lang w:val="hr-HR"/>
        </w:rPr>
      </w:pPr>
    </w:p>
    <w:p w:rsidR="009F4A90" w:rsidRPr="009F4A90" w:rsidRDefault="008D4BBD" w:rsidP="00D94FB4">
      <w:pPr>
        <w:tabs>
          <w:tab w:val="left" w:pos="284"/>
        </w:tabs>
        <w:jc w:val="both"/>
        <w:rPr>
          <w:rFonts w:asciiTheme="majorHAnsi" w:hAnsiTheme="majorHAnsi"/>
          <w:sz w:val="28"/>
          <w:szCs w:val="28"/>
          <w:lang w:val="hr-HR"/>
        </w:rPr>
      </w:pPr>
      <w:r>
        <w:rPr>
          <w:rFonts w:asciiTheme="majorHAnsi" w:hAnsiTheme="majorHAnsi"/>
          <w:sz w:val="28"/>
          <w:szCs w:val="28"/>
          <w:lang w:val="hr-HR"/>
        </w:rPr>
        <w:tab/>
      </w:r>
      <w:r>
        <w:rPr>
          <w:rFonts w:asciiTheme="majorHAnsi" w:hAnsiTheme="majorHAnsi"/>
          <w:sz w:val="28"/>
          <w:szCs w:val="28"/>
          <w:lang w:val="hr-HR"/>
        </w:rPr>
        <w:tab/>
        <w:t>Takođe, r</w:t>
      </w:r>
      <w:r w:rsidR="009F4A90" w:rsidRPr="009F4A90">
        <w:rPr>
          <w:rFonts w:asciiTheme="majorHAnsi" w:hAnsiTheme="majorHAnsi"/>
          <w:sz w:val="28"/>
          <w:szCs w:val="28"/>
          <w:lang w:val="hr-HR"/>
        </w:rPr>
        <w:t>ekonstruisan je prostor klinika većim dijelom od sredstava donacije i sopstvenih sredstava:</w:t>
      </w:r>
    </w:p>
    <w:p w:rsidR="009F4A90" w:rsidRPr="009F4A90" w:rsidRDefault="009F4A90" w:rsidP="00D94FB4">
      <w:pPr>
        <w:tabs>
          <w:tab w:val="left" w:pos="284"/>
        </w:tabs>
        <w:jc w:val="both"/>
        <w:rPr>
          <w:rFonts w:asciiTheme="majorHAnsi" w:hAnsiTheme="majorHAnsi"/>
          <w:sz w:val="28"/>
          <w:szCs w:val="28"/>
          <w:lang w:val="hr-HR"/>
        </w:rPr>
      </w:pPr>
      <w:r w:rsidRPr="009F4A90">
        <w:rPr>
          <w:rFonts w:asciiTheme="majorHAnsi" w:hAnsiTheme="majorHAnsi"/>
          <w:sz w:val="28"/>
          <w:szCs w:val="28"/>
          <w:lang w:val="hr-HR"/>
        </w:rPr>
        <w:t>- Klinika za očn</w:t>
      </w:r>
      <w:r w:rsidR="008D4BBD">
        <w:rPr>
          <w:rFonts w:asciiTheme="majorHAnsi" w:hAnsiTheme="majorHAnsi"/>
          <w:sz w:val="28"/>
          <w:szCs w:val="28"/>
          <w:lang w:val="hr-HR"/>
        </w:rPr>
        <w:t>e bolesti, vrijednost 46.948,04 EUR-a</w:t>
      </w:r>
    </w:p>
    <w:p w:rsidR="009F4A90" w:rsidRPr="009F4A90" w:rsidRDefault="009F4A90" w:rsidP="00D94FB4">
      <w:pPr>
        <w:tabs>
          <w:tab w:val="left" w:pos="284"/>
        </w:tabs>
        <w:jc w:val="both"/>
        <w:rPr>
          <w:rFonts w:asciiTheme="majorHAnsi" w:hAnsiTheme="majorHAnsi"/>
          <w:sz w:val="28"/>
          <w:szCs w:val="28"/>
          <w:lang w:val="hr-HR"/>
        </w:rPr>
      </w:pPr>
      <w:r w:rsidRPr="009F4A90">
        <w:rPr>
          <w:rFonts w:asciiTheme="majorHAnsi" w:hAnsiTheme="majorHAnsi"/>
          <w:sz w:val="28"/>
          <w:szCs w:val="28"/>
          <w:lang w:val="hr-HR"/>
        </w:rPr>
        <w:t xml:space="preserve">- Klinika za </w:t>
      </w:r>
      <w:r w:rsidR="008D4BBD">
        <w:rPr>
          <w:rFonts w:asciiTheme="majorHAnsi" w:hAnsiTheme="majorHAnsi"/>
          <w:sz w:val="28"/>
          <w:szCs w:val="28"/>
          <w:lang w:val="hr-HR"/>
        </w:rPr>
        <w:t>ORL i MFH, vrijednost 90.000,00 EUR-a</w:t>
      </w:r>
    </w:p>
    <w:p w:rsidR="009F4A90" w:rsidRPr="009F4A90" w:rsidRDefault="009F4A90" w:rsidP="00D94FB4">
      <w:pPr>
        <w:tabs>
          <w:tab w:val="left" w:pos="284"/>
        </w:tabs>
        <w:jc w:val="both"/>
        <w:rPr>
          <w:rFonts w:asciiTheme="majorHAnsi" w:hAnsiTheme="majorHAnsi"/>
          <w:sz w:val="28"/>
          <w:szCs w:val="28"/>
          <w:lang w:val="hr-HR"/>
        </w:rPr>
      </w:pPr>
      <w:r w:rsidRPr="009F4A90">
        <w:rPr>
          <w:rFonts w:asciiTheme="majorHAnsi" w:hAnsiTheme="majorHAnsi"/>
          <w:sz w:val="28"/>
          <w:szCs w:val="28"/>
          <w:lang w:val="hr-HR"/>
        </w:rPr>
        <w:t>- Klinika za neurologiju , vrijednost 150.000,00</w:t>
      </w:r>
      <w:r w:rsidR="008D4BBD">
        <w:rPr>
          <w:rFonts w:asciiTheme="majorHAnsi" w:hAnsiTheme="majorHAnsi"/>
          <w:sz w:val="28"/>
          <w:szCs w:val="28"/>
          <w:lang w:val="hr-HR"/>
        </w:rPr>
        <w:t xml:space="preserve"> EUR-a</w:t>
      </w:r>
    </w:p>
    <w:p w:rsidR="009F4A90" w:rsidRPr="009F4A90" w:rsidRDefault="009F4A90" w:rsidP="00D94FB4">
      <w:pPr>
        <w:tabs>
          <w:tab w:val="left" w:pos="284"/>
        </w:tabs>
        <w:jc w:val="both"/>
        <w:rPr>
          <w:rFonts w:asciiTheme="majorHAnsi" w:hAnsiTheme="majorHAnsi"/>
          <w:sz w:val="28"/>
          <w:szCs w:val="28"/>
          <w:lang w:val="hr-HR"/>
        </w:rPr>
      </w:pPr>
      <w:r w:rsidRPr="009F4A90">
        <w:rPr>
          <w:rFonts w:asciiTheme="majorHAnsi" w:hAnsiTheme="majorHAnsi"/>
          <w:sz w:val="28"/>
          <w:szCs w:val="28"/>
          <w:lang w:val="hr-HR"/>
        </w:rPr>
        <w:t>- Klinika za vaskularne bolesti, vrijednos</w:t>
      </w:r>
      <w:r w:rsidR="008D4BBD">
        <w:rPr>
          <w:rFonts w:asciiTheme="majorHAnsi" w:hAnsiTheme="majorHAnsi"/>
          <w:sz w:val="28"/>
          <w:szCs w:val="28"/>
          <w:lang w:val="hr-HR"/>
        </w:rPr>
        <w:t>t 60.000,00 EUR-a</w:t>
      </w:r>
    </w:p>
    <w:p w:rsidR="009F4A90" w:rsidRPr="009F4A90" w:rsidRDefault="009F4A90" w:rsidP="00D94FB4">
      <w:pPr>
        <w:tabs>
          <w:tab w:val="left" w:pos="284"/>
        </w:tabs>
        <w:jc w:val="both"/>
        <w:rPr>
          <w:rFonts w:asciiTheme="majorHAnsi" w:hAnsiTheme="majorHAnsi"/>
          <w:sz w:val="28"/>
          <w:szCs w:val="28"/>
          <w:lang w:val="hr-HR"/>
        </w:rPr>
      </w:pPr>
      <w:r w:rsidRPr="009F4A90">
        <w:rPr>
          <w:rFonts w:asciiTheme="majorHAnsi" w:hAnsiTheme="majorHAnsi"/>
          <w:sz w:val="28"/>
          <w:szCs w:val="28"/>
          <w:lang w:val="hr-HR"/>
        </w:rPr>
        <w:t>- Centar za kar</w:t>
      </w:r>
      <w:r w:rsidR="008D4BBD">
        <w:rPr>
          <w:rFonts w:asciiTheme="majorHAnsi" w:hAnsiTheme="majorHAnsi"/>
          <w:sz w:val="28"/>
          <w:szCs w:val="28"/>
          <w:lang w:val="hr-HR"/>
        </w:rPr>
        <w:t>diologiju, vrijednost 80.000,00 EUR-a</w:t>
      </w:r>
    </w:p>
    <w:p w:rsidR="009F4A90" w:rsidRPr="009F4A90" w:rsidRDefault="009F4A90" w:rsidP="00D94FB4">
      <w:pPr>
        <w:tabs>
          <w:tab w:val="left" w:pos="284"/>
        </w:tabs>
        <w:jc w:val="both"/>
        <w:rPr>
          <w:rFonts w:asciiTheme="majorHAnsi" w:hAnsiTheme="majorHAnsi"/>
          <w:sz w:val="28"/>
          <w:szCs w:val="28"/>
          <w:lang w:val="hr-HR"/>
        </w:rPr>
      </w:pPr>
      <w:r w:rsidRPr="009F4A90">
        <w:rPr>
          <w:rFonts w:asciiTheme="majorHAnsi" w:hAnsiTheme="majorHAnsi"/>
          <w:sz w:val="28"/>
          <w:szCs w:val="28"/>
          <w:lang w:val="hr-HR"/>
        </w:rPr>
        <w:t>- Centar za kardio</w:t>
      </w:r>
      <w:r w:rsidR="008D4BBD">
        <w:rPr>
          <w:rFonts w:asciiTheme="majorHAnsi" w:hAnsiTheme="majorHAnsi"/>
          <w:sz w:val="28"/>
          <w:szCs w:val="28"/>
          <w:lang w:val="hr-HR"/>
        </w:rPr>
        <w:t>hirurgiju, vrijednost 80.000,00 EUR-a</w:t>
      </w:r>
    </w:p>
    <w:p w:rsidR="009F4A90" w:rsidRPr="009F4A90" w:rsidRDefault="009F4A90" w:rsidP="00D94FB4">
      <w:pPr>
        <w:tabs>
          <w:tab w:val="left" w:pos="284"/>
        </w:tabs>
        <w:jc w:val="both"/>
        <w:rPr>
          <w:rFonts w:asciiTheme="majorHAnsi" w:hAnsiTheme="majorHAnsi"/>
          <w:sz w:val="28"/>
          <w:szCs w:val="28"/>
          <w:lang w:val="hr-HR"/>
        </w:rPr>
      </w:pPr>
      <w:r w:rsidRPr="009F4A90">
        <w:rPr>
          <w:rFonts w:asciiTheme="majorHAnsi" w:hAnsiTheme="majorHAnsi"/>
          <w:sz w:val="28"/>
          <w:szCs w:val="28"/>
          <w:lang w:val="hr-HR"/>
        </w:rPr>
        <w:lastRenderedPageBreak/>
        <w:t>- Metabolička</w:t>
      </w:r>
      <w:r w:rsidR="008D4BBD">
        <w:rPr>
          <w:rFonts w:asciiTheme="majorHAnsi" w:hAnsiTheme="majorHAnsi"/>
          <w:sz w:val="28"/>
          <w:szCs w:val="28"/>
          <w:lang w:val="hr-HR"/>
        </w:rPr>
        <w:t xml:space="preserve"> jedinica, vrijednost 14.100,00 EUR-a</w:t>
      </w:r>
    </w:p>
    <w:p w:rsidR="009F4A90" w:rsidRPr="009F4A90" w:rsidRDefault="009F4A90" w:rsidP="00D94FB4">
      <w:pPr>
        <w:tabs>
          <w:tab w:val="left" w:pos="284"/>
        </w:tabs>
        <w:jc w:val="both"/>
        <w:rPr>
          <w:rFonts w:asciiTheme="majorHAnsi" w:hAnsiTheme="majorHAnsi"/>
          <w:sz w:val="28"/>
          <w:szCs w:val="28"/>
          <w:lang w:val="hr-HR"/>
        </w:rPr>
      </w:pPr>
      <w:r w:rsidRPr="009F4A90">
        <w:rPr>
          <w:rFonts w:asciiTheme="majorHAnsi" w:hAnsiTheme="majorHAnsi"/>
          <w:sz w:val="28"/>
          <w:szCs w:val="28"/>
          <w:lang w:val="hr-HR"/>
        </w:rPr>
        <w:t>- Institut za boles</w:t>
      </w:r>
      <w:r w:rsidR="008D4BBD">
        <w:rPr>
          <w:rFonts w:asciiTheme="majorHAnsi" w:hAnsiTheme="majorHAnsi"/>
          <w:sz w:val="28"/>
          <w:szCs w:val="28"/>
          <w:lang w:val="hr-HR"/>
        </w:rPr>
        <w:t>ti djece, vrijednost 75.000,00 EUR-a</w:t>
      </w:r>
    </w:p>
    <w:p w:rsidR="009F4A90" w:rsidRPr="008D4BBD" w:rsidRDefault="00252E4B" w:rsidP="00D94FB4">
      <w:pPr>
        <w:tabs>
          <w:tab w:val="left" w:pos="284"/>
        </w:tabs>
        <w:jc w:val="both"/>
        <w:rPr>
          <w:rFonts w:asciiTheme="majorHAnsi" w:hAnsiTheme="majorHAnsi"/>
          <w:sz w:val="28"/>
          <w:szCs w:val="28"/>
          <w:lang w:val="hr-HR"/>
        </w:rPr>
      </w:pPr>
      <w:r>
        <w:rPr>
          <w:rFonts w:asciiTheme="majorHAnsi" w:hAnsiTheme="majorHAnsi"/>
          <w:sz w:val="28"/>
          <w:szCs w:val="28"/>
          <w:lang w:val="hr-HR"/>
        </w:rPr>
        <w:tab/>
      </w:r>
      <w:r>
        <w:rPr>
          <w:rFonts w:asciiTheme="majorHAnsi" w:hAnsiTheme="majorHAnsi"/>
          <w:sz w:val="28"/>
          <w:szCs w:val="28"/>
          <w:lang w:val="hr-HR"/>
        </w:rPr>
        <w:tab/>
      </w:r>
      <w:r w:rsidR="009F4A90" w:rsidRPr="008D4BBD">
        <w:rPr>
          <w:rFonts w:asciiTheme="majorHAnsi" w:hAnsiTheme="majorHAnsi"/>
          <w:sz w:val="28"/>
          <w:szCs w:val="28"/>
          <w:lang w:val="hr-HR"/>
        </w:rPr>
        <w:t>Ukupno iznos sredstava utrošenih za rekonstrukci</w:t>
      </w:r>
      <w:r w:rsidR="008D4BBD">
        <w:rPr>
          <w:rFonts w:asciiTheme="majorHAnsi" w:hAnsiTheme="majorHAnsi"/>
          <w:sz w:val="28"/>
          <w:szCs w:val="28"/>
          <w:lang w:val="hr-HR"/>
        </w:rPr>
        <w:t>je u 2017.</w:t>
      </w:r>
      <w:r w:rsidR="00346B94">
        <w:rPr>
          <w:rFonts w:asciiTheme="majorHAnsi" w:hAnsiTheme="majorHAnsi"/>
          <w:sz w:val="28"/>
          <w:szCs w:val="28"/>
          <w:lang w:val="hr-HR"/>
        </w:rPr>
        <w:t xml:space="preserve"> </w:t>
      </w:r>
      <w:r w:rsidR="008D4BBD">
        <w:rPr>
          <w:rFonts w:asciiTheme="majorHAnsi" w:hAnsiTheme="majorHAnsi"/>
          <w:sz w:val="28"/>
          <w:szCs w:val="28"/>
          <w:lang w:val="hr-HR"/>
        </w:rPr>
        <w:t>godini je 596.048,04 EUR-a.</w:t>
      </w:r>
    </w:p>
    <w:p w:rsidR="009F4A90" w:rsidRPr="008D4BBD" w:rsidRDefault="009F4A90" w:rsidP="00D94FB4">
      <w:pPr>
        <w:jc w:val="both"/>
        <w:rPr>
          <w:rFonts w:asciiTheme="majorHAnsi" w:hAnsiTheme="majorHAnsi"/>
          <w:bCs/>
          <w:color w:val="000000"/>
          <w:sz w:val="28"/>
          <w:szCs w:val="28"/>
          <w:u w:val="single"/>
          <w:lang w:eastAsia="sr-Latn-CS"/>
        </w:rPr>
      </w:pPr>
    </w:p>
    <w:p w:rsidR="009F4A90" w:rsidRPr="009F4A90" w:rsidRDefault="009F4A90" w:rsidP="00D94FB4">
      <w:pPr>
        <w:ind w:firstLine="720"/>
        <w:jc w:val="both"/>
        <w:rPr>
          <w:rFonts w:asciiTheme="majorHAnsi" w:hAnsiTheme="majorHAnsi"/>
          <w:color w:val="000000"/>
          <w:sz w:val="28"/>
          <w:szCs w:val="28"/>
          <w:lang w:eastAsia="sr-Latn-CS"/>
        </w:rPr>
      </w:pPr>
      <w:r w:rsidRPr="009F4A90">
        <w:rPr>
          <w:rFonts w:asciiTheme="majorHAnsi" w:hAnsiTheme="majorHAnsi"/>
          <w:bCs/>
          <w:color w:val="000000"/>
          <w:sz w:val="28"/>
          <w:szCs w:val="28"/>
          <w:lang w:eastAsia="sr-Latn-CS"/>
        </w:rPr>
        <w:t xml:space="preserve">Kroz projekat </w:t>
      </w:r>
      <w:r w:rsidRPr="009F4A90">
        <w:rPr>
          <w:rFonts w:asciiTheme="majorHAnsi" w:hAnsiTheme="majorHAnsi"/>
          <w:sz w:val="28"/>
          <w:szCs w:val="28"/>
          <w:u w:val="single"/>
        </w:rPr>
        <w:t>„</w:t>
      </w:r>
      <w:r w:rsidRPr="009F4A90">
        <w:rPr>
          <w:rFonts w:asciiTheme="majorHAnsi" w:hAnsiTheme="majorHAnsi"/>
          <w:sz w:val="28"/>
          <w:szCs w:val="28"/>
        </w:rPr>
        <w:t>Energetska efikasnost u Crnoj Gori</w:t>
      </w:r>
      <w:r w:rsidR="008D4BBD">
        <w:rPr>
          <w:rFonts w:asciiTheme="majorHAnsi" w:hAnsiTheme="majorHAnsi"/>
          <w:sz w:val="28"/>
          <w:szCs w:val="28"/>
        </w:rPr>
        <w:t>“  u Kliničkom centru je u 2017</w:t>
      </w:r>
      <w:r w:rsidRPr="009F4A90">
        <w:rPr>
          <w:rFonts w:asciiTheme="majorHAnsi" w:hAnsiTheme="majorHAnsi"/>
          <w:sz w:val="28"/>
          <w:szCs w:val="28"/>
        </w:rPr>
        <w:t>.</w:t>
      </w:r>
      <w:r w:rsidR="008D4BBD">
        <w:rPr>
          <w:rFonts w:asciiTheme="majorHAnsi" w:hAnsiTheme="majorHAnsi"/>
          <w:sz w:val="28"/>
          <w:szCs w:val="28"/>
        </w:rPr>
        <w:t xml:space="preserve"> </w:t>
      </w:r>
      <w:r w:rsidRPr="008D4BBD">
        <w:rPr>
          <w:rFonts w:asciiTheme="majorHAnsi" w:hAnsiTheme="majorHAnsi"/>
          <w:sz w:val="28"/>
          <w:szCs w:val="28"/>
        </w:rPr>
        <w:t>godini</w:t>
      </w:r>
      <w:r w:rsidR="008D4BBD" w:rsidRPr="008D4BBD">
        <w:rPr>
          <w:rFonts w:asciiTheme="majorHAnsi" w:hAnsiTheme="majorHAnsi"/>
          <w:sz w:val="28"/>
          <w:szCs w:val="28"/>
        </w:rPr>
        <w:t xml:space="preserve"> </w:t>
      </w:r>
      <w:r w:rsidRPr="008D4BBD">
        <w:rPr>
          <w:rFonts w:asciiTheme="majorHAnsi" w:hAnsiTheme="majorHAnsi"/>
          <w:bCs/>
          <w:color w:val="000000"/>
          <w:sz w:val="28"/>
          <w:szCs w:val="28"/>
          <w:lang w:eastAsia="sr-Latn-CS"/>
        </w:rPr>
        <w:t>zamijenjena</w:t>
      </w:r>
      <w:r w:rsidRPr="009F4A90">
        <w:rPr>
          <w:rFonts w:asciiTheme="majorHAnsi" w:hAnsiTheme="majorHAnsi"/>
          <w:bCs/>
          <w:color w:val="000000"/>
          <w:sz w:val="28"/>
          <w:szCs w:val="28"/>
          <w:lang w:eastAsia="sr-Latn-CS"/>
        </w:rPr>
        <w:t xml:space="preserve"> fasadna bravarija na glavnoj zgradi,</w:t>
      </w:r>
      <w:r w:rsidRPr="009F4A90">
        <w:rPr>
          <w:rFonts w:asciiTheme="majorHAnsi" w:hAnsiTheme="majorHAnsi"/>
          <w:color w:val="000000"/>
          <w:sz w:val="28"/>
          <w:szCs w:val="28"/>
          <w:lang w:eastAsia="sr-Latn-CS"/>
        </w:rPr>
        <w:t xml:space="preserve"> ukupne vrijednosti izvedenih radova 1.103.168,75 EUR-a.</w:t>
      </w:r>
      <w:r w:rsidR="007443DD">
        <w:rPr>
          <w:rFonts w:asciiTheme="majorHAnsi" w:hAnsiTheme="majorHAnsi"/>
          <w:color w:val="000000"/>
          <w:sz w:val="28"/>
          <w:szCs w:val="28"/>
          <w:lang w:eastAsia="sr-Latn-CS"/>
        </w:rPr>
        <w:t xml:space="preserve"> </w:t>
      </w:r>
      <w:r w:rsidRPr="009F4A90">
        <w:rPr>
          <w:rFonts w:asciiTheme="majorHAnsi" w:hAnsiTheme="majorHAnsi"/>
          <w:color w:val="000000"/>
          <w:sz w:val="28"/>
          <w:szCs w:val="28"/>
          <w:lang w:eastAsia="sr-Latn-CS"/>
        </w:rPr>
        <w:t>Pored zamjene fasadne bravarije, urađena je obrada oko fasadnih otvora, postavljeni su unutrašnji i spoljašnji solbanci.</w:t>
      </w:r>
      <w:r w:rsidR="007443DD">
        <w:rPr>
          <w:rFonts w:asciiTheme="majorHAnsi" w:hAnsiTheme="majorHAnsi"/>
          <w:color w:val="000000"/>
          <w:sz w:val="28"/>
          <w:szCs w:val="28"/>
          <w:lang w:eastAsia="sr-Latn-CS"/>
        </w:rPr>
        <w:t xml:space="preserve"> Radovi su završeni.</w:t>
      </w:r>
    </w:p>
    <w:p w:rsidR="009F4A90" w:rsidRPr="009F4A90" w:rsidRDefault="007443DD" w:rsidP="00D94FB4">
      <w:pPr>
        <w:ind w:firstLine="720"/>
        <w:jc w:val="both"/>
        <w:rPr>
          <w:rFonts w:asciiTheme="majorHAnsi" w:hAnsiTheme="majorHAnsi"/>
          <w:color w:val="000000"/>
          <w:sz w:val="28"/>
          <w:szCs w:val="28"/>
          <w:lang w:eastAsia="sr-Latn-CS"/>
        </w:rPr>
      </w:pPr>
      <w:r>
        <w:rPr>
          <w:rFonts w:asciiTheme="majorHAnsi" w:hAnsiTheme="majorHAnsi"/>
          <w:color w:val="000000"/>
          <w:sz w:val="28"/>
          <w:szCs w:val="28"/>
          <w:lang w:eastAsia="sr-Latn-CS"/>
        </w:rPr>
        <w:t>N</w:t>
      </w:r>
      <w:r w:rsidR="009F4A90" w:rsidRPr="009F4A90">
        <w:rPr>
          <w:rFonts w:asciiTheme="majorHAnsi" w:hAnsiTheme="majorHAnsi"/>
          <w:color w:val="000000"/>
          <w:sz w:val="28"/>
          <w:szCs w:val="28"/>
          <w:lang w:eastAsia="sr-Latn-CS"/>
        </w:rPr>
        <w:t xml:space="preserve">a objektu Kliničkog centra kroz realizaciju projekta energetske efikasnosi urađena i adaptacija termo-tehničkih i elektro </w:t>
      </w:r>
      <w:r>
        <w:rPr>
          <w:rFonts w:asciiTheme="majorHAnsi" w:hAnsiTheme="majorHAnsi"/>
          <w:color w:val="000000"/>
          <w:sz w:val="28"/>
          <w:szCs w:val="28"/>
          <w:lang w:eastAsia="sr-Latn-CS"/>
        </w:rPr>
        <w:t>instalacija u iznosu 686.721,57 EUR-a, a na objektu</w:t>
      </w:r>
      <w:r w:rsidR="009F4A90" w:rsidRPr="009F4A90">
        <w:rPr>
          <w:rFonts w:asciiTheme="majorHAnsi" w:hAnsiTheme="majorHAnsi"/>
          <w:color w:val="000000"/>
          <w:sz w:val="28"/>
          <w:szCs w:val="28"/>
          <w:lang w:eastAsia="sr-Latn-CS"/>
        </w:rPr>
        <w:t xml:space="preserve"> Instituta za bolesti djece uloženo </w:t>
      </w:r>
      <w:r>
        <w:rPr>
          <w:rFonts w:asciiTheme="majorHAnsi" w:hAnsiTheme="majorHAnsi"/>
          <w:color w:val="000000"/>
          <w:sz w:val="28"/>
          <w:szCs w:val="28"/>
          <w:lang w:eastAsia="sr-Latn-CS"/>
        </w:rPr>
        <w:t xml:space="preserve">je </w:t>
      </w:r>
      <w:r w:rsidR="00C46FFF">
        <w:rPr>
          <w:rFonts w:asciiTheme="majorHAnsi" w:hAnsiTheme="majorHAnsi"/>
          <w:color w:val="000000"/>
          <w:sz w:val="28"/>
          <w:szCs w:val="28"/>
          <w:lang w:eastAsia="sr-Latn-CS"/>
        </w:rPr>
        <w:t xml:space="preserve">955.429,21 </w:t>
      </w:r>
      <w:r>
        <w:rPr>
          <w:rFonts w:asciiTheme="majorHAnsi" w:hAnsiTheme="majorHAnsi"/>
          <w:color w:val="000000"/>
          <w:sz w:val="28"/>
          <w:szCs w:val="28"/>
          <w:lang w:eastAsia="sr-Latn-CS"/>
        </w:rPr>
        <w:t>EUR-a</w:t>
      </w:r>
      <w:r w:rsidR="009F4A90" w:rsidRPr="009F4A90">
        <w:rPr>
          <w:rFonts w:asciiTheme="majorHAnsi" w:hAnsiTheme="majorHAnsi"/>
          <w:color w:val="000000"/>
          <w:sz w:val="28"/>
          <w:szCs w:val="28"/>
          <w:lang w:eastAsia="sr-Latn-CS"/>
        </w:rPr>
        <w:t>. Ukupna vrijednost izvedenih radova iznosi 2</w:t>
      </w:r>
      <w:r>
        <w:rPr>
          <w:rFonts w:asciiTheme="majorHAnsi" w:hAnsiTheme="majorHAnsi"/>
          <w:color w:val="000000"/>
          <w:sz w:val="28"/>
          <w:szCs w:val="28"/>
          <w:lang w:eastAsia="sr-Latn-CS"/>
        </w:rPr>
        <w:t>.745.319,53 EUR-a</w:t>
      </w:r>
      <w:r w:rsidR="009F4A90" w:rsidRPr="009F4A90">
        <w:rPr>
          <w:rFonts w:asciiTheme="majorHAnsi" w:hAnsiTheme="majorHAnsi"/>
          <w:color w:val="000000"/>
          <w:sz w:val="28"/>
          <w:szCs w:val="28"/>
          <w:lang w:eastAsia="sr-Latn-CS"/>
        </w:rPr>
        <w:t>.</w:t>
      </w:r>
    </w:p>
    <w:p w:rsidR="00E77AC9" w:rsidRPr="00D32CFD" w:rsidRDefault="00B90214" w:rsidP="00D32CFD">
      <w:pPr>
        <w:tabs>
          <w:tab w:val="left" w:pos="284"/>
        </w:tabs>
        <w:jc w:val="both"/>
        <w:rPr>
          <w:rFonts w:asciiTheme="majorHAnsi" w:hAnsiTheme="majorHAnsi"/>
          <w:color w:val="000000"/>
          <w:sz w:val="28"/>
          <w:szCs w:val="28"/>
          <w:lang w:eastAsia="sr-Latn-CS"/>
        </w:rPr>
      </w:pPr>
      <w:r>
        <w:rPr>
          <w:rFonts w:asciiTheme="majorHAnsi" w:hAnsiTheme="majorHAnsi"/>
          <w:color w:val="000000"/>
          <w:sz w:val="28"/>
          <w:szCs w:val="28"/>
          <w:lang w:eastAsia="sr-Latn-CS"/>
        </w:rPr>
        <w:tab/>
      </w:r>
      <w:r>
        <w:rPr>
          <w:rFonts w:asciiTheme="majorHAnsi" w:hAnsiTheme="majorHAnsi"/>
          <w:color w:val="000000"/>
          <w:sz w:val="28"/>
          <w:szCs w:val="28"/>
          <w:lang w:eastAsia="sr-Latn-CS"/>
        </w:rPr>
        <w:tab/>
      </w:r>
      <w:r w:rsidR="009F4A90" w:rsidRPr="009F4A90">
        <w:rPr>
          <w:rFonts w:asciiTheme="majorHAnsi" w:hAnsiTheme="majorHAnsi"/>
          <w:color w:val="000000"/>
          <w:sz w:val="28"/>
          <w:szCs w:val="28"/>
          <w:lang w:eastAsia="sr-Latn-CS"/>
        </w:rPr>
        <w:t>Kliničkom centru Crne Gore su u 2017.</w:t>
      </w:r>
      <w:r w:rsidR="00C46FFF">
        <w:rPr>
          <w:rFonts w:asciiTheme="majorHAnsi" w:hAnsiTheme="majorHAnsi"/>
          <w:color w:val="000000"/>
          <w:sz w:val="28"/>
          <w:szCs w:val="28"/>
          <w:lang w:eastAsia="sr-Latn-CS"/>
        </w:rPr>
        <w:t xml:space="preserve"> </w:t>
      </w:r>
      <w:r w:rsidR="009F4A90" w:rsidRPr="009F4A90">
        <w:rPr>
          <w:rFonts w:asciiTheme="majorHAnsi" w:hAnsiTheme="majorHAnsi"/>
          <w:color w:val="000000"/>
          <w:sz w:val="28"/>
          <w:szCs w:val="28"/>
          <w:lang w:eastAsia="sr-Latn-CS"/>
        </w:rPr>
        <w:t>godini date saglasnosti za dodjelu 2 specijalizacije i 8 užih specijalizacija.</w:t>
      </w:r>
    </w:p>
    <w:p w:rsidR="006C160F" w:rsidRDefault="006C160F" w:rsidP="003F3E78">
      <w:pPr>
        <w:pStyle w:val="ListParagraph"/>
        <w:suppressAutoHyphens w:val="0"/>
        <w:spacing w:after="200" w:line="276" w:lineRule="auto"/>
        <w:ind w:left="0"/>
        <w:jc w:val="both"/>
        <w:rPr>
          <w:rFonts w:ascii="Cambria" w:hAnsi="Cambria"/>
          <w:b/>
          <w:sz w:val="28"/>
          <w:szCs w:val="28"/>
        </w:rPr>
      </w:pPr>
    </w:p>
    <w:p w:rsidR="006C160F" w:rsidRDefault="006C160F" w:rsidP="003F3E78">
      <w:pPr>
        <w:pStyle w:val="ListParagraph"/>
        <w:suppressAutoHyphens w:val="0"/>
        <w:spacing w:after="200" w:line="276" w:lineRule="auto"/>
        <w:ind w:left="0"/>
        <w:jc w:val="both"/>
        <w:rPr>
          <w:rFonts w:ascii="Cambria" w:hAnsi="Cambria"/>
          <w:b/>
          <w:sz w:val="28"/>
          <w:szCs w:val="28"/>
        </w:rPr>
      </w:pPr>
    </w:p>
    <w:p w:rsidR="003F3E78" w:rsidRDefault="003F3E78" w:rsidP="003F3E78">
      <w:pPr>
        <w:pStyle w:val="ListParagraph"/>
        <w:suppressAutoHyphens w:val="0"/>
        <w:spacing w:after="200" w:line="276" w:lineRule="auto"/>
        <w:ind w:left="0"/>
        <w:jc w:val="both"/>
        <w:rPr>
          <w:rFonts w:ascii="Cambria" w:hAnsi="Cambria"/>
          <w:b/>
          <w:sz w:val="28"/>
          <w:szCs w:val="28"/>
        </w:rPr>
      </w:pPr>
      <w:r>
        <w:rPr>
          <w:rFonts w:ascii="Cambria" w:hAnsi="Cambria"/>
          <w:b/>
          <w:sz w:val="28"/>
          <w:szCs w:val="28"/>
        </w:rPr>
        <w:t>Projekat br.</w:t>
      </w:r>
      <w:r w:rsidRPr="00AE1F4C">
        <w:rPr>
          <w:rFonts w:ascii="Cambria" w:hAnsi="Cambria"/>
          <w:b/>
          <w:sz w:val="28"/>
          <w:szCs w:val="28"/>
        </w:rPr>
        <w:t xml:space="preserve"> </w:t>
      </w:r>
      <w:r>
        <w:rPr>
          <w:rFonts w:ascii="Cambria" w:hAnsi="Cambria"/>
          <w:b/>
          <w:sz w:val="28"/>
          <w:szCs w:val="28"/>
        </w:rPr>
        <w:t>64</w:t>
      </w:r>
      <w:r w:rsidRPr="00AE1F4C">
        <w:rPr>
          <w:rFonts w:ascii="Cambria" w:hAnsi="Cambria"/>
          <w:b/>
          <w:sz w:val="28"/>
          <w:szCs w:val="28"/>
        </w:rPr>
        <w:t>:</w:t>
      </w:r>
      <w:r>
        <w:rPr>
          <w:rFonts w:ascii="Cambria" w:hAnsi="Cambria"/>
          <w:b/>
          <w:sz w:val="28"/>
          <w:szCs w:val="28"/>
        </w:rPr>
        <w:t xml:space="preserve"> Izgradnja novih predškolskih ustanova (vrtić i jaslice) i proširenje kapaciteta postojećih </w:t>
      </w:r>
    </w:p>
    <w:p w:rsidR="003F3E78" w:rsidRPr="00F6697A" w:rsidRDefault="003F3E78" w:rsidP="003F3E78">
      <w:pPr>
        <w:pStyle w:val="NoSpacing"/>
        <w:ind w:firstLine="720"/>
        <w:jc w:val="both"/>
        <w:rPr>
          <w:rFonts w:ascii="Cambria" w:hAnsi="Cambria"/>
          <w:i/>
          <w:sz w:val="28"/>
          <w:szCs w:val="28"/>
          <w:lang w:val="sr-Latn-CS"/>
        </w:rPr>
      </w:pPr>
      <w:r>
        <w:rPr>
          <w:rFonts w:ascii="Cambria" w:hAnsi="Cambria"/>
          <w:i/>
          <w:sz w:val="28"/>
          <w:szCs w:val="28"/>
          <w:lang w:val="sr-Latn-CS"/>
        </w:rPr>
        <w:t>Nosilac</w:t>
      </w:r>
      <w:r w:rsidRPr="00FD493F">
        <w:rPr>
          <w:rFonts w:ascii="Cambria" w:hAnsi="Cambria"/>
          <w:i/>
          <w:sz w:val="28"/>
          <w:szCs w:val="28"/>
          <w:lang w:val="sr-Latn-CS"/>
        </w:rPr>
        <w:t xml:space="preserve"> projekta: </w:t>
      </w:r>
      <w:r>
        <w:rPr>
          <w:rFonts w:ascii="Cambria" w:hAnsi="Cambria"/>
          <w:i/>
          <w:sz w:val="28"/>
          <w:szCs w:val="28"/>
          <w:lang w:val="sr-Latn-CS"/>
        </w:rPr>
        <w:t>Ministarstvo prosvjete.</w:t>
      </w:r>
      <w:r w:rsidRPr="00FD493F">
        <w:rPr>
          <w:rFonts w:ascii="Cambria" w:hAnsi="Cambria"/>
          <w:i/>
          <w:sz w:val="28"/>
          <w:szCs w:val="28"/>
          <w:lang w:val="sr-Latn-CS"/>
        </w:rPr>
        <w:t>Vrijednost projekta:</w:t>
      </w:r>
      <w:r>
        <w:rPr>
          <w:rFonts w:ascii="Cambria" w:hAnsi="Cambria"/>
          <w:i/>
          <w:sz w:val="28"/>
          <w:szCs w:val="28"/>
          <w:lang w:val="sr-Latn-CS"/>
        </w:rPr>
        <w:t xml:space="preserve"> Vrijednost zemljišta, projektne dokumentacije, radova i opreme.</w:t>
      </w:r>
      <w:r w:rsidRPr="00FD493F">
        <w:rPr>
          <w:rFonts w:ascii="Cambria" w:hAnsi="Cambria"/>
          <w:i/>
          <w:sz w:val="28"/>
          <w:szCs w:val="28"/>
          <w:lang w:val="sr-Latn-CS"/>
        </w:rPr>
        <w:t xml:space="preserve"> Izvor: </w:t>
      </w:r>
      <w:r>
        <w:rPr>
          <w:rFonts w:ascii="Cambria" w:hAnsi="Cambria"/>
          <w:i/>
          <w:sz w:val="28"/>
          <w:szCs w:val="28"/>
          <w:lang w:val="sr-Latn-CS"/>
        </w:rPr>
        <w:t>Budžet Crne Gore</w:t>
      </w:r>
      <w:r w:rsidRPr="00FD493F">
        <w:rPr>
          <w:rFonts w:ascii="Cambria" w:hAnsi="Cambria"/>
          <w:i/>
          <w:sz w:val="28"/>
          <w:szCs w:val="28"/>
          <w:lang w:val="sr-Latn-CS"/>
        </w:rPr>
        <w:t xml:space="preserve">. </w:t>
      </w:r>
      <w:r w:rsidRPr="00F6697A">
        <w:rPr>
          <w:rFonts w:ascii="Cambria" w:hAnsi="Cambria"/>
          <w:i/>
          <w:sz w:val="28"/>
          <w:szCs w:val="28"/>
          <w:lang w:val="sr-Latn-CS"/>
        </w:rPr>
        <w:t>Rok realizacije: 2017.</w:t>
      </w:r>
      <w:r w:rsidR="00E63439">
        <w:rPr>
          <w:rFonts w:ascii="Cambria" w:hAnsi="Cambria"/>
          <w:i/>
          <w:sz w:val="28"/>
          <w:szCs w:val="28"/>
          <w:lang w:val="sr-Latn-CS"/>
        </w:rPr>
        <w:t xml:space="preserve"> godina. Indikatori: Izgrađeni i</w:t>
      </w:r>
      <w:r w:rsidRPr="00F6697A">
        <w:rPr>
          <w:rFonts w:ascii="Cambria" w:hAnsi="Cambria"/>
          <w:i/>
          <w:sz w:val="28"/>
          <w:szCs w:val="28"/>
          <w:lang w:val="sr-Latn-CS"/>
        </w:rPr>
        <w:t xml:space="preserve"> prošireni kapaciteti, broj upisane djece po vaspitnoj grupi.</w:t>
      </w:r>
    </w:p>
    <w:p w:rsidR="003F3E78" w:rsidRPr="00F6697A" w:rsidRDefault="003F3E78" w:rsidP="003F3E78">
      <w:pPr>
        <w:pStyle w:val="NoSpacing"/>
        <w:ind w:firstLine="720"/>
        <w:jc w:val="both"/>
        <w:rPr>
          <w:rFonts w:ascii="Cambria" w:hAnsi="Cambria"/>
          <w:i/>
          <w:sz w:val="28"/>
          <w:szCs w:val="28"/>
          <w:lang w:val="sr-Latn-CS"/>
        </w:rPr>
      </w:pPr>
    </w:p>
    <w:p w:rsidR="003F3E78" w:rsidRDefault="003F3E78" w:rsidP="003F3E78">
      <w:pPr>
        <w:pStyle w:val="ListParagraph"/>
        <w:suppressAutoHyphens w:val="0"/>
        <w:spacing w:after="200" w:line="276" w:lineRule="auto"/>
        <w:ind w:left="0"/>
        <w:jc w:val="both"/>
        <w:outlineLvl w:val="0"/>
        <w:rPr>
          <w:rFonts w:ascii="Cambria" w:hAnsi="Cambria"/>
          <w:b/>
          <w:sz w:val="28"/>
          <w:szCs w:val="28"/>
        </w:rPr>
      </w:pPr>
      <w:r w:rsidRPr="00132CB5">
        <w:rPr>
          <w:rFonts w:ascii="Cambria" w:hAnsi="Cambria"/>
          <w:b/>
          <w:sz w:val="28"/>
          <w:szCs w:val="28"/>
        </w:rPr>
        <w:t>Status realizacije</w:t>
      </w:r>
      <w:r>
        <w:rPr>
          <w:rFonts w:ascii="Cambria" w:hAnsi="Cambria"/>
          <w:b/>
          <w:sz w:val="28"/>
          <w:szCs w:val="28"/>
        </w:rPr>
        <w:t xml:space="preserve">: </w:t>
      </w:r>
    </w:p>
    <w:p w:rsidR="00E74355" w:rsidRPr="00E74355" w:rsidRDefault="0060079B" w:rsidP="00E74355">
      <w:pPr>
        <w:ind w:firstLine="720"/>
        <w:jc w:val="both"/>
        <w:rPr>
          <w:rFonts w:asciiTheme="majorHAnsi" w:hAnsiTheme="majorHAnsi"/>
          <w:sz w:val="28"/>
          <w:szCs w:val="28"/>
          <w:lang w:val="sl-SI"/>
        </w:rPr>
      </w:pPr>
      <w:r w:rsidRPr="0060079B">
        <w:rPr>
          <w:rFonts w:asciiTheme="majorHAnsi" w:hAnsiTheme="majorHAnsi"/>
          <w:sz w:val="28"/>
          <w:szCs w:val="28"/>
        </w:rPr>
        <w:t xml:space="preserve">U martu 2017. godine </w:t>
      </w:r>
      <w:r>
        <w:rPr>
          <w:rFonts w:asciiTheme="majorHAnsi" w:hAnsiTheme="majorHAnsi"/>
          <w:sz w:val="28"/>
          <w:szCs w:val="28"/>
        </w:rPr>
        <w:t>potpisan je U</w:t>
      </w:r>
      <w:r w:rsidRPr="0060079B">
        <w:rPr>
          <w:rFonts w:asciiTheme="majorHAnsi" w:hAnsiTheme="majorHAnsi"/>
          <w:sz w:val="28"/>
          <w:szCs w:val="28"/>
        </w:rPr>
        <w:t>govor za izvođenje radova na izgradnji vrtića sa opremanjem na Starom ae</w:t>
      </w:r>
      <w:r>
        <w:rPr>
          <w:rFonts w:asciiTheme="majorHAnsi" w:hAnsiTheme="majorHAnsi"/>
          <w:sz w:val="28"/>
          <w:szCs w:val="28"/>
        </w:rPr>
        <w:t xml:space="preserve">rodromu u Podgorici. </w:t>
      </w:r>
      <w:r w:rsidRPr="0060079B">
        <w:rPr>
          <w:rFonts w:asciiTheme="majorHAnsi" w:hAnsiTheme="majorHAnsi"/>
          <w:sz w:val="28"/>
          <w:szCs w:val="28"/>
        </w:rPr>
        <w:t>Izvođač radova j</w:t>
      </w:r>
      <w:r w:rsidR="00252E4B">
        <w:rPr>
          <w:rFonts w:asciiTheme="majorHAnsi" w:hAnsiTheme="majorHAnsi"/>
          <w:sz w:val="28"/>
          <w:szCs w:val="28"/>
        </w:rPr>
        <w:t>e Konzorcijum Gradnja -</w:t>
      </w:r>
      <w:r w:rsidR="001B6B3F">
        <w:rPr>
          <w:rFonts w:asciiTheme="majorHAnsi" w:hAnsiTheme="majorHAnsi"/>
          <w:sz w:val="28"/>
          <w:szCs w:val="28"/>
        </w:rPr>
        <w:t xml:space="preserve"> </w:t>
      </w:r>
      <w:r w:rsidR="00252E4B">
        <w:rPr>
          <w:rFonts w:asciiTheme="majorHAnsi" w:hAnsiTheme="majorHAnsi"/>
          <w:sz w:val="28"/>
          <w:szCs w:val="28"/>
        </w:rPr>
        <w:t>promet doo</w:t>
      </w:r>
      <w:r w:rsidRPr="0060079B">
        <w:rPr>
          <w:rFonts w:asciiTheme="majorHAnsi" w:hAnsiTheme="majorHAnsi"/>
          <w:sz w:val="28"/>
          <w:szCs w:val="28"/>
        </w:rPr>
        <w:t xml:space="preserve"> Danilovgrad,</w:t>
      </w:r>
      <w:r w:rsidR="00252E4B">
        <w:rPr>
          <w:rFonts w:asciiTheme="majorHAnsi" w:hAnsiTheme="majorHAnsi"/>
          <w:sz w:val="28"/>
          <w:szCs w:val="28"/>
        </w:rPr>
        <w:t xml:space="preserve"> i Met&amp;Alu Plast do</w:t>
      </w:r>
      <w:r w:rsidRPr="0060079B">
        <w:rPr>
          <w:rFonts w:asciiTheme="majorHAnsi" w:hAnsiTheme="majorHAnsi"/>
          <w:sz w:val="28"/>
          <w:szCs w:val="28"/>
        </w:rPr>
        <w:t xml:space="preserve">o iz Danilovgrada, a ugovorena vrijednost </w:t>
      </w:r>
      <w:r>
        <w:rPr>
          <w:rFonts w:asciiTheme="majorHAnsi" w:hAnsiTheme="majorHAnsi"/>
          <w:sz w:val="28"/>
          <w:szCs w:val="28"/>
        </w:rPr>
        <w:t xml:space="preserve">radova je </w:t>
      </w:r>
      <w:r w:rsidRPr="000A7580">
        <w:rPr>
          <w:rFonts w:asciiTheme="majorHAnsi" w:hAnsiTheme="majorHAnsi"/>
          <w:sz w:val="28"/>
          <w:szCs w:val="28"/>
        </w:rPr>
        <w:t>preko 2,7 miliona EUR-a.</w:t>
      </w:r>
      <w:r w:rsidRPr="00443C9B">
        <w:rPr>
          <w:rFonts w:asciiTheme="majorHAnsi" w:hAnsiTheme="majorHAnsi"/>
          <w:sz w:val="28"/>
          <w:szCs w:val="28"/>
        </w:rPr>
        <w:t xml:space="preserve"> </w:t>
      </w:r>
      <w:r w:rsidRPr="00443C9B">
        <w:t xml:space="preserve"> </w:t>
      </w:r>
      <w:r w:rsidR="00132684" w:rsidRPr="00443C9B">
        <w:rPr>
          <w:rFonts w:asciiTheme="majorHAnsi" w:hAnsiTheme="majorHAnsi"/>
          <w:sz w:val="28"/>
          <w:szCs w:val="28"/>
          <w:lang w:val="sl-SI"/>
        </w:rPr>
        <w:t>Objekat vrtića će sadržati prizemlje i sprat, ukupne bruto površine cca 3.000 m², za smještaj 375</w:t>
      </w:r>
      <w:r w:rsidR="00132684" w:rsidRPr="0060079B">
        <w:rPr>
          <w:rFonts w:asciiTheme="majorHAnsi" w:hAnsiTheme="majorHAnsi"/>
          <w:sz w:val="28"/>
          <w:szCs w:val="28"/>
          <w:lang w:val="sl-SI"/>
        </w:rPr>
        <w:t xml:space="preserve"> djece. </w:t>
      </w:r>
      <w:r w:rsidR="00132684">
        <w:t>O</w:t>
      </w:r>
      <w:r w:rsidRPr="0060079B">
        <w:rPr>
          <w:rFonts w:asciiTheme="majorHAnsi" w:hAnsiTheme="majorHAnsi"/>
          <w:sz w:val="28"/>
          <w:szCs w:val="28"/>
        </w:rPr>
        <w:t>bjekat će imati 8 radnih soba za jaslene grupe, 12 radnih soba za grupe vrtića, 8 kancelarija, biblioteku, fiskulturnu salu, prostorije za trijažu za preventivnu zdravstvenu</w:t>
      </w:r>
      <w:r w:rsidR="00132684">
        <w:rPr>
          <w:rFonts w:asciiTheme="majorHAnsi" w:hAnsiTheme="majorHAnsi"/>
          <w:sz w:val="28"/>
          <w:szCs w:val="28"/>
        </w:rPr>
        <w:t xml:space="preserve"> zaštitu. U sklopu objekta je </w:t>
      </w:r>
      <w:r w:rsidRPr="0060079B">
        <w:rPr>
          <w:rFonts w:asciiTheme="majorHAnsi" w:hAnsiTheme="majorHAnsi"/>
          <w:sz w:val="28"/>
          <w:szCs w:val="28"/>
        </w:rPr>
        <w:t>planirana i centralna kuhinja po HACCP standard</w:t>
      </w:r>
      <w:r w:rsidR="00132684">
        <w:rPr>
          <w:rFonts w:asciiTheme="majorHAnsi" w:hAnsiTheme="majorHAnsi"/>
          <w:sz w:val="28"/>
          <w:szCs w:val="28"/>
        </w:rPr>
        <w:t>ima kapaciteta za 3000 djece (tri oboka dnevno</w:t>
      </w:r>
      <w:r w:rsidRPr="0060079B">
        <w:rPr>
          <w:rFonts w:asciiTheme="majorHAnsi" w:hAnsiTheme="majorHAnsi"/>
          <w:sz w:val="28"/>
          <w:szCs w:val="28"/>
        </w:rPr>
        <w:t xml:space="preserve">), koja će zadovoljiti potrebe na nivou javne ustanove „Đina </w:t>
      </w:r>
      <w:r w:rsidRPr="0060079B">
        <w:rPr>
          <w:rFonts w:asciiTheme="majorHAnsi" w:hAnsiTheme="majorHAnsi"/>
          <w:sz w:val="28"/>
          <w:szCs w:val="28"/>
        </w:rPr>
        <w:lastRenderedPageBreak/>
        <w:t>Vrbica“ kojoj će ovaj vrtić pripadati,  kao i</w:t>
      </w:r>
      <w:r w:rsidR="00132684">
        <w:rPr>
          <w:rFonts w:asciiTheme="majorHAnsi" w:hAnsiTheme="majorHAnsi"/>
          <w:sz w:val="28"/>
          <w:szCs w:val="28"/>
        </w:rPr>
        <w:t xml:space="preserve"> vešeraj za potrebe 3000 djece  sa svim pratećim sadržajima</w:t>
      </w:r>
      <w:r w:rsidRPr="0060079B">
        <w:rPr>
          <w:rFonts w:asciiTheme="majorHAnsi" w:hAnsiTheme="majorHAnsi"/>
          <w:sz w:val="28"/>
          <w:szCs w:val="28"/>
        </w:rPr>
        <w:t xml:space="preserve">. </w:t>
      </w:r>
    </w:p>
    <w:p w:rsidR="00B6277E" w:rsidRPr="00B6277E" w:rsidRDefault="00132684" w:rsidP="00CD2D52">
      <w:pPr>
        <w:ind w:firstLine="720"/>
        <w:jc w:val="both"/>
        <w:rPr>
          <w:rFonts w:asciiTheme="majorHAnsi" w:hAnsiTheme="majorHAnsi"/>
          <w:sz w:val="28"/>
          <w:szCs w:val="28"/>
          <w:lang w:val="sl-SI"/>
        </w:rPr>
      </w:pPr>
      <w:r>
        <w:rPr>
          <w:rFonts w:asciiTheme="majorHAnsi" w:hAnsiTheme="majorHAnsi"/>
          <w:sz w:val="28"/>
          <w:szCs w:val="28"/>
        </w:rPr>
        <w:t xml:space="preserve">Lokacija budućeg vrtića </w:t>
      </w:r>
      <w:r>
        <w:rPr>
          <w:rFonts w:asciiTheme="majorHAnsi" w:hAnsiTheme="majorHAnsi"/>
          <w:sz w:val="28"/>
          <w:szCs w:val="28"/>
          <w:lang w:val="sl-SI"/>
        </w:rPr>
        <w:t xml:space="preserve">je </w:t>
      </w:r>
      <w:r w:rsidR="0060079B" w:rsidRPr="0060079B">
        <w:rPr>
          <w:rFonts w:asciiTheme="majorHAnsi" w:hAnsiTheme="majorHAnsi"/>
          <w:sz w:val="28"/>
          <w:szCs w:val="28"/>
          <w:lang w:val="sl-SI"/>
        </w:rPr>
        <w:t xml:space="preserve">preko puta Doma zdravlja, na uglu Cvijetne ulice i ulice Mirka Banjevića,  na urbanističkoj parceli broj UP 2090/975, u zahvatu DUP-a ˝Konik – Stari Aerodrom˝ </w:t>
      </w:r>
      <w:r w:rsidR="001B6B3F" w:rsidRPr="0060079B">
        <w:rPr>
          <w:rFonts w:asciiTheme="majorHAnsi" w:hAnsiTheme="majorHAnsi"/>
          <w:sz w:val="28"/>
          <w:szCs w:val="28"/>
          <w:lang w:val="sl-SI"/>
        </w:rPr>
        <w:t>–</w:t>
      </w:r>
      <w:r w:rsidR="0060079B" w:rsidRPr="0060079B">
        <w:rPr>
          <w:rFonts w:asciiTheme="majorHAnsi" w:hAnsiTheme="majorHAnsi"/>
          <w:sz w:val="28"/>
          <w:szCs w:val="28"/>
          <w:lang w:val="sl-SI"/>
        </w:rPr>
        <w:t xml:space="preserve"> izmjene</w:t>
      </w:r>
      <w:r w:rsidR="001B6B3F">
        <w:rPr>
          <w:rFonts w:asciiTheme="majorHAnsi" w:hAnsiTheme="majorHAnsi"/>
          <w:sz w:val="28"/>
          <w:szCs w:val="28"/>
          <w:lang w:val="sl-SI"/>
        </w:rPr>
        <w:t xml:space="preserve"> </w:t>
      </w:r>
      <w:r w:rsidR="0060079B" w:rsidRPr="0060079B">
        <w:rPr>
          <w:rFonts w:asciiTheme="majorHAnsi" w:hAnsiTheme="majorHAnsi"/>
          <w:sz w:val="28"/>
          <w:szCs w:val="28"/>
          <w:lang w:val="sl-SI"/>
        </w:rPr>
        <w:t xml:space="preserve">i dopune u Podgorici.  </w:t>
      </w:r>
      <w:r>
        <w:rPr>
          <w:rFonts w:asciiTheme="majorHAnsi" w:hAnsiTheme="majorHAnsi"/>
          <w:sz w:val="28"/>
          <w:szCs w:val="28"/>
          <w:lang w:val="sl-SI"/>
        </w:rPr>
        <w:t>Radovi su u toku.</w:t>
      </w:r>
      <w:r w:rsidR="00E74355" w:rsidRPr="00E74355">
        <w:rPr>
          <w:rFonts w:asciiTheme="majorHAnsi" w:hAnsiTheme="majorHAnsi"/>
          <w:sz w:val="28"/>
          <w:szCs w:val="28"/>
        </w:rPr>
        <w:t xml:space="preserve"> Tokom izvještajnog perioda izvedeni su radovi u ukupnoj vrijednosti 1.948.616,61 eura.</w:t>
      </w:r>
      <w:r w:rsidR="00E74355">
        <w:rPr>
          <w:rFonts w:asciiTheme="majorHAnsi" w:hAnsiTheme="majorHAnsi"/>
          <w:sz w:val="28"/>
          <w:szCs w:val="28"/>
        </w:rPr>
        <w:t xml:space="preserve"> </w:t>
      </w:r>
    </w:p>
    <w:p w:rsidR="00A72A47" w:rsidRPr="00A72A47" w:rsidRDefault="00B6277E" w:rsidP="00B6277E">
      <w:pPr>
        <w:ind w:firstLine="720"/>
        <w:jc w:val="both"/>
        <w:rPr>
          <w:rFonts w:asciiTheme="majorHAnsi" w:hAnsiTheme="majorHAnsi"/>
          <w:sz w:val="28"/>
          <w:szCs w:val="28"/>
          <w:lang w:val="sl-SI"/>
        </w:rPr>
      </w:pPr>
      <w:r>
        <w:rPr>
          <w:rFonts w:asciiTheme="majorHAnsi" w:hAnsiTheme="majorHAnsi"/>
          <w:sz w:val="28"/>
          <w:szCs w:val="28"/>
          <w:lang w:val="sl-SI"/>
        </w:rPr>
        <w:t xml:space="preserve">U izvještajnom periodu </w:t>
      </w:r>
      <w:r w:rsidR="00827E25">
        <w:rPr>
          <w:rFonts w:asciiTheme="majorHAnsi" w:hAnsiTheme="majorHAnsi"/>
          <w:sz w:val="28"/>
          <w:szCs w:val="28"/>
          <w:lang w:val="sl-SI"/>
        </w:rPr>
        <w:t xml:space="preserve">u toku </w:t>
      </w:r>
      <w:r>
        <w:rPr>
          <w:rFonts w:asciiTheme="majorHAnsi" w:hAnsiTheme="majorHAnsi"/>
          <w:sz w:val="28"/>
          <w:szCs w:val="28"/>
          <w:lang w:val="sl-SI"/>
        </w:rPr>
        <w:t>bila je</w:t>
      </w:r>
      <w:r w:rsidR="00827E25">
        <w:rPr>
          <w:rFonts w:asciiTheme="majorHAnsi" w:hAnsiTheme="majorHAnsi"/>
          <w:sz w:val="28"/>
          <w:szCs w:val="28"/>
          <w:lang w:val="sl-SI"/>
        </w:rPr>
        <w:t xml:space="preserve"> i</w:t>
      </w:r>
      <w:r>
        <w:rPr>
          <w:rFonts w:asciiTheme="majorHAnsi" w:hAnsiTheme="majorHAnsi"/>
          <w:sz w:val="28"/>
          <w:szCs w:val="28"/>
          <w:lang w:val="sl-SI"/>
        </w:rPr>
        <w:t xml:space="preserve"> izrada Glavnog projekta v</w:t>
      </w:r>
      <w:r w:rsidR="00A72A47" w:rsidRPr="00A72A47">
        <w:rPr>
          <w:rFonts w:asciiTheme="majorHAnsi" w:hAnsiTheme="majorHAnsi"/>
          <w:sz w:val="28"/>
          <w:szCs w:val="28"/>
          <w:lang w:val="sl-SI"/>
        </w:rPr>
        <w:t>rtić</w:t>
      </w:r>
      <w:r>
        <w:rPr>
          <w:rFonts w:asciiTheme="majorHAnsi" w:hAnsiTheme="majorHAnsi"/>
          <w:sz w:val="28"/>
          <w:szCs w:val="28"/>
          <w:lang w:val="sl-SI"/>
        </w:rPr>
        <w:t>a</w:t>
      </w:r>
      <w:r w:rsidR="00A72A47" w:rsidRPr="00A72A47">
        <w:rPr>
          <w:rFonts w:asciiTheme="majorHAnsi" w:hAnsiTheme="majorHAnsi"/>
          <w:sz w:val="28"/>
          <w:szCs w:val="28"/>
          <w:lang w:val="sl-SI"/>
        </w:rPr>
        <w:t xml:space="preserve"> u Bloku VI u Podgorici</w:t>
      </w:r>
      <w:r>
        <w:rPr>
          <w:rFonts w:asciiTheme="majorHAnsi" w:hAnsiTheme="majorHAnsi"/>
          <w:sz w:val="28"/>
          <w:szCs w:val="28"/>
          <w:lang w:val="sl-SI"/>
        </w:rPr>
        <w:t>,</w:t>
      </w:r>
      <w:r w:rsidR="00A72A47" w:rsidRPr="00A72A47">
        <w:rPr>
          <w:rFonts w:asciiTheme="majorHAnsi" w:hAnsiTheme="majorHAnsi"/>
          <w:sz w:val="28"/>
          <w:szCs w:val="28"/>
          <w:lang w:val="sl-SI"/>
        </w:rPr>
        <w:t xml:space="preserve"> </w:t>
      </w:r>
      <w:r>
        <w:rPr>
          <w:rFonts w:asciiTheme="majorHAnsi" w:hAnsiTheme="majorHAnsi"/>
          <w:sz w:val="28"/>
          <w:szCs w:val="28"/>
          <w:lang w:val="sl-SI"/>
        </w:rPr>
        <w:t>koji je planiran</w:t>
      </w:r>
      <w:r w:rsidR="00A72A47" w:rsidRPr="00A72A47">
        <w:rPr>
          <w:rFonts w:asciiTheme="majorHAnsi" w:hAnsiTheme="majorHAnsi"/>
          <w:sz w:val="28"/>
          <w:szCs w:val="28"/>
          <w:lang w:val="sl-SI"/>
        </w:rPr>
        <w:t xml:space="preserve"> na urbanističkoj parceli broj UP 11, u zahvatu Izmjena i dopuna DUP-a ˝Blok 6 – zona 6˝  u Podgorici.  Objekat vrtića će sadržati prizemlje i sprat, ukupne bruto površine </w:t>
      </w:r>
      <w:r w:rsidR="00A72A47" w:rsidRPr="00B6277E">
        <w:rPr>
          <w:rFonts w:asciiTheme="majorHAnsi" w:hAnsiTheme="majorHAnsi"/>
          <w:sz w:val="28"/>
          <w:szCs w:val="28"/>
          <w:lang w:val="sl-SI"/>
        </w:rPr>
        <w:t>cca 1.512 m²,</w:t>
      </w:r>
      <w:r w:rsidR="00A72A47" w:rsidRPr="00A72A47">
        <w:rPr>
          <w:rFonts w:asciiTheme="majorHAnsi" w:hAnsiTheme="majorHAnsi"/>
          <w:sz w:val="28"/>
          <w:szCs w:val="28"/>
          <w:lang w:val="sl-SI"/>
        </w:rPr>
        <w:t xml:space="preserve"> za smještaj </w:t>
      </w:r>
      <w:r w:rsidR="00A72A47" w:rsidRPr="00B6277E">
        <w:rPr>
          <w:rFonts w:asciiTheme="majorHAnsi" w:hAnsiTheme="majorHAnsi"/>
          <w:sz w:val="28"/>
          <w:szCs w:val="28"/>
          <w:lang w:val="sl-SI"/>
        </w:rPr>
        <w:t>216 djece</w:t>
      </w:r>
      <w:r>
        <w:rPr>
          <w:rFonts w:asciiTheme="majorHAnsi" w:hAnsiTheme="majorHAnsi"/>
          <w:sz w:val="28"/>
          <w:szCs w:val="28"/>
          <w:lang w:val="sl-SI"/>
        </w:rPr>
        <w:t>.</w:t>
      </w:r>
      <w:r w:rsidR="00CA7EB9">
        <w:rPr>
          <w:rFonts w:asciiTheme="majorHAnsi" w:hAnsiTheme="majorHAnsi"/>
          <w:sz w:val="28"/>
          <w:szCs w:val="28"/>
          <w:lang w:val="sl-SI"/>
        </w:rPr>
        <w:t xml:space="preserve"> Utrošena sredstva za navedene aktivnosti u izvještajnom periodu iznose </w:t>
      </w:r>
      <w:r w:rsidR="00CA7EB9" w:rsidRPr="009C5C7B">
        <w:rPr>
          <w:rFonts w:asciiTheme="majorHAnsi" w:hAnsiTheme="majorHAnsi"/>
          <w:sz w:val="28"/>
          <w:szCs w:val="28"/>
          <w:lang w:val="sl-SI"/>
        </w:rPr>
        <w:t xml:space="preserve">27.350,83 eura. </w:t>
      </w:r>
    </w:p>
    <w:p w:rsidR="00E74355" w:rsidRPr="00827E25" w:rsidRDefault="00D800A0" w:rsidP="00CA7EB9">
      <w:pPr>
        <w:jc w:val="both"/>
        <w:rPr>
          <w:rFonts w:asciiTheme="majorHAnsi" w:hAnsiTheme="majorHAnsi"/>
          <w:sz w:val="28"/>
          <w:szCs w:val="28"/>
          <w:lang w:val="sl-SI"/>
        </w:rPr>
      </w:pPr>
      <w:r>
        <w:rPr>
          <w:rFonts w:asciiTheme="majorHAnsi" w:hAnsiTheme="majorHAnsi"/>
          <w:sz w:val="28"/>
          <w:szCs w:val="28"/>
          <w:lang w:val="sl-SI"/>
        </w:rPr>
        <w:tab/>
      </w:r>
      <w:r w:rsidR="00827E25" w:rsidRPr="00827E25">
        <w:rPr>
          <w:rFonts w:asciiTheme="majorHAnsi" w:hAnsiTheme="majorHAnsi"/>
          <w:sz w:val="28"/>
          <w:szCs w:val="28"/>
          <w:lang w:val="sl-SI"/>
        </w:rPr>
        <w:t>Takođe, krajem 2017. godine raspisan je tender za odabir izvođača radova na izgradnji objekta vrtić</w:t>
      </w:r>
      <w:r w:rsidR="00827E25">
        <w:rPr>
          <w:rFonts w:asciiTheme="majorHAnsi" w:hAnsiTheme="majorHAnsi"/>
          <w:sz w:val="28"/>
          <w:szCs w:val="28"/>
          <w:lang w:val="sl-SI"/>
        </w:rPr>
        <w:t>a</w:t>
      </w:r>
      <w:r w:rsidR="00827E25" w:rsidRPr="00827E25">
        <w:rPr>
          <w:rFonts w:asciiTheme="majorHAnsi" w:hAnsiTheme="majorHAnsi"/>
          <w:bCs/>
          <w:sz w:val="28"/>
          <w:szCs w:val="28"/>
          <w:lang w:val="sl-SI"/>
        </w:rPr>
        <w:t xml:space="preserve"> u Tuzima </w:t>
      </w:r>
      <w:r w:rsidR="00827E25">
        <w:rPr>
          <w:rFonts w:asciiTheme="majorHAnsi" w:hAnsiTheme="majorHAnsi"/>
          <w:bCs/>
          <w:sz w:val="28"/>
          <w:szCs w:val="28"/>
          <w:lang w:val="sl-SI"/>
        </w:rPr>
        <w:t xml:space="preserve">koji </w:t>
      </w:r>
      <w:r w:rsidR="00827E25" w:rsidRPr="00827E25">
        <w:rPr>
          <w:rFonts w:asciiTheme="majorHAnsi" w:hAnsiTheme="majorHAnsi"/>
          <w:sz w:val="28"/>
          <w:szCs w:val="28"/>
          <w:lang w:val="sl-SI"/>
        </w:rPr>
        <w:t xml:space="preserve">će sadržati prizemlje i sprat, ukupne bruto površine cca 1.700 m², za smještaj 243 djece. </w:t>
      </w:r>
      <w:r w:rsidR="00CA7EB9" w:rsidRPr="009C5C7B">
        <w:rPr>
          <w:rFonts w:asciiTheme="majorHAnsi" w:hAnsiTheme="majorHAnsi"/>
          <w:sz w:val="28"/>
          <w:szCs w:val="28"/>
          <w:lang w:val="sl-SI"/>
        </w:rPr>
        <w:t xml:space="preserve">U 2017. godini nakon okončanja procedure javnih nabavki za odabir obrađivača i revidenta projektne dokumentacije, završena je revizija Glavnog projekta i u toku je procedura pribavljanja građevinske dozvole. Ukupna vrijednost navedene aktivnosti je 16.547,24 eura. </w:t>
      </w:r>
    </w:p>
    <w:p w:rsidR="00827E25" w:rsidRPr="00827E25" w:rsidRDefault="00827E25" w:rsidP="00827E25">
      <w:pPr>
        <w:jc w:val="both"/>
        <w:rPr>
          <w:rFonts w:asciiTheme="majorHAnsi" w:hAnsiTheme="majorHAnsi"/>
          <w:sz w:val="28"/>
          <w:szCs w:val="28"/>
          <w:lang w:val="sl-SI"/>
        </w:rPr>
      </w:pPr>
    </w:p>
    <w:p w:rsidR="00AD3F06" w:rsidRDefault="00AD3F06" w:rsidP="00AB2B5A">
      <w:pPr>
        <w:pStyle w:val="ListParagraph"/>
        <w:suppressAutoHyphens w:val="0"/>
        <w:spacing w:after="200" w:line="276" w:lineRule="auto"/>
        <w:ind w:left="0"/>
        <w:jc w:val="both"/>
        <w:rPr>
          <w:rFonts w:ascii="Cambria" w:hAnsi="Cambria"/>
          <w:b/>
          <w:sz w:val="28"/>
          <w:szCs w:val="28"/>
        </w:rPr>
      </w:pPr>
    </w:p>
    <w:p w:rsidR="00AB2B5A" w:rsidRDefault="00AB2B5A" w:rsidP="00AB2B5A">
      <w:pPr>
        <w:pStyle w:val="ListParagraph"/>
        <w:suppressAutoHyphens w:val="0"/>
        <w:spacing w:after="200" w:line="276" w:lineRule="auto"/>
        <w:ind w:left="0"/>
        <w:jc w:val="both"/>
        <w:rPr>
          <w:rFonts w:ascii="Cambria" w:hAnsi="Cambria"/>
          <w:b/>
          <w:sz w:val="28"/>
          <w:szCs w:val="28"/>
        </w:rPr>
      </w:pPr>
      <w:r>
        <w:rPr>
          <w:rFonts w:ascii="Cambria" w:hAnsi="Cambria"/>
          <w:b/>
          <w:sz w:val="28"/>
          <w:szCs w:val="28"/>
        </w:rPr>
        <w:t>Projekat br.</w:t>
      </w:r>
      <w:r w:rsidRPr="00AE1F4C">
        <w:rPr>
          <w:rFonts w:ascii="Cambria" w:hAnsi="Cambria"/>
          <w:b/>
          <w:sz w:val="28"/>
          <w:szCs w:val="28"/>
        </w:rPr>
        <w:t xml:space="preserve"> </w:t>
      </w:r>
      <w:r>
        <w:rPr>
          <w:rFonts w:ascii="Cambria" w:hAnsi="Cambria"/>
          <w:b/>
          <w:sz w:val="28"/>
          <w:szCs w:val="28"/>
        </w:rPr>
        <w:t>66</w:t>
      </w:r>
      <w:r w:rsidRPr="00AE1F4C">
        <w:rPr>
          <w:rFonts w:ascii="Cambria" w:hAnsi="Cambria"/>
          <w:b/>
          <w:sz w:val="28"/>
          <w:szCs w:val="28"/>
        </w:rPr>
        <w:t>:</w:t>
      </w:r>
      <w:r w:rsidR="00013057">
        <w:rPr>
          <w:rFonts w:ascii="Cambria" w:hAnsi="Cambria"/>
          <w:b/>
          <w:sz w:val="28"/>
          <w:szCs w:val="28"/>
        </w:rPr>
        <w:t xml:space="preserve"> </w:t>
      </w:r>
      <w:r>
        <w:rPr>
          <w:rFonts w:ascii="Cambria" w:hAnsi="Cambria"/>
          <w:b/>
          <w:sz w:val="28"/>
          <w:szCs w:val="28"/>
        </w:rPr>
        <w:t xml:space="preserve"> Izgradnja i rekonstrukcija srednjih škola</w:t>
      </w:r>
    </w:p>
    <w:p w:rsidR="00AB2B5A" w:rsidRPr="00F6697A" w:rsidRDefault="00AB2B5A" w:rsidP="00AB2B5A">
      <w:pPr>
        <w:pStyle w:val="NoSpacing"/>
        <w:ind w:firstLine="720"/>
        <w:jc w:val="both"/>
        <w:rPr>
          <w:rFonts w:ascii="Cambria" w:hAnsi="Cambria"/>
          <w:i/>
          <w:sz w:val="28"/>
          <w:szCs w:val="28"/>
          <w:lang w:val="sr-Latn-CS"/>
        </w:rPr>
      </w:pPr>
      <w:r>
        <w:rPr>
          <w:rFonts w:ascii="Cambria" w:hAnsi="Cambria"/>
          <w:i/>
          <w:sz w:val="28"/>
          <w:szCs w:val="28"/>
          <w:lang w:val="sr-Latn-CS"/>
        </w:rPr>
        <w:t>Nosilac</w:t>
      </w:r>
      <w:r w:rsidRPr="00FD493F">
        <w:rPr>
          <w:rFonts w:ascii="Cambria" w:hAnsi="Cambria"/>
          <w:i/>
          <w:sz w:val="28"/>
          <w:szCs w:val="28"/>
          <w:lang w:val="sr-Latn-CS"/>
        </w:rPr>
        <w:t xml:space="preserve"> projekta: </w:t>
      </w:r>
      <w:r>
        <w:rPr>
          <w:rFonts w:ascii="Cambria" w:hAnsi="Cambria"/>
          <w:i/>
          <w:sz w:val="28"/>
          <w:szCs w:val="28"/>
          <w:lang w:val="sr-Latn-CS"/>
        </w:rPr>
        <w:t>Ministarstvo prosvjete.</w:t>
      </w:r>
      <w:r w:rsidR="00FC471F">
        <w:rPr>
          <w:rFonts w:ascii="Cambria" w:hAnsi="Cambria"/>
          <w:i/>
          <w:sz w:val="28"/>
          <w:szCs w:val="28"/>
          <w:lang w:val="sr-Latn-CS"/>
        </w:rPr>
        <w:t xml:space="preserve"> </w:t>
      </w:r>
      <w:r w:rsidRPr="00FD493F">
        <w:rPr>
          <w:rFonts w:ascii="Cambria" w:hAnsi="Cambria"/>
          <w:i/>
          <w:sz w:val="28"/>
          <w:szCs w:val="28"/>
          <w:lang w:val="sr-Latn-CS"/>
        </w:rPr>
        <w:t>Vrijednost projekta:</w:t>
      </w:r>
      <w:r>
        <w:rPr>
          <w:rFonts w:ascii="Cambria" w:hAnsi="Cambria"/>
          <w:i/>
          <w:sz w:val="28"/>
          <w:szCs w:val="28"/>
          <w:lang w:val="sr-Latn-CS"/>
        </w:rPr>
        <w:t xml:space="preserve"> Vrijednost projekta, lokacije, radova i opreme.</w:t>
      </w:r>
      <w:r w:rsidRPr="00FD493F">
        <w:rPr>
          <w:rFonts w:ascii="Cambria" w:hAnsi="Cambria"/>
          <w:i/>
          <w:sz w:val="28"/>
          <w:szCs w:val="28"/>
          <w:lang w:val="sr-Latn-CS"/>
        </w:rPr>
        <w:t xml:space="preserve"> Izvor: </w:t>
      </w:r>
      <w:r>
        <w:rPr>
          <w:rFonts w:ascii="Cambria" w:hAnsi="Cambria"/>
          <w:i/>
          <w:sz w:val="28"/>
          <w:szCs w:val="28"/>
          <w:lang w:val="sr-Latn-CS"/>
        </w:rPr>
        <w:t>Budžet Crne Gore</w:t>
      </w:r>
      <w:r w:rsidRPr="00FD493F">
        <w:rPr>
          <w:rFonts w:ascii="Cambria" w:hAnsi="Cambria"/>
          <w:i/>
          <w:sz w:val="28"/>
          <w:szCs w:val="28"/>
          <w:lang w:val="sr-Latn-CS"/>
        </w:rPr>
        <w:t xml:space="preserve">. </w:t>
      </w:r>
      <w:r w:rsidRPr="00F6697A">
        <w:rPr>
          <w:rFonts w:ascii="Cambria" w:hAnsi="Cambria"/>
          <w:i/>
          <w:sz w:val="28"/>
          <w:szCs w:val="28"/>
          <w:lang w:val="sr-Latn-CS"/>
        </w:rPr>
        <w:t>Rok realizacije: 2017.</w:t>
      </w:r>
      <w:r>
        <w:rPr>
          <w:rFonts w:ascii="Cambria" w:hAnsi="Cambria"/>
          <w:i/>
          <w:sz w:val="28"/>
          <w:szCs w:val="28"/>
          <w:lang w:val="sr-Latn-CS"/>
        </w:rPr>
        <w:t xml:space="preserve"> godina. Indikatori: Broj upisanih učenika po odjeljenju.</w:t>
      </w:r>
    </w:p>
    <w:p w:rsidR="00AB2B5A" w:rsidRDefault="00AB2B5A" w:rsidP="00AB2B5A">
      <w:pPr>
        <w:pStyle w:val="ListParagraph"/>
        <w:suppressAutoHyphens w:val="0"/>
        <w:spacing w:after="200" w:line="276" w:lineRule="auto"/>
        <w:ind w:left="0"/>
        <w:jc w:val="both"/>
        <w:outlineLvl w:val="0"/>
        <w:rPr>
          <w:rFonts w:ascii="Cambria" w:hAnsi="Cambria"/>
          <w:b/>
          <w:sz w:val="28"/>
          <w:szCs w:val="28"/>
        </w:rPr>
      </w:pPr>
    </w:p>
    <w:p w:rsidR="00EE3972" w:rsidRDefault="00AB2B5A" w:rsidP="001108D2">
      <w:pPr>
        <w:pStyle w:val="ListParagraph"/>
        <w:suppressAutoHyphens w:val="0"/>
        <w:spacing w:after="200" w:line="276" w:lineRule="auto"/>
        <w:ind w:left="0"/>
        <w:jc w:val="both"/>
        <w:outlineLvl w:val="0"/>
        <w:rPr>
          <w:rFonts w:ascii="Cambria" w:hAnsi="Cambria"/>
          <w:b/>
          <w:sz w:val="28"/>
          <w:szCs w:val="28"/>
        </w:rPr>
      </w:pPr>
      <w:r w:rsidRPr="00132CB5">
        <w:rPr>
          <w:rFonts w:ascii="Cambria" w:hAnsi="Cambria"/>
          <w:b/>
          <w:sz w:val="28"/>
          <w:szCs w:val="28"/>
        </w:rPr>
        <w:t>Status realizacije</w:t>
      </w:r>
      <w:r w:rsidR="001108D2">
        <w:rPr>
          <w:rFonts w:ascii="Cambria" w:hAnsi="Cambria"/>
          <w:b/>
          <w:sz w:val="28"/>
          <w:szCs w:val="28"/>
        </w:rPr>
        <w:t>:</w:t>
      </w:r>
    </w:p>
    <w:p w:rsidR="004704CF" w:rsidRDefault="004704CF" w:rsidP="00252E4B">
      <w:pPr>
        <w:ind w:firstLine="720"/>
        <w:jc w:val="both"/>
        <w:rPr>
          <w:rFonts w:asciiTheme="majorHAnsi" w:hAnsiTheme="majorHAnsi"/>
          <w:sz w:val="28"/>
          <w:szCs w:val="28"/>
          <w:lang w:val="hr-HR" w:eastAsia="en-US"/>
        </w:rPr>
      </w:pPr>
      <w:r>
        <w:rPr>
          <w:rFonts w:asciiTheme="majorHAnsi" w:hAnsiTheme="majorHAnsi"/>
          <w:sz w:val="28"/>
          <w:szCs w:val="28"/>
          <w:lang w:eastAsia="en-US"/>
        </w:rPr>
        <w:t xml:space="preserve">Početkom </w:t>
      </w:r>
      <w:r w:rsidR="00D75096">
        <w:rPr>
          <w:rFonts w:asciiTheme="majorHAnsi" w:hAnsiTheme="majorHAnsi"/>
          <w:sz w:val="28"/>
          <w:szCs w:val="28"/>
          <w:lang w:eastAsia="en-US"/>
        </w:rPr>
        <w:t xml:space="preserve">2017. godine </w:t>
      </w:r>
      <w:r w:rsidR="00827E25" w:rsidRPr="00827E25">
        <w:rPr>
          <w:rFonts w:asciiTheme="majorHAnsi" w:hAnsiTheme="majorHAnsi"/>
          <w:sz w:val="28"/>
          <w:szCs w:val="28"/>
          <w:lang w:eastAsia="en-US"/>
        </w:rPr>
        <w:t xml:space="preserve">postavljen </w:t>
      </w:r>
      <w:r w:rsidR="00D75096">
        <w:rPr>
          <w:rFonts w:asciiTheme="majorHAnsi" w:hAnsiTheme="majorHAnsi"/>
          <w:sz w:val="28"/>
          <w:szCs w:val="28"/>
          <w:lang w:eastAsia="en-US"/>
        </w:rPr>
        <w:t xml:space="preserve">je </w:t>
      </w:r>
      <w:r w:rsidR="00827E25" w:rsidRPr="00827E25">
        <w:rPr>
          <w:rFonts w:asciiTheme="majorHAnsi" w:hAnsiTheme="majorHAnsi"/>
          <w:sz w:val="28"/>
          <w:szCs w:val="28"/>
          <w:lang w:eastAsia="en-US"/>
        </w:rPr>
        <w:t xml:space="preserve">kamen temeljac za </w:t>
      </w:r>
      <w:r w:rsidR="00DB5BD3">
        <w:rPr>
          <w:rFonts w:asciiTheme="majorHAnsi" w:hAnsiTheme="majorHAnsi"/>
          <w:sz w:val="28"/>
          <w:szCs w:val="28"/>
          <w:lang w:eastAsia="en-US"/>
        </w:rPr>
        <w:t>izgradnju srednje stručne škole</w:t>
      </w:r>
      <w:r>
        <w:rPr>
          <w:rFonts w:asciiTheme="majorHAnsi" w:hAnsiTheme="majorHAnsi"/>
          <w:sz w:val="28"/>
          <w:szCs w:val="28"/>
          <w:lang w:eastAsia="en-US"/>
        </w:rPr>
        <w:t xml:space="preserve"> u Golubovcima</w:t>
      </w:r>
      <w:r w:rsidR="00827E25" w:rsidRPr="00827E25">
        <w:rPr>
          <w:rFonts w:asciiTheme="majorHAnsi" w:hAnsiTheme="majorHAnsi"/>
          <w:sz w:val="28"/>
          <w:szCs w:val="28"/>
          <w:lang w:eastAsia="en-US"/>
        </w:rPr>
        <w:t>.</w:t>
      </w:r>
      <w:r w:rsidR="00DB5BD3">
        <w:rPr>
          <w:rFonts w:asciiTheme="majorHAnsi" w:hAnsiTheme="majorHAnsi"/>
          <w:sz w:val="28"/>
          <w:szCs w:val="28"/>
          <w:lang w:eastAsia="en-US"/>
        </w:rPr>
        <w:t xml:space="preserve"> </w:t>
      </w:r>
      <w:r w:rsidR="00827E25" w:rsidRPr="00DB5BD3">
        <w:rPr>
          <w:rFonts w:asciiTheme="majorHAnsi" w:hAnsiTheme="majorHAnsi"/>
          <w:bCs/>
          <w:sz w:val="28"/>
          <w:szCs w:val="28"/>
          <w:lang w:eastAsia="en-US"/>
        </w:rPr>
        <w:t xml:space="preserve">Škola će se prostirati na 5,5 hiljada metara kvadratnih, </w:t>
      </w:r>
      <w:r>
        <w:rPr>
          <w:rFonts w:asciiTheme="majorHAnsi" w:hAnsiTheme="majorHAnsi"/>
          <w:bCs/>
          <w:sz w:val="28"/>
          <w:szCs w:val="28"/>
          <w:lang w:eastAsia="en-US"/>
        </w:rPr>
        <w:t xml:space="preserve">ukupne spratnosti </w:t>
      </w:r>
      <w:r>
        <w:rPr>
          <w:rFonts w:asciiTheme="majorHAnsi" w:hAnsiTheme="majorHAnsi"/>
          <w:sz w:val="28"/>
          <w:szCs w:val="28"/>
          <w:lang w:val="hr-HR" w:eastAsia="en-US"/>
        </w:rPr>
        <w:t>prizemlje i jedan sprat</w:t>
      </w:r>
      <w:r w:rsidRPr="00DB5BD3">
        <w:rPr>
          <w:rFonts w:asciiTheme="majorHAnsi" w:hAnsiTheme="majorHAnsi"/>
          <w:bCs/>
          <w:sz w:val="28"/>
          <w:szCs w:val="28"/>
          <w:lang w:eastAsia="en-US"/>
        </w:rPr>
        <w:t xml:space="preserve"> </w:t>
      </w:r>
      <w:r w:rsidR="00827E25" w:rsidRPr="00DB5BD3">
        <w:rPr>
          <w:rFonts w:asciiTheme="majorHAnsi" w:hAnsiTheme="majorHAnsi"/>
          <w:bCs/>
          <w:sz w:val="28"/>
          <w:szCs w:val="28"/>
          <w:lang w:eastAsia="en-US"/>
        </w:rPr>
        <w:t xml:space="preserve">i u njoj će biti smješteno 750 učenika, u dvije smjene. </w:t>
      </w:r>
      <w:r w:rsidR="00DB5BD3">
        <w:rPr>
          <w:rFonts w:asciiTheme="majorHAnsi" w:hAnsiTheme="majorHAnsi"/>
          <w:sz w:val="28"/>
          <w:szCs w:val="28"/>
          <w:lang w:eastAsia="en-US"/>
        </w:rPr>
        <w:t xml:space="preserve">U </w:t>
      </w:r>
      <w:r w:rsidR="00827E25" w:rsidRPr="00827E25">
        <w:rPr>
          <w:rFonts w:asciiTheme="majorHAnsi" w:hAnsiTheme="majorHAnsi"/>
          <w:sz w:val="28"/>
          <w:szCs w:val="28"/>
          <w:lang w:eastAsia="en-US"/>
        </w:rPr>
        <w:t xml:space="preserve">okviru škole biće izgrađena </w:t>
      </w:r>
      <w:r w:rsidR="00DB5BD3">
        <w:rPr>
          <w:rFonts w:asciiTheme="majorHAnsi" w:hAnsiTheme="majorHAnsi"/>
          <w:sz w:val="28"/>
          <w:szCs w:val="28"/>
          <w:lang w:eastAsia="en-US"/>
        </w:rPr>
        <w:t xml:space="preserve">i </w:t>
      </w:r>
      <w:r w:rsidR="00827E25" w:rsidRPr="00827E25">
        <w:rPr>
          <w:rFonts w:asciiTheme="majorHAnsi" w:hAnsiTheme="majorHAnsi"/>
          <w:sz w:val="28"/>
          <w:szCs w:val="28"/>
          <w:lang w:eastAsia="en-US"/>
        </w:rPr>
        <w:t>fiskulturna sala sa oko 500 sjedećih mjesta.</w:t>
      </w:r>
      <w:r w:rsidRPr="004704CF">
        <w:rPr>
          <w:rFonts w:asciiTheme="majorHAnsi" w:hAnsiTheme="majorHAnsi"/>
          <w:sz w:val="28"/>
          <w:szCs w:val="28"/>
          <w:lang w:val="hr-HR" w:eastAsia="en-US"/>
        </w:rPr>
        <w:t xml:space="preserve"> </w:t>
      </w:r>
      <w:r w:rsidRPr="00827E25">
        <w:rPr>
          <w:rFonts w:asciiTheme="majorHAnsi" w:hAnsiTheme="majorHAnsi"/>
          <w:sz w:val="28"/>
          <w:szCs w:val="28"/>
          <w:lang w:val="hr-HR" w:eastAsia="en-US"/>
        </w:rPr>
        <w:t>Lokacija za izgradnju </w:t>
      </w:r>
      <w:r w:rsidRPr="00827E25">
        <w:rPr>
          <w:rFonts w:asciiTheme="majorHAnsi" w:hAnsiTheme="majorHAnsi"/>
          <w:sz w:val="28"/>
          <w:szCs w:val="28"/>
          <w:lang w:val="sl-SI" w:eastAsia="en-US"/>
        </w:rPr>
        <w:t>škole nalazi se </w:t>
      </w:r>
      <w:r w:rsidRPr="00827E25">
        <w:rPr>
          <w:rFonts w:asciiTheme="majorHAnsi" w:hAnsiTheme="majorHAnsi"/>
          <w:sz w:val="28"/>
          <w:szCs w:val="28"/>
          <w:lang w:val="hr-HR" w:eastAsia="en-US"/>
        </w:rPr>
        <w:t>na urbanističkoj parceli UP 1, u okviru Urbanističkog projekta „Srednja škola Golubovci“</w:t>
      </w:r>
      <w:r w:rsidRPr="00827E25">
        <w:rPr>
          <w:rFonts w:asciiTheme="majorHAnsi" w:hAnsiTheme="majorHAnsi"/>
          <w:sz w:val="28"/>
          <w:szCs w:val="28"/>
          <w:lang w:val="sl-SI" w:eastAsia="en-US"/>
        </w:rPr>
        <w:t>, </w:t>
      </w:r>
      <w:r w:rsidRPr="00827E25">
        <w:rPr>
          <w:rFonts w:asciiTheme="majorHAnsi" w:hAnsiTheme="majorHAnsi"/>
          <w:sz w:val="28"/>
          <w:szCs w:val="28"/>
          <w:lang w:val="hr-HR" w:eastAsia="en-US"/>
        </w:rPr>
        <w:t>u Podgorici.</w:t>
      </w:r>
      <w:r>
        <w:rPr>
          <w:rFonts w:asciiTheme="majorHAnsi" w:hAnsiTheme="majorHAnsi"/>
          <w:sz w:val="28"/>
          <w:szCs w:val="28"/>
          <w:lang w:val="hr-HR" w:eastAsia="en-US"/>
        </w:rPr>
        <w:t xml:space="preserve"> </w:t>
      </w:r>
    </w:p>
    <w:p w:rsidR="004704CF" w:rsidRDefault="004704CF" w:rsidP="00252E4B">
      <w:pPr>
        <w:ind w:firstLine="720"/>
        <w:jc w:val="both"/>
        <w:rPr>
          <w:rFonts w:asciiTheme="majorHAnsi" w:hAnsiTheme="majorHAnsi"/>
          <w:sz w:val="28"/>
          <w:szCs w:val="28"/>
          <w:lang w:val="hr-HR" w:eastAsia="en-US"/>
        </w:rPr>
      </w:pPr>
      <w:r w:rsidRPr="00827E25">
        <w:rPr>
          <w:rFonts w:asciiTheme="majorHAnsi" w:hAnsiTheme="majorHAnsi"/>
          <w:sz w:val="28"/>
          <w:szCs w:val="28"/>
          <w:lang w:val="hr-HR" w:eastAsia="en-US"/>
        </w:rPr>
        <w:t>U objektu su predviđeni sljedeći prostorni</w:t>
      </w:r>
      <w:r>
        <w:rPr>
          <w:rFonts w:asciiTheme="majorHAnsi" w:hAnsiTheme="majorHAnsi"/>
          <w:sz w:val="28"/>
          <w:szCs w:val="28"/>
          <w:lang w:val="hr-HR" w:eastAsia="en-US"/>
        </w:rPr>
        <w:t xml:space="preserve"> sadržaji: nastavne prostorije (12 učionica </w:t>
      </w:r>
      <w:r w:rsidRPr="00827E25">
        <w:rPr>
          <w:rFonts w:asciiTheme="majorHAnsi" w:hAnsiTheme="majorHAnsi"/>
          <w:sz w:val="28"/>
          <w:szCs w:val="28"/>
          <w:lang w:val="hr-HR" w:eastAsia="en-US"/>
        </w:rPr>
        <w:t>opšte </w:t>
      </w:r>
      <w:r w:rsidRPr="00827E25">
        <w:rPr>
          <w:rFonts w:asciiTheme="majorHAnsi" w:hAnsiTheme="majorHAnsi"/>
          <w:sz w:val="28"/>
          <w:szCs w:val="28"/>
          <w:lang w:eastAsia="en-US"/>
        </w:rPr>
        <w:t>namjene</w:t>
      </w:r>
      <w:r w:rsidRPr="00827E25">
        <w:rPr>
          <w:rFonts w:asciiTheme="majorHAnsi" w:hAnsiTheme="majorHAnsi"/>
          <w:sz w:val="28"/>
          <w:szCs w:val="28"/>
          <w:lang w:val="hr-HR" w:eastAsia="en-US"/>
        </w:rPr>
        <w:t xml:space="preserve">, 2 </w:t>
      </w:r>
      <w:r w:rsidRPr="00827E25">
        <w:rPr>
          <w:rFonts w:asciiTheme="majorHAnsi" w:hAnsiTheme="majorHAnsi"/>
          <w:sz w:val="28"/>
          <w:szCs w:val="28"/>
          <w:lang w:eastAsia="en-US"/>
        </w:rPr>
        <w:t>kabineta</w:t>
      </w:r>
      <w:r w:rsidRPr="00827E25">
        <w:rPr>
          <w:rFonts w:asciiTheme="majorHAnsi" w:hAnsiTheme="majorHAnsi"/>
          <w:sz w:val="28"/>
          <w:szCs w:val="28"/>
          <w:lang w:val="hr-HR" w:eastAsia="en-US"/>
        </w:rPr>
        <w:t xml:space="preserve">, 2 </w:t>
      </w:r>
      <w:r w:rsidRPr="00827E25">
        <w:rPr>
          <w:rFonts w:asciiTheme="majorHAnsi" w:hAnsiTheme="majorHAnsi"/>
          <w:sz w:val="28"/>
          <w:szCs w:val="28"/>
          <w:lang w:eastAsia="en-US"/>
        </w:rPr>
        <w:t>u</w:t>
      </w:r>
      <w:r w:rsidRPr="00827E25">
        <w:rPr>
          <w:rFonts w:asciiTheme="majorHAnsi" w:hAnsiTheme="majorHAnsi"/>
          <w:sz w:val="28"/>
          <w:szCs w:val="28"/>
          <w:lang w:val="hr-HR" w:eastAsia="en-US"/>
        </w:rPr>
        <w:t>č</w:t>
      </w:r>
      <w:r w:rsidRPr="00827E25">
        <w:rPr>
          <w:rFonts w:asciiTheme="majorHAnsi" w:hAnsiTheme="majorHAnsi"/>
          <w:sz w:val="28"/>
          <w:szCs w:val="28"/>
          <w:lang w:eastAsia="en-US"/>
        </w:rPr>
        <w:t>ionice</w:t>
      </w:r>
      <w:r w:rsidRPr="00827E25">
        <w:rPr>
          <w:rFonts w:asciiTheme="majorHAnsi" w:hAnsiTheme="majorHAnsi"/>
          <w:sz w:val="28"/>
          <w:szCs w:val="28"/>
          <w:lang w:val="hr-HR" w:eastAsia="en-US"/>
        </w:rPr>
        <w:t xml:space="preserve"> </w:t>
      </w:r>
      <w:r w:rsidRPr="00827E25">
        <w:rPr>
          <w:rFonts w:asciiTheme="majorHAnsi" w:hAnsiTheme="majorHAnsi"/>
          <w:sz w:val="28"/>
          <w:szCs w:val="28"/>
          <w:lang w:eastAsia="en-US"/>
        </w:rPr>
        <w:t>za</w:t>
      </w:r>
      <w:r w:rsidRPr="00827E25">
        <w:rPr>
          <w:rFonts w:asciiTheme="majorHAnsi" w:hAnsiTheme="majorHAnsi"/>
          <w:sz w:val="28"/>
          <w:szCs w:val="28"/>
          <w:lang w:val="hr-HR" w:eastAsia="en-US"/>
        </w:rPr>
        <w:t xml:space="preserve"> </w:t>
      </w:r>
      <w:r w:rsidRPr="00827E25">
        <w:rPr>
          <w:rFonts w:asciiTheme="majorHAnsi" w:hAnsiTheme="majorHAnsi"/>
          <w:sz w:val="28"/>
          <w:szCs w:val="28"/>
          <w:lang w:eastAsia="en-US"/>
        </w:rPr>
        <w:t>informatiku</w:t>
      </w:r>
      <w:r w:rsidRPr="00827E25">
        <w:rPr>
          <w:rFonts w:asciiTheme="majorHAnsi" w:hAnsiTheme="majorHAnsi"/>
          <w:sz w:val="28"/>
          <w:szCs w:val="28"/>
          <w:lang w:val="hr-HR" w:eastAsia="en-US"/>
        </w:rPr>
        <w:t xml:space="preserve"> </w:t>
      </w:r>
      <w:r w:rsidRPr="00827E25">
        <w:rPr>
          <w:rFonts w:asciiTheme="majorHAnsi" w:hAnsiTheme="majorHAnsi"/>
          <w:sz w:val="28"/>
          <w:szCs w:val="28"/>
          <w:lang w:eastAsia="en-US"/>
        </w:rPr>
        <w:t>i</w:t>
      </w:r>
      <w:r w:rsidRPr="00827E25">
        <w:rPr>
          <w:rFonts w:asciiTheme="majorHAnsi" w:hAnsiTheme="majorHAnsi"/>
          <w:sz w:val="28"/>
          <w:szCs w:val="28"/>
          <w:lang w:val="hr-HR" w:eastAsia="en-US"/>
        </w:rPr>
        <w:t xml:space="preserve"> </w:t>
      </w:r>
      <w:r w:rsidRPr="00827E25">
        <w:rPr>
          <w:rFonts w:asciiTheme="majorHAnsi" w:hAnsiTheme="majorHAnsi"/>
          <w:sz w:val="28"/>
          <w:szCs w:val="28"/>
          <w:lang w:eastAsia="en-US"/>
        </w:rPr>
        <w:lastRenderedPageBreak/>
        <w:t>preduzetni</w:t>
      </w:r>
      <w:r w:rsidRPr="00827E25">
        <w:rPr>
          <w:rFonts w:asciiTheme="majorHAnsi" w:hAnsiTheme="majorHAnsi"/>
          <w:sz w:val="28"/>
          <w:szCs w:val="28"/>
          <w:lang w:val="hr-HR" w:eastAsia="en-US"/>
        </w:rPr>
        <w:t>š</w:t>
      </w:r>
      <w:r w:rsidRPr="00827E25">
        <w:rPr>
          <w:rFonts w:asciiTheme="majorHAnsi" w:hAnsiTheme="majorHAnsi"/>
          <w:sz w:val="28"/>
          <w:szCs w:val="28"/>
          <w:lang w:eastAsia="en-US"/>
        </w:rPr>
        <w:t>tvo</w:t>
      </w:r>
      <w:r w:rsidRPr="00827E25">
        <w:rPr>
          <w:rFonts w:asciiTheme="majorHAnsi" w:hAnsiTheme="majorHAnsi"/>
          <w:sz w:val="28"/>
          <w:szCs w:val="28"/>
          <w:lang w:val="hr-HR" w:eastAsia="en-US"/>
        </w:rPr>
        <w:t xml:space="preserve">, </w:t>
      </w:r>
      <w:r w:rsidRPr="00827E25">
        <w:rPr>
          <w:rFonts w:asciiTheme="majorHAnsi" w:hAnsiTheme="majorHAnsi"/>
          <w:sz w:val="28"/>
          <w:szCs w:val="28"/>
          <w:lang w:eastAsia="en-US"/>
        </w:rPr>
        <w:t>laboratorija</w:t>
      </w:r>
      <w:r w:rsidRPr="00827E25">
        <w:rPr>
          <w:rFonts w:asciiTheme="majorHAnsi" w:hAnsiTheme="majorHAnsi"/>
          <w:sz w:val="28"/>
          <w:szCs w:val="28"/>
          <w:lang w:val="hr-HR" w:eastAsia="en-US"/>
        </w:rPr>
        <w:t xml:space="preserve">, </w:t>
      </w:r>
      <w:r w:rsidRPr="00827E25">
        <w:rPr>
          <w:rFonts w:asciiTheme="majorHAnsi" w:hAnsiTheme="majorHAnsi"/>
          <w:sz w:val="28"/>
          <w:szCs w:val="28"/>
          <w:lang w:eastAsia="en-US"/>
        </w:rPr>
        <w:t>radionice</w:t>
      </w:r>
      <w:r w:rsidRPr="00827E25">
        <w:rPr>
          <w:rFonts w:asciiTheme="majorHAnsi" w:hAnsiTheme="majorHAnsi"/>
          <w:sz w:val="28"/>
          <w:szCs w:val="28"/>
          <w:lang w:val="hr-HR" w:eastAsia="en-US"/>
        </w:rPr>
        <w:t xml:space="preserve"> </w:t>
      </w:r>
      <w:r w:rsidRPr="00827E25">
        <w:rPr>
          <w:rFonts w:asciiTheme="majorHAnsi" w:hAnsiTheme="majorHAnsi"/>
          <w:sz w:val="28"/>
          <w:szCs w:val="28"/>
          <w:lang w:eastAsia="en-US"/>
        </w:rPr>
        <w:t>za</w:t>
      </w:r>
      <w:r w:rsidRPr="00827E25">
        <w:rPr>
          <w:rFonts w:asciiTheme="majorHAnsi" w:hAnsiTheme="majorHAnsi"/>
          <w:sz w:val="28"/>
          <w:szCs w:val="28"/>
          <w:lang w:val="hr-HR" w:eastAsia="en-US"/>
        </w:rPr>
        <w:t xml:space="preserve"> </w:t>
      </w:r>
      <w:r w:rsidRPr="00827E25">
        <w:rPr>
          <w:rFonts w:asciiTheme="majorHAnsi" w:hAnsiTheme="majorHAnsi"/>
          <w:sz w:val="28"/>
          <w:szCs w:val="28"/>
          <w:lang w:eastAsia="en-US"/>
        </w:rPr>
        <w:t>frizere</w:t>
      </w:r>
      <w:r w:rsidRPr="00827E25">
        <w:rPr>
          <w:rFonts w:asciiTheme="majorHAnsi" w:hAnsiTheme="majorHAnsi"/>
          <w:sz w:val="28"/>
          <w:szCs w:val="28"/>
          <w:lang w:val="hr-HR" w:eastAsia="en-US"/>
        </w:rPr>
        <w:t xml:space="preserve"> </w:t>
      </w:r>
      <w:r w:rsidRPr="00827E25">
        <w:rPr>
          <w:rFonts w:asciiTheme="majorHAnsi" w:hAnsiTheme="majorHAnsi"/>
          <w:sz w:val="28"/>
          <w:szCs w:val="28"/>
          <w:lang w:eastAsia="en-US"/>
        </w:rPr>
        <w:t>i kozmeti</w:t>
      </w:r>
      <w:r w:rsidRPr="00827E25">
        <w:rPr>
          <w:rFonts w:asciiTheme="majorHAnsi" w:hAnsiTheme="majorHAnsi"/>
          <w:sz w:val="28"/>
          <w:szCs w:val="28"/>
          <w:lang w:val="hr-HR" w:eastAsia="en-US"/>
        </w:rPr>
        <w:t>č</w:t>
      </w:r>
      <w:r w:rsidRPr="00827E25">
        <w:rPr>
          <w:rFonts w:asciiTheme="majorHAnsi" w:hAnsiTheme="majorHAnsi"/>
          <w:sz w:val="28"/>
          <w:szCs w:val="28"/>
          <w:lang w:eastAsia="en-US"/>
        </w:rPr>
        <w:t>are</w:t>
      </w:r>
      <w:r w:rsidRPr="00827E25">
        <w:rPr>
          <w:rFonts w:asciiTheme="majorHAnsi" w:hAnsiTheme="majorHAnsi"/>
          <w:sz w:val="28"/>
          <w:szCs w:val="28"/>
          <w:lang w:val="hr-HR" w:eastAsia="en-US"/>
        </w:rPr>
        <w:t xml:space="preserve">, </w:t>
      </w:r>
      <w:r w:rsidRPr="00827E25">
        <w:rPr>
          <w:rFonts w:asciiTheme="majorHAnsi" w:hAnsiTheme="majorHAnsi"/>
          <w:sz w:val="28"/>
          <w:szCs w:val="28"/>
          <w:lang w:eastAsia="en-US"/>
        </w:rPr>
        <w:t>biblioteka</w:t>
      </w:r>
      <w:r w:rsidRPr="00827E25">
        <w:rPr>
          <w:rFonts w:asciiTheme="majorHAnsi" w:hAnsiTheme="majorHAnsi"/>
          <w:sz w:val="28"/>
          <w:szCs w:val="28"/>
          <w:lang w:val="hr-HR" w:eastAsia="en-US"/>
        </w:rPr>
        <w:t xml:space="preserve"> </w:t>
      </w:r>
      <w:r w:rsidRPr="00827E25">
        <w:rPr>
          <w:rFonts w:asciiTheme="majorHAnsi" w:hAnsiTheme="majorHAnsi"/>
          <w:sz w:val="28"/>
          <w:szCs w:val="28"/>
          <w:lang w:eastAsia="en-US"/>
        </w:rPr>
        <w:t>sa</w:t>
      </w:r>
      <w:r w:rsidRPr="00827E25">
        <w:rPr>
          <w:rFonts w:asciiTheme="majorHAnsi" w:hAnsiTheme="majorHAnsi"/>
          <w:sz w:val="28"/>
          <w:szCs w:val="28"/>
          <w:lang w:val="hr-HR" w:eastAsia="en-US"/>
        </w:rPr>
        <w:t xml:space="preserve"> č</w:t>
      </w:r>
      <w:r w:rsidRPr="00827E25">
        <w:rPr>
          <w:rFonts w:asciiTheme="majorHAnsi" w:hAnsiTheme="majorHAnsi"/>
          <w:sz w:val="28"/>
          <w:szCs w:val="28"/>
          <w:lang w:eastAsia="en-US"/>
        </w:rPr>
        <w:t>itaonicom</w:t>
      </w:r>
      <w:r w:rsidRPr="00827E25">
        <w:rPr>
          <w:rFonts w:asciiTheme="majorHAnsi" w:hAnsiTheme="majorHAnsi"/>
          <w:sz w:val="28"/>
          <w:szCs w:val="28"/>
          <w:lang w:val="hr-HR" w:eastAsia="en-US"/>
        </w:rPr>
        <w:t xml:space="preserve">), </w:t>
      </w:r>
      <w:r w:rsidRPr="00827E25">
        <w:rPr>
          <w:rFonts w:asciiTheme="majorHAnsi" w:hAnsiTheme="majorHAnsi"/>
          <w:sz w:val="28"/>
          <w:szCs w:val="28"/>
          <w:lang w:eastAsia="en-US"/>
        </w:rPr>
        <w:t>prostorije</w:t>
      </w:r>
      <w:r w:rsidRPr="00827E25">
        <w:rPr>
          <w:rFonts w:asciiTheme="majorHAnsi" w:hAnsiTheme="majorHAnsi"/>
          <w:sz w:val="28"/>
          <w:szCs w:val="28"/>
          <w:lang w:val="hr-HR" w:eastAsia="en-US"/>
        </w:rPr>
        <w:t xml:space="preserve"> </w:t>
      </w:r>
      <w:r w:rsidRPr="00827E25">
        <w:rPr>
          <w:rFonts w:asciiTheme="majorHAnsi" w:hAnsiTheme="majorHAnsi"/>
          <w:sz w:val="28"/>
          <w:szCs w:val="28"/>
          <w:lang w:eastAsia="en-US"/>
        </w:rPr>
        <w:t>za</w:t>
      </w:r>
      <w:r w:rsidRPr="00827E25">
        <w:rPr>
          <w:rFonts w:asciiTheme="majorHAnsi" w:hAnsiTheme="majorHAnsi"/>
          <w:sz w:val="28"/>
          <w:szCs w:val="28"/>
          <w:lang w:val="hr-HR" w:eastAsia="en-US"/>
        </w:rPr>
        <w:t xml:space="preserve"> </w:t>
      </w:r>
      <w:r w:rsidRPr="00827E25">
        <w:rPr>
          <w:rFonts w:asciiTheme="majorHAnsi" w:hAnsiTheme="majorHAnsi"/>
          <w:sz w:val="28"/>
          <w:szCs w:val="28"/>
          <w:lang w:eastAsia="en-US"/>
        </w:rPr>
        <w:t>upravu</w:t>
      </w:r>
      <w:r w:rsidRPr="00827E25">
        <w:rPr>
          <w:rFonts w:asciiTheme="majorHAnsi" w:hAnsiTheme="majorHAnsi"/>
          <w:sz w:val="28"/>
          <w:szCs w:val="28"/>
          <w:lang w:val="hr-HR" w:eastAsia="en-US"/>
        </w:rPr>
        <w:t xml:space="preserve">, </w:t>
      </w:r>
      <w:r w:rsidRPr="00827E25">
        <w:rPr>
          <w:rFonts w:asciiTheme="majorHAnsi" w:hAnsiTheme="majorHAnsi"/>
          <w:sz w:val="28"/>
          <w:szCs w:val="28"/>
          <w:lang w:eastAsia="en-US"/>
        </w:rPr>
        <w:t>nastavnike</w:t>
      </w:r>
      <w:r w:rsidRPr="00827E25">
        <w:rPr>
          <w:rFonts w:asciiTheme="majorHAnsi" w:hAnsiTheme="majorHAnsi"/>
          <w:sz w:val="28"/>
          <w:szCs w:val="28"/>
          <w:lang w:val="hr-HR" w:eastAsia="en-US"/>
        </w:rPr>
        <w:t xml:space="preserve"> </w:t>
      </w:r>
      <w:r w:rsidRPr="00827E25">
        <w:rPr>
          <w:rFonts w:asciiTheme="majorHAnsi" w:hAnsiTheme="majorHAnsi"/>
          <w:sz w:val="28"/>
          <w:szCs w:val="28"/>
          <w:lang w:eastAsia="en-US"/>
        </w:rPr>
        <w:t>i</w:t>
      </w:r>
      <w:r w:rsidRPr="00827E25">
        <w:rPr>
          <w:rFonts w:asciiTheme="majorHAnsi" w:hAnsiTheme="majorHAnsi"/>
          <w:sz w:val="28"/>
          <w:szCs w:val="28"/>
          <w:lang w:val="hr-HR" w:eastAsia="en-US"/>
        </w:rPr>
        <w:t xml:space="preserve"> </w:t>
      </w:r>
      <w:r w:rsidRPr="00827E25">
        <w:rPr>
          <w:rFonts w:asciiTheme="majorHAnsi" w:hAnsiTheme="majorHAnsi"/>
          <w:sz w:val="28"/>
          <w:szCs w:val="28"/>
          <w:lang w:eastAsia="en-US"/>
        </w:rPr>
        <w:t>ostalo</w:t>
      </w:r>
      <w:r w:rsidRPr="00827E25">
        <w:rPr>
          <w:rFonts w:asciiTheme="majorHAnsi" w:hAnsiTheme="majorHAnsi"/>
          <w:sz w:val="28"/>
          <w:szCs w:val="28"/>
          <w:lang w:val="hr-HR" w:eastAsia="en-US"/>
        </w:rPr>
        <w:t xml:space="preserve"> </w:t>
      </w:r>
      <w:r w:rsidRPr="00827E25">
        <w:rPr>
          <w:rFonts w:asciiTheme="majorHAnsi" w:hAnsiTheme="majorHAnsi"/>
          <w:sz w:val="28"/>
          <w:szCs w:val="28"/>
          <w:lang w:eastAsia="en-US"/>
        </w:rPr>
        <w:t>osoblje</w:t>
      </w:r>
      <w:r w:rsidRPr="00827E25">
        <w:rPr>
          <w:rFonts w:asciiTheme="majorHAnsi" w:hAnsiTheme="majorHAnsi"/>
          <w:sz w:val="28"/>
          <w:szCs w:val="28"/>
          <w:lang w:val="hr-HR" w:eastAsia="en-US"/>
        </w:rPr>
        <w:t xml:space="preserve"> </w:t>
      </w:r>
      <w:r w:rsidRPr="00827E25">
        <w:rPr>
          <w:rFonts w:asciiTheme="majorHAnsi" w:hAnsiTheme="majorHAnsi"/>
          <w:sz w:val="28"/>
          <w:szCs w:val="28"/>
          <w:lang w:eastAsia="en-US"/>
        </w:rPr>
        <w:t>i</w:t>
      </w:r>
      <w:r w:rsidRPr="00827E25">
        <w:rPr>
          <w:rFonts w:asciiTheme="majorHAnsi" w:hAnsiTheme="majorHAnsi"/>
          <w:sz w:val="28"/>
          <w:szCs w:val="28"/>
          <w:lang w:val="hr-HR" w:eastAsia="en-US"/>
        </w:rPr>
        <w:t xml:space="preserve"> </w:t>
      </w:r>
      <w:r w:rsidRPr="00827E25">
        <w:rPr>
          <w:rFonts w:asciiTheme="majorHAnsi" w:hAnsiTheme="majorHAnsi"/>
          <w:sz w:val="28"/>
          <w:szCs w:val="28"/>
          <w:lang w:eastAsia="en-US"/>
        </w:rPr>
        <w:t>fiskulturna</w:t>
      </w:r>
      <w:r w:rsidRPr="00827E25">
        <w:rPr>
          <w:rFonts w:asciiTheme="majorHAnsi" w:hAnsiTheme="majorHAnsi"/>
          <w:sz w:val="28"/>
          <w:szCs w:val="28"/>
          <w:lang w:val="hr-HR" w:eastAsia="en-US"/>
        </w:rPr>
        <w:t xml:space="preserve"> </w:t>
      </w:r>
      <w:r w:rsidRPr="00827E25">
        <w:rPr>
          <w:rFonts w:asciiTheme="majorHAnsi" w:hAnsiTheme="majorHAnsi"/>
          <w:sz w:val="28"/>
          <w:szCs w:val="28"/>
          <w:lang w:eastAsia="en-US"/>
        </w:rPr>
        <w:t>sala</w:t>
      </w:r>
      <w:r w:rsidRPr="00827E25">
        <w:rPr>
          <w:rFonts w:asciiTheme="majorHAnsi" w:hAnsiTheme="majorHAnsi"/>
          <w:sz w:val="28"/>
          <w:szCs w:val="28"/>
          <w:lang w:val="hr-HR" w:eastAsia="en-US"/>
        </w:rPr>
        <w:t xml:space="preserve"> </w:t>
      </w:r>
      <w:r w:rsidRPr="00827E25">
        <w:rPr>
          <w:rFonts w:asciiTheme="majorHAnsi" w:hAnsiTheme="majorHAnsi"/>
          <w:sz w:val="28"/>
          <w:szCs w:val="28"/>
          <w:lang w:eastAsia="en-US"/>
        </w:rPr>
        <w:t>sa</w:t>
      </w:r>
      <w:r w:rsidRPr="00827E25">
        <w:rPr>
          <w:rFonts w:asciiTheme="majorHAnsi" w:hAnsiTheme="majorHAnsi"/>
          <w:sz w:val="28"/>
          <w:szCs w:val="28"/>
          <w:lang w:val="hr-HR" w:eastAsia="en-US"/>
        </w:rPr>
        <w:t xml:space="preserve"> 480 </w:t>
      </w:r>
      <w:r w:rsidRPr="00827E25">
        <w:rPr>
          <w:rFonts w:asciiTheme="majorHAnsi" w:hAnsiTheme="majorHAnsi"/>
          <w:sz w:val="28"/>
          <w:szCs w:val="28"/>
          <w:lang w:eastAsia="en-US"/>
        </w:rPr>
        <w:t>mjesta</w:t>
      </w:r>
      <w:r w:rsidRPr="00827E25">
        <w:rPr>
          <w:rFonts w:asciiTheme="majorHAnsi" w:hAnsiTheme="majorHAnsi"/>
          <w:sz w:val="28"/>
          <w:szCs w:val="28"/>
          <w:lang w:val="hr-HR" w:eastAsia="en-US"/>
        </w:rPr>
        <w:t>.</w:t>
      </w:r>
    </w:p>
    <w:p w:rsidR="00D22B9A" w:rsidRPr="004A369F" w:rsidRDefault="00827E25" w:rsidP="00252E4B">
      <w:pPr>
        <w:ind w:firstLine="720"/>
        <w:jc w:val="both"/>
        <w:rPr>
          <w:rFonts w:asciiTheme="majorHAnsi" w:hAnsiTheme="majorHAnsi"/>
          <w:sz w:val="28"/>
          <w:szCs w:val="28"/>
          <w:lang w:val="hr-HR" w:eastAsia="en-US"/>
        </w:rPr>
      </w:pPr>
      <w:r w:rsidRPr="00827E25">
        <w:rPr>
          <w:rFonts w:asciiTheme="majorHAnsi" w:hAnsiTheme="majorHAnsi"/>
          <w:sz w:val="28"/>
          <w:szCs w:val="28"/>
          <w:lang w:val="hr-HR" w:eastAsia="en-US"/>
        </w:rPr>
        <w:t> Ugovor za izgradnju i opremanje objekta, sa uređenjem terena i infrastrukturnim priključcima, </w:t>
      </w:r>
      <w:r w:rsidRPr="00827E25">
        <w:rPr>
          <w:rFonts w:asciiTheme="majorHAnsi" w:hAnsiTheme="majorHAnsi"/>
          <w:sz w:val="28"/>
          <w:szCs w:val="28"/>
          <w:lang w:eastAsia="en-US"/>
        </w:rPr>
        <w:t>potpisan</w:t>
      </w:r>
      <w:r w:rsidRPr="00827E25">
        <w:rPr>
          <w:rFonts w:asciiTheme="majorHAnsi" w:hAnsiTheme="majorHAnsi"/>
          <w:sz w:val="28"/>
          <w:szCs w:val="28"/>
          <w:lang w:val="hr-HR" w:eastAsia="en-US"/>
        </w:rPr>
        <w:t xml:space="preserve"> </w:t>
      </w:r>
      <w:r w:rsidRPr="00827E25">
        <w:rPr>
          <w:rFonts w:asciiTheme="majorHAnsi" w:hAnsiTheme="majorHAnsi"/>
          <w:sz w:val="28"/>
          <w:szCs w:val="28"/>
          <w:lang w:eastAsia="en-US"/>
        </w:rPr>
        <w:t>je</w:t>
      </w:r>
      <w:r w:rsidRPr="00827E25">
        <w:rPr>
          <w:rFonts w:asciiTheme="majorHAnsi" w:hAnsiTheme="majorHAnsi"/>
          <w:sz w:val="28"/>
          <w:szCs w:val="28"/>
          <w:lang w:val="hr-HR" w:eastAsia="en-US"/>
        </w:rPr>
        <w:t xml:space="preserve"> </w:t>
      </w:r>
      <w:r w:rsidRPr="00827E25">
        <w:rPr>
          <w:rFonts w:asciiTheme="majorHAnsi" w:hAnsiTheme="majorHAnsi"/>
          <w:sz w:val="28"/>
          <w:szCs w:val="28"/>
          <w:lang w:eastAsia="en-US"/>
        </w:rPr>
        <w:t>sa</w:t>
      </w:r>
      <w:r w:rsidRPr="00827E25">
        <w:rPr>
          <w:rFonts w:asciiTheme="majorHAnsi" w:hAnsiTheme="majorHAnsi"/>
          <w:sz w:val="28"/>
          <w:szCs w:val="28"/>
          <w:lang w:val="hr-HR" w:eastAsia="en-US"/>
        </w:rPr>
        <w:t xml:space="preserve"> "</w:t>
      </w:r>
      <w:r w:rsidRPr="00827E25">
        <w:rPr>
          <w:rFonts w:asciiTheme="majorHAnsi" w:hAnsiTheme="majorHAnsi"/>
          <w:sz w:val="28"/>
          <w:szCs w:val="28"/>
          <w:lang w:eastAsia="en-US"/>
        </w:rPr>
        <w:t>MET</w:t>
      </w:r>
      <w:r w:rsidRPr="00827E25">
        <w:rPr>
          <w:rFonts w:asciiTheme="majorHAnsi" w:hAnsiTheme="majorHAnsi"/>
          <w:sz w:val="28"/>
          <w:szCs w:val="28"/>
          <w:lang w:val="hr-HR" w:eastAsia="en-US"/>
        </w:rPr>
        <w:t>&amp;</w:t>
      </w:r>
      <w:r w:rsidRPr="00827E25">
        <w:rPr>
          <w:rFonts w:asciiTheme="majorHAnsi" w:hAnsiTheme="majorHAnsi"/>
          <w:sz w:val="28"/>
          <w:szCs w:val="28"/>
          <w:lang w:eastAsia="en-US"/>
        </w:rPr>
        <w:t>ALU</w:t>
      </w:r>
      <w:r w:rsidRPr="00827E25">
        <w:rPr>
          <w:rFonts w:asciiTheme="majorHAnsi" w:hAnsiTheme="majorHAnsi"/>
          <w:sz w:val="28"/>
          <w:szCs w:val="28"/>
          <w:lang w:val="hr-HR" w:eastAsia="en-US"/>
        </w:rPr>
        <w:t xml:space="preserve"> </w:t>
      </w:r>
      <w:r w:rsidRPr="00827E25">
        <w:rPr>
          <w:rFonts w:asciiTheme="majorHAnsi" w:hAnsiTheme="majorHAnsi"/>
          <w:sz w:val="28"/>
          <w:szCs w:val="28"/>
          <w:lang w:eastAsia="en-US"/>
        </w:rPr>
        <w:t>PLAST</w:t>
      </w:r>
      <w:r w:rsidRPr="00827E25">
        <w:rPr>
          <w:rFonts w:asciiTheme="majorHAnsi" w:hAnsiTheme="majorHAnsi"/>
          <w:sz w:val="28"/>
          <w:szCs w:val="28"/>
          <w:lang w:val="hr-HR" w:eastAsia="en-US"/>
        </w:rPr>
        <w:t xml:space="preserve">" </w:t>
      </w:r>
      <w:r w:rsidRPr="00827E25">
        <w:rPr>
          <w:rFonts w:asciiTheme="majorHAnsi" w:hAnsiTheme="majorHAnsi"/>
          <w:sz w:val="28"/>
          <w:szCs w:val="28"/>
          <w:lang w:eastAsia="en-US"/>
        </w:rPr>
        <w:t>d</w:t>
      </w:r>
      <w:r w:rsidR="004704CF">
        <w:rPr>
          <w:rFonts w:asciiTheme="majorHAnsi" w:hAnsiTheme="majorHAnsi"/>
          <w:sz w:val="28"/>
          <w:szCs w:val="28"/>
          <w:lang w:eastAsia="en-US"/>
        </w:rPr>
        <w:t>.</w:t>
      </w:r>
      <w:r w:rsidRPr="00827E25">
        <w:rPr>
          <w:rFonts w:asciiTheme="majorHAnsi" w:hAnsiTheme="majorHAnsi"/>
          <w:sz w:val="28"/>
          <w:szCs w:val="28"/>
          <w:lang w:eastAsia="en-US"/>
        </w:rPr>
        <w:t>o</w:t>
      </w:r>
      <w:r w:rsidR="004704CF">
        <w:rPr>
          <w:rFonts w:asciiTheme="majorHAnsi" w:hAnsiTheme="majorHAnsi"/>
          <w:sz w:val="28"/>
          <w:szCs w:val="28"/>
          <w:lang w:eastAsia="en-US"/>
        </w:rPr>
        <w:t>.</w:t>
      </w:r>
      <w:r w:rsidRPr="00827E25">
        <w:rPr>
          <w:rFonts w:asciiTheme="majorHAnsi" w:hAnsiTheme="majorHAnsi"/>
          <w:sz w:val="28"/>
          <w:szCs w:val="28"/>
          <w:lang w:eastAsia="en-US"/>
        </w:rPr>
        <w:t>o</w:t>
      </w:r>
      <w:r w:rsidR="004704CF">
        <w:rPr>
          <w:rFonts w:asciiTheme="majorHAnsi" w:hAnsiTheme="majorHAnsi"/>
          <w:sz w:val="28"/>
          <w:szCs w:val="28"/>
          <w:lang w:eastAsia="en-US"/>
        </w:rPr>
        <w:t>.</w:t>
      </w:r>
      <w:r w:rsidRPr="00827E25">
        <w:rPr>
          <w:rFonts w:asciiTheme="majorHAnsi" w:hAnsiTheme="majorHAnsi"/>
          <w:sz w:val="28"/>
          <w:szCs w:val="28"/>
          <w:lang w:val="hr-HR" w:eastAsia="en-US"/>
        </w:rPr>
        <w:t xml:space="preserve"> </w:t>
      </w:r>
      <w:r w:rsidRPr="00827E25">
        <w:rPr>
          <w:rFonts w:asciiTheme="majorHAnsi" w:hAnsiTheme="majorHAnsi"/>
          <w:sz w:val="28"/>
          <w:szCs w:val="28"/>
          <w:lang w:eastAsia="en-US"/>
        </w:rPr>
        <w:t>Danilovgrad</w:t>
      </w:r>
      <w:r w:rsidRPr="00827E25">
        <w:rPr>
          <w:rFonts w:asciiTheme="majorHAnsi" w:hAnsiTheme="majorHAnsi"/>
          <w:sz w:val="28"/>
          <w:szCs w:val="28"/>
          <w:lang w:val="hr-HR" w:eastAsia="en-US"/>
        </w:rPr>
        <w:t xml:space="preserve">. </w:t>
      </w:r>
      <w:r w:rsidRPr="000A7580">
        <w:rPr>
          <w:rFonts w:asciiTheme="majorHAnsi" w:hAnsiTheme="majorHAnsi"/>
          <w:sz w:val="28"/>
          <w:szCs w:val="28"/>
          <w:lang w:val="en-US" w:eastAsia="en-US"/>
        </w:rPr>
        <w:t>Ugovorena</w:t>
      </w:r>
      <w:r w:rsidRPr="000A7580">
        <w:rPr>
          <w:rFonts w:asciiTheme="majorHAnsi" w:hAnsiTheme="majorHAnsi"/>
          <w:sz w:val="28"/>
          <w:szCs w:val="28"/>
          <w:lang w:val="hr-HR" w:eastAsia="en-US"/>
        </w:rPr>
        <w:t xml:space="preserve"> </w:t>
      </w:r>
      <w:r w:rsidRPr="000A7580">
        <w:rPr>
          <w:rFonts w:asciiTheme="majorHAnsi" w:hAnsiTheme="majorHAnsi"/>
          <w:sz w:val="28"/>
          <w:szCs w:val="28"/>
          <w:lang w:val="en-US" w:eastAsia="en-US"/>
        </w:rPr>
        <w:t>vrijednost</w:t>
      </w:r>
      <w:r w:rsidRPr="000A7580">
        <w:rPr>
          <w:rFonts w:asciiTheme="majorHAnsi" w:hAnsiTheme="majorHAnsi"/>
          <w:sz w:val="28"/>
          <w:szCs w:val="28"/>
          <w:lang w:val="hr-HR" w:eastAsia="en-US"/>
        </w:rPr>
        <w:t xml:space="preserve"> </w:t>
      </w:r>
      <w:r w:rsidRPr="000A7580">
        <w:rPr>
          <w:rFonts w:asciiTheme="majorHAnsi" w:hAnsiTheme="majorHAnsi"/>
          <w:sz w:val="28"/>
          <w:szCs w:val="28"/>
          <w:lang w:val="en-US" w:eastAsia="en-US"/>
        </w:rPr>
        <w:t>radova</w:t>
      </w:r>
      <w:r w:rsidRPr="000A7580">
        <w:rPr>
          <w:rFonts w:asciiTheme="majorHAnsi" w:hAnsiTheme="majorHAnsi"/>
          <w:sz w:val="28"/>
          <w:szCs w:val="28"/>
          <w:lang w:val="hr-HR" w:eastAsia="en-US"/>
        </w:rPr>
        <w:t xml:space="preserve"> </w:t>
      </w:r>
      <w:r w:rsidRPr="000A7580">
        <w:rPr>
          <w:rFonts w:asciiTheme="majorHAnsi" w:hAnsiTheme="majorHAnsi"/>
          <w:sz w:val="28"/>
          <w:szCs w:val="28"/>
          <w:lang w:val="en-US" w:eastAsia="en-US"/>
        </w:rPr>
        <w:t>iznosi</w:t>
      </w:r>
      <w:r w:rsidRPr="000A7580">
        <w:rPr>
          <w:rFonts w:asciiTheme="majorHAnsi" w:hAnsiTheme="majorHAnsi"/>
          <w:sz w:val="28"/>
          <w:szCs w:val="28"/>
          <w:lang w:val="hr-HR" w:eastAsia="en-US"/>
        </w:rPr>
        <w:t xml:space="preserve"> 4.541.123,17</w:t>
      </w:r>
      <w:r w:rsidRPr="000A7580">
        <w:rPr>
          <w:rFonts w:asciiTheme="majorHAnsi" w:hAnsiTheme="majorHAnsi"/>
          <w:sz w:val="28"/>
          <w:szCs w:val="28"/>
          <w:lang w:val="en-US" w:eastAsia="en-US"/>
        </w:rPr>
        <w:t>  </w:t>
      </w:r>
      <w:r w:rsidRPr="000A7580">
        <w:rPr>
          <w:rFonts w:asciiTheme="majorHAnsi" w:hAnsiTheme="majorHAnsi"/>
          <w:sz w:val="28"/>
          <w:szCs w:val="28"/>
          <w:lang w:val="hr-HR" w:eastAsia="en-US"/>
        </w:rPr>
        <w:t>€,</w:t>
      </w:r>
      <w:r w:rsidRPr="000A7580">
        <w:rPr>
          <w:rFonts w:asciiTheme="majorHAnsi" w:hAnsiTheme="majorHAnsi"/>
          <w:b/>
          <w:bCs/>
          <w:sz w:val="28"/>
          <w:szCs w:val="28"/>
          <w:lang w:val="en-US" w:eastAsia="en-US"/>
        </w:rPr>
        <w:t> </w:t>
      </w:r>
      <w:r w:rsidRPr="000A7580">
        <w:rPr>
          <w:rFonts w:asciiTheme="majorHAnsi" w:hAnsiTheme="majorHAnsi"/>
          <w:sz w:val="28"/>
          <w:szCs w:val="28"/>
          <w:lang w:val="en-US" w:eastAsia="en-US"/>
        </w:rPr>
        <w:t>dok</w:t>
      </w:r>
      <w:r w:rsidRPr="000A7580">
        <w:rPr>
          <w:rFonts w:asciiTheme="majorHAnsi" w:hAnsiTheme="majorHAnsi"/>
          <w:sz w:val="28"/>
          <w:szCs w:val="28"/>
          <w:lang w:val="hr-HR" w:eastAsia="en-US"/>
        </w:rPr>
        <w:t xml:space="preserve"> </w:t>
      </w:r>
      <w:r w:rsidRPr="000A7580">
        <w:rPr>
          <w:rFonts w:asciiTheme="majorHAnsi" w:hAnsiTheme="majorHAnsi"/>
          <w:sz w:val="28"/>
          <w:szCs w:val="28"/>
          <w:lang w:val="en-US" w:eastAsia="en-US"/>
        </w:rPr>
        <w:t>je</w:t>
      </w:r>
      <w:r w:rsidRPr="000A7580">
        <w:rPr>
          <w:rFonts w:asciiTheme="majorHAnsi" w:hAnsiTheme="majorHAnsi"/>
          <w:sz w:val="28"/>
          <w:szCs w:val="28"/>
          <w:lang w:val="hr-HR" w:eastAsia="en-US"/>
        </w:rPr>
        <w:t xml:space="preserve"> </w:t>
      </w:r>
      <w:r w:rsidRPr="000A7580">
        <w:rPr>
          <w:rFonts w:asciiTheme="majorHAnsi" w:hAnsiTheme="majorHAnsi"/>
          <w:sz w:val="28"/>
          <w:szCs w:val="28"/>
          <w:lang w:val="en-US" w:eastAsia="en-US"/>
        </w:rPr>
        <w:t>ugovoreni</w:t>
      </w:r>
      <w:r w:rsidRPr="000A7580">
        <w:rPr>
          <w:rFonts w:asciiTheme="majorHAnsi" w:hAnsiTheme="majorHAnsi"/>
          <w:sz w:val="28"/>
          <w:szCs w:val="28"/>
          <w:lang w:val="hr-HR" w:eastAsia="en-US"/>
        </w:rPr>
        <w:t xml:space="preserve"> </w:t>
      </w:r>
      <w:r w:rsidRPr="000A7580">
        <w:rPr>
          <w:rFonts w:asciiTheme="majorHAnsi" w:hAnsiTheme="majorHAnsi"/>
          <w:sz w:val="28"/>
          <w:szCs w:val="28"/>
          <w:lang w:val="en-US" w:eastAsia="en-US"/>
        </w:rPr>
        <w:t>rok</w:t>
      </w:r>
      <w:r w:rsidRPr="000A7580">
        <w:rPr>
          <w:rFonts w:asciiTheme="majorHAnsi" w:hAnsiTheme="majorHAnsi"/>
          <w:sz w:val="28"/>
          <w:szCs w:val="28"/>
          <w:lang w:val="hr-HR" w:eastAsia="en-US"/>
        </w:rPr>
        <w:t xml:space="preserve"> </w:t>
      </w:r>
      <w:r w:rsidRPr="000A7580">
        <w:rPr>
          <w:rFonts w:asciiTheme="majorHAnsi" w:hAnsiTheme="majorHAnsi"/>
          <w:sz w:val="28"/>
          <w:szCs w:val="28"/>
          <w:lang w:val="en-US" w:eastAsia="en-US"/>
        </w:rPr>
        <w:t>za</w:t>
      </w:r>
      <w:r w:rsidRPr="000A7580">
        <w:rPr>
          <w:rFonts w:asciiTheme="majorHAnsi" w:hAnsiTheme="majorHAnsi"/>
          <w:sz w:val="28"/>
          <w:szCs w:val="28"/>
          <w:lang w:val="hr-HR" w:eastAsia="en-US"/>
        </w:rPr>
        <w:t xml:space="preserve"> </w:t>
      </w:r>
      <w:r w:rsidRPr="000A7580">
        <w:rPr>
          <w:rFonts w:asciiTheme="majorHAnsi" w:hAnsiTheme="majorHAnsi"/>
          <w:sz w:val="28"/>
          <w:szCs w:val="28"/>
          <w:lang w:val="en-US" w:eastAsia="en-US"/>
        </w:rPr>
        <w:t>izvo</w:t>
      </w:r>
      <w:r w:rsidRPr="000A7580">
        <w:rPr>
          <w:rFonts w:asciiTheme="majorHAnsi" w:hAnsiTheme="majorHAnsi"/>
          <w:sz w:val="28"/>
          <w:szCs w:val="28"/>
          <w:lang w:val="hr-HR" w:eastAsia="en-US"/>
        </w:rPr>
        <w:t>đ</w:t>
      </w:r>
      <w:r w:rsidRPr="000A7580">
        <w:rPr>
          <w:rFonts w:asciiTheme="majorHAnsi" w:hAnsiTheme="majorHAnsi"/>
          <w:sz w:val="28"/>
          <w:szCs w:val="28"/>
          <w:lang w:val="en-US" w:eastAsia="en-US"/>
        </w:rPr>
        <w:t>enje</w:t>
      </w:r>
      <w:r w:rsidRPr="000A7580">
        <w:rPr>
          <w:rFonts w:asciiTheme="majorHAnsi" w:hAnsiTheme="majorHAnsi"/>
          <w:sz w:val="28"/>
          <w:szCs w:val="28"/>
          <w:lang w:val="hr-HR" w:eastAsia="en-US"/>
        </w:rPr>
        <w:t xml:space="preserve"> </w:t>
      </w:r>
      <w:r w:rsidRPr="000A7580">
        <w:rPr>
          <w:rFonts w:asciiTheme="majorHAnsi" w:hAnsiTheme="majorHAnsi"/>
          <w:sz w:val="28"/>
          <w:szCs w:val="28"/>
          <w:lang w:val="en-US" w:eastAsia="en-US"/>
        </w:rPr>
        <w:t>radova</w:t>
      </w:r>
      <w:r w:rsidRPr="000A7580">
        <w:rPr>
          <w:rFonts w:asciiTheme="majorHAnsi" w:hAnsiTheme="majorHAnsi"/>
          <w:sz w:val="28"/>
          <w:szCs w:val="28"/>
          <w:lang w:val="hr-HR" w:eastAsia="en-US"/>
        </w:rPr>
        <w:t xml:space="preserve"> 14 </w:t>
      </w:r>
      <w:r w:rsidRPr="000A7580">
        <w:rPr>
          <w:rFonts w:asciiTheme="majorHAnsi" w:hAnsiTheme="majorHAnsi"/>
          <w:sz w:val="28"/>
          <w:szCs w:val="28"/>
          <w:lang w:val="en-US" w:eastAsia="en-US"/>
        </w:rPr>
        <w:t>mjeseci</w:t>
      </w:r>
      <w:r w:rsidRPr="000A7580">
        <w:rPr>
          <w:rFonts w:asciiTheme="majorHAnsi" w:hAnsiTheme="majorHAnsi"/>
          <w:sz w:val="28"/>
          <w:szCs w:val="28"/>
          <w:lang w:val="hr-HR" w:eastAsia="en-US"/>
        </w:rPr>
        <w:t>.</w:t>
      </w:r>
      <w:r w:rsidR="00A10B14" w:rsidRPr="000A7580">
        <w:rPr>
          <w:rFonts w:asciiTheme="majorHAnsi" w:hAnsiTheme="majorHAnsi"/>
          <w:sz w:val="28"/>
          <w:szCs w:val="28"/>
          <w:lang w:val="hr-HR" w:eastAsia="en-US"/>
        </w:rPr>
        <w:t xml:space="preserve"> Izgradnja objekta se odvija ugovorenim tokom.</w:t>
      </w:r>
      <w:r w:rsidR="00E74355">
        <w:rPr>
          <w:rFonts w:asciiTheme="majorHAnsi" w:hAnsiTheme="majorHAnsi"/>
          <w:sz w:val="28"/>
          <w:szCs w:val="28"/>
          <w:lang w:val="hr-HR" w:eastAsia="en-US"/>
        </w:rPr>
        <w:t xml:space="preserve"> U izvještajnom periodu izvedeni su radovi ukupne vrijednosti </w:t>
      </w:r>
      <w:r w:rsidR="00E74355" w:rsidRPr="009C5C7B">
        <w:rPr>
          <w:rFonts w:asciiTheme="majorHAnsi" w:hAnsiTheme="majorHAnsi"/>
          <w:sz w:val="28"/>
          <w:szCs w:val="28"/>
          <w:lang w:val="hr-HR" w:eastAsia="en-US"/>
        </w:rPr>
        <w:t xml:space="preserve">822.732,93 </w:t>
      </w:r>
      <w:r w:rsidR="00E74355">
        <w:rPr>
          <w:rFonts w:asciiTheme="majorHAnsi" w:hAnsiTheme="majorHAnsi"/>
          <w:sz w:val="28"/>
          <w:szCs w:val="28"/>
          <w:lang w:val="en-US" w:eastAsia="en-US"/>
        </w:rPr>
        <w:t>eura</w:t>
      </w:r>
      <w:r w:rsidR="00E74355" w:rsidRPr="009C5C7B">
        <w:rPr>
          <w:rFonts w:asciiTheme="majorHAnsi" w:hAnsiTheme="majorHAnsi"/>
          <w:sz w:val="28"/>
          <w:szCs w:val="28"/>
          <w:lang w:val="hr-HR" w:eastAsia="en-US"/>
        </w:rPr>
        <w:t xml:space="preserve">. </w:t>
      </w:r>
    </w:p>
    <w:p w:rsidR="00D22B9A" w:rsidRDefault="00D22B9A" w:rsidP="009F6DE4">
      <w:pPr>
        <w:rPr>
          <w:rFonts w:ascii="Cambria" w:hAnsi="Cambria"/>
          <w:b/>
          <w:sz w:val="32"/>
          <w:szCs w:val="32"/>
        </w:rPr>
      </w:pPr>
    </w:p>
    <w:p w:rsidR="00D22B9A" w:rsidRDefault="00D22B9A" w:rsidP="009F6DE4">
      <w:pPr>
        <w:rPr>
          <w:rFonts w:ascii="Cambria" w:hAnsi="Cambria"/>
          <w:b/>
          <w:sz w:val="32"/>
          <w:szCs w:val="32"/>
        </w:rPr>
      </w:pPr>
    </w:p>
    <w:p w:rsidR="00EE3972" w:rsidRPr="00CA7BDB" w:rsidRDefault="00EE3972" w:rsidP="009F6DE4">
      <w:pPr>
        <w:rPr>
          <w:rFonts w:ascii="Cambria" w:hAnsi="Cambria"/>
          <w:b/>
          <w:sz w:val="32"/>
          <w:szCs w:val="32"/>
        </w:rPr>
      </w:pPr>
      <w:r w:rsidRPr="00CA7BDB">
        <w:rPr>
          <w:rFonts w:ascii="Cambria" w:hAnsi="Cambria"/>
          <w:b/>
          <w:sz w:val="32"/>
          <w:szCs w:val="32"/>
        </w:rPr>
        <w:t xml:space="preserve">Mjera 1.5. Razvoj mjera socijalne zaštite stanovništva </w:t>
      </w:r>
    </w:p>
    <w:p w:rsidR="00EE3972" w:rsidRDefault="00EE3972" w:rsidP="009F6DE4">
      <w:pPr>
        <w:rPr>
          <w:rFonts w:ascii="Cambria" w:hAnsi="Cambria"/>
          <w:b/>
          <w:sz w:val="28"/>
          <w:szCs w:val="28"/>
        </w:rPr>
      </w:pPr>
    </w:p>
    <w:p w:rsidR="005C506A" w:rsidRDefault="005C506A" w:rsidP="00900A0F">
      <w:pPr>
        <w:jc w:val="both"/>
        <w:rPr>
          <w:rFonts w:ascii="Cambria" w:hAnsi="Cambria"/>
          <w:b/>
          <w:sz w:val="28"/>
          <w:szCs w:val="28"/>
        </w:rPr>
      </w:pPr>
    </w:p>
    <w:p w:rsidR="00EE3972" w:rsidRDefault="00A81205" w:rsidP="00900A0F">
      <w:pPr>
        <w:jc w:val="both"/>
        <w:rPr>
          <w:rFonts w:ascii="Cambria" w:hAnsi="Cambria"/>
          <w:b/>
          <w:sz w:val="28"/>
          <w:szCs w:val="28"/>
        </w:rPr>
      </w:pPr>
      <w:r>
        <w:rPr>
          <w:rFonts w:ascii="Cambria" w:hAnsi="Cambria"/>
          <w:b/>
          <w:sz w:val="28"/>
          <w:szCs w:val="28"/>
        </w:rPr>
        <w:t>Projekat br. 68: Izgradnja četiri stam</w:t>
      </w:r>
      <w:r w:rsidR="00EE3972">
        <w:rPr>
          <w:rFonts w:ascii="Cambria" w:hAnsi="Cambria"/>
          <w:b/>
          <w:sz w:val="28"/>
          <w:szCs w:val="28"/>
        </w:rPr>
        <w:t>b</w:t>
      </w:r>
      <w:r>
        <w:rPr>
          <w:rFonts w:ascii="Cambria" w:hAnsi="Cambria"/>
          <w:b/>
          <w:sz w:val="28"/>
          <w:szCs w:val="28"/>
        </w:rPr>
        <w:t>en</w:t>
      </w:r>
      <w:r w:rsidR="00EE3972">
        <w:rPr>
          <w:rFonts w:ascii="Cambria" w:hAnsi="Cambria"/>
          <w:b/>
          <w:sz w:val="28"/>
          <w:szCs w:val="28"/>
        </w:rPr>
        <w:t xml:space="preserve">a objekta za socijalno stanovanje </w:t>
      </w:r>
    </w:p>
    <w:p w:rsidR="003B23C0" w:rsidRDefault="003B23C0" w:rsidP="00900A0F">
      <w:pPr>
        <w:jc w:val="both"/>
        <w:rPr>
          <w:rFonts w:ascii="Cambria" w:hAnsi="Cambria"/>
          <w:b/>
          <w:sz w:val="28"/>
          <w:szCs w:val="28"/>
        </w:rPr>
      </w:pPr>
    </w:p>
    <w:p w:rsidR="003B23C0" w:rsidRPr="00B652AA" w:rsidRDefault="003B23C0" w:rsidP="003B23C0">
      <w:pPr>
        <w:pStyle w:val="NoSpacing"/>
        <w:ind w:firstLine="720"/>
        <w:jc w:val="both"/>
        <w:rPr>
          <w:rFonts w:ascii="Cambria" w:hAnsi="Cambria"/>
          <w:i/>
          <w:sz w:val="28"/>
          <w:szCs w:val="28"/>
        </w:rPr>
      </w:pPr>
      <w:r>
        <w:rPr>
          <w:rFonts w:ascii="Cambria" w:hAnsi="Cambria"/>
          <w:i/>
          <w:sz w:val="28"/>
          <w:szCs w:val="28"/>
          <w:lang w:val="sr-Latn-CS"/>
        </w:rPr>
        <w:t>Nosilac</w:t>
      </w:r>
      <w:r w:rsidRPr="00FD493F">
        <w:rPr>
          <w:rFonts w:ascii="Cambria" w:hAnsi="Cambria"/>
          <w:i/>
          <w:sz w:val="28"/>
          <w:szCs w:val="28"/>
          <w:lang w:val="sr-Latn-CS"/>
        </w:rPr>
        <w:t xml:space="preserve"> projekta: Agencija za stanovanje d.o.o. P</w:t>
      </w:r>
      <w:r>
        <w:rPr>
          <w:rFonts w:ascii="Cambria" w:hAnsi="Cambria"/>
          <w:i/>
          <w:sz w:val="28"/>
          <w:szCs w:val="28"/>
          <w:lang w:val="sr-Latn-CS"/>
        </w:rPr>
        <w:t>odgorica. Vrijednost projekta: Ukupna orjentaciona vrijednost</w:t>
      </w:r>
      <w:r w:rsidRPr="00FD493F">
        <w:rPr>
          <w:rFonts w:ascii="Cambria" w:hAnsi="Cambria"/>
          <w:i/>
          <w:sz w:val="28"/>
          <w:szCs w:val="28"/>
          <w:lang w:val="sr-Latn-CS"/>
        </w:rPr>
        <w:t xml:space="preserve"> svih objekata je cca 17.000.000,00 EUR. Izvor: Za UP 14 Budžet Glavnog grada, a za preostala tri objekta privatno-javno partnersvo u kome ulog Glavnog grada predstavlja zemljište i naknada za komunalno opremanje, a ulog partnera vrijednost radova. </w:t>
      </w:r>
      <w:r>
        <w:rPr>
          <w:rFonts w:ascii="Cambria" w:hAnsi="Cambria"/>
          <w:i/>
          <w:sz w:val="28"/>
          <w:szCs w:val="28"/>
        </w:rPr>
        <w:t xml:space="preserve">Rok realizacije: 2017. godina. Indikatori: Broj lica koja su riješila stambeno pitanje. </w:t>
      </w:r>
    </w:p>
    <w:p w:rsidR="005C506A" w:rsidRDefault="005C506A" w:rsidP="005C506A">
      <w:pPr>
        <w:pStyle w:val="ListParagraph"/>
        <w:suppressAutoHyphens w:val="0"/>
        <w:spacing w:after="200" w:line="276" w:lineRule="auto"/>
        <w:ind w:left="0"/>
        <w:jc w:val="both"/>
        <w:outlineLvl w:val="0"/>
        <w:rPr>
          <w:rFonts w:ascii="Cambria" w:hAnsi="Cambria"/>
          <w:b/>
          <w:sz w:val="28"/>
          <w:szCs w:val="28"/>
        </w:rPr>
      </w:pPr>
    </w:p>
    <w:p w:rsidR="00EE3972" w:rsidRDefault="005C506A" w:rsidP="003B23C0">
      <w:pPr>
        <w:pStyle w:val="ListParagraph"/>
        <w:suppressAutoHyphens w:val="0"/>
        <w:spacing w:after="200" w:line="276" w:lineRule="auto"/>
        <w:ind w:left="0"/>
        <w:jc w:val="both"/>
        <w:outlineLvl w:val="0"/>
        <w:rPr>
          <w:rFonts w:ascii="Cambria" w:hAnsi="Cambria"/>
          <w:b/>
          <w:sz w:val="28"/>
          <w:szCs w:val="28"/>
        </w:rPr>
      </w:pPr>
      <w:r w:rsidRPr="00132CB5">
        <w:rPr>
          <w:rFonts w:ascii="Cambria" w:hAnsi="Cambria"/>
          <w:b/>
          <w:sz w:val="28"/>
          <w:szCs w:val="28"/>
        </w:rPr>
        <w:t>Status realizacije</w:t>
      </w:r>
      <w:r>
        <w:rPr>
          <w:rFonts w:ascii="Cambria" w:hAnsi="Cambria"/>
          <w:b/>
          <w:sz w:val="28"/>
          <w:szCs w:val="28"/>
        </w:rPr>
        <w:t xml:space="preserve">: </w:t>
      </w:r>
    </w:p>
    <w:p w:rsidR="00B3146D" w:rsidRDefault="00A81205" w:rsidP="00B3146D">
      <w:pPr>
        <w:ind w:firstLine="720"/>
        <w:jc w:val="both"/>
        <w:rPr>
          <w:rFonts w:asciiTheme="majorHAnsi" w:hAnsiTheme="majorHAnsi" w:cs="Arial"/>
          <w:sz w:val="28"/>
          <w:szCs w:val="28"/>
        </w:rPr>
      </w:pPr>
      <w:r w:rsidRPr="00D6029B">
        <w:rPr>
          <w:rFonts w:asciiTheme="majorHAnsi" w:hAnsiTheme="majorHAnsi" w:cs="Arial"/>
          <w:sz w:val="28"/>
          <w:szCs w:val="28"/>
        </w:rPr>
        <w:t xml:space="preserve">U ranijim </w:t>
      </w:r>
      <w:r w:rsidR="00A4267D">
        <w:rPr>
          <w:rFonts w:asciiTheme="majorHAnsi" w:hAnsiTheme="majorHAnsi" w:cs="Arial"/>
          <w:sz w:val="28"/>
          <w:szCs w:val="28"/>
        </w:rPr>
        <w:t>i</w:t>
      </w:r>
      <w:r w:rsidR="00D6029B" w:rsidRPr="00D6029B">
        <w:rPr>
          <w:rFonts w:asciiTheme="majorHAnsi" w:hAnsiTheme="majorHAnsi" w:cs="Arial"/>
          <w:sz w:val="28"/>
          <w:szCs w:val="28"/>
        </w:rPr>
        <w:t>zvještajnim periodima realizovana je izgradnja</w:t>
      </w:r>
      <w:r w:rsidR="00D6029B">
        <w:rPr>
          <w:rFonts w:asciiTheme="majorHAnsi" w:hAnsiTheme="majorHAnsi" w:cs="Arial"/>
          <w:sz w:val="28"/>
          <w:szCs w:val="28"/>
        </w:rPr>
        <w:t xml:space="preserve"> </w:t>
      </w:r>
      <w:r w:rsidR="00D6029B" w:rsidRPr="00D6029B">
        <w:rPr>
          <w:rFonts w:asciiTheme="majorHAnsi" w:hAnsiTheme="majorHAnsi" w:cs="Arial"/>
          <w:sz w:val="28"/>
          <w:szCs w:val="28"/>
        </w:rPr>
        <w:t xml:space="preserve">tri od ukupno četiri objekta za socijalno stanovanje. </w:t>
      </w:r>
      <w:r w:rsidR="00D6029B">
        <w:rPr>
          <w:rFonts w:asciiTheme="majorHAnsi" w:hAnsiTheme="majorHAnsi" w:cs="Arial"/>
          <w:sz w:val="28"/>
          <w:szCs w:val="28"/>
        </w:rPr>
        <w:t>Tokom 2017. godine u toku j</w:t>
      </w:r>
      <w:r w:rsidR="00583DB4">
        <w:rPr>
          <w:rFonts w:asciiTheme="majorHAnsi" w:hAnsiTheme="majorHAnsi" w:cs="Arial"/>
          <w:sz w:val="28"/>
          <w:szCs w:val="28"/>
        </w:rPr>
        <w:t>e</w:t>
      </w:r>
      <w:r w:rsidR="00D6029B">
        <w:rPr>
          <w:rFonts w:asciiTheme="majorHAnsi" w:hAnsiTheme="majorHAnsi" w:cs="Arial"/>
          <w:sz w:val="28"/>
          <w:szCs w:val="28"/>
        </w:rPr>
        <w:t xml:space="preserve"> bila izrada teh</w:t>
      </w:r>
      <w:r w:rsidR="00583DB4">
        <w:rPr>
          <w:rFonts w:asciiTheme="majorHAnsi" w:hAnsiTheme="majorHAnsi" w:cs="Arial"/>
          <w:sz w:val="28"/>
          <w:szCs w:val="28"/>
        </w:rPr>
        <w:t>ničke dokumentacije za izgradnj</w:t>
      </w:r>
      <w:r w:rsidR="008810D4">
        <w:rPr>
          <w:rFonts w:asciiTheme="majorHAnsi" w:hAnsiTheme="majorHAnsi" w:cs="Arial"/>
          <w:sz w:val="28"/>
          <w:szCs w:val="28"/>
        </w:rPr>
        <w:t>u još 3</w:t>
      </w:r>
      <w:r w:rsidR="00D6029B">
        <w:rPr>
          <w:rFonts w:asciiTheme="majorHAnsi" w:hAnsiTheme="majorHAnsi" w:cs="Arial"/>
          <w:sz w:val="28"/>
          <w:szCs w:val="28"/>
        </w:rPr>
        <w:t xml:space="preserve"> objekta.</w:t>
      </w:r>
      <w:r w:rsidR="00460AA3">
        <w:rPr>
          <w:rFonts w:asciiTheme="majorHAnsi" w:hAnsiTheme="majorHAnsi" w:cs="Arial"/>
          <w:sz w:val="28"/>
          <w:szCs w:val="28"/>
        </w:rPr>
        <w:t xml:space="preserve"> </w:t>
      </w:r>
    </w:p>
    <w:p w:rsidR="00B3146D" w:rsidRDefault="00B3146D" w:rsidP="00B3146D">
      <w:pPr>
        <w:ind w:firstLine="720"/>
        <w:jc w:val="both"/>
        <w:rPr>
          <w:rFonts w:asciiTheme="majorHAnsi" w:hAnsiTheme="majorHAnsi" w:cs="Arial"/>
          <w:sz w:val="28"/>
          <w:szCs w:val="28"/>
        </w:rPr>
      </w:pPr>
    </w:p>
    <w:p w:rsidR="00B3146D" w:rsidRPr="00B3146D" w:rsidRDefault="00B3146D" w:rsidP="00B3146D">
      <w:pPr>
        <w:ind w:firstLine="720"/>
        <w:jc w:val="both"/>
        <w:rPr>
          <w:rFonts w:asciiTheme="majorHAnsi" w:hAnsiTheme="majorHAnsi"/>
          <w:b/>
          <w:sz w:val="28"/>
          <w:szCs w:val="28"/>
        </w:rPr>
      </w:pPr>
    </w:p>
    <w:p w:rsidR="00B63CB0" w:rsidRDefault="00B63CB0" w:rsidP="00B63CB0">
      <w:pPr>
        <w:jc w:val="both"/>
        <w:rPr>
          <w:rFonts w:ascii="Cambria" w:hAnsi="Cambria"/>
          <w:b/>
          <w:sz w:val="28"/>
          <w:szCs w:val="28"/>
        </w:rPr>
      </w:pPr>
      <w:r>
        <w:rPr>
          <w:rFonts w:ascii="Cambria" w:hAnsi="Cambria"/>
          <w:b/>
          <w:sz w:val="28"/>
          <w:szCs w:val="28"/>
        </w:rPr>
        <w:t>Projekat br. 69:  Izgradnja Doma za stara i nemoćna lica u Donjoj Gorici</w:t>
      </w:r>
    </w:p>
    <w:p w:rsidR="00B63CB0" w:rsidRDefault="00B63CB0" w:rsidP="00B63CB0">
      <w:pPr>
        <w:jc w:val="both"/>
        <w:rPr>
          <w:rFonts w:ascii="Cambria" w:hAnsi="Cambria"/>
          <w:b/>
          <w:sz w:val="28"/>
          <w:szCs w:val="28"/>
        </w:rPr>
      </w:pPr>
    </w:p>
    <w:p w:rsidR="00002731" w:rsidRDefault="00B63CB0" w:rsidP="00002731">
      <w:pPr>
        <w:pStyle w:val="NoSpacing"/>
        <w:ind w:firstLine="720"/>
        <w:jc w:val="both"/>
        <w:rPr>
          <w:rFonts w:ascii="Cambria" w:hAnsi="Cambria"/>
          <w:i/>
          <w:sz w:val="28"/>
          <w:szCs w:val="28"/>
          <w:lang w:val="sr-Latn-CS"/>
        </w:rPr>
      </w:pPr>
      <w:r>
        <w:rPr>
          <w:rFonts w:ascii="Cambria" w:hAnsi="Cambria"/>
          <w:i/>
          <w:sz w:val="28"/>
          <w:szCs w:val="28"/>
          <w:lang w:val="sr-Latn-CS"/>
        </w:rPr>
        <w:t>Nosilac</w:t>
      </w:r>
      <w:r w:rsidRPr="00FD493F">
        <w:rPr>
          <w:rFonts w:ascii="Cambria" w:hAnsi="Cambria"/>
          <w:i/>
          <w:sz w:val="28"/>
          <w:szCs w:val="28"/>
          <w:lang w:val="sr-Latn-CS"/>
        </w:rPr>
        <w:t xml:space="preserve"> projek</w:t>
      </w:r>
      <w:r w:rsidR="00DB288F">
        <w:rPr>
          <w:rFonts w:ascii="Cambria" w:hAnsi="Cambria"/>
          <w:i/>
          <w:sz w:val="28"/>
          <w:szCs w:val="28"/>
          <w:lang w:val="sr-Latn-CS"/>
        </w:rPr>
        <w:t>ta: Agencija za stanovanje D.O.O</w:t>
      </w:r>
      <w:r w:rsidRPr="00FD493F">
        <w:rPr>
          <w:rFonts w:ascii="Cambria" w:hAnsi="Cambria"/>
          <w:i/>
          <w:sz w:val="28"/>
          <w:szCs w:val="28"/>
          <w:lang w:val="sr-Latn-CS"/>
        </w:rPr>
        <w:t>. P</w:t>
      </w:r>
      <w:r>
        <w:rPr>
          <w:rFonts w:ascii="Cambria" w:hAnsi="Cambria"/>
          <w:i/>
          <w:sz w:val="28"/>
          <w:szCs w:val="28"/>
          <w:lang w:val="sr-Latn-CS"/>
        </w:rPr>
        <w:t>odgorica i Agencija za izgradnju i razvoj Podgorice</w:t>
      </w:r>
      <w:r w:rsidR="00DB288F">
        <w:rPr>
          <w:rFonts w:ascii="Cambria" w:hAnsi="Cambria"/>
          <w:i/>
          <w:sz w:val="28"/>
          <w:szCs w:val="28"/>
          <w:lang w:val="sr-Latn-CS"/>
        </w:rPr>
        <w:t xml:space="preserve"> D.O.O</w:t>
      </w:r>
      <w:r>
        <w:rPr>
          <w:rFonts w:ascii="Cambria" w:hAnsi="Cambria"/>
          <w:i/>
          <w:sz w:val="28"/>
          <w:szCs w:val="28"/>
          <w:lang w:val="sr-Latn-CS"/>
        </w:rPr>
        <w:t>. Vrijednost projekta: 7.6</w:t>
      </w:r>
      <w:r w:rsidRPr="00FD493F">
        <w:rPr>
          <w:rFonts w:ascii="Cambria" w:hAnsi="Cambria"/>
          <w:i/>
          <w:sz w:val="28"/>
          <w:szCs w:val="28"/>
          <w:lang w:val="sr-Latn-CS"/>
        </w:rPr>
        <w:t>00.000,00 EUR. Izvor:</w:t>
      </w:r>
      <w:r>
        <w:rPr>
          <w:rFonts w:ascii="Cambria" w:hAnsi="Cambria"/>
          <w:i/>
          <w:sz w:val="28"/>
          <w:szCs w:val="28"/>
          <w:lang w:val="sr-Latn-CS"/>
        </w:rPr>
        <w:t xml:space="preserve"> Javno – privatno partnerstvo u kome ulog Glavnog grada predstavlja zemljište i naknada za komunalno opremanje a ulog partnera čini vrijednost radova</w:t>
      </w:r>
      <w:r w:rsidRPr="00FD493F">
        <w:rPr>
          <w:rFonts w:ascii="Cambria" w:hAnsi="Cambria"/>
          <w:i/>
          <w:sz w:val="28"/>
          <w:szCs w:val="28"/>
          <w:lang w:val="sr-Latn-CS"/>
        </w:rPr>
        <w:t xml:space="preserve">. </w:t>
      </w:r>
      <w:r w:rsidRPr="00A566EB">
        <w:rPr>
          <w:rFonts w:ascii="Cambria" w:hAnsi="Cambria"/>
          <w:i/>
          <w:sz w:val="28"/>
          <w:szCs w:val="28"/>
          <w:lang w:val="sr-Latn-CS"/>
        </w:rPr>
        <w:t>Rok realizacije: 2017. godina. Indikatori: Broj starih i nemoćnih lica koji je smješten u objektu.</w:t>
      </w:r>
    </w:p>
    <w:p w:rsidR="00B63CB0" w:rsidRPr="00002731" w:rsidRDefault="00B63CB0" w:rsidP="00002731">
      <w:pPr>
        <w:pStyle w:val="NoSpacing"/>
        <w:jc w:val="both"/>
        <w:rPr>
          <w:rFonts w:ascii="Cambria" w:hAnsi="Cambria"/>
          <w:i/>
          <w:sz w:val="28"/>
          <w:szCs w:val="28"/>
          <w:lang w:val="sr-Latn-CS"/>
        </w:rPr>
      </w:pPr>
      <w:r w:rsidRPr="00132CB5">
        <w:rPr>
          <w:rFonts w:ascii="Cambria" w:hAnsi="Cambria"/>
          <w:b/>
          <w:sz w:val="28"/>
          <w:szCs w:val="28"/>
        </w:rPr>
        <w:lastRenderedPageBreak/>
        <w:t>Status realizacije</w:t>
      </w:r>
      <w:r>
        <w:rPr>
          <w:rFonts w:ascii="Cambria" w:hAnsi="Cambria"/>
          <w:b/>
          <w:sz w:val="28"/>
          <w:szCs w:val="28"/>
        </w:rPr>
        <w:t xml:space="preserve">: </w:t>
      </w:r>
    </w:p>
    <w:p w:rsidR="00002731" w:rsidRDefault="00002731" w:rsidP="008C3D87">
      <w:pPr>
        <w:pStyle w:val="NormalWeb"/>
        <w:spacing w:before="0" w:beforeAutospacing="0" w:after="0" w:line="240" w:lineRule="auto"/>
        <w:ind w:firstLine="720"/>
        <w:jc w:val="both"/>
        <w:rPr>
          <w:rFonts w:asciiTheme="majorHAnsi" w:hAnsiTheme="majorHAnsi"/>
          <w:sz w:val="28"/>
          <w:szCs w:val="28"/>
          <w:lang w:val="sr-Latn-CS"/>
        </w:rPr>
      </w:pPr>
    </w:p>
    <w:p w:rsidR="00315EDA" w:rsidRDefault="00B63CB0" w:rsidP="008C3D87">
      <w:pPr>
        <w:pStyle w:val="NormalWeb"/>
        <w:spacing w:before="0" w:beforeAutospacing="0" w:after="0" w:line="240" w:lineRule="auto"/>
        <w:ind w:firstLine="720"/>
        <w:jc w:val="both"/>
        <w:rPr>
          <w:rFonts w:asciiTheme="majorHAnsi" w:hAnsiTheme="majorHAnsi"/>
          <w:sz w:val="28"/>
          <w:szCs w:val="28"/>
          <w:lang w:val="sr-Latn-CS"/>
        </w:rPr>
      </w:pPr>
      <w:r w:rsidRPr="001F21D8">
        <w:rPr>
          <w:rFonts w:asciiTheme="majorHAnsi" w:hAnsiTheme="majorHAnsi"/>
          <w:sz w:val="28"/>
          <w:szCs w:val="28"/>
          <w:lang w:val="sr-Latn-CS"/>
        </w:rPr>
        <w:t>U izvještajnom periodu</w:t>
      </w:r>
      <w:r w:rsidR="001F21D8" w:rsidRPr="001F21D8">
        <w:rPr>
          <w:rFonts w:asciiTheme="majorHAnsi" w:hAnsiTheme="majorHAnsi"/>
          <w:sz w:val="28"/>
          <w:szCs w:val="28"/>
          <w:lang w:val="sr-Latn-CS"/>
        </w:rPr>
        <w:t>,</w:t>
      </w:r>
      <w:r w:rsidRPr="001F21D8">
        <w:rPr>
          <w:rFonts w:asciiTheme="majorHAnsi" w:hAnsiTheme="majorHAnsi"/>
          <w:sz w:val="28"/>
          <w:szCs w:val="28"/>
          <w:lang w:val="sr-Latn-CS"/>
        </w:rPr>
        <w:t xml:space="preserve"> tačnije u martu 2017. godine</w:t>
      </w:r>
      <w:r w:rsidR="001F21D8">
        <w:rPr>
          <w:rFonts w:asciiTheme="majorHAnsi" w:hAnsiTheme="majorHAnsi"/>
          <w:sz w:val="28"/>
          <w:szCs w:val="28"/>
          <w:lang w:val="sr-Latn-CS"/>
        </w:rPr>
        <w:t>,</w:t>
      </w:r>
      <w:r w:rsidRPr="001F21D8">
        <w:rPr>
          <w:rFonts w:asciiTheme="majorHAnsi" w:hAnsiTheme="majorHAnsi"/>
          <w:sz w:val="28"/>
          <w:szCs w:val="28"/>
          <w:lang w:val="sr-Latn-CS"/>
        </w:rPr>
        <w:t xml:space="preserve"> </w:t>
      </w:r>
      <w:r w:rsidRPr="00B63CB0">
        <w:rPr>
          <w:rFonts w:asciiTheme="majorHAnsi" w:hAnsiTheme="majorHAnsi"/>
          <w:sz w:val="28"/>
          <w:szCs w:val="28"/>
          <w:lang w:val="sr-Latn-CS"/>
        </w:rPr>
        <w:t xml:space="preserve">Direkcija javnih radova raspisala </w:t>
      </w:r>
      <w:r w:rsidRPr="001F21D8">
        <w:rPr>
          <w:rFonts w:asciiTheme="majorHAnsi" w:hAnsiTheme="majorHAnsi"/>
          <w:sz w:val="28"/>
          <w:szCs w:val="28"/>
          <w:lang w:val="sr-Latn-CS"/>
        </w:rPr>
        <w:t>je javni tender, procijenjen na 9,8 miliona EUR-a</w:t>
      </w:r>
      <w:r w:rsidRPr="00B63CB0">
        <w:rPr>
          <w:rFonts w:asciiTheme="majorHAnsi" w:hAnsiTheme="majorHAnsi"/>
          <w:sz w:val="28"/>
          <w:szCs w:val="28"/>
          <w:lang w:val="sr-Latn-CS"/>
        </w:rPr>
        <w:t xml:space="preserve">, </w:t>
      </w:r>
      <w:r w:rsidRPr="001F21D8">
        <w:rPr>
          <w:rFonts w:asciiTheme="majorHAnsi" w:hAnsiTheme="majorHAnsi"/>
          <w:sz w:val="28"/>
          <w:szCs w:val="28"/>
          <w:lang w:val="sr-Latn-CS"/>
        </w:rPr>
        <w:t>koji je fir</w:t>
      </w:r>
      <w:r w:rsidRPr="00B63CB0">
        <w:rPr>
          <w:rFonts w:asciiTheme="majorHAnsi" w:hAnsiTheme="majorHAnsi"/>
          <w:sz w:val="28"/>
          <w:szCs w:val="28"/>
          <w:lang w:val="sr-Latn-CS"/>
        </w:rPr>
        <w:t xml:space="preserve">ma </w:t>
      </w:r>
      <w:r w:rsidRPr="001F21D8">
        <w:rPr>
          <w:rFonts w:asciiTheme="majorHAnsi" w:hAnsiTheme="majorHAnsi"/>
          <w:sz w:val="28"/>
          <w:szCs w:val="28"/>
          <w:lang w:val="sr-Latn-CS"/>
        </w:rPr>
        <w:t xml:space="preserve">IGP </w:t>
      </w:r>
      <w:r w:rsidRPr="00B63CB0">
        <w:rPr>
          <w:rFonts w:asciiTheme="majorHAnsi" w:hAnsiTheme="majorHAnsi"/>
          <w:sz w:val="28"/>
          <w:szCs w:val="28"/>
          <w:lang w:val="sr-Latn-CS"/>
        </w:rPr>
        <w:t>"Fidija" </w:t>
      </w:r>
      <w:r w:rsidR="00252E4B">
        <w:rPr>
          <w:rFonts w:asciiTheme="majorHAnsi" w:hAnsiTheme="majorHAnsi"/>
          <w:sz w:val="28"/>
          <w:szCs w:val="28"/>
          <w:lang w:val="sr-Latn-CS"/>
        </w:rPr>
        <w:t>doo</w:t>
      </w:r>
      <w:r w:rsidRPr="001F21D8">
        <w:rPr>
          <w:rFonts w:asciiTheme="majorHAnsi" w:hAnsiTheme="majorHAnsi"/>
          <w:sz w:val="28"/>
          <w:szCs w:val="28"/>
          <w:lang w:val="sr-Latn-CS"/>
        </w:rPr>
        <w:t xml:space="preserve"> </w:t>
      </w:r>
      <w:r w:rsidRPr="00B63CB0">
        <w:rPr>
          <w:rFonts w:asciiTheme="majorHAnsi" w:hAnsiTheme="majorHAnsi"/>
          <w:sz w:val="28"/>
          <w:szCs w:val="28"/>
          <w:lang w:val="sr-Latn-CS"/>
        </w:rPr>
        <w:t xml:space="preserve">iz Podgorice </w:t>
      </w:r>
      <w:r w:rsidRPr="001F21D8">
        <w:rPr>
          <w:rFonts w:asciiTheme="majorHAnsi" w:hAnsiTheme="majorHAnsi"/>
          <w:sz w:val="28"/>
          <w:szCs w:val="28"/>
          <w:lang w:val="sr-Latn-CS"/>
        </w:rPr>
        <w:t xml:space="preserve">dobila </w:t>
      </w:r>
      <w:r w:rsidRPr="00B63CB0">
        <w:rPr>
          <w:rFonts w:asciiTheme="majorHAnsi" w:hAnsiTheme="majorHAnsi"/>
          <w:sz w:val="28"/>
          <w:szCs w:val="28"/>
          <w:lang w:val="sr-Latn-CS"/>
        </w:rPr>
        <w:t>za  </w:t>
      </w:r>
      <w:r w:rsidR="001C4D3C" w:rsidRPr="001F21D8">
        <w:rPr>
          <w:rFonts w:asciiTheme="majorHAnsi" w:hAnsiTheme="majorHAnsi"/>
          <w:sz w:val="28"/>
          <w:szCs w:val="28"/>
          <w:lang w:val="sr-Latn-CS"/>
        </w:rPr>
        <w:t xml:space="preserve">najpovoljniju </w:t>
      </w:r>
      <w:r w:rsidRPr="00B63CB0">
        <w:rPr>
          <w:rFonts w:asciiTheme="majorHAnsi" w:hAnsiTheme="majorHAnsi"/>
          <w:sz w:val="28"/>
          <w:szCs w:val="28"/>
          <w:lang w:val="sr-Latn-CS"/>
        </w:rPr>
        <w:t>ponuđ</w:t>
      </w:r>
      <w:r w:rsidRPr="001F21D8">
        <w:rPr>
          <w:rFonts w:asciiTheme="majorHAnsi" w:hAnsiTheme="majorHAnsi"/>
          <w:sz w:val="28"/>
          <w:szCs w:val="28"/>
          <w:lang w:val="sr-Latn-CS"/>
        </w:rPr>
        <w:t>enu cijenu od 8.787.071,48 EUR-a</w:t>
      </w:r>
      <w:r w:rsidR="001C4D3C" w:rsidRPr="001F21D8">
        <w:rPr>
          <w:rFonts w:asciiTheme="majorHAnsi" w:hAnsiTheme="majorHAnsi"/>
          <w:sz w:val="28"/>
          <w:szCs w:val="28"/>
          <w:lang w:val="sr-Latn-CS"/>
        </w:rPr>
        <w:t xml:space="preserve">. IGP </w:t>
      </w:r>
      <w:r w:rsidR="001C4D3C" w:rsidRPr="00B63CB0">
        <w:rPr>
          <w:rFonts w:asciiTheme="majorHAnsi" w:hAnsiTheme="majorHAnsi"/>
          <w:sz w:val="28"/>
          <w:szCs w:val="28"/>
          <w:lang w:val="sr-Latn-CS"/>
        </w:rPr>
        <w:t>"Fidija" </w:t>
      </w:r>
      <w:r w:rsidR="00252E4B">
        <w:rPr>
          <w:rFonts w:asciiTheme="majorHAnsi" w:hAnsiTheme="majorHAnsi"/>
          <w:sz w:val="28"/>
          <w:szCs w:val="28"/>
          <w:lang w:val="sr-Latn-CS"/>
        </w:rPr>
        <w:t>doo</w:t>
      </w:r>
      <w:r w:rsidR="001F21D8" w:rsidRPr="001F21D8">
        <w:rPr>
          <w:rFonts w:asciiTheme="majorHAnsi" w:hAnsiTheme="majorHAnsi"/>
          <w:sz w:val="28"/>
          <w:szCs w:val="28"/>
          <w:lang w:val="sr-Latn-CS"/>
        </w:rPr>
        <w:t xml:space="preserve"> </w:t>
      </w:r>
      <w:r w:rsidR="001C4D3C" w:rsidRPr="00B63CB0">
        <w:rPr>
          <w:rFonts w:asciiTheme="majorHAnsi" w:hAnsiTheme="majorHAnsi"/>
          <w:sz w:val="28"/>
          <w:szCs w:val="28"/>
          <w:lang w:val="sr-Latn-CS"/>
        </w:rPr>
        <w:t>iz Podgorice</w:t>
      </w:r>
      <w:r w:rsidRPr="001F21D8">
        <w:rPr>
          <w:rFonts w:asciiTheme="majorHAnsi" w:hAnsiTheme="majorHAnsi"/>
          <w:sz w:val="28"/>
          <w:szCs w:val="28"/>
          <w:lang w:val="sr-Latn-CS"/>
        </w:rPr>
        <w:t xml:space="preserve"> </w:t>
      </w:r>
      <w:r w:rsidR="001F21D8">
        <w:rPr>
          <w:rFonts w:asciiTheme="majorHAnsi" w:hAnsiTheme="majorHAnsi"/>
          <w:sz w:val="28"/>
          <w:szCs w:val="28"/>
          <w:lang w:val="sr-Latn-CS"/>
        </w:rPr>
        <w:t xml:space="preserve">će </w:t>
      </w:r>
      <w:r w:rsidRPr="00B63CB0">
        <w:rPr>
          <w:rFonts w:asciiTheme="majorHAnsi" w:hAnsiTheme="majorHAnsi"/>
          <w:sz w:val="28"/>
          <w:szCs w:val="28"/>
          <w:lang w:val="sr-Latn-CS"/>
        </w:rPr>
        <w:t>izgraditi Dom za stare u pod</w:t>
      </w:r>
      <w:r w:rsidR="001C4D3C" w:rsidRPr="001F21D8">
        <w:rPr>
          <w:rFonts w:asciiTheme="majorHAnsi" w:hAnsiTheme="majorHAnsi"/>
          <w:sz w:val="28"/>
          <w:szCs w:val="28"/>
          <w:lang w:val="sr-Latn-CS"/>
        </w:rPr>
        <w:t>goričkom naselju Stari aerodrom</w:t>
      </w:r>
      <w:r w:rsidR="001F21D8">
        <w:rPr>
          <w:rFonts w:asciiTheme="majorHAnsi" w:hAnsiTheme="majorHAnsi"/>
          <w:sz w:val="28"/>
          <w:szCs w:val="28"/>
          <w:lang w:val="sr-Latn-CS"/>
        </w:rPr>
        <w:t>,</w:t>
      </w:r>
      <w:r w:rsidR="001C4D3C" w:rsidRPr="00B63CB0">
        <w:rPr>
          <w:rFonts w:asciiTheme="majorHAnsi" w:hAnsiTheme="majorHAnsi"/>
          <w:sz w:val="28"/>
          <w:szCs w:val="28"/>
          <w:lang w:val="sr-Latn-CS"/>
        </w:rPr>
        <w:t xml:space="preserve"> u blizini kompleksa Fudbalskog saveza Crne Gor</w:t>
      </w:r>
      <w:r w:rsidR="001F21D8">
        <w:rPr>
          <w:rFonts w:asciiTheme="majorHAnsi" w:hAnsiTheme="majorHAnsi"/>
          <w:sz w:val="28"/>
          <w:szCs w:val="28"/>
          <w:lang w:val="sr-Latn-CS"/>
        </w:rPr>
        <w:t>e.</w:t>
      </w:r>
    </w:p>
    <w:p w:rsidR="00315EDA" w:rsidRDefault="00315EDA" w:rsidP="008C3D87">
      <w:pPr>
        <w:pStyle w:val="NormalWeb"/>
        <w:spacing w:before="0" w:beforeAutospacing="0" w:after="0" w:line="240" w:lineRule="auto"/>
        <w:ind w:firstLine="720"/>
        <w:jc w:val="both"/>
        <w:rPr>
          <w:rFonts w:asciiTheme="majorHAnsi" w:hAnsiTheme="majorHAnsi" w:cs="Arial"/>
          <w:sz w:val="28"/>
          <w:szCs w:val="28"/>
          <w:lang w:val="sr-Latn-CS"/>
        </w:rPr>
      </w:pPr>
      <w:r w:rsidRPr="001F21D8">
        <w:rPr>
          <w:rFonts w:asciiTheme="majorHAnsi" w:hAnsiTheme="majorHAnsi" w:cs="Arial"/>
          <w:sz w:val="28"/>
          <w:szCs w:val="28"/>
          <w:lang w:val="sr-Latn-CS"/>
        </w:rPr>
        <w:t>Tehničku dokumentaci</w:t>
      </w:r>
      <w:r>
        <w:rPr>
          <w:rFonts w:asciiTheme="majorHAnsi" w:hAnsiTheme="majorHAnsi" w:cs="Arial"/>
          <w:sz w:val="28"/>
          <w:szCs w:val="28"/>
          <w:lang w:val="sr-Latn-CS"/>
        </w:rPr>
        <w:t xml:space="preserve">ju </w:t>
      </w:r>
      <w:r w:rsidRPr="001F21D8">
        <w:rPr>
          <w:rFonts w:asciiTheme="majorHAnsi" w:hAnsiTheme="majorHAnsi" w:cs="Arial"/>
          <w:sz w:val="28"/>
          <w:szCs w:val="28"/>
          <w:lang w:val="sr-Latn-CS"/>
        </w:rPr>
        <w:t>(Idejni i Glavni projekat) izradio je Konzorcijuma „Ing Invest“ doo Danilovgrad, „Geoprojekt“ doo Podgorica, „Studio O2“ doo Podgorica i „Lars fire“ doo Podgorica, dok je reviziju izvršio</w:t>
      </w:r>
      <w:r w:rsidR="00505884">
        <w:rPr>
          <w:rFonts w:asciiTheme="majorHAnsi" w:hAnsiTheme="majorHAnsi" w:cs="Arial"/>
          <w:sz w:val="28"/>
          <w:szCs w:val="28"/>
          <w:lang w:val="sr-Latn-CS"/>
        </w:rPr>
        <w:t xml:space="preserve"> </w:t>
      </w:r>
      <w:r w:rsidRPr="001F21D8">
        <w:rPr>
          <w:rFonts w:asciiTheme="majorHAnsi" w:hAnsiTheme="majorHAnsi" w:cs="Arial"/>
          <w:sz w:val="28"/>
          <w:szCs w:val="28"/>
          <w:lang w:val="sr-Latn-CS"/>
        </w:rPr>
        <w:t>„Urbi pro“ doo Podgorica.</w:t>
      </w:r>
      <w:r>
        <w:rPr>
          <w:rFonts w:asciiTheme="majorHAnsi" w:hAnsiTheme="majorHAnsi" w:cs="Arial"/>
          <w:sz w:val="28"/>
          <w:szCs w:val="28"/>
          <w:lang w:val="sr-Latn-CS"/>
        </w:rPr>
        <w:t xml:space="preserve"> </w:t>
      </w:r>
    </w:p>
    <w:p w:rsidR="00315EDA" w:rsidRPr="00315EDA" w:rsidRDefault="00315EDA" w:rsidP="008C3D87">
      <w:pPr>
        <w:suppressAutoHyphens w:val="0"/>
        <w:ind w:firstLine="720"/>
        <w:jc w:val="both"/>
        <w:rPr>
          <w:rFonts w:asciiTheme="majorHAnsi" w:hAnsiTheme="majorHAnsi"/>
          <w:sz w:val="28"/>
          <w:szCs w:val="28"/>
          <w:lang w:eastAsia="en-US"/>
        </w:rPr>
      </w:pPr>
      <w:r w:rsidRPr="00315EDA">
        <w:rPr>
          <w:rFonts w:asciiTheme="majorHAnsi" w:hAnsiTheme="majorHAnsi"/>
          <w:sz w:val="28"/>
          <w:szCs w:val="28"/>
          <w:lang w:eastAsia="en-US"/>
        </w:rPr>
        <w:t xml:space="preserve">U novembru 2017. godine </w:t>
      </w:r>
      <w:r w:rsidRPr="002D564F">
        <w:rPr>
          <w:rFonts w:asciiTheme="majorHAnsi" w:hAnsiTheme="majorHAnsi"/>
          <w:sz w:val="28"/>
          <w:szCs w:val="28"/>
          <w:lang w:eastAsia="en-US"/>
        </w:rPr>
        <w:t>Sekretarijat za planiranje i uređenje prosto</w:t>
      </w:r>
      <w:r w:rsidRPr="00315EDA">
        <w:rPr>
          <w:rFonts w:asciiTheme="majorHAnsi" w:hAnsiTheme="majorHAnsi"/>
          <w:sz w:val="28"/>
          <w:szCs w:val="28"/>
          <w:lang w:eastAsia="en-US"/>
        </w:rPr>
        <w:t>ra i zaštitu životne sredine Glavn</w:t>
      </w:r>
      <w:r w:rsidR="00505884">
        <w:rPr>
          <w:rFonts w:asciiTheme="majorHAnsi" w:hAnsiTheme="majorHAnsi"/>
          <w:sz w:val="28"/>
          <w:szCs w:val="28"/>
          <w:lang w:eastAsia="en-US"/>
        </w:rPr>
        <w:t>og grada</w:t>
      </w:r>
      <w:r w:rsidRPr="002D564F">
        <w:rPr>
          <w:rFonts w:asciiTheme="majorHAnsi" w:hAnsiTheme="majorHAnsi"/>
          <w:sz w:val="28"/>
          <w:szCs w:val="28"/>
          <w:lang w:eastAsia="en-US"/>
        </w:rPr>
        <w:t>, izdala je Glavnom gradu i Ministarstvu održivog razvoja i turizma</w:t>
      </w:r>
      <w:r w:rsidR="00460AA3">
        <w:rPr>
          <w:rFonts w:asciiTheme="majorHAnsi" w:hAnsiTheme="majorHAnsi"/>
          <w:sz w:val="28"/>
          <w:szCs w:val="28"/>
          <w:lang w:eastAsia="en-US"/>
        </w:rPr>
        <w:t xml:space="preserve"> – </w:t>
      </w:r>
      <w:r w:rsidRPr="002D564F">
        <w:rPr>
          <w:rFonts w:asciiTheme="majorHAnsi" w:hAnsiTheme="majorHAnsi"/>
          <w:sz w:val="28"/>
          <w:szCs w:val="28"/>
          <w:lang w:eastAsia="en-US"/>
        </w:rPr>
        <w:t>Direkcija</w:t>
      </w:r>
      <w:r w:rsidR="00460AA3">
        <w:rPr>
          <w:rFonts w:asciiTheme="majorHAnsi" w:hAnsiTheme="majorHAnsi"/>
          <w:sz w:val="28"/>
          <w:szCs w:val="28"/>
          <w:lang w:eastAsia="en-US"/>
        </w:rPr>
        <w:t xml:space="preserve"> </w:t>
      </w:r>
      <w:r w:rsidRPr="002D564F">
        <w:rPr>
          <w:rFonts w:asciiTheme="majorHAnsi" w:hAnsiTheme="majorHAnsi"/>
          <w:sz w:val="28"/>
          <w:szCs w:val="28"/>
          <w:lang w:eastAsia="en-US"/>
        </w:rPr>
        <w:t>javnih radova, građevinsku dozvolu za izgra</w:t>
      </w:r>
      <w:r w:rsidR="00505884">
        <w:rPr>
          <w:rFonts w:asciiTheme="majorHAnsi" w:hAnsiTheme="majorHAnsi"/>
          <w:sz w:val="28"/>
          <w:szCs w:val="28"/>
          <w:lang w:eastAsia="en-US"/>
        </w:rPr>
        <w:t>d</w:t>
      </w:r>
      <w:r w:rsidRPr="002D564F">
        <w:rPr>
          <w:rFonts w:asciiTheme="majorHAnsi" w:hAnsiTheme="majorHAnsi"/>
          <w:sz w:val="28"/>
          <w:szCs w:val="28"/>
          <w:lang w:eastAsia="en-US"/>
        </w:rPr>
        <w:t>nju objekta Dom starih i trafostanica NDTS 10/0,4 kv, 2×1000 kVA “Broj 12-Nova” sa priključnim 10 kV kablovima, na urbanističkoj parceli broj UP33, u zahv</w:t>
      </w:r>
      <w:r w:rsidRPr="00315EDA">
        <w:rPr>
          <w:rFonts w:asciiTheme="majorHAnsi" w:hAnsiTheme="majorHAnsi"/>
          <w:sz w:val="28"/>
          <w:szCs w:val="28"/>
          <w:lang w:eastAsia="en-US"/>
        </w:rPr>
        <w:t>a</w:t>
      </w:r>
      <w:r w:rsidRPr="002D564F">
        <w:rPr>
          <w:rFonts w:asciiTheme="majorHAnsi" w:hAnsiTheme="majorHAnsi"/>
          <w:sz w:val="28"/>
          <w:szCs w:val="28"/>
          <w:lang w:eastAsia="en-US"/>
        </w:rPr>
        <w:t>tu DUP-a “Konik-Stari aerodrom, faza III” u Podgorici.</w:t>
      </w:r>
    </w:p>
    <w:p w:rsidR="001F21D8" w:rsidRPr="00315EDA" w:rsidRDefault="001C4D3C" w:rsidP="008C3D87">
      <w:pPr>
        <w:suppressAutoHyphens w:val="0"/>
        <w:ind w:firstLine="720"/>
        <w:jc w:val="both"/>
        <w:rPr>
          <w:rFonts w:asciiTheme="majorHAnsi" w:hAnsiTheme="majorHAnsi"/>
          <w:sz w:val="28"/>
          <w:szCs w:val="28"/>
          <w:lang w:eastAsia="en-US"/>
        </w:rPr>
      </w:pPr>
      <w:r w:rsidRPr="00315EDA">
        <w:rPr>
          <w:rFonts w:asciiTheme="majorHAnsi" w:hAnsiTheme="majorHAnsi" w:cs="Arial"/>
          <w:sz w:val="28"/>
          <w:szCs w:val="28"/>
        </w:rPr>
        <w:t xml:space="preserve"> Dana 18.12.2017. godine, </w:t>
      </w:r>
      <w:r w:rsidR="001F21D8" w:rsidRPr="00315EDA">
        <w:rPr>
          <w:rFonts w:asciiTheme="majorHAnsi" w:hAnsiTheme="majorHAnsi" w:cs="Arial"/>
          <w:sz w:val="28"/>
          <w:szCs w:val="28"/>
          <w:shd w:val="clear" w:color="auto" w:fill="FFFFFF"/>
        </w:rPr>
        <w:t>svečano je obilježen početak radova na izgradnji D</w:t>
      </w:r>
      <w:r w:rsidRPr="00315EDA">
        <w:rPr>
          <w:rFonts w:asciiTheme="majorHAnsi" w:hAnsiTheme="majorHAnsi" w:cs="Arial"/>
          <w:sz w:val="28"/>
          <w:szCs w:val="28"/>
          <w:shd w:val="clear" w:color="auto" w:fill="FFFFFF"/>
        </w:rPr>
        <w:t xml:space="preserve">oma za stare osobe </w:t>
      </w:r>
      <w:r w:rsidRPr="00315EDA">
        <w:rPr>
          <w:rFonts w:asciiTheme="majorHAnsi" w:hAnsiTheme="majorHAnsi" w:cs="Arial"/>
          <w:sz w:val="28"/>
          <w:szCs w:val="28"/>
        </w:rPr>
        <w:t>na lokalitetu „Konik – Stari Aerodrom III“ u Podgorici.</w:t>
      </w:r>
      <w:r w:rsidR="00505884">
        <w:rPr>
          <w:rFonts w:asciiTheme="majorHAnsi" w:hAnsiTheme="majorHAnsi"/>
          <w:sz w:val="28"/>
          <w:szCs w:val="28"/>
        </w:rPr>
        <w:t xml:space="preserve"> </w:t>
      </w:r>
      <w:r w:rsidRPr="00315EDA">
        <w:rPr>
          <w:rFonts w:asciiTheme="majorHAnsi" w:hAnsiTheme="majorHAnsi" w:cs="Arial"/>
          <w:sz w:val="28"/>
          <w:szCs w:val="28"/>
        </w:rPr>
        <w:t xml:space="preserve">Kamen temeljac postavio je </w:t>
      </w:r>
      <w:r w:rsidRPr="00315EDA">
        <w:rPr>
          <w:rFonts w:asciiTheme="majorHAnsi" w:hAnsiTheme="majorHAnsi" w:cs="Arial"/>
          <w:sz w:val="28"/>
          <w:szCs w:val="28"/>
          <w:shd w:val="clear" w:color="auto" w:fill="FFFFFF"/>
        </w:rPr>
        <w:t>ministar r</w:t>
      </w:r>
      <w:r w:rsidR="00505884">
        <w:rPr>
          <w:rFonts w:asciiTheme="majorHAnsi" w:hAnsiTheme="majorHAnsi" w:cs="Arial"/>
          <w:sz w:val="28"/>
          <w:szCs w:val="28"/>
          <w:shd w:val="clear" w:color="auto" w:fill="FFFFFF"/>
        </w:rPr>
        <w:t xml:space="preserve">ada i socijalnog staranja Kemal </w:t>
      </w:r>
      <w:r w:rsidRPr="00315EDA">
        <w:rPr>
          <w:rFonts w:asciiTheme="majorHAnsi" w:hAnsiTheme="majorHAnsi" w:cs="Arial"/>
          <w:sz w:val="28"/>
          <w:szCs w:val="28"/>
          <w:shd w:val="clear" w:color="auto" w:fill="FFFFFF"/>
        </w:rPr>
        <w:t>Purišić zajedno sa gradonačelnikom Glavnog grada Slavoljubom Stijepovićem i dir</w:t>
      </w:r>
      <w:r w:rsidR="00505884">
        <w:rPr>
          <w:rFonts w:asciiTheme="majorHAnsi" w:hAnsiTheme="majorHAnsi" w:cs="Arial"/>
          <w:sz w:val="28"/>
          <w:szCs w:val="28"/>
          <w:shd w:val="clear" w:color="auto" w:fill="FFFFFF"/>
        </w:rPr>
        <w:t>ektorom Direkcije javnih radova</w:t>
      </w:r>
      <w:r w:rsidRPr="00315EDA">
        <w:rPr>
          <w:rFonts w:asciiTheme="majorHAnsi" w:hAnsiTheme="majorHAnsi" w:cs="Arial"/>
          <w:sz w:val="28"/>
          <w:szCs w:val="28"/>
          <w:shd w:val="clear" w:color="auto" w:fill="FFFFFF"/>
        </w:rPr>
        <w:t xml:space="preserve"> Almerom Kalačem.</w:t>
      </w:r>
      <w:r w:rsidR="001F21D8" w:rsidRPr="00315EDA">
        <w:rPr>
          <w:rFonts w:asciiTheme="majorHAnsi" w:hAnsiTheme="majorHAnsi" w:cs="Arial"/>
          <w:sz w:val="28"/>
          <w:szCs w:val="28"/>
          <w:shd w:val="clear" w:color="auto" w:fill="FFFFFF"/>
        </w:rPr>
        <w:t xml:space="preserve"> </w:t>
      </w:r>
    </w:p>
    <w:p w:rsidR="001F21D8" w:rsidRDefault="001C4D3C" w:rsidP="008C3D87">
      <w:pPr>
        <w:suppressAutoHyphens w:val="0"/>
        <w:ind w:firstLine="720"/>
        <w:jc w:val="both"/>
        <w:rPr>
          <w:rFonts w:asciiTheme="majorHAnsi" w:hAnsiTheme="majorHAnsi"/>
          <w:sz w:val="28"/>
          <w:szCs w:val="28"/>
        </w:rPr>
      </w:pPr>
      <w:r w:rsidRPr="00315EDA">
        <w:rPr>
          <w:rFonts w:asciiTheme="majorHAnsi" w:hAnsiTheme="majorHAnsi" w:cs="Arial"/>
          <w:sz w:val="28"/>
          <w:szCs w:val="28"/>
        </w:rPr>
        <w:t>Objekat je bruto površine 11.225,00m², predviđen za b</w:t>
      </w:r>
      <w:r w:rsidR="00DB288F">
        <w:rPr>
          <w:rFonts w:asciiTheme="majorHAnsi" w:hAnsiTheme="majorHAnsi" w:cs="Arial"/>
          <w:sz w:val="28"/>
          <w:szCs w:val="28"/>
        </w:rPr>
        <w:t xml:space="preserve">oravak 270 korisnika smještenih </w:t>
      </w:r>
      <w:r w:rsidRPr="00315EDA">
        <w:rPr>
          <w:rFonts w:asciiTheme="majorHAnsi" w:hAnsiTheme="majorHAnsi" w:cs="Arial"/>
          <w:sz w:val="28"/>
          <w:szCs w:val="28"/>
        </w:rPr>
        <w:t>u 97 dvokrevetnih, 36 jednokrevetnih, 5 četvor</w:t>
      </w:r>
      <w:r w:rsidR="001F21D8" w:rsidRPr="00315EDA">
        <w:rPr>
          <w:rFonts w:asciiTheme="majorHAnsi" w:hAnsiTheme="majorHAnsi" w:cs="Arial"/>
          <w:sz w:val="28"/>
          <w:szCs w:val="28"/>
        </w:rPr>
        <w:t xml:space="preserve">okrevetnih soba i 12 apartmana. </w:t>
      </w:r>
      <w:r w:rsidRPr="00315EDA">
        <w:rPr>
          <w:rFonts w:asciiTheme="majorHAnsi" w:hAnsiTheme="majorHAnsi" w:cs="Arial"/>
          <w:sz w:val="28"/>
          <w:szCs w:val="28"/>
        </w:rPr>
        <w:t>Pored smještajnih jedinica objekat sadrži dnevne boravke, trpezarije, kuhinju sa pratećim sadržajima, vešeraj, prostorije za upravu, medicinski blok, prateće tehničke prostorije.</w:t>
      </w:r>
      <w:r w:rsidR="001F21D8" w:rsidRPr="00315EDA">
        <w:rPr>
          <w:rFonts w:asciiTheme="majorHAnsi" w:hAnsiTheme="majorHAnsi" w:cs="Arial"/>
          <w:sz w:val="28"/>
          <w:szCs w:val="28"/>
        </w:rPr>
        <w:t xml:space="preserve"> Takođe, raspolagaće sa odvojenim cjelinama za dementne korisnike i za korisnike koji su na dnevnom boravku</w:t>
      </w:r>
      <w:r w:rsidR="00453F63" w:rsidRPr="00315EDA">
        <w:rPr>
          <w:rFonts w:asciiTheme="majorHAnsi" w:hAnsiTheme="majorHAnsi" w:cs="Arial"/>
          <w:sz w:val="28"/>
          <w:szCs w:val="28"/>
        </w:rPr>
        <w:t>. U</w:t>
      </w:r>
      <w:r w:rsidR="00453F63" w:rsidRPr="00315EDA">
        <w:rPr>
          <w:rFonts w:asciiTheme="majorHAnsi" w:hAnsiTheme="majorHAnsi"/>
          <w:sz w:val="28"/>
          <w:szCs w:val="28"/>
        </w:rPr>
        <w:t xml:space="preserve"> okviru parcele je planirano i 61 parking mjesto, dvije kolske saobraćajnice, jedna koja vodi do glavnog ulaza i druga koja opslužuje ekonomski pristup, pješačke staze, plato za manifestacije različitih tipova, natkriveni prostori za sjedenje, zelenilo…</w:t>
      </w:r>
      <w:r w:rsidR="007A7B91">
        <w:rPr>
          <w:rFonts w:asciiTheme="majorHAnsi" w:hAnsiTheme="majorHAnsi"/>
          <w:sz w:val="28"/>
          <w:szCs w:val="28"/>
        </w:rPr>
        <w:t xml:space="preserve"> </w:t>
      </w:r>
    </w:p>
    <w:p w:rsidR="002D564F" w:rsidRPr="007A7B91" w:rsidRDefault="00453F63" w:rsidP="007A7B91">
      <w:pPr>
        <w:suppressAutoHyphens w:val="0"/>
        <w:ind w:firstLine="720"/>
        <w:jc w:val="both"/>
        <w:rPr>
          <w:rFonts w:asciiTheme="majorHAnsi" w:hAnsiTheme="majorHAnsi"/>
          <w:sz w:val="28"/>
          <w:szCs w:val="28"/>
        </w:rPr>
      </w:pPr>
      <w:r w:rsidRPr="007A7B91">
        <w:rPr>
          <w:rFonts w:asciiTheme="majorHAnsi" w:hAnsiTheme="majorHAnsi"/>
          <w:sz w:val="28"/>
          <w:szCs w:val="28"/>
        </w:rPr>
        <w:t xml:space="preserve">Vrijednost investicije je preko 10 miliona EUR-a, od čega je učešće Glavnog grada oko 3 miliona EUR-a. </w:t>
      </w:r>
      <w:r w:rsidR="007A7B91" w:rsidRPr="007A7B91">
        <w:rPr>
          <w:rFonts w:asciiTheme="majorHAnsi" w:hAnsiTheme="majorHAnsi"/>
          <w:sz w:val="28"/>
          <w:szCs w:val="28"/>
        </w:rPr>
        <w:t xml:space="preserve">U izvještajnom periodu utrošeno je </w:t>
      </w:r>
      <w:r w:rsidR="007A7B91" w:rsidRPr="009C5C7B">
        <w:rPr>
          <w:rFonts w:asciiTheme="majorHAnsi" w:hAnsiTheme="majorHAnsi"/>
          <w:sz w:val="28"/>
          <w:szCs w:val="28"/>
        </w:rPr>
        <w:t>807.389,85</w:t>
      </w:r>
      <w:r w:rsidR="007A7B91" w:rsidRPr="007A7B91">
        <w:rPr>
          <w:rFonts w:asciiTheme="majorHAnsi" w:hAnsiTheme="majorHAnsi"/>
          <w:sz w:val="28"/>
          <w:szCs w:val="28"/>
        </w:rPr>
        <w:t xml:space="preserve"> eura. </w:t>
      </w:r>
    </w:p>
    <w:p w:rsidR="007A7B91" w:rsidRDefault="007A7B91" w:rsidP="008C3D87">
      <w:pPr>
        <w:suppressAutoHyphens w:val="0"/>
        <w:ind w:firstLine="720"/>
        <w:jc w:val="both"/>
        <w:rPr>
          <w:rFonts w:asciiTheme="majorHAnsi" w:hAnsiTheme="majorHAnsi"/>
          <w:sz w:val="28"/>
          <w:szCs w:val="28"/>
        </w:rPr>
      </w:pPr>
    </w:p>
    <w:p w:rsidR="00B3146D" w:rsidRPr="00315EDA" w:rsidRDefault="00B3146D" w:rsidP="00315EDA">
      <w:pPr>
        <w:pStyle w:val="ListParagraph"/>
        <w:suppressAutoHyphens w:val="0"/>
        <w:spacing w:after="200"/>
        <w:ind w:left="0"/>
        <w:jc w:val="both"/>
        <w:rPr>
          <w:rFonts w:asciiTheme="majorHAnsi" w:hAnsiTheme="majorHAnsi"/>
          <w:sz w:val="28"/>
          <w:szCs w:val="28"/>
        </w:rPr>
      </w:pPr>
    </w:p>
    <w:p w:rsidR="00A84B5B" w:rsidRDefault="00A84B5B" w:rsidP="00A84B5B">
      <w:pPr>
        <w:pStyle w:val="ListParagraph"/>
        <w:suppressAutoHyphens w:val="0"/>
        <w:spacing w:after="200" w:line="276" w:lineRule="auto"/>
        <w:ind w:left="0"/>
        <w:jc w:val="both"/>
        <w:rPr>
          <w:rFonts w:ascii="Cambria" w:hAnsi="Cambria"/>
          <w:b/>
          <w:sz w:val="28"/>
          <w:szCs w:val="28"/>
        </w:rPr>
      </w:pPr>
      <w:r>
        <w:rPr>
          <w:rFonts w:ascii="Cambria" w:hAnsi="Cambria"/>
          <w:b/>
          <w:sz w:val="28"/>
          <w:szCs w:val="28"/>
        </w:rPr>
        <w:lastRenderedPageBreak/>
        <w:t>Projekat br.</w:t>
      </w:r>
      <w:r w:rsidRPr="00AE1F4C">
        <w:rPr>
          <w:rFonts w:ascii="Cambria" w:hAnsi="Cambria"/>
          <w:b/>
          <w:sz w:val="28"/>
          <w:szCs w:val="28"/>
        </w:rPr>
        <w:t xml:space="preserve"> </w:t>
      </w:r>
      <w:r>
        <w:rPr>
          <w:rFonts w:ascii="Cambria" w:hAnsi="Cambria"/>
          <w:b/>
          <w:sz w:val="28"/>
          <w:szCs w:val="28"/>
        </w:rPr>
        <w:t>70</w:t>
      </w:r>
      <w:r w:rsidRPr="00AE1F4C">
        <w:rPr>
          <w:rFonts w:ascii="Cambria" w:hAnsi="Cambria"/>
          <w:b/>
          <w:sz w:val="28"/>
          <w:szCs w:val="28"/>
        </w:rPr>
        <w:t>:</w:t>
      </w:r>
      <w:r>
        <w:rPr>
          <w:rFonts w:ascii="Cambria" w:hAnsi="Cambria"/>
          <w:b/>
          <w:sz w:val="28"/>
          <w:szCs w:val="28"/>
        </w:rPr>
        <w:t xml:space="preserve"> Izgradnja Centra za radnu integraciju lica sa invaliditetom</w:t>
      </w:r>
    </w:p>
    <w:p w:rsidR="00A84B5B" w:rsidRPr="00F6697A" w:rsidRDefault="00A84B5B" w:rsidP="00A84B5B">
      <w:pPr>
        <w:pStyle w:val="NoSpacing"/>
        <w:ind w:firstLine="720"/>
        <w:jc w:val="both"/>
        <w:rPr>
          <w:rFonts w:ascii="Cambria" w:hAnsi="Cambria"/>
          <w:i/>
          <w:sz w:val="28"/>
          <w:szCs w:val="28"/>
          <w:lang w:val="sr-Latn-CS"/>
        </w:rPr>
      </w:pPr>
      <w:r>
        <w:rPr>
          <w:rFonts w:ascii="Cambria" w:hAnsi="Cambria"/>
          <w:i/>
          <w:sz w:val="28"/>
          <w:szCs w:val="28"/>
          <w:lang w:val="sr-Latn-CS"/>
        </w:rPr>
        <w:t>Nosilac</w:t>
      </w:r>
      <w:r w:rsidRPr="00FD493F">
        <w:rPr>
          <w:rFonts w:ascii="Cambria" w:hAnsi="Cambria"/>
          <w:i/>
          <w:sz w:val="28"/>
          <w:szCs w:val="28"/>
          <w:lang w:val="sr-Latn-CS"/>
        </w:rPr>
        <w:t xml:space="preserve"> projekta:</w:t>
      </w:r>
      <w:r>
        <w:rPr>
          <w:rFonts w:ascii="Cambria" w:hAnsi="Cambria"/>
          <w:i/>
          <w:sz w:val="28"/>
          <w:szCs w:val="28"/>
          <w:lang w:val="sr-Latn-CS"/>
        </w:rPr>
        <w:t xml:space="preserve"> Zavod za zapošljavanje Crne Gore.  </w:t>
      </w:r>
      <w:r w:rsidRPr="00FD493F">
        <w:rPr>
          <w:rFonts w:ascii="Cambria" w:hAnsi="Cambria"/>
          <w:i/>
          <w:sz w:val="28"/>
          <w:szCs w:val="28"/>
          <w:lang w:val="sr-Latn-CS"/>
        </w:rPr>
        <w:t>Vrijednost projekta:</w:t>
      </w:r>
      <w:r>
        <w:rPr>
          <w:rFonts w:ascii="Cambria" w:hAnsi="Cambria"/>
          <w:i/>
          <w:sz w:val="28"/>
          <w:szCs w:val="28"/>
          <w:lang w:val="sr-Latn-CS"/>
        </w:rPr>
        <w:t xml:space="preserve"> Vrijednost preostalih završnih (zanatskih) radova iznosi 300.000,00  EUR-a. </w:t>
      </w:r>
      <w:r w:rsidRPr="00FD493F">
        <w:rPr>
          <w:rFonts w:ascii="Cambria" w:hAnsi="Cambria"/>
          <w:i/>
          <w:sz w:val="28"/>
          <w:szCs w:val="28"/>
          <w:lang w:val="sr-Latn-CS"/>
        </w:rPr>
        <w:t xml:space="preserve">Izvor: </w:t>
      </w:r>
      <w:r>
        <w:rPr>
          <w:rFonts w:ascii="Cambria" w:hAnsi="Cambria"/>
          <w:i/>
          <w:sz w:val="28"/>
          <w:szCs w:val="28"/>
          <w:lang w:val="sr-Latn-CS"/>
        </w:rPr>
        <w:t>Budžet Crne Gore. Rok realizacije: IV kvartal 2012 godina.  Indikatori: Izgrađen pogon, broj novih radnih mjesta za lica sa invaliditetom.</w:t>
      </w:r>
    </w:p>
    <w:p w:rsidR="00A84B5B" w:rsidRDefault="00A84B5B" w:rsidP="00A84B5B">
      <w:pPr>
        <w:pStyle w:val="ListParagraph"/>
        <w:suppressAutoHyphens w:val="0"/>
        <w:spacing w:after="200" w:line="276" w:lineRule="auto"/>
        <w:ind w:left="0"/>
        <w:jc w:val="both"/>
        <w:outlineLvl w:val="0"/>
        <w:rPr>
          <w:rFonts w:ascii="Cambria" w:hAnsi="Cambria"/>
          <w:b/>
          <w:sz w:val="28"/>
          <w:szCs w:val="28"/>
        </w:rPr>
      </w:pPr>
    </w:p>
    <w:p w:rsidR="00A84B5B" w:rsidRPr="00A84B5B" w:rsidRDefault="00A84B5B" w:rsidP="00A84B5B">
      <w:pPr>
        <w:pStyle w:val="ListParagraph"/>
        <w:suppressAutoHyphens w:val="0"/>
        <w:spacing w:after="200" w:line="276" w:lineRule="auto"/>
        <w:ind w:left="0"/>
        <w:jc w:val="both"/>
        <w:outlineLvl w:val="0"/>
        <w:rPr>
          <w:rFonts w:ascii="Cambria" w:hAnsi="Cambria"/>
          <w:b/>
          <w:sz w:val="28"/>
          <w:szCs w:val="28"/>
        </w:rPr>
      </w:pPr>
      <w:r w:rsidRPr="00132CB5">
        <w:rPr>
          <w:rFonts w:ascii="Cambria" w:hAnsi="Cambria"/>
          <w:b/>
          <w:sz w:val="28"/>
          <w:szCs w:val="28"/>
        </w:rPr>
        <w:t>Status realizacije</w:t>
      </w:r>
      <w:r>
        <w:rPr>
          <w:rFonts w:ascii="Cambria" w:hAnsi="Cambria"/>
          <w:b/>
          <w:sz w:val="28"/>
          <w:szCs w:val="28"/>
        </w:rPr>
        <w:t xml:space="preserve">: </w:t>
      </w:r>
    </w:p>
    <w:p w:rsidR="00A84B5B" w:rsidRDefault="00A84B5B" w:rsidP="008C3D87">
      <w:pPr>
        <w:pStyle w:val="BodyText"/>
        <w:ind w:firstLine="720"/>
        <w:rPr>
          <w:rFonts w:asciiTheme="majorHAnsi" w:hAnsiTheme="majorHAnsi" w:cs="Times New Roman"/>
          <w:sz w:val="28"/>
          <w:szCs w:val="28"/>
          <w:lang w:val="sr-Latn-CS"/>
        </w:rPr>
      </w:pPr>
      <w:r>
        <w:rPr>
          <w:rFonts w:asciiTheme="majorHAnsi" w:hAnsiTheme="majorHAnsi" w:cs="Times New Roman"/>
          <w:sz w:val="28"/>
          <w:szCs w:val="28"/>
          <w:lang w:val="sr-Latn-CS"/>
        </w:rPr>
        <w:t>U periodu od 2008</w:t>
      </w:r>
      <w:r w:rsidR="00505884">
        <w:rPr>
          <w:rFonts w:asciiTheme="majorHAnsi" w:hAnsiTheme="majorHAnsi" w:cs="Times New Roman"/>
          <w:sz w:val="28"/>
          <w:szCs w:val="28"/>
          <w:lang w:val="sr-Latn-CS"/>
        </w:rPr>
        <w:t>.</w:t>
      </w:r>
      <w:r>
        <w:rPr>
          <w:rFonts w:asciiTheme="majorHAnsi" w:hAnsiTheme="majorHAnsi" w:cs="Times New Roman"/>
          <w:sz w:val="28"/>
          <w:szCs w:val="28"/>
          <w:lang w:val="sr-Latn-CS"/>
        </w:rPr>
        <w:t xml:space="preserve"> do 2017. godine </w:t>
      </w:r>
      <w:r w:rsidRPr="00A84B5B">
        <w:rPr>
          <w:rFonts w:asciiTheme="majorHAnsi" w:hAnsiTheme="majorHAnsi" w:cs="Times New Roman"/>
          <w:sz w:val="28"/>
          <w:szCs w:val="28"/>
          <w:lang w:val="sr-Latn-CS"/>
        </w:rPr>
        <w:t xml:space="preserve">u izgradnju i opremanje </w:t>
      </w:r>
      <w:r w:rsidR="0043782F" w:rsidRPr="00A84B5B">
        <w:rPr>
          <w:rFonts w:asciiTheme="majorHAnsi" w:hAnsiTheme="majorHAnsi"/>
          <w:sz w:val="28"/>
          <w:szCs w:val="28"/>
          <w:lang w:val="sr-Latn-CS"/>
        </w:rPr>
        <w:t>Centra za  radnu integraciju lica sa invaliditetom</w:t>
      </w:r>
      <w:r w:rsidR="0043782F">
        <w:rPr>
          <w:rFonts w:asciiTheme="majorHAnsi" w:hAnsiTheme="majorHAnsi"/>
          <w:sz w:val="28"/>
          <w:szCs w:val="28"/>
          <w:lang w:val="sr-Latn-CS"/>
        </w:rPr>
        <w:t xml:space="preserve"> </w:t>
      </w:r>
      <w:r w:rsidR="0043782F" w:rsidRPr="00A84B5B">
        <w:rPr>
          <w:rFonts w:asciiTheme="majorHAnsi" w:hAnsiTheme="majorHAnsi"/>
          <w:sz w:val="28"/>
          <w:szCs w:val="28"/>
          <w:lang w:val="sr-Latn-CS"/>
        </w:rPr>
        <w:t>– REHAB centar</w:t>
      </w:r>
      <w:r w:rsidR="0043782F" w:rsidRPr="00A84B5B">
        <w:rPr>
          <w:rFonts w:asciiTheme="majorHAnsi" w:hAnsiTheme="majorHAnsi" w:cs="Times New Roman"/>
          <w:sz w:val="28"/>
          <w:szCs w:val="28"/>
          <w:lang w:val="sr-Latn-CS"/>
        </w:rPr>
        <w:t xml:space="preserve"> </w:t>
      </w:r>
      <w:r w:rsidRPr="00A84B5B">
        <w:rPr>
          <w:rFonts w:asciiTheme="majorHAnsi" w:hAnsiTheme="majorHAnsi" w:cs="Times New Roman"/>
          <w:sz w:val="28"/>
          <w:szCs w:val="28"/>
          <w:lang w:val="sr-Latn-CS"/>
        </w:rPr>
        <w:t>je uloženo 2.05</w:t>
      </w:r>
      <w:r>
        <w:rPr>
          <w:rFonts w:asciiTheme="majorHAnsi" w:hAnsiTheme="majorHAnsi" w:cs="Times New Roman"/>
          <w:sz w:val="28"/>
          <w:szCs w:val="28"/>
          <w:lang w:val="sr-Latn-CS"/>
        </w:rPr>
        <w:t>0.000,00 EUR-a</w:t>
      </w:r>
      <w:r w:rsidRPr="00A84B5B">
        <w:rPr>
          <w:rFonts w:asciiTheme="majorHAnsi" w:hAnsiTheme="majorHAnsi" w:cs="Times New Roman"/>
          <w:sz w:val="28"/>
          <w:szCs w:val="28"/>
          <w:lang w:val="sr-Latn-CS"/>
        </w:rPr>
        <w:t>, od čega 1.850.000,00</w:t>
      </w:r>
      <w:r>
        <w:rPr>
          <w:rFonts w:asciiTheme="majorHAnsi" w:hAnsiTheme="majorHAnsi" w:cs="Times New Roman"/>
          <w:sz w:val="28"/>
          <w:szCs w:val="28"/>
          <w:lang w:val="sr-Latn-CS"/>
        </w:rPr>
        <w:t xml:space="preserve"> EUR-a </w:t>
      </w:r>
      <w:r w:rsidRPr="00A84B5B">
        <w:rPr>
          <w:rFonts w:asciiTheme="majorHAnsi" w:hAnsiTheme="majorHAnsi" w:cs="Times New Roman"/>
          <w:sz w:val="28"/>
          <w:szCs w:val="28"/>
          <w:lang w:val="sr-Latn-CS"/>
        </w:rPr>
        <w:t xml:space="preserve"> u izgradnju i 200</w:t>
      </w:r>
      <w:r>
        <w:rPr>
          <w:rFonts w:asciiTheme="majorHAnsi" w:hAnsiTheme="majorHAnsi" w:cs="Times New Roman"/>
          <w:sz w:val="28"/>
          <w:szCs w:val="28"/>
          <w:lang w:val="sr-Latn-CS"/>
        </w:rPr>
        <w:t>.000,00 EUR-a u opremu</w:t>
      </w:r>
      <w:r w:rsidRPr="00A84B5B">
        <w:rPr>
          <w:rFonts w:asciiTheme="majorHAnsi" w:hAnsiTheme="majorHAnsi" w:cs="Times New Roman"/>
          <w:sz w:val="28"/>
          <w:szCs w:val="28"/>
          <w:lang w:val="sr-Latn-CS"/>
        </w:rPr>
        <w:t xml:space="preserve">. </w:t>
      </w:r>
    </w:p>
    <w:p w:rsidR="00A84B5B" w:rsidRPr="00A84B5B" w:rsidRDefault="00A84B5B" w:rsidP="00A84B5B">
      <w:pPr>
        <w:pStyle w:val="BodyText"/>
        <w:ind w:firstLine="720"/>
        <w:rPr>
          <w:rFonts w:asciiTheme="majorHAnsi" w:hAnsiTheme="majorHAnsi" w:cs="Times New Roman"/>
          <w:sz w:val="28"/>
          <w:szCs w:val="28"/>
          <w:lang w:val="sr-Latn-CS"/>
        </w:rPr>
      </w:pPr>
      <w:r w:rsidRPr="00A84B5B">
        <w:rPr>
          <w:rFonts w:asciiTheme="majorHAnsi" w:hAnsiTheme="majorHAnsi"/>
          <w:sz w:val="28"/>
          <w:szCs w:val="28"/>
          <w:lang w:val="sr-Latn-CS"/>
        </w:rPr>
        <w:t>Zavod za zapošljavanje Crne Gore je, kao vlasnik Centra za  radnu integraciju lica sa invaliditetom</w:t>
      </w:r>
      <w:r w:rsidR="0043782F">
        <w:rPr>
          <w:rFonts w:asciiTheme="majorHAnsi" w:hAnsiTheme="majorHAnsi"/>
          <w:sz w:val="28"/>
          <w:szCs w:val="28"/>
          <w:lang w:val="sr-Latn-CS"/>
        </w:rPr>
        <w:t xml:space="preserve"> – REHAB centar,  u toku  2012</w:t>
      </w:r>
      <w:r w:rsidRPr="00A84B5B">
        <w:rPr>
          <w:rFonts w:asciiTheme="majorHAnsi" w:hAnsiTheme="majorHAnsi"/>
          <w:sz w:val="28"/>
          <w:szCs w:val="28"/>
          <w:lang w:val="sr-Latn-CS"/>
        </w:rPr>
        <w:t xml:space="preserve">-2017. godine, u saradnji sa stručnim licem iz oblasti defektologije i profesionalne rehabilitacije, sproveo više aktivnosti na opremanju prostornog kapaciteta (adaptacija, opremanje, i prilagođavanje namjeni) </w:t>
      </w:r>
      <w:r>
        <w:rPr>
          <w:rFonts w:asciiTheme="majorHAnsi" w:hAnsiTheme="majorHAnsi"/>
          <w:sz w:val="28"/>
          <w:szCs w:val="28"/>
          <w:lang w:val="sr-Latn-CS"/>
        </w:rPr>
        <w:t xml:space="preserve">i to kroz </w:t>
      </w:r>
      <w:r w:rsidRPr="00A84B5B">
        <w:rPr>
          <w:rFonts w:asciiTheme="majorHAnsi" w:hAnsiTheme="majorHAnsi"/>
          <w:sz w:val="28"/>
          <w:szCs w:val="28"/>
          <w:lang w:val="sr-Latn-CS"/>
        </w:rPr>
        <w:t>izvođenje građevinskih radova,</w:t>
      </w:r>
      <w:r>
        <w:rPr>
          <w:rFonts w:asciiTheme="majorHAnsi" w:hAnsiTheme="majorHAnsi"/>
          <w:sz w:val="28"/>
          <w:szCs w:val="28"/>
          <w:lang w:val="sr-Latn-CS"/>
        </w:rPr>
        <w:t xml:space="preserve"> </w:t>
      </w:r>
      <w:r w:rsidRPr="00A84B5B">
        <w:rPr>
          <w:rFonts w:asciiTheme="majorHAnsi" w:hAnsiTheme="majorHAnsi"/>
          <w:sz w:val="28"/>
          <w:szCs w:val="28"/>
          <w:lang w:val="sr-Latn-CS"/>
        </w:rPr>
        <w:t>nabavku kancelarijskog namještaja,</w:t>
      </w:r>
      <w:r w:rsidR="0043782F">
        <w:rPr>
          <w:rFonts w:asciiTheme="majorHAnsi" w:hAnsiTheme="majorHAnsi"/>
          <w:sz w:val="28"/>
          <w:szCs w:val="28"/>
          <w:lang w:val="sr-Latn-CS"/>
        </w:rPr>
        <w:t xml:space="preserve"> </w:t>
      </w:r>
      <w:r w:rsidRPr="00A84B5B">
        <w:rPr>
          <w:rFonts w:asciiTheme="majorHAnsi" w:hAnsiTheme="majorHAnsi"/>
          <w:sz w:val="28"/>
          <w:szCs w:val="28"/>
          <w:lang w:val="sr-Latn-CS"/>
        </w:rPr>
        <w:t>nabavku medicinske opr</w:t>
      </w:r>
      <w:r>
        <w:rPr>
          <w:rFonts w:asciiTheme="majorHAnsi" w:hAnsiTheme="majorHAnsi"/>
          <w:sz w:val="28"/>
          <w:szCs w:val="28"/>
          <w:lang w:val="sr-Latn-CS"/>
        </w:rPr>
        <w:t xml:space="preserve">eme i opreme za rehabilitaciju, </w:t>
      </w:r>
      <w:r w:rsidRPr="00A84B5B">
        <w:rPr>
          <w:rFonts w:asciiTheme="majorHAnsi" w:hAnsiTheme="majorHAnsi"/>
          <w:sz w:val="28"/>
          <w:szCs w:val="28"/>
          <w:lang w:val="sr-Latn-CS"/>
        </w:rPr>
        <w:t>nabavku didaktičkih i edukativnih sredstava, nabavku računarske i prilagođene računarske opreme,</w:t>
      </w:r>
      <w:r w:rsidR="0043782F">
        <w:rPr>
          <w:rFonts w:asciiTheme="majorHAnsi" w:hAnsiTheme="majorHAnsi"/>
          <w:sz w:val="28"/>
          <w:szCs w:val="28"/>
          <w:lang w:val="sr-Latn-CS"/>
        </w:rPr>
        <w:t xml:space="preserve"> </w:t>
      </w:r>
      <w:r w:rsidRPr="00A84B5B">
        <w:rPr>
          <w:rFonts w:asciiTheme="majorHAnsi" w:hAnsiTheme="majorHAnsi"/>
          <w:sz w:val="28"/>
          <w:szCs w:val="28"/>
          <w:lang w:val="sr-Latn-CS"/>
        </w:rPr>
        <w:t>nabavku profesionalne kuhinje za potrebe obuke lica sa invaliditetom (kuvare, poslastičare, pekare, pica majstore idr.).</w:t>
      </w:r>
    </w:p>
    <w:p w:rsidR="00064916" w:rsidRDefault="00505884" w:rsidP="00064916">
      <w:pPr>
        <w:ind w:firstLine="720"/>
        <w:jc w:val="both"/>
        <w:rPr>
          <w:rFonts w:asciiTheme="majorHAnsi" w:hAnsiTheme="majorHAnsi"/>
          <w:sz w:val="28"/>
          <w:szCs w:val="28"/>
        </w:rPr>
      </w:pPr>
      <w:r w:rsidRPr="000A7580">
        <w:rPr>
          <w:rFonts w:asciiTheme="majorHAnsi" w:hAnsiTheme="majorHAnsi"/>
          <w:sz w:val="28"/>
          <w:szCs w:val="28"/>
        </w:rPr>
        <w:t>Od ukupne investicije</w:t>
      </w:r>
      <w:r w:rsidR="00A84B5B" w:rsidRPr="000A7580">
        <w:rPr>
          <w:rFonts w:asciiTheme="majorHAnsi" w:hAnsiTheme="majorHAnsi"/>
          <w:sz w:val="28"/>
          <w:szCs w:val="28"/>
        </w:rPr>
        <w:t xml:space="preserve"> u 2017. godini </w:t>
      </w:r>
      <w:r w:rsidRPr="000A7580">
        <w:rPr>
          <w:rFonts w:asciiTheme="majorHAnsi" w:hAnsiTheme="majorHAnsi"/>
          <w:sz w:val="28"/>
          <w:szCs w:val="28"/>
        </w:rPr>
        <w:t xml:space="preserve">za nabavku medicinske opreme </w:t>
      </w:r>
      <w:r w:rsidR="00A84B5B" w:rsidRPr="000A7580">
        <w:rPr>
          <w:rFonts w:asciiTheme="majorHAnsi" w:hAnsiTheme="majorHAnsi"/>
          <w:sz w:val="28"/>
          <w:szCs w:val="28"/>
        </w:rPr>
        <w:t>utrošeno je 15.000,00 EUR-a i 50.000,00</w:t>
      </w:r>
      <w:r w:rsidR="00460AA3" w:rsidRPr="000A7580">
        <w:rPr>
          <w:rFonts w:asciiTheme="majorHAnsi" w:hAnsiTheme="majorHAnsi"/>
          <w:sz w:val="28"/>
          <w:szCs w:val="28"/>
        </w:rPr>
        <w:t xml:space="preserve"> </w:t>
      </w:r>
      <w:r w:rsidR="00A84B5B" w:rsidRPr="000A7580">
        <w:rPr>
          <w:rFonts w:asciiTheme="majorHAnsi" w:hAnsiTheme="majorHAnsi"/>
          <w:sz w:val="28"/>
          <w:szCs w:val="28"/>
        </w:rPr>
        <w:t>EUR-a za adaptacione građevinske radove.</w:t>
      </w:r>
    </w:p>
    <w:p w:rsidR="003C31A4" w:rsidRDefault="00133A90" w:rsidP="003C31A4">
      <w:pPr>
        <w:ind w:firstLine="720"/>
        <w:jc w:val="both"/>
        <w:rPr>
          <w:rFonts w:asciiTheme="majorHAnsi" w:hAnsiTheme="majorHAnsi"/>
          <w:sz w:val="28"/>
          <w:szCs w:val="28"/>
        </w:rPr>
      </w:pPr>
      <w:r w:rsidRPr="00133A90">
        <w:rPr>
          <w:rFonts w:asciiTheme="majorHAnsi" w:hAnsiTheme="majorHAnsi"/>
          <w:sz w:val="28"/>
          <w:szCs w:val="28"/>
          <w:lang w:val="fr-FR"/>
        </w:rPr>
        <w:t>Na 52.</w:t>
      </w:r>
      <w:r w:rsidR="00A84B5B" w:rsidRPr="00133A90">
        <w:rPr>
          <w:rFonts w:asciiTheme="majorHAnsi" w:hAnsiTheme="majorHAnsi"/>
          <w:sz w:val="28"/>
          <w:szCs w:val="28"/>
        </w:rPr>
        <w:t xml:space="preserve"> sjednici Vlade</w:t>
      </w:r>
      <w:r w:rsidRPr="00133A90">
        <w:rPr>
          <w:rFonts w:asciiTheme="majorHAnsi" w:hAnsiTheme="majorHAnsi"/>
          <w:sz w:val="28"/>
          <w:szCs w:val="28"/>
          <w:lang w:val="fr-FR"/>
        </w:rPr>
        <w:t>, u novembru 2017. g</w:t>
      </w:r>
      <w:r>
        <w:rPr>
          <w:rFonts w:asciiTheme="majorHAnsi" w:hAnsiTheme="majorHAnsi"/>
          <w:sz w:val="28"/>
          <w:szCs w:val="28"/>
          <w:lang w:val="fr-FR"/>
        </w:rPr>
        <w:t xml:space="preserve">odine, donijeta </w:t>
      </w:r>
      <w:r w:rsidRPr="00133A90">
        <w:rPr>
          <w:rFonts w:asciiTheme="majorHAnsi" w:hAnsiTheme="majorHAnsi"/>
          <w:sz w:val="28"/>
          <w:szCs w:val="28"/>
          <w:lang w:val="fr-FR"/>
        </w:rPr>
        <w:t>je </w:t>
      </w:r>
      <w:r w:rsidRPr="00B54799">
        <w:rPr>
          <w:rFonts w:asciiTheme="majorHAnsi" w:hAnsiTheme="majorHAnsi"/>
          <w:bCs/>
          <w:i/>
          <w:sz w:val="28"/>
          <w:szCs w:val="28"/>
          <w:lang w:val="fr-FR"/>
        </w:rPr>
        <w:t>Odluka o osnivanja JU Centra za profesionalnu rehabilitaciju.</w:t>
      </w:r>
      <w:r w:rsidRPr="00133A90">
        <w:rPr>
          <w:rFonts w:asciiTheme="majorHAnsi" w:hAnsiTheme="majorHAnsi"/>
          <w:sz w:val="28"/>
          <w:szCs w:val="28"/>
          <w:lang w:val="fr-FR"/>
        </w:rPr>
        <w:t> Inicijalnom idejom predvidjeno je da Centar ima više organizacionih jedinica namijenjenih medicinskoj, socijalnoj i profesionalnoj rehabilitaciji, ali će se u početnoj fazi funkcionisanja Centar baviti profesionalnom rehabilitacijom, u skladu sa Zakonom o profesionalnoj rehabilitaciji i zapošljavanju lica sa invaliditetom. U narednoj fazi će se razvijati i nadograđivati djelatnost Centra uspostavljenjem i medicinske i socijalne rehabilitacije, čime će osobe sa invaliditetom dobiti na jednom mjestu objedinjene sve potrebne oblike stručne pomoći i podrške.</w:t>
      </w:r>
    </w:p>
    <w:p w:rsidR="00A9304C" w:rsidRPr="00CA7BDB" w:rsidRDefault="00133A90" w:rsidP="003C31A4">
      <w:pPr>
        <w:ind w:firstLine="720"/>
        <w:jc w:val="both"/>
        <w:rPr>
          <w:rFonts w:asciiTheme="majorHAnsi" w:hAnsiTheme="majorHAnsi"/>
          <w:sz w:val="28"/>
          <w:szCs w:val="28"/>
        </w:rPr>
      </w:pPr>
      <w:r w:rsidRPr="006C626B">
        <w:rPr>
          <w:rFonts w:asciiTheme="majorHAnsi" w:hAnsiTheme="majorHAnsi"/>
          <w:sz w:val="28"/>
          <w:szCs w:val="28"/>
          <w:lang w:eastAsia="en-US"/>
        </w:rPr>
        <w:t xml:space="preserve">Takođe, Vlada je dala saglasnost da se Ministarstvu zdravlja – Kliničkom centru Crne Gore </w:t>
      </w:r>
      <w:r w:rsidR="0006412D">
        <w:rPr>
          <w:rFonts w:asciiTheme="majorHAnsi" w:hAnsiTheme="majorHAnsi"/>
          <w:sz w:val="28"/>
          <w:szCs w:val="28"/>
          <w:lang w:eastAsia="en-US"/>
        </w:rPr>
        <w:t>ustupi</w:t>
      </w:r>
      <w:r w:rsidR="0006412D" w:rsidRPr="006C626B">
        <w:rPr>
          <w:rFonts w:asciiTheme="majorHAnsi" w:hAnsiTheme="majorHAnsi"/>
          <w:sz w:val="28"/>
          <w:szCs w:val="28"/>
          <w:lang w:eastAsia="en-US"/>
        </w:rPr>
        <w:t xml:space="preserve"> </w:t>
      </w:r>
      <w:r w:rsidRPr="006C626B">
        <w:rPr>
          <w:rFonts w:asciiTheme="majorHAnsi" w:hAnsiTheme="majorHAnsi"/>
          <w:sz w:val="28"/>
          <w:szCs w:val="28"/>
          <w:lang w:eastAsia="en-US"/>
        </w:rPr>
        <w:t>dio prostorija ovog Centra za potrebe </w:t>
      </w:r>
      <w:r w:rsidRPr="00B54799">
        <w:rPr>
          <w:rFonts w:asciiTheme="majorHAnsi" w:hAnsiTheme="majorHAnsi"/>
          <w:bCs/>
          <w:i/>
          <w:sz w:val="28"/>
          <w:szCs w:val="28"/>
          <w:lang w:eastAsia="en-US"/>
        </w:rPr>
        <w:t xml:space="preserve">Nacionalnog </w:t>
      </w:r>
      <w:r w:rsidRPr="00B54799">
        <w:rPr>
          <w:rFonts w:asciiTheme="majorHAnsi" w:hAnsiTheme="majorHAnsi"/>
          <w:bCs/>
          <w:i/>
          <w:sz w:val="28"/>
          <w:szCs w:val="28"/>
          <w:lang w:eastAsia="en-US"/>
        </w:rPr>
        <w:lastRenderedPageBreak/>
        <w:t>centra za autizam</w:t>
      </w:r>
      <w:r w:rsidRPr="006C626B">
        <w:rPr>
          <w:rFonts w:asciiTheme="majorHAnsi" w:hAnsiTheme="majorHAnsi"/>
          <w:b/>
          <w:bCs/>
          <w:sz w:val="28"/>
          <w:szCs w:val="28"/>
          <w:lang w:eastAsia="en-US"/>
        </w:rPr>
        <w:t>,</w:t>
      </w:r>
      <w:r w:rsidRPr="006C626B">
        <w:rPr>
          <w:rFonts w:asciiTheme="majorHAnsi" w:hAnsiTheme="majorHAnsi"/>
          <w:sz w:val="28"/>
          <w:szCs w:val="28"/>
          <w:lang w:eastAsia="en-US"/>
        </w:rPr>
        <w:t> koji će kao oblik tercijalne zdravstvene zaštite biti u okviru Kliničkog centra Crne Gore.</w:t>
      </w:r>
    </w:p>
    <w:p w:rsidR="00B50344" w:rsidRDefault="00B50344" w:rsidP="00F13491">
      <w:pPr>
        <w:pStyle w:val="NoSpacing"/>
        <w:jc w:val="both"/>
        <w:outlineLvl w:val="0"/>
        <w:rPr>
          <w:rFonts w:ascii="Cambria" w:hAnsi="Cambria"/>
          <w:b/>
          <w:sz w:val="28"/>
          <w:szCs w:val="28"/>
          <w:lang w:val="sr-Latn-CS"/>
        </w:rPr>
      </w:pPr>
    </w:p>
    <w:p w:rsidR="00E97CA0" w:rsidRDefault="00E97CA0" w:rsidP="00F13491">
      <w:pPr>
        <w:pStyle w:val="NoSpacing"/>
        <w:jc w:val="both"/>
        <w:outlineLvl w:val="0"/>
        <w:rPr>
          <w:rFonts w:ascii="Cambria" w:hAnsi="Cambria"/>
          <w:b/>
          <w:sz w:val="28"/>
          <w:szCs w:val="28"/>
          <w:lang w:val="sr-Latn-CS"/>
        </w:rPr>
      </w:pPr>
    </w:p>
    <w:p w:rsidR="00F13491" w:rsidRPr="00D21530" w:rsidRDefault="00F13491" w:rsidP="00F13491">
      <w:pPr>
        <w:pStyle w:val="NoSpacing"/>
        <w:jc w:val="both"/>
        <w:outlineLvl w:val="0"/>
        <w:rPr>
          <w:rFonts w:ascii="Cambria" w:hAnsi="Cambria"/>
          <w:b/>
          <w:sz w:val="28"/>
          <w:szCs w:val="28"/>
          <w:lang w:val="sr-Latn-CS"/>
        </w:rPr>
      </w:pPr>
      <w:r>
        <w:rPr>
          <w:rFonts w:ascii="Cambria" w:hAnsi="Cambria"/>
          <w:b/>
          <w:sz w:val="28"/>
          <w:szCs w:val="28"/>
          <w:lang w:val="sr-Latn-CS"/>
        </w:rPr>
        <w:t xml:space="preserve">Projekat br. 75: </w:t>
      </w:r>
      <w:r w:rsidR="00BC4279">
        <w:rPr>
          <w:rFonts w:ascii="Cambria" w:hAnsi="Cambria"/>
          <w:b/>
          <w:sz w:val="28"/>
          <w:szCs w:val="28"/>
          <w:lang w:val="sr-Latn-CS"/>
        </w:rPr>
        <w:t xml:space="preserve"> </w:t>
      </w:r>
      <w:r>
        <w:rPr>
          <w:rFonts w:ascii="Cambria" w:hAnsi="Cambria"/>
          <w:b/>
          <w:sz w:val="28"/>
          <w:szCs w:val="28"/>
          <w:lang w:val="sr-Latn-CS"/>
        </w:rPr>
        <w:t>Izgradnja stambenog obje</w:t>
      </w:r>
      <w:r w:rsidR="00B50344">
        <w:rPr>
          <w:rFonts w:ascii="Cambria" w:hAnsi="Cambria"/>
          <w:b/>
          <w:sz w:val="28"/>
          <w:szCs w:val="28"/>
          <w:lang w:val="sr-Latn-CS"/>
        </w:rPr>
        <w:t xml:space="preserve">kta za interno raseljena lica i </w:t>
      </w:r>
      <w:r>
        <w:rPr>
          <w:rFonts w:ascii="Cambria" w:hAnsi="Cambria"/>
          <w:b/>
          <w:sz w:val="28"/>
          <w:szCs w:val="28"/>
          <w:lang w:val="sr-Latn-CS"/>
        </w:rPr>
        <w:t>stanovnike kampa „Konik“</w:t>
      </w:r>
    </w:p>
    <w:p w:rsidR="00F13491" w:rsidRPr="00D21530" w:rsidRDefault="00F13491" w:rsidP="00F13491">
      <w:pPr>
        <w:pStyle w:val="NoSpacing"/>
        <w:ind w:firstLine="720"/>
        <w:jc w:val="both"/>
        <w:rPr>
          <w:rFonts w:ascii="Cambria" w:hAnsi="Cambria"/>
          <w:b/>
          <w:sz w:val="28"/>
          <w:szCs w:val="28"/>
          <w:lang w:val="sr-Latn-CS"/>
        </w:rPr>
      </w:pPr>
    </w:p>
    <w:p w:rsidR="00BB53C0" w:rsidRDefault="00F13491" w:rsidP="003428F1">
      <w:pPr>
        <w:pStyle w:val="NoSpacing"/>
        <w:ind w:firstLine="720"/>
        <w:jc w:val="both"/>
        <w:rPr>
          <w:rFonts w:ascii="Cambria" w:hAnsi="Cambria"/>
          <w:b/>
          <w:sz w:val="28"/>
          <w:szCs w:val="28"/>
          <w:lang w:val="sr-Latn-CS"/>
        </w:rPr>
      </w:pPr>
      <w:r>
        <w:rPr>
          <w:rFonts w:ascii="Cambria" w:hAnsi="Cambria"/>
          <w:i/>
          <w:sz w:val="28"/>
          <w:szCs w:val="28"/>
          <w:lang w:val="sr-Latn-CS"/>
        </w:rPr>
        <w:t>Nosilac</w:t>
      </w:r>
      <w:r w:rsidRPr="00FD493F">
        <w:rPr>
          <w:rFonts w:ascii="Cambria" w:hAnsi="Cambria"/>
          <w:i/>
          <w:sz w:val="28"/>
          <w:szCs w:val="28"/>
          <w:lang w:val="sr-Latn-CS"/>
        </w:rPr>
        <w:t xml:space="preserve"> projekta:</w:t>
      </w:r>
      <w:r>
        <w:rPr>
          <w:rFonts w:ascii="Cambria" w:hAnsi="Cambria"/>
          <w:i/>
          <w:sz w:val="28"/>
          <w:szCs w:val="28"/>
          <w:lang w:val="sr-Latn-CS"/>
        </w:rPr>
        <w:t xml:space="preserve"> Ministarstvo rada i socijalnog staranja. </w:t>
      </w:r>
      <w:r w:rsidRPr="00FD493F">
        <w:rPr>
          <w:rFonts w:ascii="Cambria" w:hAnsi="Cambria"/>
          <w:i/>
          <w:sz w:val="28"/>
          <w:szCs w:val="28"/>
          <w:lang w:val="sr-Latn-CS"/>
        </w:rPr>
        <w:t>Vrijednost projekta:</w:t>
      </w:r>
      <w:r>
        <w:rPr>
          <w:rFonts w:ascii="Cambria" w:hAnsi="Cambria"/>
          <w:i/>
          <w:sz w:val="28"/>
          <w:szCs w:val="28"/>
          <w:lang w:val="sr-Latn-CS"/>
        </w:rPr>
        <w:t xml:space="preserve"> Oko 1.7000.000,00 EUR-a</w:t>
      </w:r>
      <w:r w:rsidRPr="00FD493F">
        <w:rPr>
          <w:rFonts w:ascii="Cambria" w:hAnsi="Cambria"/>
          <w:i/>
          <w:sz w:val="28"/>
          <w:szCs w:val="28"/>
          <w:lang w:val="sr-Latn-CS"/>
        </w:rPr>
        <w:t>. Izvor:</w:t>
      </w:r>
      <w:r w:rsidR="00520B2E">
        <w:rPr>
          <w:rFonts w:ascii="Cambria" w:hAnsi="Cambria"/>
          <w:i/>
          <w:sz w:val="28"/>
          <w:szCs w:val="28"/>
          <w:lang w:val="sr-Latn-CS"/>
        </w:rPr>
        <w:t xml:space="preserve"> </w:t>
      </w:r>
      <w:r>
        <w:rPr>
          <w:rFonts w:ascii="Cambria" w:hAnsi="Cambria"/>
          <w:i/>
          <w:sz w:val="28"/>
          <w:szCs w:val="28"/>
          <w:lang w:val="sr-Latn-CS"/>
        </w:rPr>
        <w:t xml:space="preserve">Dio sredstava obezjeđen je u okviru IPA projekta „Identifikovanje trajnjih rješenja za interno raseljena lica i stanovnike kampa „Konik“ – faza I a dio obezbjeđuje Glavni grad u vidu građevinskog zemljišta i naknade za komunalno opremanje. </w:t>
      </w:r>
      <w:r w:rsidR="00BB53C0" w:rsidRPr="00BB53C0">
        <w:rPr>
          <w:rFonts w:ascii="Cambria" w:hAnsi="Cambria"/>
          <w:i/>
          <w:sz w:val="28"/>
          <w:szCs w:val="28"/>
          <w:lang w:val="sr-Latn-CS"/>
        </w:rPr>
        <w:t>Rok realizacije: 2013</w:t>
      </w:r>
      <w:r w:rsidRPr="00BB53C0">
        <w:rPr>
          <w:rFonts w:ascii="Cambria" w:hAnsi="Cambria"/>
          <w:i/>
          <w:sz w:val="28"/>
          <w:szCs w:val="28"/>
          <w:lang w:val="sr-Latn-CS"/>
        </w:rPr>
        <w:t xml:space="preserve">. godina. Indikatori: Broj </w:t>
      </w:r>
      <w:r w:rsidR="00BB53C0" w:rsidRPr="00BB53C0">
        <w:rPr>
          <w:rFonts w:ascii="Cambria" w:hAnsi="Cambria"/>
          <w:i/>
          <w:sz w:val="28"/>
          <w:szCs w:val="28"/>
          <w:lang w:val="sr-Latn-CS"/>
        </w:rPr>
        <w:t xml:space="preserve">izgrađenih stanova. </w:t>
      </w:r>
      <w:r w:rsidR="00BB53C0">
        <w:rPr>
          <w:rFonts w:ascii="Cambria" w:hAnsi="Cambria"/>
          <w:i/>
          <w:sz w:val="28"/>
          <w:szCs w:val="28"/>
          <w:lang w:val="sr-Latn-CS"/>
        </w:rPr>
        <w:t>Broj lica kojima je riješeno stambeno pitanje</w:t>
      </w:r>
      <w:r w:rsidR="003428F1">
        <w:rPr>
          <w:rFonts w:ascii="Cambria" w:hAnsi="Cambria"/>
          <w:i/>
          <w:sz w:val="28"/>
          <w:szCs w:val="28"/>
          <w:lang w:val="sr-Latn-CS"/>
        </w:rPr>
        <w:t>.</w:t>
      </w:r>
    </w:p>
    <w:p w:rsidR="004F02F3" w:rsidRDefault="004F02F3" w:rsidP="003428F1">
      <w:pPr>
        <w:pStyle w:val="NoSpacing"/>
        <w:jc w:val="both"/>
        <w:outlineLvl w:val="0"/>
        <w:rPr>
          <w:rFonts w:ascii="Cambria" w:hAnsi="Cambria"/>
          <w:b/>
          <w:sz w:val="28"/>
          <w:szCs w:val="28"/>
          <w:lang w:val="sr-Latn-CS"/>
        </w:rPr>
      </w:pPr>
    </w:p>
    <w:p w:rsidR="003428F1" w:rsidRPr="003428F1" w:rsidRDefault="00F13491" w:rsidP="003428F1">
      <w:pPr>
        <w:pStyle w:val="NoSpacing"/>
        <w:jc w:val="both"/>
        <w:outlineLvl w:val="0"/>
        <w:rPr>
          <w:rFonts w:ascii="Cambria" w:hAnsi="Cambria"/>
          <w:b/>
          <w:sz w:val="28"/>
          <w:szCs w:val="28"/>
          <w:lang w:val="sr-Latn-CS"/>
        </w:rPr>
      </w:pPr>
      <w:r w:rsidRPr="00B8667E">
        <w:rPr>
          <w:rFonts w:ascii="Cambria" w:hAnsi="Cambria"/>
          <w:b/>
          <w:sz w:val="28"/>
          <w:szCs w:val="28"/>
          <w:lang w:val="sr-Latn-CS"/>
        </w:rPr>
        <w:t xml:space="preserve">Status realizacije: </w:t>
      </w:r>
    </w:p>
    <w:p w:rsidR="00EC61FB" w:rsidRDefault="00EC61FB" w:rsidP="00B8667E">
      <w:pPr>
        <w:pStyle w:val="NoSpacing"/>
        <w:jc w:val="both"/>
        <w:rPr>
          <w:rFonts w:ascii="Cambria" w:hAnsi="Cambria"/>
          <w:sz w:val="28"/>
          <w:szCs w:val="28"/>
          <w:lang w:val="sr-Latn-CS"/>
        </w:rPr>
      </w:pPr>
    </w:p>
    <w:p w:rsidR="003047AD" w:rsidRPr="008574F5" w:rsidRDefault="00570BF2" w:rsidP="005A0EB9">
      <w:pPr>
        <w:suppressAutoHyphens w:val="0"/>
        <w:ind w:firstLine="720"/>
        <w:jc w:val="both"/>
        <w:rPr>
          <w:rFonts w:asciiTheme="majorHAnsi" w:hAnsiTheme="majorHAnsi"/>
          <w:sz w:val="28"/>
          <w:szCs w:val="28"/>
        </w:rPr>
      </w:pPr>
      <w:r w:rsidRPr="008574F5">
        <w:rPr>
          <w:rFonts w:asciiTheme="majorHAnsi" w:hAnsiTheme="majorHAnsi"/>
          <w:sz w:val="28"/>
          <w:szCs w:val="28"/>
        </w:rPr>
        <w:t xml:space="preserve">Nakon smanjenja planiranih troškova za radove u I fazi </w:t>
      </w:r>
      <w:r w:rsidR="003047AD" w:rsidRPr="008574F5">
        <w:rPr>
          <w:rFonts w:asciiTheme="majorHAnsi" w:hAnsiTheme="majorHAnsi"/>
          <w:sz w:val="28"/>
          <w:szCs w:val="28"/>
        </w:rPr>
        <w:t xml:space="preserve">projekta </w:t>
      </w:r>
      <w:r w:rsidRPr="008574F5">
        <w:rPr>
          <w:rFonts w:asciiTheme="majorHAnsi" w:hAnsiTheme="majorHAnsi"/>
          <w:sz w:val="28"/>
          <w:szCs w:val="28"/>
        </w:rPr>
        <w:t>izgradnje 120 objekata,</w:t>
      </w:r>
      <w:r w:rsidR="009379B6" w:rsidRPr="008574F5">
        <w:rPr>
          <w:rFonts w:asciiTheme="majorHAnsi" w:hAnsiTheme="majorHAnsi"/>
          <w:sz w:val="28"/>
          <w:szCs w:val="28"/>
        </w:rPr>
        <w:t xml:space="preserve"> preostala sredstva u iznosu od 1.950.977,11 EUR-a</w:t>
      </w:r>
      <w:r w:rsidRPr="008574F5">
        <w:rPr>
          <w:rFonts w:asciiTheme="majorHAnsi" w:hAnsiTheme="majorHAnsi"/>
          <w:sz w:val="28"/>
          <w:szCs w:val="28"/>
        </w:rPr>
        <w:t xml:space="preserve"> su</w:t>
      </w:r>
      <w:r w:rsidR="009379B6" w:rsidRPr="008574F5">
        <w:rPr>
          <w:rFonts w:asciiTheme="majorHAnsi" w:hAnsiTheme="majorHAnsi"/>
          <w:sz w:val="28"/>
          <w:szCs w:val="28"/>
        </w:rPr>
        <w:t xml:space="preserve"> iskorištena</w:t>
      </w:r>
      <w:r w:rsidRPr="008574F5">
        <w:rPr>
          <w:rFonts w:asciiTheme="majorHAnsi" w:hAnsiTheme="majorHAnsi"/>
          <w:sz w:val="28"/>
          <w:szCs w:val="28"/>
        </w:rPr>
        <w:t xml:space="preserve"> za nastavak </w:t>
      </w:r>
      <w:r w:rsidR="009379B6" w:rsidRPr="008574F5">
        <w:rPr>
          <w:rFonts w:asciiTheme="majorHAnsi" w:hAnsiTheme="majorHAnsi"/>
          <w:sz w:val="28"/>
          <w:szCs w:val="28"/>
        </w:rPr>
        <w:t xml:space="preserve">IPA </w:t>
      </w:r>
      <w:r w:rsidRPr="008574F5">
        <w:rPr>
          <w:rFonts w:asciiTheme="majorHAnsi" w:hAnsiTheme="majorHAnsi"/>
          <w:sz w:val="28"/>
          <w:szCs w:val="28"/>
        </w:rPr>
        <w:t xml:space="preserve">projekta – II faza. U fazi II ovog projekta biće izgrađeno 5 objekata sa 51 stambenom jedinicom. </w:t>
      </w:r>
      <w:r w:rsidR="00464CF3" w:rsidRPr="008574F5">
        <w:rPr>
          <w:rFonts w:asciiTheme="majorHAnsi" w:hAnsiTheme="majorHAnsi"/>
          <w:sz w:val="28"/>
          <w:szCs w:val="28"/>
        </w:rPr>
        <w:t xml:space="preserve">Radovi na II fazi su zvanično počeli 18. maja 2017. godine a rok završetka radova je deset mjeseci. </w:t>
      </w:r>
      <w:r w:rsidRPr="008574F5">
        <w:rPr>
          <w:rFonts w:asciiTheme="majorHAnsi" w:hAnsiTheme="majorHAnsi"/>
          <w:sz w:val="28"/>
          <w:szCs w:val="28"/>
        </w:rPr>
        <w:t>U izvještajnom periodu</w:t>
      </w:r>
      <w:r w:rsidR="009379B6" w:rsidRPr="008574F5">
        <w:rPr>
          <w:rFonts w:asciiTheme="majorHAnsi" w:hAnsiTheme="majorHAnsi"/>
          <w:sz w:val="28"/>
          <w:szCs w:val="28"/>
        </w:rPr>
        <w:t xml:space="preserve">, </w:t>
      </w:r>
      <w:r w:rsidR="00464CF3" w:rsidRPr="008574F5">
        <w:rPr>
          <w:rFonts w:asciiTheme="majorHAnsi" w:hAnsiTheme="majorHAnsi"/>
          <w:sz w:val="28"/>
          <w:szCs w:val="28"/>
        </w:rPr>
        <w:t>tačnije 15. novembra 2017. godine</w:t>
      </w:r>
      <w:r w:rsidR="009379B6" w:rsidRPr="008574F5">
        <w:rPr>
          <w:rFonts w:asciiTheme="majorHAnsi" w:hAnsiTheme="majorHAnsi"/>
          <w:sz w:val="28"/>
          <w:szCs w:val="28"/>
        </w:rPr>
        <w:t>,</w:t>
      </w:r>
      <w:r w:rsidR="00464CF3" w:rsidRPr="008574F5">
        <w:rPr>
          <w:rFonts w:asciiTheme="majorHAnsi" w:hAnsiTheme="majorHAnsi"/>
          <w:sz w:val="28"/>
          <w:szCs w:val="28"/>
        </w:rPr>
        <w:t xml:space="preserve"> uručeni su ključevi za 120 korisnika stanova u okviru </w:t>
      </w:r>
      <w:r w:rsidR="003047AD" w:rsidRPr="008574F5">
        <w:rPr>
          <w:rFonts w:asciiTheme="majorHAnsi" w:hAnsiTheme="majorHAnsi"/>
          <w:sz w:val="28"/>
          <w:szCs w:val="28"/>
        </w:rPr>
        <w:t>Regionalnog stam</w:t>
      </w:r>
      <w:r w:rsidR="00464CF3" w:rsidRPr="008574F5">
        <w:rPr>
          <w:rFonts w:asciiTheme="majorHAnsi" w:hAnsiTheme="majorHAnsi"/>
          <w:sz w:val="28"/>
          <w:szCs w:val="28"/>
        </w:rPr>
        <w:t>b</w:t>
      </w:r>
      <w:r w:rsidR="009379B6" w:rsidRPr="008574F5">
        <w:rPr>
          <w:rFonts w:asciiTheme="majorHAnsi" w:hAnsiTheme="majorHAnsi"/>
          <w:sz w:val="28"/>
          <w:szCs w:val="28"/>
        </w:rPr>
        <w:t>en</w:t>
      </w:r>
      <w:r w:rsidR="00464CF3" w:rsidRPr="008574F5">
        <w:rPr>
          <w:rFonts w:asciiTheme="majorHAnsi" w:hAnsiTheme="majorHAnsi"/>
          <w:sz w:val="28"/>
          <w:szCs w:val="28"/>
        </w:rPr>
        <w:t>og programa Kamp – Konik Podgorica</w:t>
      </w:r>
      <w:r w:rsidR="003047AD" w:rsidRPr="008574F5">
        <w:rPr>
          <w:rFonts w:asciiTheme="majorHAnsi" w:hAnsiTheme="majorHAnsi"/>
          <w:sz w:val="28"/>
          <w:szCs w:val="28"/>
        </w:rPr>
        <w:t>.</w:t>
      </w:r>
      <w:r w:rsidR="00F86609" w:rsidRPr="008574F5">
        <w:rPr>
          <w:rFonts w:asciiTheme="majorHAnsi" w:hAnsiTheme="majorHAnsi"/>
          <w:sz w:val="28"/>
          <w:szCs w:val="28"/>
        </w:rPr>
        <w:t xml:space="preserve"> </w:t>
      </w:r>
    </w:p>
    <w:p w:rsidR="00570BF2" w:rsidRPr="008574F5" w:rsidRDefault="00570BF2" w:rsidP="005A0EB9">
      <w:pPr>
        <w:suppressAutoHyphens w:val="0"/>
        <w:ind w:firstLine="720"/>
        <w:jc w:val="both"/>
        <w:rPr>
          <w:rFonts w:asciiTheme="majorHAnsi" w:hAnsiTheme="majorHAnsi"/>
          <w:sz w:val="28"/>
          <w:szCs w:val="28"/>
        </w:rPr>
      </w:pPr>
      <w:r w:rsidRPr="008574F5">
        <w:rPr>
          <w:rFonts w:asciiTheme="majorHAnsi" w:hAnsiTheme="majorHAnsi"/>
          <w:sz w:val="28"/>
          <w:szCs w:val="28"/>
        </w:rPr>
        <w:t xml:space="preserve">Nakon useljenja stanovnika u novosagrađene objekte, kamp Konik 1 će biti zatvoren. </w:t>
      </w:r>
    </w:p>
    <w:p w:rsidR="004F02F3" w:rsidRPr="0093542C" w:rsidRDefault="00464CF3" w:rsidP="005A0EB9">
      <w:pPr>
        <w:pStyle w:val="NoSpacing"/>
        <w:ind w:firstLine="720"/>
        <w:jc w:val="both"/>
        <w:rPr>
          <w:rFonts w:asciiTheme="majorHAnsi" w:hAnsiTheme="majorHAnsi"/>
          <w:sz w:val="28"/>
          <w:szCs w:val="28"/>
          <w:lang w:val="sr-Latn-CS"/>
        </w:rPr>
      </w:pPr>
      <w:r w:rsidRPr="0093542C">
        <w:rPr>
          <w:rStyle w:val="Strong"/>
          <w:rFonts w:asciiTheme="majorHAnsi" w:hAnsiTheme="majorHAnsi"/>
          <w:b w:val="0"/>
          <w:sz w:val="28"/>
          <w:szCs w:val="28"/>
          <w:lang w:val="sr-Latn-CS"/>
        </w:rPr>
        <w:t xml:space="preserve">Za izgradnju 120 </w:t>
      </w:r>
      <w:r w:rsidR="009379B6" w:rsidRPr="0093542C">
        <w:rPr>
          <w:rStyle w:val="Strong"/>
          <w:rFonts w:asciiTheme="majorHAnsi" w:hAnsiTheme="majorHAnsi"/>
          <w:b w:val="0"/>
          <w:sz w:val="28"/>
          <w:szCs w:val="28"/>
          <w:lang w:val="sr-Latn-CS"/>
        </w:rPr>
        <w:t xml:space="preserve">(faza I) i 51 (faza II) </w:t>
      </w:r>
      <w:r w:rsidRPr="0093542C">
        <w:rPr>
          <w:rStyle w:val="Strong"/>
          <w:rFonts w:asciiTheme="majorHAnsi" w:hAnsiTheme="majorHAnsi"/>
          <w:b w:val="0"/>
          <w:sz w:val="28"/>
          <w:szCs w:val="28"/>
          <w:lang w:val="sr-Latn-CS"/>
        </w:rPr>
        <w:t xml:space="preserve">stambenih jedinica za najugroženije porodice na Koniku u okviru Regionalnog stambenog programa Glavni </w:t>
      </w:r>
      <w:r w:rsidR="003047AD" w:rsidRPr="0093542C">
        <w:rPr>
          <w:rStyle w:val="Strong"/>
          <w:rFonts w:asciiTheme="majorHAnsi" w:hAnsiTheme="majorHAnsi"/>
          <w:b w:val="0"/>
          <w:sz w:val="28"/>
          <w:szCs w:val="28"/>
          <w:lang w:val="sr-Latn-CS"/>
        </w:rPr>
        <w:t>grad je uložio preko 4,5</w:t>
      </w:r>
      <w:r w:rsidRPr="0093542C">
        <w:rPr>
          <w:rStyle w:val="Strong"/>
          <w:rFonts w:asciiTheme="majorHAnsi" w:hAnsiTheme="majorHAnsi"/>
          <w:b w:val="0"/>
          <w:sz w:val="28"/>
          <w:szCs w:val="28"/>
          <w:lang w:val="sr-Latn-CS"/>
        </w:rPr>
        <w:t xml:space="preserve"> miliona</w:t>
      </w:r>
      <w:r w:rsidR="009379B6" w:rsidRPr="0093542C">
        <w:rPr>
          <w:rStyle w:val="Strong"/>
          <w:rFonts w:asciiTheme="majorHAnsi" w:hAnsiTheme="majorHAnsi"/>
          <w:b w:val="0"/>
          <w:sz w:val="28"/>
          <w:szCs w:val="28"/>
          <w:lang w:val="sr-Latn-CS"/>
        </w:rPr>
        <w:t xml:space="preserve"> EUR-a</w:t>
      </w:r>
      <w:r w:rsidR="003047AD" w:rsidRPr="0093542C">
        <w:rPr>
          <w:rFonts w:asciiTheme="majorHAnsi" w:hAnsiTheme="majorHAnsi"/>
          <w:sz w:val="28"/>
          <w:szCs w:val="28"/>
          <w:lang w:val="sr-Latn-CS"/>
        </w:rPr>
        <w:t>.</w:t>
      </w:r>
    </w:p>
    <w:p w:rsidR="004F02F3" w:rsidRPr="008574F5" w:rsidRDefault="00464CF3" w:rsidP="005A0EB9">
      <w:pPr>
        <w:pStyle w:val="NoSpacing"/>
        <w:ind w:firstLine="720"/>
        <w:jc w:val="both"/>
        <w:rPr>
          <w:rFonts w:asciiTheme="majorHAnsi" w:hAnsiTheme="majorHAnsi"/>
          <w:sz w:val="28"/>
          <w:szCs w:val="28"/>
          <w:lang w:val="sr-Latn-CS"/>
        </w:rPr>
      </w:pPr>
      <w:r w:rsidRPr="0093542C">
        <w:rPr>
          <w:rFonts w:asciiTheme="majorHAnsi" w:hAnsiTheme="majorHAnsi"/>
          <w:sz w:val="28"/>
          <w:szCs w:val="28"/>
          <w:lang w:val="sr-Latn-CS"/>
        </w:rPr>
        <w:t>Evropska uni</w:t>
      </w:r>
      <w:r w:rsidR="009379B6" w:rsidRPr="0093542C">
        <w:rPr>
          <w:rFonts w:asciiTheme="majorHAnsi" w:hAnsiTheme="majorHAnsi"/>
          <w:sz w:val="28"/>
          <w:szCs w:val="28"/>
          <w:lang w:val="sr-Latn-CS"/>
        </w:rPr>
        <w:t>ja je izdvojila oko 6 miliona EUR-a</w:t>
      </w:r>
      <w:r w:rsidRPr="0093542C">
        <w:rPr>
          <w:rFonts w:asciiTheme="majorHAnsi" w:hAnsiTheme="majorHAnsi"/>
          <w:sz w:val="28"/>
          <w:szCs w:val="28"/>
          <w:lang w:val="sr-Latn-CS"/>
        </w:rPr>
        <w:t xml:space="preserve"> za izgradnju stanova</w:t>
      </w:r>
      <w:r w:rsidR="009379B6" w:rsidRPr="0093542C">
        <w:rPr>
          <w:rFonts w:asciiTheme="majorHAnsi" w:hAnsiTheme="majorHAnsi"/>
          <w:sz w:val="28"/>
          <w:szCs w:val="28"/>
          <w:lang w:val="sr-Latn-CS"/>
        </w:rPr>
        <w:t>.</w:t>
      </w:r>
    </w:p>
    <w:p w:rsidR="003A11CA" w:rsidRDefault="003A11CA" w:rsidP="005A0EB9">
      <w:pPr>
        <w:pStyle w:val="NoSpacing"/>
        <w:jc w:val="both"/>
        <w:rPr>
          <w:rFonts w:asciiTheme="majorHAnsi" w:hAnsiTheme="majorHAnsi"/>
          <w:sz w:val="28"/>
          <w:szCs w:val="28"/>
          <w:lang w:val="sr-Latn-CS"/>
        </w:rPr>
      </w:pPr>
    </w:p>
    <w:p w:rsidR="00324A3C" w:rsidRDefault="00324A3C" w:rsidP="005A0EB9">
      <w:pPr>
        <w:pStyle w:val="NoSpacing"/>
        <w:jc w:val="both"/>
        <w:rPr>
          <w:rFonts w:asciiTheme="majorHAnsi" w:hAnsiTheme="majorHAnsi"/>
          <w:sz w:val="28"/>
          <w:szCs w:val="28"/>
          <w:lang w:val="sr-Latn-CS"/>
        </w:rPr>
      </w:pPr>
    </w:p>
    <w:p w:rsidR="00324A3C" w:rsidRDefault="00324A3C" w:rsidP="005A0EB9">
      <w:pPr>
        <w:pStyle w:val="NoSpacing"/>
        <w:jc w:val="both"/>
        <w:rPr>
          <w:rFonts w:asciiTheme="majorHAnsi" w:hAnsiTheme="majorHAnsi"/>
          <w:sz w:val="28"/>
          <w:szCs w:val="28"/>
          <w:lang w:val="sr-Latn-CS"/>
        </w:rPr>
      </w:pPr>
    </w:p>
    <w:p w:rsidR="00D458D2" w:rsidRDefault="00D458D2" w:rsidP="00920388">
      <w:pPr>
        <w:pStyle w:val="NoSpacing"/>
        <w:jc w:val="both"/>
        <w:rPr>
          <w:rFonts w:ascii="Cambria" w:hAnsi="Cambria"/>
          <w:b/>
          <w:sz w:val="32"/>
          <w:szCs w:val="32"/>
          <w:lang w:val="sr-Latn-CS"/>
        </w:rPr>
      </w:pPr>
    </w:p>
    <w:p w:rsidR="00D458D2" w:rsidRDefault="00D458D2" w:rsidP="00920388">
      <w:pPr>
        <w:pStyle w:val="NoSpacing"/>
        <w:jc w:val="both"/>
        <w:rPr>
          <w:rFonts w:ascii="Cambria" w:hAnsi="Cambria"/>
          <w:b/>
          <w:sz w:val="32"/>
          <w:szCs w:val="32"/>
          <w:lang w:val="sr-Latn-CS"/>
        </w:rPr>
      </w:pPr>
    </w:p>
    <w:p w:rsidR="00D458D2" w:rsidRDefault="00D458D2" w:rsidP="00920388">
      <w:pPr>
        <w:pStyle w:val="NoSpacing"/>
        <w:jc w:val="both"/>
        <w:rPr>
          <w:rFonts w:ascii="Cambria" w:hAnsi="Cambria"/>
          <w:b/>
          <w:sz w:val="32"/>
          <w:szCs w:val="32"/>
          <w:lang w:val="sr-Latn-CS"/>
        </w:rPr>
      </w:pPr>
    </w:p>
    <w:p w:rsidR="00D458D2" w:rsidRDefault="00D458D2" w:rsidP="00920388">
      <w:pPr>
        <w:pStyle w:val="NoSpacing"/>
        <w:jc w:val="both"/>
        <w:rPr>
          <w:rFonts w:ascii="Cambria" w:hAnsi="Cambria"/>
          <w:b/>
          <w:sz w:val="32"/>
          <w:szCs w:val="32"/>
          <w:lang w:val="sr-Latn-CS"/>
        </w:rPr>
      </w:pPr>
    </w:p>
    <w:p w:rsidR="00F3235D" w:rsidRPr="00FD493F" w:rsidRDefault="001F1C42" w:rsidP="00920388">
      <w:pPr>
        <w:pStyle w:val="NoSpacing"/>
        <w:jc w:val="both"/>
        <w:rPr>
          <w:rFonts w:ascii="Cambria" w:hAnsi="Cambria"/>
          <w:b/>
          <w:sz w:val="32"/>
          <w:szCs w:val="32"/>
          <w:lang w:val="sr-Latn-CS"/>
        </w:rPr>
      </w:pPr>
      <w:r w:rsidRPr="00FD493F">
        <w:rPr>
          <w:rFonts w:ascii="Cambria" w:hAnsi="Cambria"/>
          <w:b/>
          <w:sz w:val="32"/>
          <w:szCs w:val="32"/>
          <w:lang w:val="sr-Latn-CS"/>
        </w:rPr>
        <w:lastRenderedPageBreak/>
        <w:t>Mjera 1.6</w:t>
      </w:r>
      <w:r w:rsidR="00882496">
        <w:rPr>
          <w:rFonts w:ascii="Cambria" w:hAnsi="Cambria"/>
          <w:b/>
          <w:sz w:val="32"/>
          <w:szCs w:val="32"/>
          <w:lang w:val="sr-Latn-CS"/>
        </w:rPr>
        <w:t>.</w:t>
      </w:r>
      <w:r w:rsidR="00F3235D" w:rsidRPr="00FD493F">
        <w:rPr>
          <w:rFonts w:ascii="Cambria" w:hAnsi="Cambria"/>
          <w:b/>
          <w:sz w:val="32"/>
          <w:szCs w:val="32"/>
          <w:lang w:val="sr-Latn-CS"/>
        </w:rPr>
        <w:t xml:space="preserve"> </w:t>
      </w:r>
      <w:r w:rsidR="003F2C3B">
        <w:rPr>
          <w:rFonts w:ascii="Cambria" w:hAnsi="Cambria"/>
          <w:b/>
          <w:sz w:val="32"/>
          <w:szCs w:val="32"/>
          <w:lang w:val="sr-Latn-CS"/>
        </w:rPr>
        <w:t xml:space="preserve">  </w:t>
      </w:r>
      <w:r w:rsidRPr="00FD493F">
        <w:rPr>
          <w:rFonts w:ascii="Cambria" w:hAnsi="Cambria"/>
          <w:b/>
          <w:sz w:val="32"/>
          <w:szCs w:val="32"/>
          <w:lang w:val="sr-Latn-CS"/>
        </w:rPr>
        <w:t>Stvaranje boljih uslova za razvoj kulture i sporta</w:t>
      </w:r>
    </w:p>
    <w:p w:rsidR="00EC61FB" w:rsidRDefault="00EC61FB" w:rsidP="00777804">
      <w:pPr>
        <w:pStyle w:val="NoSpacing"/>
        <w:jc w:val="both"/>
        <w:rPr>
          <w:rFonts w:ascii="Cambria" w:hAnsi="Cambria"/>
          <w:b/>
          <w:sz w:val="32"/>
          <w:szCs w:val="32"/>
          <w:lang w:val="sr-Latn-CS"/>
        </w:rPr>
      </w:pPr>
    </w:p>
    <w:p w:rsidR="00EA42AB" w:rsidRPr="00FD493F" w:rsidRDefault="00EA42AB" w:rsidP="00777804">
      <w:pPr>
        <w:pStyle w:val="NoSpacing"/>
        <w:jc w:val="both"/>
        <w:rPr>
          <w:rFonts w:ascii="Cambria" w:hAnsi="Cambria"/>
          <w:b/>
          <w:sz w:val="32"/>
          <w:szCs w:val="32"/>
          <w:lang w:val="sr-Latn-CS"/>
        </w:rPr>
      </w:pPr>
    </w:p>
    <w:p w:rsidR="00DD491A" w:rsidRPr="00BA2830" w:rsidRDefault="00DD491A" w:rsidP="0010536C">
      <w:pPr>
        <w:pStyle w:val="NoSpacing"/>
        <w:jc w:val="both"/>
        <w:outlineLvl w:val="0"/>
        <w:rPr>
          <w:rFonts w:ascii="Cambria" w:hAnsi="Cambria"/>
          <w:b/>
          <w:sz w:val="28"/>
          <w:szCs w:val="28"/>
          <w:lang w:val="sr-Latn-CS"/>
        </w:rPr>
      </w:pPr>
      <w:r w:rsidRPr="00BA2830">
        <w:rPr>
          <w:rFonts w:ascii="Cambria" w:hAnsi="Cambria"/>
          <w:b/>
          <w:sz w:val="28"/>
          <w:szCs w:val="28"/>
          <w:lang w:val="sr-Latn-CS"/>
        </w:rPr>
        <w:t xml:space="preserve">Projekat br. 77: </w:t>
      </w:r>
      <w:r w:rsidR="00AA6AF8">
        <w:rPr>
          <w:rFonts w:ascii="Cambria" w:hAnsi="Cambria"/>
          <w:b/>
          <w:sz w:val="28"/>
          <w:szCs w:val="28"/>
          <w:lang w:val="sr-Latn-CS"/>
        </w:rPr>
        <w:t xml:space="preserve"> </w:t>
      </w:r>
      <w:r w:rsidRPr="00BA2830">
        <w:rPr>
          <w:rFonts w:ascii="Cambria" w:hAnsi="Cambria"/>
          <w:b/>
          <w:sz w:val="28"/>
          <w:szCs w:val="28"/>
          <w:lang w:val="sr-Latn-CS"/>
        </w:rPr>
        <w:t>Adaptacija i rekonstrukcija KIC “Budo Tomović”</w:t>
      </w:r>
    </w:p>
    <w:p w:rsidR="00DD491A" w:rsidRPr="00BA2830" w:rsidRDefault="00DD491A" w:rsidP="00DD491A">
      <w:pPr>
        <w:pStyle w:val="NoSpacing"/>
        <w:ind w:firstLine="720"/>
        <w:jc w:val="both"/>
        <w:rPr>
          <w:rFonts w:ascii="Cambria" w:hAnsi="Cambria"/>
          <w:b/>
          <w:sz w:val="28"/>
          <w:szCs w:val="28"/>
          <w:lang w:val="sr-Latn-CS"/>
        </w:rPr>
      </w:pPr>
    </w:p>
    <w:p w:rsidR="00BE1CBD" w:rsidRPr="00582541" w:rsidRDefault="00712A5E" w:rsidP="00582541">
      <w:pPr>
        <w:pStyle w:val="NoSpacing"/>
        <w:ind w:firstLine="720"/>
        <w:jc w:val="both"/>
        <w:rPr>
          <w:rFonts w:ascii="Cambria" w:hAnsi="Cambria"/>
          <w:i/>
          <w:sz w:val="28"/>
          <w:szCs w:val="28"/>
        </w:rPr>
      </w:pPr>
      <w:r>
        <w:rPr>
          <w:rFonts w:ascii="Cambria" w:hAnsi="Cambria"/>
          <w:i/>
          <w:sz w:val="28"/>
          <w:szCs w:val="28"/>
        </w:rPr>
        <w:t>Nosilac</w:t>
      </w:r>
      <w:r w:rsidR="00DD491A">
        <w:rPr>
          <w:rFonts w:ascii="Cambria" w:hAnsi="Cambria"/>
          <w:i/>
          <w:sz w:val="28"/>
          <w:szCs w:val="28"/>
        </w:rPr>
        <w:t xml:space="preserve"> projekta: Sekretarijat za kulturu i sport. Vrijednost projekta: 147.962,76 EUR</w:t>
      </w:r>
      <w:r w:rsidR="008D5D51">
        <w:rPr>
          <w:rFonts w:ascii="Cambria" w:hAnsi="Cambria"/>
          <w:i/>
          <w:sz w:val="28"/>
          <w:szCs w:val="28"/>
        </w:rPr>
        <w:t>-a</w:t>
      </w:r>
      <w:r w:rsidR="00DD491A">
        <w:rPr>
          <w:rFonts w:ascii="Cambria" w:hAnsi="Cambria"/>
          <w:i/>
          <w:sz w:val="28"/>
          <w:szCs w:val="28"/>
        </w:rPr>
        <w:t>. Izvor: Budžet Glavnog grada. Rok realizac</w:t>
      </w:r>
      <w:r w:rsidR="00E75BE9">
        <w:rPr>
          <w:rFonts w:ascii="Cambria" w:hAnsi="Cambria"/>
          <w:i/>
          <w:sz w:val="28"/>
          <w:szCs w:val="28"/>
        </w:rPr>
        <w:t>ije: 2017. godina. Indikatori: B</w:t>
      </w:r>
      <w:r w:rsidR="00DD491A">
        <w:rPr>
          <w:rFonts w:ascii="Cambria" w:hAnsi="Cambria"/>
          <w:i/>
          <w:sz w:val="28"/>
          <w:szCs w:val="28"/>
        </w:rPr>
        <w:t>roj građana koji prati i učestvuje u programskim aktivnostima.</w:t>
      </w:r>
    </w:p>
    <w:p w:rsidR="00BE1CBD" w:rsidRDefault="00BE1CBD" w:rsidP="0010536C">
      <w:pPr>
        <w:pStyle w:val="NoSpacing"/>
        <w:jc w:val="both"/>
        <w:outlineLvl w:val="0"/>
        <w:rPr>
          <w:rFonts w:ascii="Cambria" w:hAnsi="Cambria"/>
          <w:b/>
          <w:sz w:val="28"/>
          <w:szCs w:val="28"/>
        </w:rPr>
      </w:pPr>
    </w:p>
    <w:p w:rsidR="00DD491A" w:rsidRPr="0060079B" w:rsidRDefault="00DD491A" w:rsidP="0010536C">
      <w:pPr>
        <w:pStyle w:val="NoSpacing"/>
        <w:jc w:val="both"/>
        <w:outlineLvl w:val="0"/>
        <w:rPr>
          <w:rFonts w:ascii="Cambria" w:hAnsi="Cambria"/>
          <w:b/>
          <w:sz w:val="28"/>
          <w:szCs w:val="28"/>
          <w:lang w:val="fr-FR"/>
        </w:rPr>
      </w:pPr>
      <w:r w:rsidRPr="0060079B">
        <w:rPr>
          <w:rFonts w:ascii="Cambria" w:hAnsi="Cambria"/>
          <w:b/>
          <w:sz w:val="28"/>
          <w:szCs w:val="28"/>
          <w:lang w:val="fr-FR"/>
        </w:rPr>
        <w:t>Status realizacije:</w:t>
      </w:r>
    </w:p>
    <w:p w:rsidR="00132CB5" w:rsidRPr="0060079B" w:rsidRDefault="00132CB5" w:rsidP="00132CB5">
      <w:pPr>
        <w:pStyle w:val="NoSpacing"/>
        <w:jc w:val="both"/>
        <w:rPr>
          <w:rFonts w:ascii="Cambria" w:hAnsi="Cambria"/>
          <w:b/>
          <w:sz w:val="28"/>
          <w:szCs w:val="28"/>
          <w:lang w:val="fr-FR"/>
        </w:rPr>
      </w:pPr>
    </w:p>
    <w:p w:rsidR="005D1E57" w:rsidRPr="005D1E57" w:rsidRDefault="005D1E57" w:rsidP="005D1E57">
      <w:pPr>
        <w:ind w:firstLine="720"/>
        <w:jc w:val="both"/>
        <w:rPr>
          <w:rFonts w:asciiTheme="majorHAnsi" w:hAnsiTheme="majorHAnsi" w:cs="Arial"/>
          <w:sz w:val="28"/>
          <w:szCs w:val="28"/>
        </w:rPr>
      </w:pPr>
      <w:r w:rsidRPr="00203946">
        <w:rPr>
          <w:rFonts w:asciiTheme="majorHAnsi" w:hAnsiTheme="majorHAnsi" w:cs="Arial"/>
          <w:sz w:val="28"/>
          <w:szCs w:val="28"/>
        </w:rPr>
        <w:t xml:space="preserve">U toku 2017. godine izvršena je rekonstrukcija sale DODEST. </w:t>
      </w:r>
      <w:r w:rsidR="00EA42AB" w:rsidRPr="00203946">
        <w:rPr>
          <w:rFonts w:asciiTheme="majorHAnsi" w:hAnsiTheme="majorHAnsi" w:cs="Arial"/>
          <w:sz w:val="28"/>
          <w:szCs w:val="28"/>
        </w:rPr>
        <w:t>Ukupna</w:t>
      </w:r>
      <w:r w:rsidRPr="00203946">
        <w:rPr>
          <w:rFonts w:asciiTheme="majorHAnsi" w:hAnsiTheme="majorHAnsi" w:cs="Arial"/>
          <w:sz w:val="28"/>
          <w:szCs w:val="28"/>
        </w:rPr>
        <w:t xml:space="preserve"> utrošena sredstva iz Budžeta Glavnog grada </w:t>
      </w:r>
      <w:r w:rsidR="00EA42AB" w:rsidRPr="00203946">
        <w:rPr>
          <w:rFonts w:asciiTheme="majorHAnsi" w:hAnsiTheme="majorHAnsi" w:cs="Arial"/>
          <w:sz w:val="28"/>
          <w:szCs w:val="28"/>
        </w:rPr>
        <w:t>iznose</w:t>
      </w:r>
      <w:r w:rsidRPr="00203946">
        <w:rPr>
          <w:rFonts w:asciiTheme="majorHAnsi" w:hAnsiTheme="majorHAnsi" w:cs="Arial"/>
          <w:sz w:val="28"/>
          <w:szCs w:val="28"/>
        </w:rPr>
        <w:t xml:space="preserve"> 37,500.00 EUR-a.</w:t>
      </w:r>
    </w:p>
    <w:p w:rsidR="00582541" w:rsidRPr="005D1E57" w:rsidRDefault="00582541" w:rsidP="005D1E57">
      <w:pPr>
        <w:pStyle w:val="NoSpacing"/>
        <w:jc w:val="both"/>
        <w:rPr>
          <w:rFonts w:asciiTheme="majorHAnsi" w:hAnsiTheme="majorHAnsi"/>
          <w:sz w:val="28"/>
          <w:szCs w:val="28"/>
          <w:lang w:val="sr-Latn-CS"/>
        </w:rPr>
      </w:pPr>
    </w:p>
    <w:p w:rsidR="00AA6AF8" w:rsidRDefault="00AA6AF8" w:rsidP="0010536C">
      <w:pPr>
        <w:pStyle w:val="NoSpacing"/>
        <w:jc w:val="both"/>
        <w:outlineLvl w:val="0"/>
        <w:rPr>
          <w:rFonts w:ascii="Cambria" w:hAnsi="Cambria"/>
          <w:b/>
          <w:sz w:val="28"/>
          <w:szCs w:val="28"/>
          <w:lang w:val="sr-Latn-CS"/>
        </w:rPr>
      </w:pPr>
    </w:p>
    <w:p w:rsidR="00F3235D" w:rsidRPr="00C0792A" w:rsidRDefault="00F3235D" w:rsidP="0010536C">
      <w:pPr>
        <w:pStyle w:val="NoSpacing"/>
        <w:jc w:val="both"/>
        <w:outlineLvl w:val="0"/>
        <w:rPr>
          <w:rFonts w:ascii="Cambria" w:hAnsi="Cambria"/>
          <w:sz w:val="28"/>
          <w:szCs w:val="28"/>
          <w:lang w:val="sr-Latn-CS"/>
        </w:rPr>
      </w:pPr>
      <w:r w:rsidRPr="00C0792A">
        <w:rPr>
          <w:rFonts w:ascii="Cambria" w:hAnsi="Cambria"/>
          <w:b/>
          <w:sz w:val="28"/>
          <w:szCs w:val="28"/>
          <w:lang w:val="sr-Latn-CS"/>
        </w:rPr>
        <w:t xml:space="preserve">Projekat br. </w:t>
      </w:r>
      <w:r w:rsidR="001F1C42" w:rsidRPr="00C0792A">
        <w:rPr>
          <w:rFonts w:ascii="Cambria" w:hAnsi="Cambria"/>
          <w:b/>
          <w:sz w:val="28"/>
          <w:szCs w:val="28"/>
          <w:lang w:val="sr-Latn-CS"/>
        </w:rPr>
        <w:t>78</w:t>
      </w:r>
      <w:r w:rsidRPr="00C0792A">
        <w:rPr>
          <w:rFonts w:ascii="Cambria" w:hAnsi="Cambria"/>
          <w:b/>
          <w:sz w:val="28"/>
          <w:szCs w:val="28"/>
          <w:lang w:val="sr-Latn-CS"/>
        </w:rPr>
        <w:t>:</w:t>
      </w:r>
      <w:r w:rsidRPr="00C0792A">
        <w:rPr>
          <w:rFonts w:ascii="Cambria" w:hAnsi="Cambria"/>
          <w:sz w:val="28"/>
          <w:szCs w:val="28"/>
          <w:lang w:val="sr-Latn-CS"/>
        </w:rPr>
        <w:t xml:space="preserve"> </w:t>
      </w:r>
      <w:r w:rsidR="00AA6AF8">
        <w:rPr>
          <w:rFonts w:ascii="Cambria" w:hAnsi="Cambria"/>
          <w:sz w:val="28"/>
          <w:szCs w:val="28"/>
          <w:lang w:val="sr-Latn-CS"/>
        </w:rPr>
        <w:t xml:space="preserve"> </w:t>
      </w:r>
      <w:r w:rsidR="001F1C42" w:rsidRPr="00C0792A">
        <w:rPr>
          <w:rFonts w:ascii="Cambria" w:hAnsi="Cambria"/>
          <w:b/>
          <w:sz w:val="28"/>
          <w:szCs w:val="28"/>
          <w:lang w:val="sr-Latn-CS"/>
        </w:rPr>
        <w:t>Izgradnja Gradskog pozorišta</w:t>
      </w:r>
    </w:p>
    <w:p w:rsidR="00F3235D" w:rsidRPr="00C0792A" w:rsidRDefault="00F3235D" w:rsidP="000F24A3">
      <w:pPr>
        <w:pStyle w:val="NoSpacing"/>
        <w:ind w:firstLine="720"/>
        <w:jc w:val="both"/>
        <w:rPr>
          <w:rFonts w:ascii="Cambria" w:hAnsi="Cambria"/>
          <w:i/>
          <w:sz w:val="28"/>
          <w:szCs w:val="28"/>
          <w:lang w:val="sr-Latn-CS"/>
        </w:rPr>
      </w:pPr>
    </w:p>
    <w:p w:rsidR="00843193" w:rsidRPr="00C0792A" w:rsidRDefault="00712A5E" w:rsidP="00843193">
      <w:pPr>
        <w:pStyle w:val="NoSpacing"/>
        <w:ind w:firstLine="720"/>
        <w:jc w:val="both"/>
        <w:rPr>
          <w:rFonts w:ascii="Cambria" w:hAnsi="Cambria"/>
          <w:i/>
          <w:sz w:val="28"/>
          <w:szCs w:val="28"/>
          <w:lang w:val="sr-Latn-CS"/>
        </w:rPr>
      </w:pPr>
      <w:r w:rsidRPr="00C0792A">
        <w:rPr>
          <w:rFonts w:ascii="Cambria" w:hAnsi="Cambria"/>
          <w:i/>
          <w:sz w:val="28"/>
          <w:szCs w:val="28"/>
          <w:lang w:val="sr-Latn-CS"/>
        </w:rPr>
        <w:t>Nosilac</w:t>
      </w:r>
      <w:r w:rsidR="001F1C42" w:rsidRPr="00C0792A">
        <w:rPr>
          <w:rFonts w:ascii="Cambria" w:hAnsi="Cambria"/>
          <w:i/>
          <w:sz w:val="28"/>
          <w:szCs w:val="28"/>
          <w:lang w:val="sr-Latn-CS"/>
        </w:rPr>
        <w:t xml:space="preserve"> projekta: Agencija za izgradnju i </w:t>
      </w:r>
      <w:r w:rsidR="006B314A" w:rsidRPr="00C0792A">
        <w:rPr>
          <w:rFonts w:ascii="Cambria" w:hAnsi="Cambria"/>
          <w:i/>
          <w:sz w:val="28"/>
          <w:szCs w:val="28"/>
          <w:lang w:val="sr-Latn-CS"/>
        </w:rPr>
        <w:t xml:space="preserve">razvoj Podgorice d.o.o. i </w:t>
      </w:r>
      <w:r w:rsidR="00843193" w:rsidRPr="00C0792A">
        <w:rPr>
          <w:rFonts w:ascii="Cambria" w:hAnsi="Cambria"/>
          <w:i/>
          <w:sz w:val="28"/>
          <w:szCs w:val="28"/>
          <w:lang w:val="sr-Latn-CS"/>
        </w:rPr>
        <w:t xml:space="preserve">Sekretarijat za kulturu i sport. </w:t>
      </w:r>
      <w:r w:rsidR="001F1C42" w:rsidRPr="00C0792A">
        <w:rPr>
          <w:rFonts w:ascii="Cambria" w:hAnsi="Cambria"/>
          <w:i/>
          <w:sz w:val="28"/>
          <w:szCs w:val="28"/>
          <w:lang w:val="sr-Latn-CS"/>
        </w:rPr>
        <w:t xml:space="preserve">Vrijednost projekta: </w:t>
      </w:r>
      <w:r w:rsidR="00843193" w:rsidRPr="00C0792A">
        <w:rPr>
          <w:rFonts w:ascii="Cambria" w:hAnsi="Cambria"/>
          <w:i/>
          <w:sz w:val="28"/>
          <w:szCs w:val="28"/>
          <w:lang w:val="sr-Latn-CS"/>
        </w:rPr>
        <w:t>cca 7.000.000,00 EU</w:t>
      </w:r>
      <w:r w:rsidR="006B314A" w:rsidRPr="00C0792A">
        <w:rPr>
          <w:rFonts w:ascii="Cambria" w:hAnsi="Cambria"/>
          <w:i/>
          <w:sz w:val="28"/>
          <w:szCs w:val="28"/>
          <w:lang w:val="sr-Latn-CS"/>
        </w:rPr>
        <w:t>R. Izvor: Budžet Glavnog grada,</w:t>
      </w:r>
      <w:r w:rsidR="00843193" w:rsidRPr="00C0792A">
        <w:rPr>
          <w:rFonts w:ascii="Cambria" w:hAnsi="Cambria"/>
          <w:i/>
          <w:sz w:val="28"/>
          <w:szCs w:val="28"/>
          <w:lang w:val="sr-Latn-CS"/>
        </w:rPr>
        <w:t xml:space="preserve"> kredit, donacije. Rok realizac</w:t>
      </w:r>
      <w:r w:rsidR="005B36D5" w:rsidRPr="00C0792A">
        <w:rPr>
          <w:rFonts w:ascii="Cambria" w:hAnsi="Cambria"/>
          <w:i/>
          <w:sz w:val="28"/>
          <w:szCs w:val="28"/>
          <w:lang w:val="sr-Latn-CS"/>
        </w:rPr>
        <w:t>ije: 2017. godina. Indikatori: I</w:t>
      </w:r>
      <w:r w:rsidR="00843193" w:rsidRPr="00C0792A">
        <w:rPr>
          <w:rFonts w:ascii="Cambria" w:hAnsi="Cambria"/>
          <w:i/>
          <w:sz w:val="28"/>
          <w:szCs w:val="28"/>
          <w:lang w:val="sr-Latn-CS"/>
        </w:rPr>
        <w:t>zgrađen objekat.</w:t>
      </w:r>
    </w:p>
    <w:p w:rsidR="00F04815" w:rsidRPr="00C0792A" w:rsidRDefault="00F04815" w:rsidP="0010536C">
      <w:pPr>
        <w:pStyle w:val="NoSpacing"/>
        <w:jc w:val="both"/>
        <w:outlineLvl w:val="0"/>
        <w:rPr>
          <w:rFonts w:ascii="Cambria" w:hAnsi="Cambria"/>
          <w:b/>
          <w:sz w:val="28"/>
          <w:szCs w:val="28"/>
          <w:lang w:val="sr-Latn-CS"/>
        </w:rPr>
      </w:pPr>
    </w:p>
    <w:p w:rsidR="00F3235D" w:rsidRPr="00C0792A" w:rsidRDefault="00F3235D" w:rsidP="0010536C">
      <w:pPr>
        <w:pStyle w:val="NoSpacing"/>
        <w:jc w:val="both"/>
        <w:outlineLvl w:val="0"/>
        <w:rPr>
          <w:rFonts w:ascii="Cambria" w:hAnsi="Cambria"/>
          <w:b/>
          <w:sz w:val="28"/>
          <w:szCs w:val="28"/>
          <w:lang w:val="sr-Latn-CS"/>
        </w:rPr>
      </w:pPr>
      <w:r w:rsidRPr="00C0792A">
        <w:rPr>
          <w:rFonts w:ascii="Cambria" w:hAnsi="Cambria"/>
          <w:b/>
          <w:sz w:val="28"/>
          <w:szCs w:val="28"/>
          <w:lang w:val="sr-Latn-CS"/>
        </w:rPr>
        <w:t>Status realizacije:</w:t>
      </w:r>
    </w:p>
    <w:p w:rsidR="00A25F0A" w:rsidRPr="00C0792A" w:rsidRDefault="00A25F0A" w:rsidP="00AA6AF8">
      <w:pPr>
        <w:jc w:val="both"/>
        <w:rPr>
          <w:rFonts w:ascii="Cambria" w:hAnsi="Cambria" w:cs="Arial"/>
          <w:sz w:val="28"/>
          <w:szCs w:val="28"/>
        </w:rPr>
      </w:pPr>
    </w:p>
    <w:p w:rsidR="005C544B" w:rsidRPr="005C544B" w:rsidRDefault="00324A3C" w:rsidP="00AA6AF8">
      <w:pPr>
        <w:pStyle w:val="NoSpacing"/>
        <w:ind w:firstLine="720"/>
        <w:jc w:val="both"/>
        <w:rPr>
          <w:rFonts w:asciiTheme="majorHAnsi" w:hAnsiTheme="majorHAnsi"/>
          <w:b/>
          <w:sz w:val="28"/>
          <w:szCs w:val="28"/>
          <w:lang w:val="sr-Latn-CS"/>
        </w:rPr>
      </w:pPr>
      <w:r>
        <w:rPr>
          <w:rFonts w:asciiTheme="majorHAnsi" w:hAnsiTheme="majorHAnsi" w:cs="Arial"/>
          <w:sz w:val="28"/>
          <w:szCs w:val="28"/>
          <w:lang w:val="sr-Latn-CS"/>
        </w:rPr>
        <w:t xml:space="preserve">Tokom 2017. </w:t>
      </w:r>
      <w:r w:rsidR="005C544B" w:rsidRPr="005C544B">
        <w:rPr>
          <w:rFonts w:asciiTheme="majorHAnsi" w:hAnsiTheme="majorHAnsi" w:cs="Arial"/>
          <w:sz w:val="28"/>
          <w:szCs w:val="28"/>
          <w:lang w:val="sr-Latn-CS"/>
        </w:rPr>
        <w:t>godine nasta</w:t>
      </w:r>
      <w:r w:rsidR="00EA42AB">
        <w:rPr>
          <w:rFonts w:asciiTheme="majorHAnsi" w:hAnsiTheme="majorHAnsi" w:cs="Arial"/>
          <w:sz w:val="28"/>
          <w:szCs w:val="28"/>
          <w:lang w:val="sr-Latn-CS"/>
        </w:rPr>
        <w:t xml:space="preserve">vljeni su radovi na izgradnji </w:t>
      </w:r>
      <w:r w:rsidR="005C544B" w:rsidRPr="005C544B">
        <w:rPr>
          <w:rFonts w:asciiTheme="majorHAnsi" w:hAnsiTheme="majorHAnsi" w:cs="Arial"/>
          <w:sz w:val="28"/>
          <w:szCs w:val="28"/>
          <w:lang w:val="sr-Latn-CS"/>
        </w:rPr>
        <w:t xml:space="preserve">Gradskog pozorišta započeti u oktobru 2016. godine. </w:t>
      </w:r>
      <w:r w:rsidR="005C544B">
        <w:rPr>
          <w:rFonts w:asciiTheme="majorHAnsi" w:hAnsiTheme="majorHAnsi" w:cs="Arial"/>
          <w:sz w:val="28"/>
          <w:szCs w:val="28"/>
          <w:lang w:val="sr-Latn-CS"/>
        </w:rPr>
        <w:t xml:space="preserve">Ugovorena vrijednost radova iznosi </w:t>
      </w:r>
      <w:r w:rsidR="005C544B" w:rsidRPr="005C544B">
        <w:rPr>
          <w:rFonts w:asciiTheme="majorHAnsi" w:hAnsiTheme="majorHAnsi" w:cs="Arial"/>
          <w:sz w:val="28"/>
          <w:szCs w:val="28"/>
          <w:lang w:val="sr-Latn-CS"/>
        </w:rPr>
        <w:t xml:space="preserve"> 3.905.450,67 eura.</w:t>
      </w:r>
    </w:p>
    <w:p w:rsidR="005C544B" w:rsidRPr="005C544B" w:rsidRDefault="005C544B" w:rsidP="00AA6AF8">
      <w:pPr>
        <w:ind w:firstLine="720"/>
        <w:jc w:val="both"/>
        <w:rPr>
          <w:rFonts w:asciiTheme="majorHAnsi" w:hAnsiTheme="majorHAnsi" w:cs="Arial"/>
          <w:sz w:val="28"/>
          <w:szCs w:val="28"/>
        </w:rPr>
      </w:pPr>
      <w:r w:rsidRPr="00667009">
        <w:rPr>
          <w:rFonts w:asciiTheme="majorHAnsi" w:hAnsiTheme="majorHAnsi" w:cs="Arial"/>
          <w:sz w:val="28"/>
          <w:szCs w:val="28"/>
        </w:rPr>
        <w:t xml:space="preserve">Vrijednost izvedenih radova u 2017. godini </w:t>
      </w:r>
      <w:r w:rsidR="00324A3C" w:rsidRPr="00667009">
        <w:rPr>
          <w:rFonts w:asciiTheme="majorHAnsi" w:hAnsiTheme="majorHAnsi" w:cs="Arial"/>
          <w:sz w:val="28"/>
          <w:szCs w:val="28"/>
        </w:rPr>
        <w:t xml:space="preserve">utrošenih iz sredstava Budžeta Glavnog grada </w:t>
      </w:r>
      <w:r w:rsidRPr="00667009">
        <w:rPr>
          <w:rFonts w:asciiTheme="majorHAnsi" w:hAnsiTheme="majorHAnsi" w:cs="Arial"/>
          <w:sz w:val="28"/>
          <w:szCs w:val="28"/>
        </w:rPr>
        <w:t>iznosi 925.136,79 EUR- a</w:t>
      </w:r>
      <w:r w:rsidR="00324A3C" w:rsidRPr="00667009">
        <w:rPr>
          <w:rFonts w:asciiTheme="majorHAnsi" w:hAnsiTheme="majorHAnsi" w:cs="Arial"/>
          <w:sz w:val="28"/>
          <w:szCs w:val="28"/>
        </w:rPr>
        <w:t>.</w:t>
      </w:r>
      <w:r w:rsidR="00CB1E55">
        <w:rPr>
          <w:rFonts w:asciiTheme="majorHAnsi" w:hAnsiTheme="majorHAnsi" w:cs="Arial"/>
          <w:sz w:val="28"/>
          <w:szCs w:val="28"/>
        </w:rPr>
        <w:t xml:space="preserve"> </w:t>
      </w:r>
      <w:r>
        <w:rPr>
          <w:rFonts w:asciiTheme="majorHAnsi" w:hAnsiTheme="majorHAnsi" w:cs="Arial"/>
          <w:sz w:val="28"/>
          <w:szCs w:val="28"/>
        </w:rPr>
        <w:t xml:space="preserve"> </w:t>
      </w:r>
    </w:p>
    <w:p w:rsidR="00CB1E55" w:rsidRDefault="00CB1E55" w:rsidP="00AA6AF8">
      <w:pPr>
        <w:pStyle w:val="NoSpacing"/>
        <w:jc w:val="both"/>
        <w:rPr>
          <w:rFonts w:ascii="Cambria" w:hAnsi="Cambria"/>
          <w:b/>
          <w:sz w:val="28"/>
          <w:szCs w:val="28"/>
          <w:lang w:val="sr-Latn-CS"/>
        </w:rPr>
      </w:pPr>
    </w:p>
    <w:p w:rsidR="00EA42AB" w:rsidRPr="006C626B" w:rsidRDefault="00EA42AB" w:rsidP="0028562C">
      <w:pPr>
        <w:pStyle w:val="NoSpacing"/>
        <w:jc w:val="both"/>
        <w:rPr>
          <w:rFonts w:ascii="Cambria" w:hAnsi="Cambria"/>
          <w:b/>
          <w:sz w:val="28"/>
          <w:szCs w:val="28"/>
          <w:lang w:val="sr-Latn-CS"/>
        </w:rPr>
      </w:pPr>
    </w:p>
    <w:p w:rsidR="0028562C" w:rsidRPr="006C626B" w:rsidRDefault="0028562C" w:rsidP="0028562C">
      <w:pPr>
        <w:pStyle w:val="NoSpacing"/>
        <w:jc w:val="both"/>
        <w:rPr>
          <w:rFonts w:ascii="Cambria" w:hAnsi="Cambria"/>
          <w:sz w:val="28"/>
          <w:szCs w:val="28"/>
          <w:lang w:val="sr-Latn-CS"/>
        </w:rPr>
      </w:pPr>
      <w:r w:rsidRPr="006C626B">
        <w:rPr>
          <w:rFonts w:ascii="Cambria" w:hAnsi="Cambria"/>
          <w:b/>
          <w:sz w:val="28"/>
          <w:szCs w:val="28"/>
          <w:lang w:val="sr-Latn-CS"/>
        </w:rPr>
        <w:t>Projekat br. 82:</w:t>
      </w:r>
      <w:r w:rsidRPr="006C626B">
        <w:rPr>
          <w:rFonts w:ascii="Cambria" w:hAnsi="Cambria"/>
          <w:sz w:val="28"/>
          <w:szCs w:val="28"/>
          <w:lang w:val="sr-Latn-CS"/>
        </w:rPr>
        <w:t xml:space="preserve"> </w:t>
      </w:r>
      <w:r w:rsidRPr="006C626B">
        <w:rPr>
          <w:rFonts w:ascii="Cambria" w:hAnsi="Cambria"/>
          <w:b/>
          <w:sz w:val="28"/>
          <w:szCs w:val="28"/>
          <w:lang w:val="sr-Latn-CS"/>
        </w:rPr>
        <w:t>Nabavka tehničke opreme za kultur</w:t>
      </w:r>
      <w:r w:rsidR="00AB1D5C" w:rsidRPr="006C626B">
        <w:rPr>
          <w:rFonts w:ascii="Cambria" w:hAnsi="Cambria"/>
          <w:b/>
          <w:sz w:val="28"/>
          <w:szCs w:val="28"/>
          <w:lang w:val="sr-Latn-CS"/>
        </w:rPr>
        <w:t>no</w:t>
      </w:r>
      <w:r w:rsidR="003449A4">
        <w:rPr>
          <w:rFonts w:ascii="Cambria" w:hAnsi="Cambria"/>
          <w:b/>
          <w:sz w:val="28"/>
          <w:szCs w:val="28"/>
          <w:lang w:val="sr-Latn-CS"/>
        </w:rPr>
        <w:t>-</w:t>
      </w:r>
      <w:r w:rsidR="00AB1D5C" w:rsidRPr="006C626B">
        <w:rPr>
          <w:rFonts w:ascii="Cambria" w:hAnsi="Cambria"/>
          <w:b/>
          <w:sz w:val="28"/>
          <w:szCs w:val="28"/>
          <w:lang w:val="sr-Latn-CS"/>
        </w:rPr>
        <w:t>informativne centre u gradu i</w:t>
      </w:r>
      <w:r w:rsidRPr="006C626B">
        <w:rPr>
          <w:rFonts w:ascii="Cambria" w:hAnsi="Cambria"/>
          <w:b/>
          <w:sz w:val="28"/>
          <w:szCs w:val="28"/>
          <w:lang w:val="sr-Latn-CS"/>
        </w:rPr>
        <w:t xml:space="preserve"> gradskim opštinama</w:t>
      </w:r>
    </w:p>
    <w:p w:rsidR="00A97BAC" w:rsidRPr="006C626B" w:rsidRDefault="00A97BAC" w:rsidP="00A97BAC">
      <w:pPr>
        <w:pStyle w:val="NoSpacing"/>
        <w:jc w:val="both"/>
        <w:rPr>
          <w:rFonts w:ascii="Cambria" w:hAnsi="Cambria"/>
          <w:sz w:val="28"/>
          <w:szCs w:val="28"/>
          <w:lang w:val="sr-Latn-CS"/>
        </w:rPr>
      </w:pPr>
    </w:p>
    <w:p w:rsidR="0028562C" w:rsidRDefault="00712A5E" w:rsidP="0028562C">
      <w:pPr>
        <w:pStyle w:val="NoSpacing"/>
        <w:ind w:firstLine="720"/>
        <w:jc w:val="both"/>
        <w:rPr>
          <w:rFonts w:ascii="Cambria" w:hAnsi="Cambria"/>
          <w:i/>
          <w:sz w:val="28"/>
          <w:szCs w:val="28"/>
        </w:rPr>
      </w:pPr>
      <w:r w:rsidRPr="002F6435">
        <w:rPr>
          <w:rFonts w:ascii="Cambria" w:hAnsi="Cambria"/>
          <w:i/>
          <w:sz w:val="28"/>
          <w:szCs w:val="28"/>
          <w:lang w:val="sr-Latn-CS"/>
        </w:rPr>
        <w:t>Nosilac</w:t>
      </w:r>
      <w:r w:rsidR="0028562C" w:rsidRPr="002F6435">
        <w:rPr>
          <w:rFonts w:ascii="Cambria" w:hAnsi="Cambria"/>
          <w:i/>
          <w:sz w:val="28"/>
          <w:szCs w:val="28"/>
          <w:lang w:val="sr-Latn-CS"/>
        </w:rPr>
        <w:t xml:space="preserve"> projekta: Sekretarijat za kulturu i sport. </w:t>
      </w:r>
      <w:r w:rsidR="0028562C">
        <w:rPr>
          <w:rFonts w:ascii="Cambria" w:hAnsi="Cambria"/>
          <w:i/>
          <w:sz w:val="28"/>
          <w:szCs w:val="28"/>
        </w:rPr>
        <w:t>Vrijednost projekta: 250.000,00 EUR. Izvor: Budžet Glavnog grada. Rok realizac</w:t>
      </w:r>
      <w:r w:rsidR="00EE2915">
        <w:rPr>
          <w:rFonts w:ascii="Cambria" w:hAnsi="Cambria"/>
          <w:i/>
          <w:sz w:val="28"/>
          <w:szCs w:val="28"/>
        </w:rPr>
        <w:t>ije: 2014. godina. Indikatori: N</w:t>
      </w:r>
      <w:r w:rsidR="0028562C">
        <w:rPr>
          <w:rFonts w:ascii="Cambria" w:hAnsi="Cambria"/>
          <w:i/>
          <w:sz w:val="28"/>
          <w:szCs w:val="28"/>
        </w:rPr>
        <w:t>abavljena oprema.</w:t>
      </w:r>
    </w:p>
    <w:p w:rsidR="00582541" w:rsidRDefault="00582541" w:rsidP="0010536C">
      <w:pPr>
        <w:pStyle w:val="NoSpacing"/>
        <w:jc w:val="both"/>
        <w:outlineLvl w:val="0"/>
        <w:rPr>
          <w:rFonts w:ascii="Cambria" w:hAnsi="Cambria"/>
          <w:b/>
          <w:sz w:val="28"/>
          <w:szCs w:val="28"/>
        </w:rPr>
      </w:pPr>
    </w:p>
    <w:p w:rsidR="00D458D2" w:rsidRDefault="00D458D2" w:rsidP="0010536C">
      <w:pPr>
        <w:pStyle w:val="NoSpacing"/>
        <w:jc w:val="both"/>
        <w:outlineLvl w:val="0"/>
        <w:rPr>
          <w:rFonts w:ascii="Cambria" w:hAnsi="Cambria"/>
          <w:b/>
          <w:sz w:val="28"/>
          <w:szCs w:val="28"/>
        </w:rPr>
      </w:pPr>
    </w:p>
    <w:p w:rsidR="0028562C" w:rsidRDefault="0028562C" w:rsidP="0010536C">
      <w:pPr>
        <w:pStyle w:val="NoSpacing"/>
        <w:jc w:val="both"/>
        <w:outlineLvl w:val="0"/>
        <w:rPr>
          <w:rFonts w:ascii="Cambria" w:hAnsi="Cambria"/>
          <w:b/>
          <w:sz w:val="28"/>
          <w:szCs w:val="28"/>
        </w:rPr>
      </w:pPr>
      <w:r w:rsidRPr="00A97BAC">
        <w:rPr>
          <w:rFonts w:ascii="Cambria" w:hAnsi="Cambria"/>
          <w:b/>
          <w:sz w:val="28"/>
          <w:szCs w:val="28"/>
        </w:rPr>
        <w:lastRenderedPageBreak/>
        <w:t>Status realizacije:</w:t>
      </w:r>
    </w:p>
    <w:p w:rsidR="0028562C" w:rsidRDefault="0028562C" w:rsidP="0028562C">
      <w:pPr>
        <w:pStyle w:val="NoSpacing"/>
        <w:ind w:firstLine="720"/>
        <w:jc w:val="both"/>
        <w:rPr>
          <w:rFonts w:ascii="Cambria" w:hAnsi="Cambria"/>
          <w:i/>
          <w:sz w:val="28"/>
          <w:szCs w:val="28"/>
        </w:rPr>
      </w:pPr>
    </w:p>
    <w:p w:rsidR="0093173B" w:rsidRPr="00667009" w:rsidRDefault="00667009" w:rsidP="00AA6AF8">
      <w:pPr>
        <w:ind w:firstLine="720"/>
        <w:jc w:val="both"/>
        <w:rPr>
          <w:rFonts w:asciiTheme="majorHAnsi" w:hAnsiTheme="majorHAnsi" w:cs="Arial"/>
          <w:sz w:val="28"/>
          <w:szCs w:val="28"/>
        </w:rPr>
      </w:pPr>
      <w:r w:rsidRPr="00667009">
        <w:rPr>
          <w:rFonts w:asciiTheme="majorHAnsi" w:hAnsiTheme="majorHAnsi" w:cs="Arial"/>
          <w:sz w:val="28"/>
          <w:szCs w:val="28"/>
        </w:rPr>
        <w:t>S</w:t>
      </w:r>
      <w:r w:rsidR="0093173B" w:rsidRPr="00667009">
        <w:rPr>
          <w:rFonts w:asciiTheme="majorHAnsi" w:hAnsiTheme="majorHAnsi" w:cs="Arial"/>
          <w:sz w:val="28"/>
          <w:szCs w:val="28"/>
        </w:rPr>
        <w:t>aniran</w:t>
      </w:r>
      <w:r w:rsidRPr="00667009">
        <w:rPr>
          <w:rFonts w:asciiTheme="majorHAnsi" w:hAnsiTheme="majorHAnsi" w:cs="Arial"/>
          <w:sz w:val="28"/>
          <w:szCs w:val="28"/>
        </w:rPr>
        <w:t xml:space="preserve"> je</w:t>
      </w:r>
      <w:r w:rsidR="00561276" w:rsidRPr="00667009">
        <w:rPr>
          <w:rFonts w:asciiTheme="majorHAnsi" w:hAnsiTheme="majorHAnsi" w:cs="Arial"/>
          <w:sz w:val="28"/>
          <w:szCs w:val="28"/>
        </w:rPr>
        <w:t xml:space="preserve"> uređaj</w:t>
      </w:r>
      <w:r w:rsidR="0093173B" w:rsidRPr="00667009">
        <w:rPr>
          <w:rFonts w:asciiTheme="majorHAnsi" w:hAnsiTheme="majorHAnsi" w:cs="Arial"/>
          <w:sz w:val="28"/>
          <w:szCs w:val="28"/>
        </w:rPr>
        <w:t xml:space="preserve"> scenske mehanike za K</w:t>
      </w:r>
      <w:r w:rsidR="00561276" w:rsidRPr="00667009">
        <w:rPr>
          <w:rFonts w:asciiTheme="majorHAnsi" w:hAnsiTheme="majorHAnsi" w:cs="Arial"/>
          <w:sz w:val="28"/>
          <w:szCs w:val="28"/>
        </w:rPr>
        <w:t>IC „Budo Tomović“ (9,000,00 EUR-a ), nabavljeni su v</w:t>
      </w:r>
      <w:r w:rsidR="0093173B" w:rsidRPr="00667009">
        <w:rPr>
          <w:rFonts w:asciiTheme="majorHAnsi" w:hAnsiTheme="majorHAnsi" w:cs="Arial"/>
          <w:sz w:val="28"/>
          <w:szCs w:val="28"/>
        </w:rPr>
        <w:t>ideo bim za projekcije u M</w:t>
      </w:r>
      <w:r w:rsidR="00561276" w:rsidRPr="00667009">
        <w:rPr>
          <w:rFonts w:asciiTheme="majorHAnsi" w:hAnsiTheme="majorHAnsi" w:cs="Arial"/>
          <w:sz w:val="28"/>
          <w:szCs w:val="28"/>
        </w:rPr>
        <w:t>ultimedijalnoj sali (500.00 EUR-a), r</w:t>
      </w:r>
      <w:r w:rsidR="0093173B" w:rsidRPr="00667009">
        <w:rPr>
          <w:rFonts w:asciiTheme="majorHAnsi" w:hAnsiTheme="majorHAnsi" w:cs="Arial"/>
          <w:sz w:val="28"/>
          <w:szCs w:val="28"/>
        </w:rPr>
        <w:t>ezervna l</w:t>
      </w:r>
      <w:r w:rsidR="00561276" w:rsidRPr="00667009">
        <w:rPr>
          <w:rFonts w:asciiTheme="majorHAnsi" w:hAnsiTheme="majorHAnsi" w:cs="Arial"/>
          <w:sz w:val="28"/>
          <w:szCs w:val="28"/>
        </w:rPr>
        <w:t>ampa za video bim (1.200.00 EUR-a),</w:t>
      </w:r>
      <w:r w:rsidR="0093173B" w:rsidRPr="00667009">
        <w:rPr>
          <w:rFonts w:asciiTheme="majorHAnsi" w:hAnsiTheme="majorHAnsi" w:cs="Arial"/>
          <w:sz w:val="28"/>
          <w:szCs w:val="28"/>
        </w:rPr>
        <w:t xml:space="preserve"> kolica za prem</w:t>
      </w:r>
      <w:r w:rsidR="00561276" w:rsidRPr="00667009">
        <w:rPr>
          <w:rFonts w:asciiTheme="majorHAnsi" w:hAnsiTheme="majorHAnsi" w:cs="Arial"/>
          <w:sz w:val="28"/>
          <w:szCs w:val="28"/>
        </w:rPr>
        <w:t>iještanje klavira (1,000.00 EUR-a) i oprema za ton (7,000.00 EUR-a</w:t>
      </w:r>
      <w:r w:rsidR="0093173B" w:rsidRPr="00667009">
        <w:rPr>
          <w:rFonts w:asciiTheme="majorHAnsi" w:hAnsiTheme="majorHAnsi" w:cs="Arial"/>
          <w:sz w:val="28"/>
          <w:szCs w:val="28"/>
        </w:rPr>
        <w:t>)</w:t>
      </w:r>
      <w:r w:rsidR="00561276" w:rsidRPr="00667009">
        <w:rPr>
          <w:rFonts w:asciiTheme="majorHAnsi" w:hAnsiTheme="majorHAnsi" w:cs="Arial"/>
          <w:sz w:val="28"/>
          <w:szCs w:val="28"/>
        </w:rPr>
        <w:t>.</w:t>
      </w:r>
    </w:p>
    <w:p w:rsidR="0093173B" w:rsidRPr="0093173B" w:rsidRDefault="00561276" w:rsidP="00AA6AF8">
      <w:pPr>
        <w:ind w:firstLine="720"/>
        <w:jc w:val="both"/>
        <w:rPr>
          <w:rFonts w:asciiTheme="majorHAnsi" w:hAnsiTheme="majorHAnsi" w:cs="Arial"/>
          <w:sz w:val="28"/>
          <w:szCs w:val="28"/>
        </w:rPr>
      </w:pPr>
      <w:r w:rsidRPr="00667009">
        <w:rPr>
          <w:rFonts w:asciiTheme="majorHAnsi" w:hAnsiTheme="majorHAnsi" w:cs="Arial"/>
          <w:sz w:val="28"/>
          <w:szCs w:val="28"/>
        </w:rPr>
        <w:t>Iz Budžet Glavnog grada</w:t>
      </w:r>
      <w:r w:rsidR="0093173B" w:rsidRPr="00667009">
        <w:rPr>
          <w:rFonts w:asciiTheme="majorHAnsi" w:hAnsiTheme="majorHAnsi" w:cs="Arial"/>
          <w:sz w:val="28"/>
          <w:szCs w:val="28"/>
        </w:rPr>
        <w:t xml:space="preserve"> </w:t>
      </w:r>
      <w:r w:rsidRPr="00667009">
        <w:rPr>
          <w:rFonts w:asciiTheme="majorHAnsi" w:hAnsiTheme="majorHAnsi" w:cs="Arial"/>
          <w:sz w:val="28"/>
          <w:szCs w:val="28"/>
        </w:rPr>
        <w:t xml:space="preserve">utrošena su sredstva u iznosu 56.200,00 EUR-a. </w:t>
      </w:r>
      <w:r w:rsidR="0093173B" w:rsidRPr="00667009">
        <w:rPr>
          <w:rFonts w:asciiTheme="majorHAnsi" w:hAnsiTheme="majorHAnsi" w:cs="Arial"/>
          <w:sz w:val="28"/>
          <w:szCs w:val="28"/>
        </w:rPr>
        <w:t xml:space="preserve"> </w:t>
      </w:r>
    </w:p>
    <w:p w:rsidR="0093173B" w:rsidRDefault="0093173B" w:rsidP="00AA6AF8">
      <w:pPr>
        <w:jc w:val="both"/>
        <w:rPr>
          <w:rFonts w:ascii="Arial" w:hAnsi="Arial" w:cs="Arial"/>
        </w:rPr>
      </w:pPr>
    </w:p>
    <w:p w:rsidR="00AA525F" w:rsidRPr="00AA525F" w:rsidRDefault="00AA525F" w:rsidP="00AA6AF8">
      <w:pPr>
        <w:suppressAutoHyphens w:val="0"/>
        <w:ind w:firstLine="720"/>
        <w:jc w:val="both"/>
        <w:rPr>
          <w:rFonts w:asciiTheme="majorHAnsi" w:hAnsiTheme="majorHAnsi" w:cs="Arial"/>
          <w:sz w:val="28"/>
          <w:szCs w:val="28"/>
        </w:rPr>
      </w:pPr>
      <w:r>
        <w:rPr>
          <w:rFonts w:asciiTheme="majorHAnsi" w:hAnsiTheme="majorHAnsi" w:cs="Arial"/>
          <w:sz w:val="28"/>
          <w:szCs w:val="28"/>
        </w:rPr>
        <w:t>U JU KIC „Malesija“ Tuzi u</w:t>
      </w:r>
      <w:r w:rsidRPr="00AA525F">
        <w:rPr>
          <w:rFonts w:asciiTheme="majorHAnsi" w:hAnsiTheme="majorHAnsi" w:cs="Arial"/>
          <w:sz w:val="28"/>
          <w:szCs w:val="28"/>
        </w:rPr>
        <w:t xml:space="preserve"> 2017.</w:t>
      </w:r>
      <w:r>
        <w:rPr>
          <w:rFonts w:asciiTheme="majorHAnsi" w:hAnsiTheme="majorHAnsi" w:cs="Arial"/>
          <w:sz w:val="28"/>
          <w:szCs w:val="28"/>
        </w:rPr>
        <w:t xml:space="preserve"> godini</w:t>
      </w:r>
      <w:r w:rsidRPr="00AA525F">
        <w:rPr>
          <w:rFonts w:asciiTheme="majorHAnsi" w:hAnsiTheme="majorHAnsi" w:cs="Arial"/>
          <w:sz w:val="28"/>
          <w:szCs w:val="28"/>
        </w:rPr>
        <w:t xml:space="preserve"> </w:t>
      </w:r>
      <w:r>
        <w:rPr>
          <w:rFonts w:asciiTheme="majorHAnsi" w:hAnsiTheme="majorHAnsi" w:cs="Arial"/>
          <w:sz w:val="28"/>
          <w:szCs w:val="28"/>
        </w:rPr>
        <w:t xml:space="preserve">bila je predviđena realizacija </w:t>
      </w:r>
      <w:r w:rsidRPr="00AA525F">
        <w:rPr>
          <w:rFonts w:asciiTheme="majorHAnsi" w:hAnsiTheme="majorHAnsi" w:cs="Arial"/>
          <w:sz w:val="28"/>
          <w:szCs w:val="28"/>
        </w:rPr>
        <w:t>druge faze p</w:t>
      </w:r>
      <w:r w:rsidR="00324A3C">
        <w:rPr>
          <w:rFonts w:asciiTheme="majorHAnsi" w:hAnsiTheme="majorHAnsi" w:cs="Arial"/>
          <w:sz w:val="28"/>
          <w:szCs w:val="28"/>
        </w:rPr>
        <w:t>rojekta nabavke i ugradnje scens</w:t>
      </w:r>
      <w:r w:rsidRPr="00AA525F">
        <w:rPr>
          <w:rFonts w:asciiTheme="majorHAnsi" w:hAnsiTheme="majorHAnsi" w:cs="Arial"/>
          <w:sz w:val="28"/>
          <w:szCs w:val="28"/>
        </w:rPr>
        <w:t xml:space="preserve">ke mehanike i cugova u vrijednosti od </w:t>
      </w:r>
      <w:r>
        <w:rPr>
          <w:rFonts w:asciiTheme="majorHAnsi" w:hAnsiTheme="majorHAnsi" w:cs="Arial"/>
          <w:sz w:val="28"/>
          <w:szCs w:val="28"/>
        </w:rPr>
        <w:t>27.</w:t>
      </w:r>
      <w:r w:rsidRPr="00AA525F">
        <w:rPr>
          <w:rFonts w:asciiTheme="majorHAnsi" w:hAnsiTheme="majorHAnsi" w:cs="Arial"/>
          <w:sz w:val="28"/>
          <w:szCs w:val="28"/>
        </w:rPr>
        <w:t>000</w:t>
      </w:r>
      <w:r>
        <w:rPr>
          <w:rFonts w:asciiTheme="majorHAnsi" w:hAnsiTheme="majorHAnsi" w:cs="Arial"/>
          <w:sz w:val="28"/>
          <w:szCs w:val="28"/>
        </w:rPr>
        <w:t>,00</w:t>
      </w:r>
      <w:r w:rsidRPr="00AA525F">
        <w:rPr>
          <w:rFonts w:asciiTheme="majorHAnsi" w:hAnsiTheme="majorHAnsi" w:cs="Arial"/>
          <w:sz w:val="28"/>
          <w:szCs w:val="28"/>
        </w:rPr>
        <w:t xml:space="preserve"> </w:t>
      </w:r>
      <w:r>
        <w:rPr>
          <w:rFonts w:asciiTheme="majorHAnsi" w:hAnsiTheme="majorHAnsi" w:cs="Arial"/>
          <w:sz w:val="28"/>
          <w:szCs w:val="28"/>
        </w:rPr>
        <w:t>EUR-a</w:t>
      </w:r>
      <w:r w:rsidRPr="00AA525F">
        <w:rPr>
          <w:rFonts w:asciiTheme="majorHAnsi" w:hAnsiTheme="majorHAnsi" w:cs="Arial"/>
          <w:sz w:val="28"/>
          <w:szCs w:val="28"/>
        </w:rPr>
        <w:t>. Ovaj projekat nije realizovan, zbog tenderskih procedura i žalbi,</w:t>
      </w:r>
      <w:r>
        <w:rPr>
          <w:rFonts w:asciiTheme="majorHAnsi" w:hAnsiTheme="majorHAnsi" w:cs="Arial"/>
          <w:sz w:val="28"/>
          <w:szCs w:val="28"/>
        </w:rPr>
        <w:t xml:space="preserve"> tako da je prenešen u 2018.</w:t>
      </w:r>
      <w:r w:rsidR="00042053">
        <w:rPr>
          <w:rFonts w:asciiTheme="majorHAnsi" w:hAnsiTheme="majorHAnsi" w:cs="Arial"/>
          <w:sz w:val="28"/>
          <w:szCs w:val="28"/>
        </w:rPr>
        <w:t xml:space="preserve"> </w:t>
      </w:r>
      <w:r>
        <w:rPr>
          <w:rFonts w:asciiTheme="majorHAnsi" w:hAnsiTheme="majorHAnsi" w:cs="Arial"/>
          <w:sz w:val="28"/>
          <w:szCs w:val="28"/>
        </w:rPr>
        <w:t>godinu</w:t>
      </w:r>
      <w:r w:rsidRPr="00AA525F">
        <w:rPr>
          <w:rFonts w:asciiTheme="majorHAnsi" w:hAnsiTheme="majorHAnsi" w:cs="Arial"/>
          <w:sz w:val="28"/>
          <w:szCs w:val="28"/>
        </w:rPr>
        <w:t>.</w:t>
      </w:r>
    </w:p>
    <w:p w:rsidR="00AA525F" w:rsidRPr="00AA525F" w:rsidRDefault="00AA525F" w:rsidP="00AA6AF8">
      <w:pPr>
        <w:suppressAutoHyphens w:val="0"/>
        <w:ind w:firstLine="720"/>
        <w:jc w:val="both"/>
        <w:rPr>
          <w:rFonts w:asciiTheme="majorHAnsi" w:hAnsiTheme="majorHAnsi" w:cs="Arial"/>
          <w:sz w:val="28"/>
          <w:szCs w:val="28"/>
        </w:rPr>
      </w:pPr>
      <w:r w:rsidRPr="00667009">
        <w:rPr>
          <w:rFonts w:asciiTheme="majorHAnsi" w:hAnsiTheme="majorHAnsi" w:cs="Arial"/>
          <w:sz w:val="28"/>
          <w:szCs w:val="28"/>
        </w:rPr>
        <w:t xml:space="preserve">Što se tiče nabavke </w:t>
      </w:r>
      <w:r w:rsidR="00042053" w:rsidRPr="00667009">
        <w:rPr>
          <w:rFonts w:asciiTheme="majorHAnsi" w:hAnsiTheme="majorHAnsi" w:cs="Arial"/>
          <w:sz w:val="28"/>
          <w:szCs w:val="28"/>
        </w:rPr>
        <w:t>LED</w:t>
      </w:r>
      <w:r w:rsidRPr="00667009">
        <w:rPr>
          <w:rFonts w:asciiTheme="majorHAnsi" w:hAnsiTheme="majorHAnsi" w:cs="Arial"/>
          <w:sz w:val="28"/>
          <w:szCs w:val="28"/>
        </w:rPr>
        <w:t xml:space="preserve"> reflektora u vrijednosti od 1.500,00 EUR-a tenderska procedura završena i </w:t>
      </w:r>
      <w:r w:rsidR="005D2153" w:rsidRPr="00667009">
        <w:rPr>
          <w:rFonts w:asciiTheme="majorHAnsi" w:hAnsiTheme="majorHAnsi" w:cs="Arial"/>
          <w:sz w:val="28"/>
          <w:szCs w:val="28"/>
        </w:rPr>
        <w:t xml:space="preserve">očekuje se da će do </w:t>
      </w:r>
      <w:r w:rsidRPr="00667009">
        <w:rPr>
          <w:rFonts w:asciiTheme="majorHAnsi" w:hAnsiTheme="majorHAnsi" w:cs="Arial"/>
          <w:sz w:val="28"/>
          <w:szCs w:val="28"/>
        </w:rPr>
        <w:t xml:space="preserve">kraja </w:t>
      </w:r>
      <w:r w:rsidR="005D2153" w:rsidRPr="00667009">
        <w:rPr>
          <w:rFonts w:asciiTheme="majorHAnsi" w:hAnsiTheme="majorHAnsi" w:cs="Arial"/>
          <w:sz w:val="28"/>
          <w:szCs w:val="28"/>
        </w:rPr>
        <w:t xml:space="preserve">decembra 2017. godine </w:t>
      </w:r>
      <w:r w:rsidRPr="00667009">
        <w:rPr>
          <w:rFonts w:asciiTheme="majorHAnsi" w:hAnsiTheme="majorHAnsi" w:cs="Arial"/>
          <w:sz w:val="28"/>
          <w:szCs w:val="28"/>
        </w:rPr>
        <w:t xml:space="preserve">biti </w:t>
      </w:r>
      <w:r w:rsidR="005D2153" w:rsidRPr="00667009">
        <w:rPr>
          <w:rFonts w:asciiTheme="majorHAnsi" w:hAnsiTheme="majorHAnsi" w:cs="Arial"/>
          <w:sz w:val="28"/>
          <w:szCs w:val="28"/>
        </w:rPr>
        <w:t xml:space="preserve">dostavljeni </w:t>
      </w:r>
      <w:r w:rsidRPr="00667009">
        <w:rPr>
          <w:rFonts w:asciiTheme="majorHAnsi" w:hAnsiTheme="majorHAnsi" w:cs="Arial"/>
          <w:sz w:val="28"/>
          <w:szCs w:val="28"/>
        </w:rPr>
        <w:t>reflektori.</w:t>
      </w:r>
    </w:p>
    <w:p w:rsidR="00110A7D" w:rsidRDefault="00110A7D" w:rsidP="00A97BAC">
      <w:pPr>
        <w:pStyle w:val="NoSpacing"/>
        <w:jc w:val="both"/>
        <w:rPr>
          <w:rFonts w:ascii="Cambria" w:hAnsi="Cambria"/>
          <w:b/>
          <w:sz w:val="28"/>
          <w:szCs w:val="28"/>
          <w:lang w:val="sr-Latn-CS"/>
        </w:rPr>
      </w:pPr>
    </w:p>
    <w:p w:rsidR="00D9432D" w:rsidRDefault="00D9432D" w:rsidP="00A97BAC">
      <w:pPr>
        <w:pStyle w:val="NoSpacing"/>
        <w:jc w:val="both"/>
        <w:rPr>
          <w:rFonts w:ascii="Cambria" w:hAnsi="Cambria"/>
          <w:b/>
          <w:sz w:val="28"/>
          <w:szCs w:val="28"/>
          <w:lang w:val="sr-Latn-CS"/>
        </w:rPr>
      </w:pPr>
    </w:p>
    <w:p w:rsidR="00DD491A" w:rsidRPr="008A551D" w:rsidRDefault="00C526CA" w:rsidP="00A97BAC">
      <w:pPr>
        <w:pStyle w:val="NoSpacing"/>
        <w:jc w:val="both"/>
        <w:rPr>
          <w:rFonts w:ascii="Cambria" w:hAnsi="Cambria"/>
          <w:b/>
          <w:sz w:val="28"/>
          <w:szCs w:val="28"/>
          <w:lang w:val="sr-Latn-CS"/>
        </w:rPr>
      </w:pPr>
      <w:r w:rsidRPr="008A551D">
        <w:rPr>
          <w:rFonts w:ascii="Cambria" w:hAnsi="Cambria"/>
          <w:b/>
          <w:sz w:val="28"/>
          <w:szCs w:val="28"/>
          <w:lang w:val="sr-Latn-CS"/>
        </w:rPr>
        <w:t>Projekat br. 83: Arheološka istraživanja i kon</w:t>
      </w:r>
      <w:r w:rsidR="00130878" w:rsidRPr="008A551D">
        <w:rPr>
          <w:rFonts w:ascii="Cambria" w:hAnsi="Cambria"/>
          <w:b/>
          <w:sz w:val="28"/>
          <w:szCs w:val="28"/>
          <w:lang w:val="sr-Latn-CS"/>
        </w:rPr>
        <w:t>zerv</w:t>
      </w:r>
      <w:r w:rsidRPr="008A551D">
        <w:rPr>
          <w:rFonts w:ascii="Cambria" w:hAnsi="Cambria"/>
          <w:b/>
          <w:sz w:val="28"/>
          <w:szCs w:val="28"/>
          <w:lang w:val="sr-Latn-CS"/>
        </w:rPr>
        <w:t>a</w:t>
      </w:r>
      <w:r w:rsidR="00130878" w:rsidRPr="008A551D">
        <w:rPr>
          <w:rFonts w:ascii="Cambria" w:hAnsi="Cambria"/>
          <w:b/>
          <w:sz w:val="28"/>
          <w:szCs w:val="28"/>
          <w:lang w:val="sr-Latn-CS"/>
        </w:rPr>
        <w:t>c</w:t>
      </w:r>
      <w:r w:rsidRPr="008A551D">
        <w:rPr>
          <w:rFonts w:ascii="Cambria" w:hAnsi="Cambria"/>
          <w:b/>
          <w:sz w:val="28"/>
          <w:szCs w:val="28"/>
          <w:lang w:val="sr-Latn-CS"/>
        </w:rPr>
        <w:t>ija nepokretnih kulturnih dobara (podprojekat</w:t>
      </w:r>
      <w:r w:rsidR="0060660F" w:rsidRPr="008A551D">
        <w:rPr>
          <w:rFonts w:ascii="Cambria" w:hAnsi="Cambria"/>
          <w:b/>
          <w:sz w:val="28"/>
          <w:szCs w:val="28"/>
          <w:lang w:val="sr-Latn-CS"/>
        </w:rPr>
        <w:t>)</w:t>
      </w:r>
    </w:p>
    <w:p w:rsidR="00C526CA" w:rsidRPr="008A551D" w:rsidRDefault="00C526CA" w:rsidP="00DD491A">
      <w:pPr>
        <w:pStyle w:val="NoSpacing"/>
        <w:ind w:firstLine="720"/>
        <w:jc w:val="both"/>
        <w:rPr>
          <w:rFonts w:ascii="Cambria" w:hAnsi="Cambria"/>
          <w:b/>
          <w:sz w:val="28"/>
          <w:szCs w:val="28"/>
          <w:lang w:val="sr-Latn-CS"/>
        </w:rPr>
      </w:pPr>
    </w:p>
    <w:p w:rsidR="005D2153" w:rsidRPr="00646484" w:rsidRDefault="00712A5E" w:rsidP="00646484">
      <w:pPr>
        <w:pStyle w:val="NoSpacing"/>
        <w:ind w:firstLine="720"/>
        <w:jc w:val="both"/>
        <w:rPr>
          <w:rFonts w:ascii="Cambria" w:hAnsi="Cambria"/>
          <w:i/>
          <w:sz w:val="28"/>
          <w:szCs w:val="28"/>
        </w:rPr>
      </w:pPr>
      <w:r w:rsidRPr="008A551D">
        <w:rPr>
          <w:rFonts w:ascii="Cambria" w:hAnsi="Cambria"/>
          <w:i/>
          <w:sz w:val="28"/>
          <w:szCs w:val="28"/>
          <w:lang w:val="sr-Latn-CS"/>
        </w:rPr>
        <w:t>Nosilac</w:t>
      </w:r>
      <w:r w:rsidR="00C526CA" w:rsidRPr="008A551D">
        <w:rPr>
          <w:rFonts w:ascii="Cambria" w:hAnsi="Cambria"/>
          <w:i/>
          <w:sz w:val="28"/>
          <w:szCs w:val="28"/>
          <w:lang w:val="sr-Latn-CS"/>
        </w:rPr>
        <w:t xml:space="preserve"> projekta: JU </w:t>
      </w:r>
      <w:r w:rsidR="003F7A5F" w:rsidRPr="008A551D">
        <w:rPr>
          <w:rFonts w:ascii="Cambria" w:hAnsi="Cambria"/>
          <w:i/>
          <w:sz w:val="28"/>
          <w:szCs w:val="28"/>
          <w:lang w:val="sr-Latn-CS"/>
        </w:rPr>
        <w:t>Muze</w:t>
      </w:r>
      <w:r w:rsidR="003F7A5F" w:rsidRPr="00C0792A">
        <w:rPr>
          <w:rFonts w:ascii="Cambria" w:hAnsi="Cambria"/>
          <w:i/>
          <w:sz w:val="28"/>
          <w:szCs w:val="28"/>
          <w:lang w:val="sr-Latn-CS"/>
        </w:rPr>
        <w:t>ji i galerije Podgorice</w:t>
      </w:r>
      <w:r w:rsidR="00666C96">
        <w:rPr>
          <w:rFonts w:ascii="Cambria" w:hAnsi="Cambria"/>
          <w:i/>
          <w:sz w:val="28"/>
          <w:szCs w:val="28"/>
          <w:lang w:val="sr-Latn-CS"/>
        </w:rPr>
        <w:t>. Vrijednost projekta: V</w:t>
      </w:r>
      <w:r w:rsidR="00C526CA" w:rsidRPr="00C0792A">
        <w:rPr>
          <w:rFonts w:ascii="Cambria" w:hAnsi="Cambria"/>
          <w:i/>
          <w:sz w:val="28"/>
          <w:szCs w:val="28"/>
          <w:lang w:val="sr-Latn-CS"/>
        </w:rPr>
        <w:t xml:space="preserve">rijednost arheoloških istraživanja, konzervacije i projektovanja. </w:t>
      </w:r>
      <w:r w:rsidR="00C526CA">
        <w:rPr>
          <w:rFonts w:ascii="Cambria" w:hAnsi="Cambria"/>
          <w:i/>
          <w:sz w:val="28"/>
          <w:szCs w:val="28"/>
        </w:rPr>
        <w:t>Izvor: Budžet Glavnog grada, Budžet CG i donatori</w:t>
      </w:r>
      <w:r w:rsidR="00F27AA9">
        <w:rPr>
          <w:rFonts w:ascii="Cambria" w:hAnsi="Cambria"/>
          <w:i/>
          <w:sz w:val="28"/>
          <w:szCs w:val="28"/>
        </w:rPr>
        <w:t>.</w:t>
      </w:r>
      <w:r w:rsidR="00C526CA">
        <w:rPr>
          <w:rFonts w:ascii="Cambria" w:hAnsi="Cambria"/>
          <w:i/>
          <w:sz w:val="28"/>
          <w:szCs w:val="28"/>
        </w:rPr>
        <w:t xml:space="preserve"> Rok realizac</w:t>
      </w:r>
      <w:r w:rsidR="00F27AA9">
        <w:rPr>
          <w:rFonts w:ascii="Cambria" w:hAnsi="Cambria"/>
          <w:i/>
          <w:sz w:val="28"/>
          <w:szCs w:val="28"/>
        </w:rPr>
        <w:t>ije: 2017. godina. Indikatori: B</w:t>
      </w:r>
      <w:r w:rsidR="00C526CA">
        <w:rPr>
          <w:rFonts w:ascii="Cambria" w:hAnsi="Cambria"/>
          <w:i/>
          <w:sz w:val="28"/>
          <w:szCs w:val="28"/>
        </w:rPr>
        <w:t>roj istraženih i konzerviranih nepokretnih dobara.</w:t>
      </w:r>
    </w:p>
    <w:p w:rsidR="0022490F" w:rsidRDefault="0022490F" w:rsidP="0010536C">
      <w:pPr>
        <w:pStyle w:val="NoSpacing"/>
        <w:jc w:val="both"/>
        <w:outlineLvl w:val="0"/>
        <w:rPr>
          <w:rFonts w:ascii="Cambria" w:hAnsi="Cambria"/>
          <w:b/>
          <w:sz w:val="28"/>
          <w:szCs w:val="28"/>
        </w:rPr>
      </w:pPr>
    </w:p>
    <w:p w:rsidR="00C526CA" w:rsidRDefault="00C526CA" w:rsidP="0010536C">
      <w:pPr>
        <w:pStyle w:val="NoSpacing"/>
        <w:jc w:val="both"/>
        <w:outlineLvl w:val="0"/>
        <w:rPr>
          <w:rFonts w:ascii="Cambria" w:hAnsi="Cambria"/>
          <w:b/>
          <w:sz w:val="28"/>
          <w:szCs w:val="28"/>
        </w:rPr>
      </w:pPr>
      <w:r w:rsidRPr="00A97BAC">
        <w:rPr>
          <w:rFonts w:ascii="Cambria" w:hAnsi="Cambria"/>
          <w:b/>
          <w:sz w:val="28"/>
          <w:szCs w:val="28"/>
        </w:rPr>
        <w:t>Status realizacije:</w:t>
      </w:r>
    </w:p>
    <w:p w:rsidR="005D2153" w:rsidRDefault="005D2153" w:rsidP="005D2153">
      <w:pPr>
        <w:widowControl w:val="0"/>
        <w:autoSpaceDE w:val="0"/>
        <w:autoSpaceDN w:val="0"/>
        <w:adjustRightInd w:val="0"/>
        <w:ind w:firstLine="720"/>
        <w:rPr>
          <w:rFonts w:asciiTheme="majorHAnsi" w:hAnsiTheme="majorHAnsi" w:cs="Arial"/>
          <w:sz w:val="28"/>
          <w:szCs w:val="28"/>
        </w:rPr>
      </w:pPr>
    </w:p>
    <w:p w:rsidR="005D2153" w:rsidRDefault="005D2153" w:rsidP="00A2242D">
      <w:pPr>
        <w:widowControl w:val="0"/>
        <w:autoSpaceDE w:val="0"/>
        <w:autoSpaceDN w:val="0"/>
        <w:adjustRightInd w:val="0"/>
        <w:ind w:firstLine="720"/>
        <w:jc w:val="both"/>
        <w:rPr>
          <w:rFonts w:asciiTheme="majorHAnsi" w:hAnsiTheme="majorHAnsi" w:cs="Arial"/>
          <w:sz w:val="28"/>
          <w:szCs w:val="28"/>
        </w:rPr>
      </w:pPr>
      <w:r>
        <w:rPr>
          <w:rFonts w:asciiTheme="majorHAnsi" w:hAnsiTheme="majorHAnsi" w:cs="Arial"/>
          <w:sz w:val="28"/>
          <w:szCs w:val="28"/>
        </w:rPr>
        <w:t>U 2017. godini realizovani su s</w:t>
      </w:r>
      <w:r w:rsidRPr="005D2153">
        <w:rPr>
          <w:rFonts w:asciiTheme="majorHAnsi" w:hAnsiTheme="majorHAnsi" w:cs="Arial"/>
          <w:sz w:val="28"/>
          <w:szCs w:val="28"/>
        </w:rPr>
        <w:t>anaciono</w:t>
      </w:r>
      <w:r>
        <w:rPr>
          <w:rFonts w:asciiTheme="majorHAnsi" w:hAnsiTheme="majorHAnsi" w:cs="Arial"/>
          <w:sz w:val="28"/>
          <w:szCs w:val="28"/>
        </w:rPr>
        <w:t>-</w:t>
      </w:r>
      <w:r w:rsidRPr="005D2153">
        <w:rPr>
          <w:rFonts w:asciiTheme="majorHAnsi" w:hAnsiTheme="majorHAnsi" w:cs="Arial"/>
          <w:sz w:val="28"/>
          <w:szCs w:val="28"/>
        </w:rPr>
        <w:t>konzer</w:t>
      </w:r>
      <w:r>
        <w:rPr>
          <w:rFonts w:asciiTheme="majorHAnsi" w:hAnsiTheme="majorHAnsi" w:cs="Arial"/>
          <w:sz w:val="28"/>
          <w:szCs w:val="28"/>
        </w:rPr>
        <w:t xml:space="preserve">vatorski radovi na kulturnom </w:t>
      </w:r>
      <w:r w:rsidRPr="005D2153">
        <w:rPr>
          <w:rFonts w:asciiTheme="majorHAnsi" w:hAnsiTheme="majorHAnsi" w:cs="Arial"/>
          <w:sz w:val="28"/>
          <w:szCs w:val="28"/>
        </w:rPr>
        <w:t>dobru Medun</w:t>
      </w:r>
      <w:r>
        <w:rPr>
          <w:rFonts w:asciiTheme="majorHAnsi" w:hAnsiTheme="majorHAnsi" w:cs="Arial"/>
          <w:iCs/>
          <w:sz w:val="28"/>
          <w:szCs w:val="28"/>
        </w:rPr>
        <w:t xml:space="preserve">. </w:t>
      </w:r>
      <w:r>
        <w:rPr>
          <w:rFonts w:asciiTheme="majorHAnsi" w:hAnsiTheme="majorHAnsi" w:cs="Arial"/>
          <w:sz w:val="28"/>
          <w:szCs w:val="28"/>
        </w:rPr>
        <w:t xml:space="preserve">Izrađen je konzervatorski projekat rekonstrukcije </w:t>
      </w:r>
      <w:r w:rsidRPr="005D2153">
        <w:rPr>
          <w:rFonts w:asciiTheme="majorHAnsi" w:hAnsiTheme="majorHAnsi" w:cs="Arial"/>
          <w:sz w:val="28"/>
          <w:szCs w:val="28"/>
        </w:rPr>
        <w:t xml:space="preserve">prilazne staze na Medunu </w:t>
      </w:r>
      <w:r>
        <w:rPr>
          <w:rFonts w:asciiTheme="majorHAnsi" w:hAnsiTheme="majorHAnsi" w:cs="Arial"/>
          <w:iCs/>
          <w:sz w:val="28"/>
          <w:szCs w:val="28"/>
        </w:rPr>
        <w:t xml:space="preserve">i </w:t>
      </w:r>
      <w:r w:rsidRPr="005D2153">
        <w:rPr>
          <w:rFonts w:asciiTheme="majorHAnsi" w:hAnsiTheme="majorHAnsi" w:cs="Arial"/>
          <w:sz w:val="28"/>
          <w:szCs w:val="28"/>
        </w:rPr>
        <w:t>konzervatorski projekat sanacije ogradnog zida</w:t>
      </w:r>
      <w:r>
        <w:rPr>
          <w:rFonts w:asciiTheme="majorHAnsi" w:hAnsiTheme="majorHAnsi" w:cs="Arial"/>
          <w:sz w:val="28"/>
          <w:szCs w:val="28"/>
        </w:rPr>
        <w:t xml:space="preserve"> </w:t>
      </w:r>
      <w:r w:rsidRPr="005D2153">
        <w:rPr>
          <w:rFonts w:asciiTheme="majorHAnsi" w:hAnsiTheme="majorHAnsi" w:cs="Arial"/>
          <w:sz w:val="28"/>
          <w:szCs w:val="28"/>
        </w:rPr>
        <w:t>na donjoj tvrđavi Medun.</w:t>
      </w:r>
      <w:r>
        <w:rPr>
          <w:rFonts w:asciiTheme="majorHAnsi" w:hAnsiTheme="majorHAnsi" w:cs="Arial"/>
          <w:iCs/>
          <w:sz w:val="28"/>
          <w:szCs w:val="28"/>
        </w:rPr>
        <w:t xml:space="preserve"> Izvođeni su i </w:t>
      </w:r>
      <w:r w:rsidRPr="005D2153">
        <w:rPr>
          <w:rFonts w:asciiTheme="majorHAnsi" w:hAnsiTheme="majorHAnsi" w:cs="Arial"/>
          <w:sz w:val="28"/>
          <w:szCs w:val="28"/>
        </w:rPr>
        <w:t xml:space="preserve">radovi na realizaciji konzervatorskih projekata. </w:t>
      </w:r>
    </w:p>
    <w:p w:rsidR="00582541" w:rsidRPr="005D2153" w:rsidRDefault="005D2153" w:rsidP="00A2242D">
      <w:pPr>
        <w:widowControl w:val="0"/>
        <w:autoSpaceDE w:val="0"/>
        <w:autoSpaceDN w:val="0"/>
        <w:adjustRightInd w:val="0"/>
        <w:ind w:firstLine="720"/>
        <w:jc w:val="both"/>
        <w:rPr>
          <w:rFonts w:asciiTheme="majorHAnsi" w:hAnsiTheme="majorHAnsi" w:cs="Arial"/>
          <w:iCs/>
          <w:sz w:val="28"/>
          <w:szCs w:val="28"/>
        </w:rPr>
      </w:pPr>
      <w:r w:rsidRPr="00667009">
        <w:rPr>
          <w:rFonts w:asciiTheme="majorHAnsi" w:hAnsiTheme="majorHAnsi" w:cs="Arial"/>
          <w:sz w:val="28"/>
          <w:szCs w:val="28"/>
        </w:rPr>
        <w:t>Za navedene aktivnosti iz Budžeta Glavnog grada utrošeno je 31.832,50 EUR-a i iz Ministarstva kulture Crne Gore 3.332,00 EUR-a.</w:t>
      </w:r>
    </w:p>
    <w:p w:rsidR="00CC0C7D" w:rsidRDefault="00CC0C7D" w:rsidP="00A2242D">
      <w:pPr>
        <w:jc w:val="both"/>
        <w:rPr>
          <w:rFonts w:ascii="Cambria" w:hAnsi="Cambria"/>
          <w:sz w:val="28"/>
          <w:szCs w:val="28"/>
        </w:rPr>
      </w:pPr>
    </w:p>
    <w:p w:rsidR="008B3A21" w:rsidRDefault="008B3A21" w:rsidP="00183808">
      <w:pPr>
        <w:ind w:firstLine="720"/>
        <w:jc w:val="both"/>
        <w:rPr>
          <w:rFonts w:ascii="Cambria" w:hAnsi="Cambria"/>
          <w:sz w:val="28"/>
          <w:szCs w:val="28"/>
        </w:rPr>
      </w:pPr>
    </w:p>
    <w:p w:rsidR="00D458D2" w:rsidRDefault="00D458D2" w:rsidP="00183808">
      <w:pPr>
        <w:jc w:val="both"/>
        <w:rPr>
          <w:rFonts w:ascii="Cambria" w:hAnsi="Cambria"/>
          <w:b/>
          <w:sz w:val="28"/>
          <w:szCs w:val="28"/>
        </w:rPr>
      </w:pPr>
    </w:p>
    <w:p w:rsidR="00D458D2" w:rsidRDefault="00D458D2" w:rsidP="00183808">
      <w:pPr>
        <w:jc w:val="both"/>
        <w:rPr>
          <w:rFonts w:ascii="Cambria" w:hAnsi="Cambria"/>
          <w:b/>
          <w:sz w:val="28"/>
          <w:szCs w:val="28"/>
        </w:rPr>
      </w:pPr>
    </w:p>
    <w:p w:rsidR="00CA1542" w:rsidRPr="00183808" w:rsidRDefault="00CA1542" w:rsidP="00183808">
      <w:pPr>
        <w:jc w:val="both"/>
        <w:rPr>
          <w:rFonts w:ascii="Cambria" w:hAnsi="Cambria" w:cs="Arial"/>
          <w:sz w:val="28"/>
          <w:szCs w:val="28"/>
        </w:rPr>
      </w:pPr>
      <w:r w:rsidRPr="008A551D">
        <w:rPr>
          <w:rFonts w:ascii="Cambria" w:hAnsi="Cambria"/>
          <w:b/>
          <w:sz w:val="28"/>
          <w:szCs w:val="28"/>
        </w:rPr>
        <w:lastRenderedPageBreak/>
        <w:t xml:space="preserve">Projekat br. </w:t>
      </w:r>
      <w:r>
        <w:rPr>
          <w:rFonts w:ascii="Cambria" w:hAnsi="Cambria"/>
          <w:b/>
          <w:sz w:val="28"/>
          <w:szCs w:val="28"/>
        </w:rPr>
        <w:t>85</w:t>
      </w:r>
      <w:r w:rsidRPr="008A551D">
        <w:rPr>
          <w:rFonts w:ascii="Cambria" w:hAnsi="Cambria"/>
          <w:b/>
          <w:sz w:val="28"/>
          <w:szCs w:val="28"/>
        </w:rPr>
        <w:t xml:space="preserve">: </w:t>
      </w:r>
      <w:r>
        <w:rPr>
          <w:rFonts w:ascii="Cambria" w:hAnsi="Cambria"/>
          <w:b/>
          <w:sz w:val="28"/>
          <w:szCs w:val="28"/>
        </w:rPr>
        <w:t>Revitalizacija kulturnih, vjerskih i drugih objekata u Staroj Varoši</w:t>
      </w:r>
    </w:p>
    <w:p w:rsidR="00CA1542" w:rsidRDefault="00CA1542" w:rsidP="00CA1542">
      <w:pPr>
        <w:pStyle w:val="NoSpacing"/>
        <w:ind w:firstLine="720"/>
        <w:jc w:val="both"/>
        <w:rPr>
          <w:rFonts w:ascii="Cambria" w:hAnsi="Cambria"/>
          <w:i/>
          <w:sz w:val="28"/>
          <w:szCs w:val="28"/>
          <w:lang w:val="sr-Latn-CS"/>
        </w:rPr>
      </w:pPr>
    </w:p>
    <w:p w:rsidR="00CA1542" w:rsidRPr="00C0792A" w:rsidRDefault="00CA1542" w:rsidP="00CA1542">
      <w:pPr>
        <w:pStyle w:val="NoSpacing"/>
        <w:ind w:firstLine="720"/>
        <w:jc w:val="both"/>
        <w:rPr>
          <w:rFonts w:ascii="Cambria" w:hAnsi="Cambria"/>
          <w:i/>
          <w:sz w:val="28"/>
          <w:szCs w:val="28"/>
          <w:lang w:val="sr-Latn-CS"/>
        </w:rPr>
      </w:pPr>
      <w:r w:rsidRPr="008A551D">
        <w:rPr>
          <w:rFonts w:ascii="Cambria" w:hAnsi="Cambria"/>
          <w:i/>
          <w:sz w:val="28"/>
          <w:szCs w:val="28"/>
          <w:lang w:val="sr-Latn-CS"/>
        </w:rPr>
        <w:t xml:space="preserve">Nosilac projekta: </w:t>
      </w:r>
      <w:r>
        <w:rPr>
          <w:rFonts w:ascii="Cambria" w:hAnsi="Cambria"/>
          <w:i/>
          <w:sz w:val="28"/>
          <w:szCs w:val="28"/>
          <w:lang w:val="sr-Latn-CS"/>
        </w:rPr>
        <w:t xml:space="preserve">Sekretarijat za kulturu i sport i </w:t>
      </w:r>
      <w:r w:rsidRPr="008A551D">
        <w:rPr>
          <w:rFonts w:ascii="Cambria" w:hAnsi="Cambria"/>
          <w:i/>
          <w:sz w:val="28"/>
          <w:szCs w:val="28"/>
          <w:lang w:val="sr-Latn-CS"/>
        </w:rPr>
        <w:t>JU Muze</w:t>
      </w:r>
      <w:r w:rsidRPr="00CA1542">
        <w:rPr>
          <w:rFonts w:ascii="Cambria" w:hAnsi="Cambria"/>
          <w:i/>
          <w:sz w:val="28"/>
          <w:szCs w:val="28"/>
          <w:lang w:val="sr-Latn-CS"/>
        </w:rPr>
        <w:t>ji i galerije Podgorice</w:t>
      </w:r>
      <w:r>
        <w:rPr>
          <w:rFonts w:ascii="Cambria" w:hAnsi="Cambria"/>
          <w:i/>
          <w:sz w:val="28"/>
          <w:szCs w:val="28"/>
          <w:lang w:val="sr-Latn-CS"/>
        </w:rPr>
        <w:t>. Vrijednost projekta: V</w:t>
      </w:r>
      <w:r w:rsidRPr="00CA1542">
        <w:rPr>
          <w:rFonts w:ascii="Cambria" w:hAnsi="Cambria"/>
          <w:i/>
          <w:sz w:val="28"/>
          <w:szCs w:val="28"/>
          <w:lang w:val="sr-Latn-CS"/>
        </w:rPr>
        <w:t xml:space="preserve">rijednost </w:t>
      </w:r>
      <w:r>
        <w:rPr>
          <w:rFonts w:ascii="Cambria" w:hAnsi="Cambria"/>
          <w:i/>
          <w:sz w:val="28"/>
          <w:szCs w:val="28"/>
          <w:lang w:val="sr-Latn-CS"/>
        </w:rPr>
        <w:t xml:space="preserve">projekata i radova. </w:t>
      </w:r>
      <w:r w:rsidRPr="00CA1542">
        <w:rPr>
          <w:rFonts w:ascii="Cambria" w:hAnsi="Cambria"/>
          <w:i/>
          <w:sz w:val="28"/>
          <w:szCs w:val="28"/>
          <w:lang w:val="sr-Latn-CS"/>
        </w:rPr>
        <w:t xml:space="preserve">Izvor: Budžet Glavnog grada, donacije. </w:t>
      </w:r>
      <w:r w:rsidRPr="00C0792A">
        <w:rPr>
          <w:rFonts w:ascii="Cambria" w:hAnsi="Cambria"/>
          <w:i/>
          <w:sz w:val="28"/>
          <w:szCs w:val="28"/>
          <w:lang w:val="sr-Latn-CS"/>
        </w:rPr>
        <w:t>Rok realizacije: 2017. godina. Indikatori: Broj revitalizovanih objekata.</w:t>
      </w:r>
    </w:p>
    <w:p w:rsidR="00CA1542" w:rsidRPr="00C0792A" w:rsidRDefault="00CA1542" w:rsidP="00CA1542">
      <w:pPr>
        <w:pStyle w:val="NoSpacing"/>
        <w:ind w:firstLine="720"/>
        <w:jc w:val="both"/>
        <w:rPr>
          <w:rFonts w:ascii="Cambria" w:hAnsi="Cambria"/>
          <w:i/>
          <w:sz w:val="28"/>
          <w:szCs w:val="28"/>
          <w:lang w:val="sr-Latn-CS"/>
        </w:rPr>
      </w:pPr>
    </w:p>
    <w:p w:rsidR="00CA1542" w:rsidRPr="00C0792A" w:rsidRDefault="00CA1542" w:rsidP="00CA1542">
      <w:pPr>
        <w:pStyle w:val="NoSpacing"/>
        <w:jc w:val="both"/>
        <w:outlineLvl w:val="0"/>
        <w:rPr>
          <w:rFonts w:ascii="Cambria" w:hAnsi="Cambria"/>
          <w:b/>
          <w:sz w:val="28"/>
          <w:szCs w:val="28"/>
          <w:lang w:val="sr-Latn-CS"/>
        </w:rPr>
      </w:pPr>
      <w:r w:rsidRPr="00C0792A">
        <w:rPr>
          <w:rFonts w:ascii="Cambria" w:hAnsi="Cambria"/>
          <w:b/>
          <w:sz w:val="28"/>
          <w:szCs w:val="28"/>
          <w:lang w:val="sr-Latn-CS"/>
        </w:rPr>
        <w:t>Status realizacije:</w:t>
      </w:r>
    </w:p>
    <w:p w:rsidR="00CA1542" w:rsidRPr="00BD5F19" w:rsidRDefault="00CA1542" w:rsidP="008D3CB1">
      <w:pPr>
        <w:pStyle w:val="NoSpacing"/>
        <w:ind w:firstLine="720"/>
        <w:jc w:val="both"/>
        <w:rPr>
          <w:rFonts w:ascii="Cambria" w:hAnsi="Cambria"/>
          <w:sz w:val="28"/>
          <w:szCs w:val="28"/>
          <w:lang w:val="sr-Latn-CS"/>
        </w:rPr>
      </w:pPr>
    </w:p>
    <w:p w:rsidR="004B1117" w:rsidRDefault="00272387" w:rsidP="00A2242D">
      <w:pPr>
        <w:widowControl w:val="0"/>
        <w:autoSpaceDE w:val="0"/>
        <w:autoSpaceDN w:val="0"/>
        <w:adjustRightInd w:val="0"/>
        <w:ind w:firstLine="720"/>
        <w:jc w:val="both"/>
        <w:rPr>
          <w:rFonts w:asciiTheme="majorHAnsi" w:hAnsiTheme="majorHAnsi" w:cs="Arial"/>
          <w:sz w:val="28"/>
          <w:szCs w:val="28"/>
        </w:rPr>
      </w:pPr>
      <w:r>
        <w:rPr>
          <w:rFonts w:asciiTheme="majorHAnsi" w:hAnsiTheme="majorHAnsi" w:cs="Arial"/>
          <w:sz w:val="28"/>
          <w:szCs w:val="28"/>
        </w:rPr>
        <w:t>U 2017. godini izrađen</w:t>
      </w:r>
      <w:r w:rsidR="00BD5F19" w:rsidRPr="00BD5F19">
        <w:rPr>
          <w:rFonts w:asciiTheme="majorHAnsi" w:hAnsiTheme="majorHAnsi" w:cs="Arial"/>
          <w:sz w:val="28"/>
          <w:szCs w:val="28"/>
        </w:rPr>
        <w:t xml:space="preserve"> je konzervatorski projekat</w:t>
      </w:r>
      <w:r>
        <w:rPr>
          <w:rFonts w:asciiTheme="majorHAnsi" w:hAnsiTheme="majorHAnsi" w:cs="Arial"/>
          <w:sz w:val="28"/>
          <w:szCs w:val="28"/>
        </w:rPr>
        <w:t xml:space="preserve"> </w:t>
      </w:r>
      <w:r w:rsidR="00BD5F19" w:rsidRPr="00BD5F19">
        <w:rPr>
          <w:rFonts w:asciiTheme="majorHAnsi" w:hAnsiTheme="majorHAnsi" w:cs="Arial"/>
          <w:sz w:val="28"/>
          <w:szCs w:val="28"/>
        </w:rPr>
        <w:t>sanacij</w:t>
      </w:r>
      <w:r w:rsidR="00BD5F19">
        <w:rPr>
          <w:rFonts w:asciiTheme="majorHAnsi" w:hAnsiTheme="majorHAnsi" w:cs="Arial"/>
          <w:sz w:val="28"/>
          <w:szCs w:val="28"/>
        </w:rPr>
        <w:t xml:space="preserve">e dijela Tvrđave Ribnica na katastarskoj </w:t>
      </w:r>
      <w:r w:rsidR="00BD5F19" w:rsidRPr="00BD5F19">
        <w:rPr>
          <w:rFonts w:asciiTheme="majorHAnsi" w:hAnsiTheme="majorHAnsi" w:cs="Arial"/>
          <w:sz w:val="28"/>
          <w:szCs w:val="28"/>
        </w:rPr>
        <w:t>parceli 144,KO Podgorica III</w:t>
      </w:r>
      <w:r w:rsidR="00BD5F19">
        <w:rPr>
          <w:rFonts w:asciiTheme="majorHAnsi" w:hAnsiTheme="majorHAnsi" w:cs="Arial"/>
          <w:sz w:val="28"/>
          <w:szCs w:val="28"/>
        </w:rPr>
        <w:t xml:space="preserve">, </w:t>
      </w:r>
      <w:r w:rsidR="00BD5F19" w:rsidRPr="00BD5F19">
        <w:rPr>
          <w:rFonts w:asciiTheme="majorHAnsi" w:hAnsiTheme="majorHAnsi" w:cs="Arial"/>
          <w:sz w:val="28"/>
          <w:szCs w:val="28"/>
        </w:rPr>
        <w:t>tačnije jugozapadnog bedema Tvrđave Ribnica</w:t>
      </w:r>
      <w:r w:rsidR="00BD5F19">
        <w:rPr>
          <w:rFonts w:asciiTheme="majorHAnsi" w:hAnsiTheme="majorHAnsi" w:cs="Arial"/>
          <w:sz w:val="28"/>
          <w:szCs w:val="28"/>
        </w:rPr>
        <w:t>.</w:t>
      </w:r>
    </w:p>
    <w:p w:rsidR="00CC0C7D" w:rsidRPr="00BD5F19" w:rsidRDefault="004B1117" w:rsidP="00A2242D">
      <w:pPr>
        <w:widowControl w:val="0"/>
        <w:autoSpaceDE w:val="0"/>
        <w:autoSpaceDN w:val="0"/>
        <w:adjustRightInd w:val="0"/>
        <w:ind w:firstLine="720"/>
        <w:jc w:val="both"/>
        <w:rPr>
          <w:rFonts w:asciiTheme="majorHAnsi" w:hAnsiTheme="majorHAnsi" w:cs="Arial"/>
          <w:sz w:val="28"/>
          <w:szCs w:val="28"/>
        </w:rPr>
      </w:pPr>
      <w:r w:rsidRPr="00667009">
        <w:rPr>
          <w:rFonts w:asciiTheme="majorHAnsi" w:hAnsiTheme="majorHAnsi" w:cs="Arial"/>
          <w:sz w:val="28"/>
          <w:szCs w:val="28"/>
        </w:rPr>
        <w:t>Iz Budžeta Glavnog grada za ovu aktivnost utrošeno je 1.785,00 EUR-a.</w:t>
      </w:r>
    </w:p>
    <w:p w:rsidR="00CC0C7D" w:rsidRDefault="00CC0C7D" w:rsidP="00A2242D">
      <w:pPr>
        <w:pStyle w:val="NoSpacing"/>
        <w:jc w:val="both"/>
        <w:rPr>
          <w:rFonts w:ascii="Cambria" w:hAnsi="Cambria"/>
          <w:b/>
          <w:sz w:val="28"/>
          <w:szCs w:val="28"/>
          <w:lang w:val="sr-Latn-CS"/>
        </w:rPr>
      </w:pPr>
    </w:p>
    <w:p w:rsidR="00CC0C7D" w:rsidRDefault="00CC0C7D" w:rsidP="004B1117">
      <w:pPr>
        <w:pStyle w:val="NoSpacing"/>
        <w:jc w:val="both"/>
        <w:rPr>
          <w:rFonts w:ascii="Cambria" w:hAnsi="Cambria"/>
          <w:b/>
          <w:sz w:val="28"/>
          <w:szCs w:val="28"/>
          <w:lang w:val="sr-Latn-CS"/>
        </w:rPr>
      </w:pPr>
    </w:p>
    <w:p w:rsidR="00C93EFB" w:rsidRPr="008B3A21" w:rsidRDefault="00C93EFB" w:rsidP="008B3A21">
      <w:pPr>
        <w:pStyle w:val="NoSpacing"/>
        <w:jc w:val="both"/>
        <w:rPr>
          <w:rFonts w:ascii="Cambria" w:hAnsi="Cambria"/>
          <w:sz w:val="28"/>
          <w:szCs w:val="28"/>
          <w:lang w:val="sr-Latn-CS"/>
        </w:rPr>
      </w:pPr>
      <w:r w:rsidRPr="008A551D">
        <w:rPr>
          <w:rFonts w:ascii="Cambria" w:hAnsi="Cambria"/>
          <w:b/>
          <w:sz w:val="28"/>
          <w:szCs w:val="28"/>
          <w:lang w:val="sr-Latn-CS"/>
        </w:rPr>
        <w:t xml:space="preserve">Projekat br. </w:t>
      </w:r>
      <w:r>
        <w:rPr>
          <w:rFonts w:ascii="Cambria" w:hAnsi="Cambria"/>
          <w:b/>
          <w:sz w:val="28"/>
          <w:szCs w:val="28"/>
          <w:lang w:val="sr-Latn-CS"/>
        </w:rPr>
        <w:t>86</w:t>
      </w:r>
      <w:r w:rsidRPr="008A551D">
        <w:rPr>
          <w:rFonts w:ascii="Cambria" w:hAnsi="Cambria"/>
          <w:b/>
          <w:sz w:val="28"/>
          <w:szCs w:val="28"/>
          <w:lang w:val="sr-Latn-CS"/>
        </w:rPr>
        <w:t xml:space="preserve">: </w:t>
      </w:r>
      <w:r>
        <w:rPr>
          <w:rFonts w:ascii="Cambria" w:hAnsi="Cambria"/>
          <w:b/>
          <w:sz w:val="28"/>
          <w:szCs w:val="28"/>
          <w:lang w:val="sr-Latn-CS"/>
        </w:rPr>
        <w:t>Izgradnja Istočne tribine stadiona „Budućnost“</w:t>
      </w:r>
    </w:p>
    <w:p w:rsidR="00C93EFB" w:rsidRDefault="00C93EFB" w:rsidP="00C93EFB">
      <w:pPr>
        <w:pStyle w:val="NoSpacing"/>
        <w:ind w:firstLine="720"/>
        <w:jc w:val="both"/>
        <w:rPr>
          <w:rFonts w:ascii="Cambria" w:hAnsi="Cambria"/>
          <w:i/>
          <w:sz w:val="28"/>
          <w:szCs w:val="28"/>
          <w:lang w:val="sr-Latn-CS"/>
        </w:rPr>
      </w:pPr>
    </w:p>
    <w:p w:rsidR="00C93EFB" w:rsidRPr="00C0792A" w:rsidRDefault="00C93EFB" w:rsidP="00C93EFB">
      <w:pPr>
        <w:pStyle w:val="NoSpacing"/>
        <w:ind w:firstLine="720"/>
        <w:jc w:val="both"/>
        <w:rPr>
          <w:rFonts w:ascii="Cambria" w:hAnsi="Cambria"/>
          <w:i/>
          <w:sz w:val="28"/>
          <w:szCs w:val="28"/>
          <w:lang w:val="sr-Latn-CS"/>
        </w:rPr>
      </w:pPr>
      <w:r w:rsidRPr="008A551D">
        <w:rPr>
          <w:rFonts w:ascii="Cambria" w:hAnsi="Cambria"/>
          <w:i/>
          <w:sz w:val="28"/>
          <w:szCs w:val="28"/>
          <w:lang w:val="sr-Latn-CS"/>
        </w:rPr>
        <w:t xml:space="preserve">Nosilac projekta: </w:t>
      </w:r>
      <w:r>
        <w:rPr>
          <w:rFonts w:ascii="Cambria" w:hAnsi="Cambria"/>
          <w:i/>
          <w:sz w:val="28"/>
          <w:szCs w:val="28"/>
          <w:lang w:val="sr-Latn-CS"/>
        </w:rPr>
        <w:t xml:space="preserve">Agencija za izgradnju i razvoj Podgorice d.o.o. i „Sportski objekti“ d.o.o. Vrijednost projekta: oko 30.000.000,00 EUR-a. </w:t>
      </w:r>
      <w:r w:rsidRPr="00CA1542">
        <w:rPr>
          <w:rFonts w:ascii="Cambria" w:hAnsi="Cambria"/>
          <w:i/>
          <w:sz w:val="28"/>
          <w:szCs w:val="28"/>
          <w:lang w:val="sr-Latn-CS"/>
        </w:rPr>
        <w:t>Izvor:</w:t>
      </w:r>
      <w:r>
        <w:rPr>
          <w:rFonts w:ascii="Cambria" w:hAnsi="Cambria"/>
          <w:i/>
          <w:sz w:val="28"/>
          <w:szCs w:val="28"/>
          <w:lang w:val="sr-Latn-CS"/>
        </w:rPr>
        <w:t xml:space="preserve"> Privatno – javno partnerstvo u kome je ulog Glavnog grada zemljište i naknada za komunalno opremanje</w:t>
      </w:r>
      <w:r w:rsidRPr="00CA1542">
        <w:rPr>
          <w:rFonts w:ascii="Cambria" w:hAnsi="Cambria"/>
          <w:i/>
          <w:sz w:val="28"/>
          <w:szCs w:val="28"/>
          <w:lang w:val="sr-Latn-CS"/>
        </w:rPr>
        <w:t xml:space="preserve">. </w:t>
      </w:r>
      <w:r w:rsidRPr="00C0792A">
        <w:rPr>
          <w:rFonts w:ascii="Cambria" w:hAnsi="Cambria"/>
          <w:i/>
          <w:sz w:val="28"/>
          <w:szCs w:val="28"/>
          <w:lang w:val="sr-Latn-CS"/>
        </w:rPr>
        <w:t>Rok realizacije: 2017. godina. Indikatori</w:t>
      </w:r>
      <w:r>
        <w:rPr>
          <w:rFonts w:ascii="Cambria" w:hAnsi="Cambria"/>
          <w:i/>
          <w:sz w:val="28"/>
          <w:szCs w:val="28"/>
          <w:lang w:val="sr-Latn-CS"/>
        </w:rPr>
        <w:t>: Izgrađena istočna tribina.</w:t>
      </w:r>
    </w:p>
    <w:p w:rsidR="008A580F" w:rsidRDefault="008A580F" w:rsidP="00C93EFB">
      <w:pPr>
        <w:pStyle w:val="NoSpacing"/>
        <w:jc w:val="both"/>
        <w:outlineLvl w:val="0"/>
        <w:rPr>
          <w:rFonts w:ascii="Cambria" w:hAnsi="Cambria"/>
          <w:b/>
          <w:sz w:val="28"/>
          <w:szCs w:val="28"/>
          <w:lang w:val="sr-Latn-CS"/>
        </w:rPr>
      </w:pPr>
    </w:p>
    <w:p w:rsidR="00193756" w:rsidRDefault="00193756" w:rsidP="00C93EFB">
      <w:pPr>
        <w:pStyle w:val="NoSpacing"/>
        <w:jc w:val="both"/>
        <w:outlineLvl w:val="0"/>
        <w:rPr>
          <w:rFonts w:ascii="Cambria" w:hAnsi="Cambria"/>
          <w:b/>
          <w:sz w:val="28"/>
          <w:szCs w:val="28"/>
          <w:lang w:val="sr-Latn-CS"/>
        </w:rPr>
      </w:pPr>
    </w:p>
    <w:p w:rsidR="00C93EFB" w:rsidRDefault="00C93EFB" w:rsidP="00C93EFB">
      <w:pPr>
        <w:pStyle w:val="NoSpacing"/>
        <w:jc w:val="both"/>
        <w:outlineLvl w:val="0"/>
        <w:rPr>
          <w:rFonts w:ascii="Cambria" w:hAnsi="Cambria"/>
          <w:b/>
          <w:sz w:val="28"/>
          <w:szCs w:val="28"/>
          <w:lang w:val="sr-Latn-CS"/>
        </w:rPr>
      </w:pPr>
      <w:r w:rsidRPr="00C0792A">
        <w:rPr>
          <w:rFonts w:ascii="Cambria" w:hAnsi="Cambria"/>
          <w:b/>
          <w:sz w:val="28"/>
          <w:szCs w:val="28"/>
          <w:lang w:val="sr-Latn-CS"/>
        </w:rPr>
        <w:t>Status realizacije:</w:t>
      </w:r>
    </w:p>
    <w:p w:rsidR="00014A3A" w:rsidRDefault="00014A3A" w:rsidP="00C526CA">
      <w:pPr>
        <w:pStyle w:val="NoSpacing"/>
        <w:jc w:val="both"/>
        <w:rPr>
          <w:rFonts w:ascii="Cambria" w:hAnsi="Cambria"/>
          <w:b/>
          <w:sz w:val="28"/>
          <w:szCs w:val="28"/>
          <w:lang w:val="sr-Latn-CS"/>
        </w:rPr>
      </w:pPr>
    </w:p>
    <w:p w:rsidR="00F06413" w:rsidRDefault="00F06413" w:rsidP="00F06413">
      <w:pPr>
        <w:pStyle w:val="NoSpacing"/>
        <w:ind w:firstLine="720"/>
        <w:jc w:val="both"/>
        <w:rPr>
          <w:rFonts w:asciiTheme="majorHAnsi" w:hAnsiTheme="majorHAnsi"/>
          <w:sz w:val="28"/>
          <w:szCs w:val="28"/>
          <w:lang w:val="sr-Latn-CS"/>
        </w:rPr>
      </w:pPr>
      <w:r>
        <w:rPr>
          <w:rFonts w:asciiTheme="majorHAnsi" w:hAnsiTheme="majorHAnsi"/>
          <w:sz w:val="28"/>
          <w:szCs w:val="28"/>
          <w:lang w:val="sr-Latn-CS"/>
        </w:rPr>
        <w:t xml:space="preserve">U </w:t>
      </w:r>
      <w:r w:rsidR="00422B15">
        <w:rPr>
          <w:rFonts w:asciiTheme="majorHAnsi" w:hAnsiTheme="majorHAnsi"/>
          <w:sz w:val="28"/>
          <w:szCs w:val="28"/>
          <w:lang w:val="sr-Latn-CS"/>
        </w:rPr>
        <w:t>izvještajnom</w:t>
      </w:r>
      <w:r w:rsidR="00255816" w:rsidRPr="00F06413">
        <w:rPr>
          <w:rFonts w:asciiTheme="majorHAnsi" w:hAnsiTheme="majorHAnsi"/>
          <w:sz w:val="28"/>
          <w:szCs w:val="28"/>
          <w:lang w:val="sr-Latn-CS"/>
        </w:rPr>
        <w:t xml:space="preserve"> periodu u toku je bila izrada studij</w:t>
      </w:r>
      <w:r>
        <w:rPr>
          <w:rFonts w:asciiTheme="majorHAnsi" w:hAnsiTheme="majorHAnsi"/>
          <w:sz w:val="28"/>
          <w:szCs w:val="28"/>
          <w:lang w:val="sr-Latn-CS"/>
        </w:rPr>
        <w:t>e izvodljivosti izgradnje Istoč</w:t>
      </w:r>
      <w:r w:rsidR="00255816" w:rsidRPr="00F06413">
        <w:rPr>
          <w:rFonts w:asciiTheme="majorHAnsi" w:hAnsiTheme="majorHAnsi"/>
          <w:sz w:val="28"/>
          <w:szCs w:val="28"/>
          <w:lang w:val="sr-Latn-CS"/>
        </w:rPr>
        <w:t>n</w:t>
      </w:r>
      <w:r>
        <w:rPr>
          <w:rFonts w:asciiTheme="majorHAnsi" w:hAnsiTheme="majorHAnsi"/>
          <w:sz w:val="28"/>
          <w:szCs w:val="28"/>
          <w:lang w:val="sr-Latn-CS"/>
        </w:rPr>
        <w:t>e</w:t>
      </w:r>
      <w:r w:rsidR="00255816" w:rsidRPr="00F06413">
        <w:rPr>
          <w:rFonts w:asciiTheme="majorHAnsi" w:hAnsiTheme="majorHAnsi"/>
          <w:sz w:val="28"/>
          <w:szCs w:val="28"/>
          <w:lang w:val="sr-Latn-CS"/>
        </w:rPr>
        <w:t xml:space="preserve"> tribine gradskog stadiona sa idejnim rješenjem za okolni prostor. Izradu studije finansira C.R.E.A.M. Montene</w:t>
      </w:r>
      <w:r>
        <w:rPr>
          <w:rFonts w:asciiTheme="majorHAnsi" w:hAnsiTheme="majorHAnsi"/>
          <w:sz w:val="28"/>
          <w:szCs w:val="28"/>
          <w:lang w:val="sr-Latn-CS"/>
        </w:rPr>
        <w:t>gro, posredstvom koje su angažo</w:t>
      </w:r>
      <w:r w:rsidR="00255816" w:rsidRPr="00F06413">
        <w:rPr>
          <w:rFonts w:asciiTheme="majorHAnsi" w:hAnsiTheme="majorHAnsi"/>
          <w:sz w:val="28"/>
          <w:szCs w:val="28"/>
          <w:lang w:val="sr-Latn-CS"/>
        </w:rPr>
        <w:t>v</w:t>
      </w:r>
      <w:r>
        <w:rPr>
          <w:rFonts w:asciiTheme="majorHAnsi" w:hAnsiTheme="majorHAnsi"/>
          <w:sz w:val="28"/>
          <w:szCs w:val="28"/>
          <w:lang w:val="sr-Latn-CS"/>
        </w:rPr>
        <w:t>a</w:t>
      </w:r>
      <w:r w:rsidR="00255816" w:rsidRPr="00F06413">
        <w:rPr>
          <w:rFonts w:asciiTheme="majorHAnsi" w:hAnsiTheme="majorHAnsi"/>
          <w:sz w:val="28"/>
          <w:szCs w:val="28"/>
          <w:lang w:val="sr-Latn-CS"/>
        </w:rPr>
        <w:t xml:space="preserve">ni renomirani stručnjaci iz obalsti planiranja i projektovanja sportskih objekata, kao i za upravljanje objektima i sportskim događajima. </w:t>
      </w:r>
    </w:p>
    <w:p w:rsidR="00255816" w:rsidRPr="00F06413" w:rsidRDefault="00F06413" w:rsidP="00F06413">
      <w:pPr>
        <w:pStyle w:val="NoSpacing"/>
        <w:ind w:firstLine="720"/>
        <w:jc w:val="both"/>
        <w:rPr>
          <w:rFonts w:asciiTheme="majorHAnsi" w:hAnsiTheme="majorHAnsi"/>
          <w:sz w:val="28"/>
          <w:szCs w:val="28"/>
          <w:lang w:val="sr-Latn-CS"/>
        </w:rPr>
      </w:pPr>
      <w:r>
        <w:rPr>
          <w:rFonts w:asciiTheme="majorHAnsi" w:hAnsiTheme="majorHAnsi"/>
          <w:sz w:val="28"/>
          <w:szCs w:val="28"/>
          <w:lang w:val="sr-Latn-CS"/>
        </w:rPr>
        <w:t>D</w:t>
      </w:r>
      <w:r w:rsidR="00255816" w:rsidRPr="00F06413">
        <w:rPr>
          <w:rFonts w:asciiTheme="majorHAnsi" w:hAnsiTheme="majorHAnsi"/>
          <w:sz w:val="28"/>
          <w:szCs w:val="28"/>
          <w:lang w:val="sr-Latn-CS"/>
        </w:rPr>
        <w:t xml:space="preserve">ana 1. decembra 2017. godine upravi Grada predstavljeni su osnovni elementi idejnog rješenja za kompletan stadion kako bi se od resornih predstavnika Glavnog grada dobili dalji inputi za nastavak rada na studiji izvodljivosti. </w:t>
      </w:r>
      <w:r>
        <w:rPr>
          <w:rFonts w:asciiTheme="majorHAnsi" w:hAnsiTheme="majorHAnsi"/>
          <w:sz w:val="28"/>
          <w:szCs w:val="28"/>
          <w:lang w:val="sr-Latn-CS"/>
        </w:rPr>
        <w:t xml:space="preserve"> Ra</w:t>
      </w:r>
      <w:r w:rsidR="00255816" w:rsidRPr="00F06413">
        <w:rPr>
          <w:rFonts w:asciiTheme="majorHAnsi" w:hAnsiTheme="majorHAnsi"/>
          <w:sz w:val="28"/>
          <w:szCs w:val="28"/>
          <w:lang w:val="sr-Latn-CS"/>
        </w:rPr>
        <w:t xml:space="preserve">di se o izuzetno kompleksnom poslu koji obuhvata riješavanje planskih, imovinskih, sportskih i ekonomskih pitanja, te se zahtijeva veoma </w:t>
      </w:r>
      <w:r w:rsidRPr="00F06413">
        <w:rPr>
          <w:rFonts w:asciiTheme="majorHAnsi" w:hAnsiTheme="majorHAnsi"/>
          <w:sz w:val="28"/>
          <w:szCs w:val="28"/>
          <w:lang w:val="sr-Latn-CS"/>
        </w:rPr>
        <w:t>pažljiv i studiozan pristup.</w:t>
      </w:r>
    </w:p>
    <w:p w:rsidR="00CC0C7D" w:rsidRPr="00F06413" w:rsidRDefault="00CC0C7D" w:rsidP="00F06413">
      <w:pPr>
        <w:pStyle w:val="NoSpacing"/>
        <w:jc w:val="both"/>
        <w:rPr>
          <w:rFonts w:asciiTheme="majorHAnsi" w:hAnsiTheme="majorHAnsi"/>
          <w:sz w:val="28"/>
          <w:szCs w:val="28"/>
          <w:lang w:val="sr-Latn-CS"/>
        </w:rPr>
      </w:pPr>
    </w:p>
    <w:p w:rsidR="00C526CA" w:rsidRPr="00A73A67" w:rsidRDefault="00877B9B" w:rsidP="00C526CA">
      <w:pPr>
        <w:pStyle w:val="NoSpacing"/>
        <w:jc w:val="both"/>
        <w:rPr>
          <w:rFonts w:ascii="Cambria" w:hAnsi="Cambria"/>
          <w:b/>
          <w:sz w:val="28"/>
          <w:szCs w:val="28"/>
          <w:lang w:val="sr-Latn-CS"/>
        </w:rPr>
      </w:pPr>
      <w:r w:rsidRPr="00A73A67">
        <w:rPr>
          <w:rFonts w:ascii="Cambria" w:hAnsi="Cambria"/>
          <w:b/>
          <w:sz w:val="28"/>
          <w:szCs w:val="28"/>
          <w:lang w:val="sr-Latn-CS"/>
        </w:rPr>
        <w:lastRenderedPageBreak/>
        <w:t>Projekat br. 89</w:t>
      </w:r>
      <w:r w:rsidR="00194FF7" w:rsidRPr="00A73A67">
        <w:rPr>
          <w:rFonts w:ascii="Cambria" w:hAnsi="Cambria"/>
          <w:b/>
          <w:sz w:val="28"/>
          <w:szCs w:val="28"/>
          <w:lang w:val="sr-Latn-CS"/>
        </w:rPr>
        <w:t>: Izgradnja podkonstrukcije za zatvaranje vaterp</w:t>
      </w:r>
      <w:r w:rsidR="00A4792C">
        <w:rPr>
          <w:rFonts w:ascii="Cambria" w:hAnsi="Cambria"/>
          <w:b/>
          <w:sz w:val="28"/>
          <w:szCs w:val="28"/>
          <w:lang w:val="sr-Latn-CS"/>
        </w:rPr>
        <w:t>o</w:t>
      </w:r>
      <w:r w:rsidR="00194FF7" w:rsidRPr="00A73A67">
        <w:rPr>
          <w:rFonts w:ascii="Cambria" w:hAnsi="Cambria"/>
          <w:b/>
          <w:sz w:val="28"/>
          <w:szCs w:val="28"/>
          <w:lang w:val="sr-Latn-CS"/>
        </w:rPr>
        <w:t>lo bazena sa tribinama u SC «Morača ». </w:t>
      </w:r>
    </w:p>
    <w:p w:rsidR="00194FF7" w:rsidRPr="00A73A67" w:rsidRDefault="00194FF7" w:rsidP="00C526CA">
      <w:pPr>
        <w:pStyle w:val="NoSpacing"/>
        <w:jc w:val="both"/>
        <w:rPr>
          <w:rFonts w:ascii="Cambria" w:hAnsi="Cambria"/>
          <w:b/>
          <w:sz w:val="28"/>
          <w:szCs w:val="28"/>
          <w:lang w:val="sr-Latn-CS"/>
        </w:rPr>
      </w:pPr>
    </w:p>
    <w:p w:rsidR="00194FF7" w:rsidRPr="009B3761" w:rsidRDefault="00712A5E" w:rsidP="00194FF7">
      <w:pPr>
        <w:pStyle w:val="NoSpacing"/>
        <w:ind w:firstLine="720"/>
        <w:jc w:val="both"/>
        <w:rPr>
          <w:rFonts w:ascii="Cambria" w:hAnsi="Cambria"/>
          <w:i/>
          <w:sz w:val="28"/>
          <w:szCs w:val="28"/>
          <w:lang w:val="sr-Latn-CS"/>
        </w:rPr>
      </w:pPr>
      <w:r w:rsidRPr="00A73A67">
        <w:rPr>
          <w:rFonts w:ascii="Cambria" w:hAnsi="Cambria"/>
          <w:i/>
          <w:sz w:val="28"/>
          <w:szCs w:val="28"/>
          <w:lang w:val="sr-Latn-CS"/>
        </w:rPr>
        <w:t>Nosilac</w:t>
      </w:r>
      <w:r w:rsidR="00194FF7" w:rsidRPr="00A73A67">
        <w:rPr>
          <w:rFonts w:ascii="Cambria" w:hAnsi="Cambria"/>
          <w:i/>
          <w:sz w:val="28"/>
          <w:szCs w:val="28"/>
          <w:lang w:val="sr-Latn-CS"/>
        </w:rPr>
        <w:t xml:space="preserve"> projekta: «</w:t>
      </w:r>
      <w:r w:rsidR="00194FF7" w:rsidRPr="009B3761">
        <w:rPr>
          <w:rFonts w:ascii="Cambria" w:hAnsi="Cambria"/>
          <w:i/>
          <w:sz w:val="28"/>
          <w:szCs w:val="28"/>
          <w:lang w:val="sr-Latn-CS"/>
        </w:rPr>
        <w:t>Sportski objekti » d.o.o. Vrijednost projekta: cca 500.000,00 EUR-a. Izvor: Budžet Glavnog</w:t>
      </w:r>
      <w:r w:rsidR="00CB0280" w:rsidRPr="009B3761">
        <w:rPr>
          <w:rFonts w:ascii="Cambria" w:hAnsi="Cambria"/>
          <w:i/>
          <w:sz w:val="28"/>
          <w:szCs w:val="28"/>
          <w:lang w:val="sr-Latn-CS"/>
        </w:rPr>
        <w:t xml:space="preserve"> grada</w:t>
      </w:r>
      <w:r w:rsidR="00194FF7" w:rsidRPr="009B3761">
        <w:rPr>
          <w:rFonts w:ascii="Cambria" w:hAnsi="Cambria"/>
          <w:i/>
          <w:sz w:val="28"/>
          <w:szCs w:val="28"/>
          <w:lang w:val="sr-Latn-CS"/>
        </w:rPr>
        <w:t>. Rok realizacije: IV kvartal 2013</w:t>
      </w:r>
      <w:r w:rsidR="00CB0280" w:rsidRPr="009B3761">
        <w:rPr>
          <w:rFonts w:ascii="Cambria" w:hAnsi="Cambria"/>
          <w:i/>
          <w:sz w:val="28"/>
          <w:szCs w:val="28"/>
          <w:lang w:val="sr-Latn-CS"/>
        </w:rPr>
        <w:t xml:space="preserve">. godina. </w:t>
      </w:r>
      <w:r w:rsidR="00547F79" w:rsidRPr="009B3761">
        <w:rPr>
          <w:rFonts w:ascii="Cambria" w:hAnsi="Cambria"/>
          <w:i/>
          <w:sz w:val="28"/>
          <w:szCs w:val="28"/>
          <w:lang w:val="sr-Latn-CS"/>
        </w:rPr>
        <w:t>Indikatori: I</w:t>
      </w:r>
      <w:r w:rsidR="00194FF7" w:rsidRPr="009B3761">
        <w:rPr>
          <w:rFonts w:ascii="Cambria" w:hAnsi="Cambria"/>
          <w:i/>
          <w:sz w:val="28"/>
          <w:szCs w:val="28"/>
          <w:lang w:val="sr-Latn-CS"/>
        </w:rPr>
        <w:t>zgrađena podkonstrukcija, broj sportskih manifestacija i rekreativnih programa za građane.</w:t>
      </w:r>
    </w:p>
    <w:p w:rsidR="00194FF7" w:rsidRPr="009B3761" w:rsidRDefault="00194FF7" w:rsidP="00C526CA">
      <w:pPr>
        <w:pStyle w:val="NoSpacing"/>
        <w:jc w:val="both"/>
        <w:rPr>
          <w:rFonts w:ascii="Cambria" w:hAnsi="Cambria"/>
          <w:b/>
          <w:sz w:val="28"/>
          <w:szCs w:val="28"/>
          <w:lang w:val="sr-Latn-CS"/>
        </w:rPr>
      </w:pPr>
    </w:p>
    <w:p w:rsidR="00194FF7" w:rsidRPr="009B3761" w:rsidRDefault="00194FF7" w:rsidP="0010536C">
      <w:pPr>
        <w:pStyle w:val="NoSpacing"/>
        <w:jc w:val="both"/>
        <w:outlineLvl w:val="0"/>
        <w:rPr>
          <w:rFonts w:ascii="Cambria" w:hAnsi="Cambria"/>
          <w:b/>
          <w:sz w:val="28"/>
          <w:szCs w:val="28"/>
          <w:lang w:val="sr-Latn-CS"/>
        </w:rPr>
      </w:pPr>
      <w:r w:rsidRPr="009B3761">
        <w:rPr>
          <w:rFonts w:ascii="Cambria" w:hAnsi="Cambria"/>
          <w:b/>
          <w:sz w:val="28"/>
          <w:szCs w:val="28"/>
          <w:lang w:val="sr-Latn-CS"/>
        </w:rPr>
        <w:t>Status realizacije:</w:t>
      </w:r>
    </w:p>
    <w:p w:rsidR="00CB0280" w:rsidRPr="009B3761" w:rsidRDefault="00CB0280" w:rsidP="00CB0280">
      <w:pPr>
        <w:pStyle w:val="NoSpacing"/>
        <w:ind w:firstLine="720"/>
        <w:jc w:val="both"/>
        <w:rPr>
          <w:rFonts w:ascii="Cambria" w:hAnsi="Cambria"/>
          <w:sz w:val="28"/>
          <w:szCs w:val="28"/>
          <w:lang w:val="sr-Latn-CS"/>
        </w:rPr>
      </w:pPr>
    </w:p>
    <w:p w:rsidR="007E59E5" w:rsidRDefault="00B53F4B" w:rsidP="00255816">
      <w:pPr>
        <w:pStyle w:val="NoSpacing"/>
        <w:ind w:firstLine="720"/>
        <w:jc w:val="both"/>
        <w:rPr>
          <w:rFonts w:asciiTheme="majorHAnsi" w:hAnsiTheme="majorHAnsi"/>
          <w:sz w:val="28"/>
          <w:szCs w:val="28"/>
          <w:lang w:val="sr-Latn-CS"/>
        </w:rPr>
      </w:pPr>
      <w:r w:rsidRPr="00B53F4B">
        <w:rPr>
          <w:rFonts w:asciiTheme="majorHAnsi" w:hAnsiTheme="majorHAnsi"/>
          <w:sz w:val="28"/>
          <w:szCs w:val="28"/>
          <w:lang w:val="sr-Latn-CS"/>
        </w:rPr>
        <w:t xml:space="preserve">U </w:t>
      </w:r>
      <w:r>
        <w:rPr>
          <w:rFonts w:asciiTheme="majorHAnsi" w:hAnsiTheme="majorHAnsi"/>
          <w:sz w:val="28"/>
          <w:szCs w:val="28"/>
          <w:lang w:val="sr-Latn-CS"/>
        </w:rPr>
        <w:t>izvještajnom periodu z</w:t>
      </w:r>
      <w:r w:rsidR="007C240D">
        <w:rPr>
          <w:rFonts w:asciiTheme="majorHAnsi" w:hAnsiTheme="majorHAnsi"/>
          <w:sz w:val="28"/>
          <w:szCs w:val="28"/>
          <w:lang w:val="sr-Latn-CS"/>
        </w:rPr>
        <w:t xml:space="preserve">bog </w:t>
      </w:r>
      <w:r w:rsidRPr="00B53F4B">
        <w:rPr>
          <w:rFonts w:asciiTheme="majorHAnsi" w:hAnsiTheme="majorHAnsi"/>
          <w:sz w:val="28"/>
          <w:szCs w:val="28"/>
          <w:lang w:val="sr-Latn-CS"/>
        </w:rPr>
        <w:t>dodatnih i n</w:t>
      </w:r>
      <w:r w:rsidR="007C240D">
        <w:rPr>
          <w:rFonts w:asciiTheme="majorHAnsi" w:hAnsiTheme="majorHAnsi"/>
          <w:sz w:val="28"/>
          <w:szCs w:val="28"/>
          <w:lang w:val="sr-Latn-CS"/>
        </w:rPr>
        <w:t xml:space="preserve">epredviđenih </w:t>
      </w:r>
      <w:r w:rsidRPr="00B53F4B">
        <w:rPr>
          <w:rFonts w:asciiTheme="majorHAnsi" w:hAnsiTheme="majorHAnsi"/>
          <w:sz w:val="28"/>
          <w:szCs w:val="28"/>
          <w:lang w:val="sr-Latn-CS"/>
        </w:rPr>
        <w:t>radova</w:t>
      </w:r>
      <w:r>
        <w:rPr>
          <w:rFonts w:asciiTheme="majorHAnsi" w:hAnsiTheme="majorHAnsi"/>
          <w:sz w:val="28"/>
          <w:szCs w:val="28"/>
          <w:lang w:val="sr-Latn-CS"/>
        </w:rPr>
        <w:t>,</w:t>
      </w:r>
      <w:r w:rsidR="007C240D">
        <w:rPr>
          <w:rFonts w:asciiTheme="majorHAnsi" w:hAnsiTheme="majorHAnsi"/>
          <w:sz w:val="28"/>
          <w:szCs w:val="28"/>
          <w:lang w:val="sr-Latn-CS"/>
        </w:rPr>
        <w:t xml:space="preserve"> </w:t>
      </w:r>
      <w:r w:rsidRPr="00B53F4B">
        <w:rPr>
          <w:rFonts w:asciiTheme="majorHAnsi" w:hAnsiTheme="majorHAnsi"/>
          <w:sz w:val="28"/>
          <w:szCs w:val="28"/>
          <w:lang w:val="sr-Latn-CS"/>
        </w:rPr>
        <w:t>a</w:t>
      </w:r>
      <w:r>
        <w:rPr>
          <w:rFonts w:asciiTheme="majorHAnsi" w:hAnsiTheme="majorHAnsi"/>
          <w:sz w:val="28"/>
          <w:szCs w:val="28"/>
          <w:lang w:val="sr-Latn-CS"/>
        </w:rPr>
        <w:t xml:space="preserve">    saglasno </w:t>
      </w:r>
      <w:r w:rsidRPr="00B53F4B">
        <w:rPr>
          <w:rFonts w:asciiTheme="majorHAnsi" w:hAnsiTheme="majorHAnsi"/>
          <w:sz w:val="28"/>
          <w:szCs w:val="28"/>
          <w:lang w:val="sr-Latn-CS"/>
        </w:rPr>
        <w:t xml:space="preserve">sa Inoviranim dinamičkim planom </w:t>
      </w:r>
      <w:r>
        <w:rPr>
          <w:rFonts w:asciiTheme="majorHAnsi" w:hAnsiTheme="majorHAnsi"/>
          <w:sz w:val="28"/>
          <w:szCs w:val="28"/>
          <w:lang w:val="sr-Latn-CS"/>
        </w:rPr>
        <w:t xml:space="preserve">donijetim 05. maja </w:t>
      </w:r>
      <w:r w:rsidRPr="00B53F4B">
        <w:rPr>
          <w:rFonts w:asciiTheme="majorHAnsi" w:hAnsiTheme="majorHAnsi"/>
          <w:sz w:val="28"/>
          <w:szCs w:val="28"/>
          <w:lang w:val="sr-Latn-CS"/>
        </w:rPr>
        <w:t>2017. godine,   kroz</w:t>
      </w:r>
      <w:r w:rsidR="007C240D">
        <w:rPr>
          <w:rFonts w:asciiTheme="majorHAnsi" w:hAnsiTheme="majorHAnsi"/>
          <w:sz w:val="28"/>
          <w:szCs w:val="28"/>
          <w:lang w:val="sr-Latn-CS"/>
        </w:rPr>
        <w:t xml:space="preserve"> tendersku dokumentaciju </w:t>
      </w:r>
      <w:r w:rsidR="007E59E5">
        <w:rPr>
          <w:rFonts w:asciiTheme="majorHAnsi" w:hAnsiTheme="majorHAnsi"/>
          <w:sz w:val="28"/>
          <w:szCs w:val="28"/>
          <w:lang w:val="sr-Latn-CS"/>
        </w:rPr>
        <w:t xml:space="preserve">br. 01/PP/17 od 17.11.2017. </w:t>
      </w:r>
      <w:r w:rsidR="007C240D">
        <w:rPr>
          <w:rFonts w:asciiTheme="majorHAnsi" w:hAnsiTheme="majorHAnsi"/>
          <w:sz w:val="28"/>
          <w:szCs w:val="28"/>
          <w:lang w:val="sr-Latn-CS"/>
        </w:rPr>
        <w:t xml:space="preserve">godine </w:t>
      </w:r>
      <w:r w:rsidR="007E59E5">
        <w:rPr>
          <w:rFonts w:asciiTheme="majorHAnsi" w:hAnsiTheme="majorHAnsi"/>
          <w:sz w:val="28"/>
          <w:szCs w:val="28"/>
          <w:lang w:val="sr-Latn-CS"/>
        </w:rPr>
        <w:t xml:space="preserve">za  pregovarački postupak </w:t>
      </w:r>
      <w:r w:rsidRPr="00B53F4B">
        <w:rPr>
          <w:rFonts w:asciiTheme="majorHAnsi" w:hAnsiTheme="majorHAnsi"/>
          <w:sz w:val="28"/>
          <w:szCs w:val="28"/>
          <w:lang w:val="sr-Latn-CS"/>
        </w:rPr>
        <w:t>bez objav</w:t>
      </w:r>
      <w:r w:rsidR="007E59E5">
        <w:rPr>
          <w:rFonts w:asciiTheme="majorHAnsi" w:hAnsiTheme="majorHAnsi"/>
          <w:sz w:val="28"/>
          <w:szCs w:val="28"/>
          <w:lang w:val="sr-Latn-CS"/>
        </w:rPr>
        <w:t xml:space="preserve">ljivanja  poziva  za  nabavku  </w:t>
      </w:r>
      <w:r w:rsidRPr="00B53F4B">
        <w:rPr>
          <w:rFonts w:asciiTheme="majorHAnsi" w:hAnsiTheme="majorHAnsi"/>
          <w:sz w:val="28"/>
          <w:szCs w:val="28"/>
          <w:lang w:val="sr-Latn-CS"/>
        </w:rPr>
        <w:t>dodatnih ra</w:t>
      </w:r>
      <w:r w:rsidR="00422B15">
        <w:rPr>
          <w:rFonts w:asciiTheme="majorHAnsi" w:hAnsiTheme="majorHAnsi"/>
          <w:sz w:val="28"/>
          <w:szCs w:val="28"/>
          <w:lang w:val="sr-Latn-CS"/>
        </w:rPr>
        <w:t xml:space="preserve">dova </w:t>
      </w:r>
      <w:r w:rsidR="007E59E5">
        <w:rPr>
          <w:rFonts w:asciiTheme="majorHAnsi" w:hAnsiTheme="majorHAnsi"/>
          <w:sz w:val="28"/>
          <w:szCs w:val="28"/>
          <w:lang w:val="sr-Latn-CS"/>
        </w:rPr>
        <w:t xml:space="preserve">na natkrivanju vaterpolo </w:t>
      </w:r>
      <w:r w:rsidRPr="00B53F4B">
        <w:rPr>
          <w:rFonts w:asciiTheme="majorHAnsi" w:hAnsiTheme="majorHAnsi"/>
          <w:sz w:val="28"/>
          <w:szCs w:val="28"/>
          <w:lang w:val="sr-Latn-CS"/>
        </w:rPr>
        <w:t xml:space="preserve">bazena u kompleksu  SC "Morača" </w:t>
      </w:r>
      <w:r w:rsidR="00FB14F1">
        <w:rPr>
          <w:rFonts w:asciiTheme="majorHAnsi" w:hAnsiTheme="majorHAnsi"/>
          <w:sz w:val="28"/>
          <w:szCs w:val="28"/>
          <w:lang w:val="sr-Latn-CS"/>
        </w:rPr>
        <w:t>–</w:t>
      </w:r>
      <w:r w:rsidR="00422B15">
        <w:rPr>
          <w:rFonts w:asciiTheme="majorHAnsi" w:hAnsiTheme="majorHAnsi"/>
          <w:sz w:val="28"/>
          <w:szCs w:val="28"/>
          <w:lang w:val="sr-Latn-CS"/>
        </w:rPr>
        <w:t xml:space="preserve"> Podgorica</w:t>
      </w:r>
      <w:r w:rsidR="00FB14F1">
        <w:rPr>
          <w:rFonts w:asciiTheme="majorHAnsi" w:hAnsiTheme="majorHAnsi"/>
          <w:sz w:val="28"/>
          <w:szCs w:val="28"/>
          <w:lang w:val="sr-Latn-CS"/>
        </w:rPr>
        <w:t xml:space="preserve"> </w:t>
      </w:r>
      <w:r w:rsidR="00422B15">
        <w:rPr>
          <w:rFonts w:asciiTheme="majorHAnsi" w:hAnsiTheme="majorHAnsi"/>
          <w:sz w:val="28"/>
          <w:szCs w:val="28"/>
          <w:lang w:val="sr-Latn-CS"/>
        </w:rPr>
        <w:t xml:space="preserve"> </w:t>
      </w:r>
      <w:r w:rsidRPr="00B53F4B">
        <w:rPr>
          <w:rFonts w:asciiTheme="majorHAnsi" w:hAnsiTheme="majorHAnsi"/>
          <w:sz w:val="28"/>
          <w:szCs w:val="28"/>
          <w:lang w:val="sr-Latn-CS"/>
        </w:rPr>
        <w:t>sa  "Neimar-Inže</w:t>
      </w:r>
      <w:r w:rsidR="00422B15">
        <w:rPr>
          <w:rFonts w:asciiTheme="majorHAnsi" w:hAnsiTheme="majorHAnsi"/>
          <w:sz w:val="28"/>
          <w:szCs w:val="28"/>
          <w:lang w:val="sr-Latn-CS"/>
        </w:rPr>
        <w:t>njeringom" doo</w:t>
      </w:r>
      <w:r w:rsidR="00C53C6B">
        <w:rPr>
          <w:rFonts w:asciiTheme="majorHAnsi" w:hAnsiTheme="majorHAnsi"/>
          <w:sz w:val="28"/>
          <w:szCs w:val="28"/>
          <w:lang w:val="sr-Latn-CS"/>
        </w:rPr>
        <w:t xml:space="preserve">  Podgorica</w:t>
      </w:r>
      <w:r w:rsidR="007E59E5">
        <w:rPr>
          <w:rFonts w:asciiTheme="majorHAnsi" w:hAnsiTheme="majorHAnsi"/>
          <w:sz w:val="28"/>
          <w:szCs w:val="28"/>
          <w:lang w:val="sr-Latn-CS"/>
        </w:rPr>
        <w:t xml:space="preserve">  i  saglasno  Rješenju  Uprave   </w:t>
      </w:r>
      <w:r w:rsidRPr="00B53F4B">
        <w:rPr>
          <w:rFonts w:asciiTheme="majorHAnsi" w:hAnsiTheme="majorHAnsi"/>
          <w:sz w:val="28"/>
          <w:szCs w:val="28"/>
          <w:lang w:val="sr-Latn-CS"/>
        </w:rPr>
        <w:t>za  javne  nabavke  br.  01-5643/7 od  06.11.2017.</w:t>
      </w:r>
      <w:r w:rsidR="00FB14F1">
        <w:rPr>
          <w:rFonts w:asciiTheme="majorHAnsi" w:hAnsiTheme="majorHAnsi"/>
          <w:sz w:val="28"/>
          <w:szCs w:val="28"/>
          <w:lang w:val="sr-Latn-CS"/>
        </w:rPr>
        <w:t xml:space="preserve"> </w:t>
      </w:r>
      <w:r w:rsidRPr="00B53F4B">
        <w:rPr>
          <w:rFonts w:asciiTheme="majorHAnsi" w:hAnsiTheme="majorHAnsi"/>
          <w:sz w:val="28"/>
          <w:szCs w:val="28"/>
          <w:lang w:val="sr-Latn-CS"/>
        </w:rPr>
        <w:t>godine</w:t>
      </w:r>
      <w:r w:rsidR="007C240D">
        <w:rPr>
          <w:rFonts w:asciiTheme="majorHAnsi" w:hAnsiTheme="majorHAnsi"/>
          <w:sz w:val="28"/>
          <w:szCs w:val="28"/>
          <w:lang w:val="sr-Latn-CS"/>
        </w:rPr>
        <w:t xml:space="preserve">, </w:t>
      </w:r>
      <w:r w:rsidRPr="00B53F4B">
        <w:rPr>
          <w:rFonts w:asciiTheme="majorHAnsi" w:hAnsiTheme="majorHAnsi"/>
          <w:sz w:val="28"/>
          <w:szCs w:val="28"/>
          <w:lang w:val="sr-Latn-CS"/>
        </w:rPr>
        <w:t xml:space="preserve"> sačinjen  </w:t>
      </w:r>
      <w:r w:rsidR="007C240D">
        <w:rPr>
          <w:rFonts w:asciiTheme="majorHAnsi" w:hAnsiTheme="majorHAnsi"/>
          <w:sz w:val="28"/>
          <w:szCs w:val="28"/>
          <w:lang w:val="sr-Latn-CS"/>
        </w:rPr>
        <w:t xml:space="preserve">je </w:t>
      </w:r>
      <w:r w:rsidR="007E59E5">
        <w:rPr>
          <w:rFonts w:asciiTheme="majorHAnsi" w:hAnsiTheme="majorHAnsi"/>
          <w:sz w:val="28"/>
          <w:szCs w:val="28"/>
          <w:lang w:val="sr-Latn-CS"/>
        </w:rPr>
        <w:t xml:space="preserve">Anex br. 1 </w:t>
      </w:r>
      <w:r w:rsidRPr="00B53F4B">
        <w:rPr>
          <w:rFonts w:asciiTheme="majorHAnsi" w:hAnsiTheme="majorHAnsi"/>
          <w:sz w:val="28"/>
          <w:szCs w:val="28"/>
          <w:lang w:val="sr-Latn-CS"/>
        </w:rPr>
        <w:t>Ugovora o javnoj</w:t>
      </w:r>
      <w:r w:rsidR="007C240D">
        <w:rPr>
          <w:rFonts w:asciiTheme="majorHAnsi" w:hAnsiTheme="majorHAnsi"/>
          <w:sz w:val="28"/>
          <w:szCs w:val="28"/>
          <w:lang w:val="sr-Latn-CS"/>
        </w:rPr>
        <w:t xml:space="preserve">  nabavci</w:t>
      </w:r>
      <w:r w:rsidRPr="00B53F4B">
        <w:rPr>
          <w:rFonts w:asciiTheme="majorHAnsi" w:hAnsiTheme="majorHAnsi"/>
          <w:sz w:val="28"/>
          <w:szCs w:val="28"/>
          <w:lang w:val="sr-Latn-CS"/>
        </w:rPr>
        <w:t>.</w:t>
      </w:r>
    </w:p>
    <w:p w:rsidR="00422B15" w:rsidRPr="008E5CF5" w:rsidRDefault="00B53F4B" w:rsidP="00422B15">
      <w:pPr>
        <w:pStyle w:val="NoSpacing"/>
        <w:ind w:firstLine="720"/>
        <w:jc w:val="both"/>
        <w:rPr>
          <w:rFonts w:asciiTheme="majorHAnsi" w:hAnsiTheme="majorHAnsi"/>
          <w:b/>
          <w:sz w:val="28"/>
          <w:szCs w:val="28"/>
          <w:lang w:val="sr-Latn-CS"/>
        </w:rPr>
      </w:pPr>
      <w:r w:rsidRPr="00B53F4B">
        <w:rPr>
          <w:rFonts w:asciiTheme="majorHAnsi" w:hAnsiTheme="majorHAnsi"/>
          <w:sz w:val="28"/>
          <w:szCs w:val="28"/>
          <w:lang w:val="sr-Latn-CS"/>
        </w:rPr>
        <w:t xml:space="preserve"> </w:t>
      </w:r>
      <w:r w:rsidR="000C2359" w:rsidRPr="008E5CF5">
        <w:rPr>
          <w:rFonts w:asciiTheme="majorHAnsi" w:hAnsiTheme="majorHAnsi"/>
          <w:sz w:val="28"/>
          <w:szCs w:val="28"/>
          <w:lang w:val="sr-Latn-CS"/>
        </w:rPr>
        <w:t xml:space="preserve">Vrijednost ugovorenih radova po </w:t>
      </w:r>
      <w:r w:rsidR="007E59E5" w:rsidRPr="008E5CF5">
        <w:rPr>
          <w:rFonts w:asciiTheme="majorHAnsi" w:hAnsiTheme="majorHAnsi"/>
          <w:sz w:val="28"/>
          <w:szCs w:val="28"/>
          <w:lang w:val="sr-Latn-CS"/>
        </w:rPr>
        <w:t>Ugovoru br. 7971/16 i Anexu</w:t>
      </w:r>
      <w:r w:rsidRPr="008E5CF5">
        <w:rPr>
          <w:rFonts w:asciiTheme="majorHAnsi" w:hAnsiTheme="majorHAnsi"/>
          <w:sz w:val="28"/>
          <w:szCs w:val="28"/>
          <w:lang w:val="sr-Latn-CS"/>
        </w:rPr>
        <w:t xml:space="preserve"> I ugovora  br.</w:t>
      </w:r>
      <w:r w:rsidR="00FB14F1" w:rsidRPr="008E5CF5">
        <w:rPr>
          <w:rFonts w:asciiTheme="majorHAnsi" w:hAnsiTheme="majorHAnsi"/>
          <w:sz w:val="28"/>
          <w:szCs w:val="28"/>
          <w:lang w:val="sr-Latn-CS"/>
        </w:rPr>
        <w:t xml:space="preserve"> </w:t>
      </w:r>
      <w:r w:rsidRPr="008E5CF5">
        <w:rPr>
          <w:rFonts w:asciiTheme="majorHAnsi" w:hAnsiTheme="majorHAnsi"/>
          <w:sz w:val="28"/>
          <w:szCs w:val="28"/>
          <w:lang w:val="sr-Latn-CS"/>
        </w:rPr>
        <w:t xml:space="preserve">7810/17 je  </w:t>
      </w:r>
      <w:r w:rsidR="007E59E5" w:rsidRPr="008E5CF5">
        <w:rPr>
          <w:rFonts w:asciiTheme="majorHAnsi" w:hAnsiTheme="majorHAnsi"/>
          <w:sz w:val="28"/>
          <w:szCs w:val="28"/>
          <w:lang w:val="sr-Latn-CS"/>
        </w:rPr>
        <w:t>2.101.679,60 EUR-a</w:t>
      </w:r>
      <w:r w:rsidRPr="008E5CF5">
        <w:rPr>
          <w:rFonts w:asciiTheme="majorHAnsi" w:hAnsiTheme="majorHAnsi"/>
          <w:sz w:val="28"/>
          <w:szCs w:val="28"/>
          <w:lang w:val="sr-Latn-CS"/>
        </w:rPr>
        <w:t>,</w:t>
      </w:r>
      <w:r w:rsidRPr="008E5CF5">
        <w:rPr>
          <w:rFonts w:asciiTheme="majorHAnsi" w:hAnsiTheme="majorHAnsi"/>
          <w:b/>
          <w:sz w:val="28"/>
          <w:szCs w:val="28"/>
          <w:lang w:val="sr-Latn-CS"/>
        </w:rPr>
        <w:t xml:space="preserve"> </w:t>
      </w:r>
      <w:r w:rsidRPr="008E5CF5">
        <w:rPr>
          <w:rFonts w:asciiTheme="majorHAnsi" w:hAnsiTheme="majorHAnsi"/>
          <w:sz w:val="28"/>
          <w:szCs w:val="28"/>
          <w:lang w:val="sr-Latn-CS"/>
        </w:rPr>
        <w:t>a  vrijednost izvedenih radova po prispj</w:t>
      </w:r>
      <w:r w:rsidR="00422B15" w:rsidRPr="008E5CF5">
        <w:rPr>
          <w:rFonts w:asciiTheme="majorHAnsi" w:hAnsiTheme="majorHAnsi"/>
          <w:sz w:val="28"/>
          <w:szCs w:val="28"/>
          <w:lang w:val="sr-Latn-CS"/>
        </w:rPr>
        <w:t xml:space="preserve">elim </w:t>
      </w:r>
      <w:r w:rsidR="007E59E5" w:rsidRPr="008E5CF5">
        <w:rPr>
          <w:rFonts w:asciiTheme="majorHAnsi" w:hAnsiTheme="majorHAnsi"/>
          <w:sz w:val="28"/>
          <w:szCs w:val="28"/>
          <w:lang w:val="sr-Latn-CS"/>
        </w:rPr>
        <w:t xml:space="preserve">privremenim situacijama do 06.12.2017. godine </w:t>
      </w:r>
      <w:r w:rsidRPr="008E5CF5">
        <w:rPr>
          <w:rFonts w:asciiTheme="majorHAnsi" w:hAnsiTheme="majorHAnsi"/>
          <w:sz w:val="28"/>
          <w:szCs w:val="28"/>
          <w:lang w:val="sr-Latn-CS"/>
        </w:rPr>
        <w:t xml:space="preserve">iznosi  </w:t>
      </w:r>
      <w:r w:rsidR="007E59E5" w:rsidRPr="008E5CF5">
        <w:rPr>
          <w:rFonts w:asciiTheme="majorHAnsi" w:hAnsiTheme="majorHAnsi"/>
          <w:sz w:val="28"/>
          <w:szCs w:val="28"/>
          <w:lang w:val="sr-Latn-CS"/>
        </w:rPr>
        <w:t>2.101.477,83 EUR-a</w:t>
      </w:r>
      <w:r w:rsidRPr="008E5CF5">
        <w:rPr>
          <w:rFonts w:asciiTheme="majorHAnsi" w:hAnsiTheme="majorHAnsi"/>
          <w:b/>
          <w:sz w:val="28"/>
          <w:szCs w:val="28"/>
          <w:lang w:val="sr-Latn-CS"/>
        </w:rPr>
        <w:t>.</w:t>
      </w:r>
      <w:r w:rsidR="007E59E5" w:rsidRPr="008E5CF5">
        <w:rPr>
          <w:rFonts w:asciiTheme="majorHAnsi" w:hAnsiTheme="majorHAnsi"/>
          <w:b/>
          <w:sz w:val="28"/>
          <w:szCs w:val="28"/>
          <w:lang w:val="sr-Latn-CS"/>
        </w:rPr>
        <w:t xml:space="preserve"> </w:t>
      </w:r>
    </w:p>
    <w:p w:rsidR="00600822" w:rsidRDefault="00B53F4B" w:rsidP="00255816">
      <w:pPr>
        <w:pStyle w:val="NoSpacing"/>
        <w:ind w:firstLine="720"/>
        <w:jc w:val="both"/>
        <w:rPr>
          <w:rFonts w:asciiTheme="majorHAnsi" w:hAnsiTheme="majorHAnsi"/>
          <w:sz w:val="28"/>
          <w:szCs w:val="28"/>
          <w:lang w:val="sr-Latn-CS"/>
        </w:rPr>
      </w:pPr>
      <w:r w:rsidRPr="008E5CF5">
        <w:rPr>
          <w:rFonts w:asciiTheme="majorHAnsi" w:hAnsiTheme="majorHAnsi"/>
          <w:sz w:val="28"/>
          <w:szCs w:val="28"/>
          <w:lang w:val="sr-Latn-CS"/>
        </w:rPr>
        <w:t>Obaveze  prema  izvođaču</w:t>
      </w:r>
      <w:r w:rsidRPr="00B53F4B">
        <w:rPr>
          <w:rFonts w:asciiTheme="majorHAnsi" w:hAnsiTheme="majorHAnsi"/>
          <w:sz w:val="28"/>
          <w:szCs w:val="28"/>
          <w:lang w:val="sr-Latn-CS"/>
        </w:rPr>
        <w:t xml:space="preserve"> radova  za  </w:t>
      </w:r>
      <w:r w:rsidR="007E59E5">
        <w:rPr>
          <w:rFonts w:asciiTheme="majorHAnsi" w:hAnsiTheme="majorHAnsi"/>
          <w:sz w:val="28"/>
          <w:szCs w:val="28"/>
          <w:lang w:val="sr-Latn-CS"/>
        </w:rPr>
        <w:t xml:space="preserve">izvedene radove  po  </w:t>
      </w:r>
      <w:r w:rsidRPr="00B53F4B">
        <w:rPr>
          <w:rFonts w:asciiTheme="majorHAnsi" w:hAnsiTheme="majorHAnsi"/>
          <w:sz w:val="28"/>
          <w:szCs w:val="28"/>
          <w:lang w:val="sr-Latn-CS"/>
        </w:rPr>
        <w:t>prispjelim privremenim situacijama  su  u  cjelosti  izmirene  iz sredstava  Budžeta  Glavnog grada.</w:t>
      </w:r>
    </w:p>
    <w:p w:rsidR="00DA21DF" w:rsidRDefault="00DA21DF" w:rsidP="00600822">
      <w:pPr>
        <w:pStyle w:val="NoSpacing"/>
        <w:jc w:val="both"/>
        <w:rPr>
          <w:rFonts w:ascii="Cambria" w:hAnsi="Cambria"/>
          <w:b/>
          <w:sz w:val="28"/>
          <w:szCs w:val="28"/>
          <w:lang w:val="sr-Latn-CS"/>
        </w:rPr>
      </w:pPr>
    </w:p>
    <w:p w:rsidR="00110A7D" w:rsidRDefault="00110A7D" w:rsidP="00600822">
      <w:pPr>
        <w:pStyle w:val="NoSpacing"/>
        <w:jc w:val="both"/>
        <w:rPr>
          <w:rFonts w:ascii="Cambria" w:hAnsi="Cambria"/>
          <w:b/>
          <w:sz w:val="28"/>
          <w:szCs w:val="28"/>
          <w:lang w:val="sr-Latn-CS"/>
        </w:rPr>
      </w:pPr>
    </w:p>
    <w:p w:rsidR="00C56DA5" w:rsidRPr="00600822" w:rsidRDefault="00C56DA5" w:rsidP="00600822">
      <w:pPr>
        <w:pStyle w:val="NoSpacing"/>
        <w:jc w:val="both"/>
        <w:rPr>
          <w:rFonts w:asciiTheme="majorHAnsi" w:hAnsiTheme="majorHAnsi"/>
          <w:sz w:val="28"/>
          <w:szCs w:val="28"/>
          <w:lang w:val="sr-Latn-CS"/>
        </w:rPr>
      </w:pPr>
      <w:r w:rsidRPr="009B3761">
        <w:rPr>
          <w:rFonts w:ascii="Cambria" w:hAnsi="Cambria"/>
          <w:b/>
          <w:sz w:val="28"/>
          <w:szCs w:val="28"/>
          <w:lang w:val="sr-Latn-CS"/>
        </w:rPr>
        <w:t>Projekat br. 90: Rekonstrukcija dijela SC “Morača” u multifunkcionalnu dvoranu</w:t>
      </w:r>
    </w:p>
    <w:p w:rsidR="00C56DA5" w:rsidRPr="009B3761" w:rsidRDefault="00C56DA5" w:rsidP="00C56DA5">
      <w:pPr>
        <w:pStyle w:val="NoSpacing"/>
        <w:jc w:val="both"/>
        <w:rPr>
          <w:rFonts w:ascii="Cambria" w:hAnsi="Cambria"/>
          <w:sz w:val="28"/>
          <w:szCs w:val="28"/>
          <w:lang w:val="sr-Latn-CS"/>
        </w:rPr>
      </w:pPr>
      <w:r w:rsidRPr="009B3761">
        <w:rPr>
          <w:rFonts w:ascii="Cambria" w:hAnsi="Cambria"/>
          <w:b/>
          <w:sz w:val="28"/>
          <w:szCs w:val="28"/>
          <w:lang w:val="sr-Latn-CS"/>
        </w:rPr>
        <w:t> </w:t>
      </w:r>
    </w:p>
    <w:p w:rsidR="0022490F" w:rsidRPr="00547875" w:rsidRDefault="00C56DA5" w:rsidP="00547875">
      <w:pPr>
        <w:pStyle w:val="NoSpacing"/>
        <w:ind w:firstLine="720"/>
        <w:jc w:val="both"/>
        <w:rPr>
          <w:rFonts w:ascii="Cambria" w:hAnsi="Cambria"/>
          <w:i/>
          <w:sz w:val="28"/>
          <w:szCs w:val="28"/>
          <w:lang w:val="fr-FR"/>
        </w:rPr>
      </w:pPr>
      <w:r w:rsidRPr="00C56DA5">
        <w:rPr>
          <w:rFonts w:ascii="Cambria" w:hAnsi="Cambria"/>
          <w:i/>
          <w:sz w:val="28"/>
          <w:szCs w:val="28"/>
          <w:lang w:val="fr-FR"/>
        </w:rPr>
        <w:t xml:space="preserve">Nosilac projekta: «Sportski objekti » d.o.o. Vrijednost projekta: 4200.000,00 EUR-a. </w:t>
      </w:r>
      <w:r w:rsidRPr="00D5211C">
        <w:rPr>
          <w:rFonts w:ascii="Cambria" w:hAnsi="Cambria"/>
          <w:i/>
          <w:sz w:val="28"/>
          <w:szCs w:val="28"/>
          <w:lang w:val="fr-FR"/>
        </w:rPr>
        <w:t>Izvor: Privatno - javno partnesrtvo. Rok realizacije: IV kv</w:t>
      </w:r>
      <w:r w:rsidR="0022490F">
        <w:rPr>
          <w:rFonts w:ascii="Cambria" w:hAnsi="Cambria"/>
          <w:i/>
          <w:sz w:val="28"/>
          <w:szCs w:val="28"/>
          <w:lang w:val="fr-FR"/>
        </w:rPr>
        <w:t xml:space="preserve">artal 2013. godina. Indikatori: </w:t>
      </w:r>
      <w:r w:rsidRPr="00D5211C">
        <w:rPr>
          <w:rFonts w:ascii="Cambria" w:hAnsi="Cambria"/>
          <w:i/>
          <w:sz w:val="28"/>
          <w:szCs w:val="28"/>
          <w:lang w:val="fr-FR"/>
        </w:rPr>
        <w:t xml:space="preserve">Rekonstruisiana sala, broj sportskih manifestacija i </w:t>
      </w:r>
      <w:r w:rsidR="00780606" w:rsidRPr="00D5211C">
        <w:rPr>
          <w:rFonts w:ascii="Cambria" w:hAnsi="Cambria"/>
          <w:i/>
          <w:sz w:val="28"/>
          <w:szCs w:val="28"/>
          <w:lang w:val="fr-FR"/>
        </w:rPr>
        <w:t>rekreativnih programa za građane.</w:t>
      </w:r>
    </w:p>
    <w:p w:rsidR="0022490F" w:rsidRDefault="0022490F" w:rsidP="00C56DA5">
      <w:pPr>
        <w:pStyle w:val="NoSpacing"/>
        <w:jc w:val="both"/>
        <w:outlineLvl w:val="0"/>
        <w:rPr>
          <w:rFonts w:ascii="Cambria" w:hAnsi="Cambria"/>
          <w:b/>
          <w:sz w:val="28"/>
          <w:szCs w:val="28"/>
          <w:lang w:val="fr-FR"/>
        </w:rPr>
      </w:pPr>
    </w:p>
    <w:p w:rsidR="00C56DA5" w:rsidRPr="00D5211C" w:rsidRDefault="00C56DA5" w:rsidP="00C56DA5">
      <w:pPr>
        <w:pStyle w:val="NoSpacing"/>
        <w:jc w:val="both"/>
        <w:outlineLvl w:val="0"/>
        <w:rPr>
          <w:rFonts w:ascii="Cambria" w:hAnsi="Cambria"/>
          <w:b/>
          <w:sz w:val="28"/>
          <w:szCs w:val="28"/>
          <w:lang w:val="fr-FR"/>
        </w:rPr>
      </w:pPr>
      <w:r w:rsidRPr="00D5211C">
        <w:rPr>
          <w:rFonts w:ascii="Cambria" w:hAnsi="Cambria"/>
          <w:b/>
          <w:sz w:val="28"/>
          <w:szCs w:val="28"/>
          <w:lang w:val="fr-FR"/>
        </w:rPr>
        <w:t>Status realizacije:</w:t>
      </w:r>
    </w:p>
    <w:p w:rsidR="00B84CE9" w:rsidRDefault="00B84CE9" w:rsidP="00B84CE9">
      <w:pPr>
        <w:jc w:val="both"/>
        <w:rPr>
          <w:rFonts w:asciiTheme="majorHAnsi" w:eastAsia="Calibri" w:hAnsiTheme="majorHAnsi"/>
          <w:sz w:val="28"/>
          <w:szCs w:val="28"/>
          <w:lang w:val="fr-FR" w:eastAsia="en-US"/>
        </w:rPr>
      </w:pPr>
    </w:p>
    <w:p w:rsidR="00B84CE9" w:rsidRPr="00B84CE9" w:rsidRDefault="00B84CE9" w:rsidP="00B84CE9">
      <w:pPr>
        <w:ind w:firstLine="720"/>
        <w:jc w:val="both"/>
        <w:rPr>
          <w:rFonts w:asciiTheme="majorHAnsi" w:hAnsiTheme="majorHAnsi"/>
          <w:sz w:val="28"/>
          <w:szCs w:val="28"/>
        </w:rPr>
      </w:pPr>
      <w:r>
        <w:rPr>
          <w:rFonts w:asciiTheme="majorHAnsi" w:hAnsiTheme="majorHAnsi"/>
          <w:sz w:val="28"/>
          <w:szCs w:val="28"/>
        </w:rPr>
        <w:t xml:space="preserve">U izvještajnom periodu je </w:t>
      </w:r>
      <w:r w:rsidRPr="00B84CE9">
        <w:rPr>
          <w:rFonts w:asciiTheme="majorHAnsi" w:hAnsiTheme="majorHAnsi"/>
          <w:sz w:val="28"/>
          <w:szCs w:val="28"/>
        </w:rPr>
        <w:t>raspisan je Javni poziv za javno</w:t>
      </w:r>
      <w:r w:rsidR="00FB14F1">
        <w:rPr>
          <w:rFonts w:asciiTheme="majorHAnsi" w:hAnsiTheme="majorHAnsi"/>
          <w:sz w:val="28"/>
          <w:szCs w:val="28"/>
        </w:rPr>
        <w:t>–</w:t>
      </w:r>
      <w:r w:rsidRPr="00B84CE9">
        <w:rPr>
          <w:rFonts w:asciiTheme="majorHAnsi" w:hAnsiTheme="majorHAnsi"/>
          <w:sz w:val="28"/>
          <w:szCs w:val="28"/>
        </w:rPr>
        <w:t>privatno partnerstvo za rekonstrukciju dijel</w:t>
      </w:r>
      <w:r w:rsidR="00FB14F1">
        <w:rPr>
          <w:rFonts w:asciiTheme="majorHAnsi" w:hAnsiTheme="majorHAnsi"/>
          <w:sz w:val="28"/>
          <w:szCs w:val="28"/>
        </w:rPr>
        <w:t>a SC ''Morača</w:t>
      </w:r>
      <w:r w:rsidR="009E4098">
        <w:rPr>
          <w:rFonts w:asciiTheme="majorHAnsi" w:hAnsiTheme="majorHAnsi"/>
          <w:sz w:val="28"/>
          <w:szCs w:val="28"/>
        </w:rPr>
        <w:t>'' u Podgorici (</w:t>
      </w:r>
      <w:r w:rsidRPr="00B84CE9">
        <w:rPr>
          <w:rFonts w:asciiTheme="majorHAnsi" w:hAnsiTheme="majorHAnsi"/>
          <w:sz w:val="28"/>
          <w:szCs w:val="28"/>
        </w:rPr>
        <w:t>dvorana sa d</w:t>
      </w:r>
      <w:r w:rsidR="009E4098">
        <w:rPr>
          <w:rFonts w:asciiTheme="majorHAnsi" w:hAnsiTheme="majorHAnsi"/>
          <w:sz w:val="28"/>
          <w:szCs w:val="28"/>
        </w:rPr>
        <w:t xml:space="preserve">va </w:t>
      </w:r>
      <w:r w:rsidR="009E4098">
        <w:rPr>
          <w:rFonts w:asciiTheme="majorHAnsi" w:hAnsiTheme="majorHAnsi"/>
          <w:sz w:val="28"/>
          <w:szCs w:val="28"/>
        </w:rPr>
        <w:lastRenderedPageBreak/>
        <w:t>bazena i pratećim sadržajima</w:t>
      </w:r>
      <w:r w:rsidRPr="00B84CE9">
        <w:rPr>
          <w:rFonts w:asciiTheme="majorHAnsi" w:hAnsiTheme="majorHAnsi"/>
          <w:sz w:val="28"/>
          <w:szCs w:val="28"/>
        </w:rPr>
        <w:t>) u multifunkcionalnu dvoranu. Na osno</w:t>
      </w:r>
      <w:r>
        <w:rPr>
          <w:rFonts w:asciiTheme="majorHAnsi" w:hAnsiTheme="majorHAnsi"/>
          <w:sz w:val="28"/>
          <w:szCs w:val="28"/>
        </w:rPr>
        <w:t xml:space="preserve">vu   sprovedenog Javnog poziva Skupština Glavnog grada je na </w:t>
      </w:r>
      <w:r w:rsidRPr="00B84CE9">
        <w:rPr>
          <w:rFonts w:asciiTheme="majorHAnsi" w:hAnsiTheme="majorHAnsi"/>
          <w:sz w:val="28"/>
          <w:szCs w:val="28"/>
        </w:rPr>
        <w:t>XIX sjednici    28.02.2017. godine donijela  Odluku</w:t>
      </w:r>
      <w:r>
        <w:rPr>
          <w:rFonts w:asciiTheme="majorHAnsi" w:hAnsiTheme="majorHAnsi"/>
          <w:sz w:val="28"/>
          <w:szCs w:val="28"/>
        </w:rPr>
        <w:t xml:space="preserve">  br.  02-030/17 </w:t>
      </w:r>
      <w:r w:rsidRPr="00B84CE9">
        <w:rPr>
          <w:rFonts w:asciiTheme="majorHAnsi" w:hAnsiTheme="majorHAnsi"/>
          <w:sz w:val="28"/>
          <w:szCs w:val="28"/>
        </w:rPr>
        <w:t xml:space="preserve"> o davanju</w:t>
      </w:r>
      <w:r w:rsidR="00422B15">
        <w:rPr>
          <w:rFonts w:asciiTheme="majorHAnsi" w:hAnsiTheme="majorHAnsi"/>
          <w:sz w:val="28"/>
          <w:szCs w:val="28"/>
        </w:rPr>
        <w:t xml:space="preserve"> saglasnosti za  zaključivanje </w:t>
      </w:r>
      <w:r w:rsidRPr="00B84CE9">
        <w:rPr>
          <w:rFonts w:asciiTheme="majorHAnsi" w:hAnsiTheme="majorHAnsi"/>
          <w:sz w:val="28"/>
          <w:szCs w:val="28"/>
        </w:rPr>
        <w:t>Ugovora o javno</w:t>
      </w:r>
      <w:r w:rsidR="00FB14F1">
        <w:rPr>
          <w:rFonts w:asciiTheme="majorHAnsi" w:hAnsiTheme="majorHAnsi"/>
          <w:sz w:val="28"/>
          <w:szCs w:val="28"/>
        </w:rPr>
        <w:t>–</w:t>
      </w:r>
      <w:r w:rsidRPr="00B84CE9">
        <w:rPr>
          <w:rFonts w:asciiTheme="majorHAnsi" w:hAnsiTheme="majorHAnsi"/>
          <w:sz w:val="28"/>
          <w:szCs w:val="28"/>
        </w:rPr>
        <w:t>privatnom partnerstvu sa Košarkaškim S</w:t>
      </w:r>
      <w:r>
        <w:rPr>
          <w:rFonts w:asciiTheme="majorHAnsi" w:hAnsiTheme="majorHAnsi"/>
          <w:sz w:val="28"/>
          <w:szCs w:val="28"/>
        </w:rPr>
        <w:t>avezom  Crne Gore</w:t>
      </w:r>
      <w:r w:rsidRPr="00B84CE9">
        <w:rPr>
          <w:rFonts w:asciiTheme="majorHAnsi" w:hAnsiTheme="majorHAnsi"/>
          <w:sz w:val="28"/>
          <w:szCs w:val="28"/>
        </w:rPr>
        <w:t xml:space="preserve">. </w:t>
      </w:r>
    </w:p>
    <w:p w:rsidR="00780606" w:rsidRDefault="00B84CE9" w:rsidP="00B84CE9">
      <w:pPr>
        <w:pStyle w:val="NoSpacing"/>
        <w:ind w:firstLine="720"/>
        <w:jc w:val="both"/>
        <w:outlineLvl w:val="0"/>
        <w:rPr>
          <w:rFonts w:asciiTheme="majorHAnsi" w:hAnsiTheme="majorHAnsi"/>
          <w:sz w:val="28"/>
          <w:szCs w:val="28"/>
          <w:lang w:val="sr-Latn-CS"/>
        </w:rPr>
      </w:pPr>
      <w:r w:rsidRPr="00B84CE9">
        <w:rPr>
          <w:rFonts w:asciiTheme="majorHAnsi" w:hAnsiTheme="majorHAnsi"/>
          <w:sz w:val="28"/>
          <w:szCs w:val="28"/>
          <w:lang w:val="sr-Latn-CS"/>
        </w:rPr>
        <w:t>Dana 0</w:t>
      </w:r>
      <w:r>
        <w:rPr>
          <w:rFonts w:asciiTheme="majorHAnsi" w:hAnsiTheme="majorHAnsi"/>
          <w:sz w:val="28"/>
          <w:szCs w:val="28"/>
          <w:lang w:val="sr-Latn-CS"/>
        </w:rPr>
        <w:t>6.04.2017. godine</w:t>
      </w:r>
      <w:r w:rsidR="0012142F">
        <w:rPr>
          <w:rFonts w:asciiTheme="majorHAnsi" w:hAnsiTheme="majorHAnsi"/>
          <w:sz w:val="28"/>
          <w:szCs w:val="28"/>
          <w:lang w:val="sr-Latn-CS"/>
        </w:rPr>
        <w:t>,</w:t>
      </w:r>
      <w:r>
        <w:rPr>
          <w:rFonts w:asciiTheme="majorHAnsi" w:hAnsiTheme="majorHAnsi"/>
          <w:sz w:val="28"/>
          <w:szCs w:val="28"/>
          <w:lang w:val="sr-Latn-CS"/>
        </w:rPr>
        <w:t xml:space="preserve"> u skladu sa Ugovorom br. 910/17</w:t>
      </w:r>
      <w:r w:rsidR="0012142F">
        <w:rPr>
          <w:rFonts w:asciiTheme="majorHAnsi" w:hAnsiTheme="majorHAnsi"/>
          <w:sz w:val="28"/>
          <w:szCs w:val="28"/>
          <w:lang w:val="sr-Latn-CS"/>
        </w:rPr>
        <w:t>,</w:t>
      </w:r>
      <w:r>
        <w:rPr>
          <w:rFonts w:asciiTheme="majorHAnsi" w:hAnsiTheme="majorHAnsi"/>
          <w:sz w:val="28"/>
          <w:szCs w:val="28"/>
          <w:lang w:val="sr-Latn-CS"/>
        </w:rPr>
        <w:t xml:space="preserve"> komisija oformljena od </w:t>
      </w:r>
      <w:r w:rsidRPr="00B84CE9">
        <w:rPr>
          <w:rFonts w:asciiTheme="majorHAnsi" w:hAnsiTheme="majorHAnsi"/>
          <w:sz w:val="28"/>
          <w:szCs w:val="28"/>
          <w:lang w:val="sr-Latn-CS"/>
        </w:rPr>
        <w:t>stran</w:t>
      </w:r>
      <w:r>
        <w:rPr>
          <w:rFonts w:asciiTheme="majorHAnsi" w:hAnsiTheme="majorHAnsi"/>
          <w:sz w:val="28"/>
          <w:szCs w:val="28"/>
          <w:lang w:val="sr-Latn-CS"/>
        </w:rPr>
        <w:t>e</w:t>
      </w:r>
      <w:r w:rsidR="0012142F">
        <w:rPr>
          <w:rFonts w:asciiTheme="majorHAnsi" w:hAnsiTheme="majorHAnsi"/>
          <w:sz w:val="28"/>
          <w:szCs w:val="28"/>
          <w:lang w:val="sr-Latn-CS"/>
        </w:rPr>
        <w:t xml:space="preserve"> </w:t>
      </w:r>
      <w:r w:rsidR="00422B15">
        <w:rPr>
          <w:rFonts w:asciiTheme="majorHAnsi" w:hAnsiTheme="majorHAnsi"/>
          <w:sz w:val="28"/>
          <w:szCs w:val="28"/>
          <w:lang w:val="sr-Latn-CS"/>
        </w:rPr>
        <w:t>"Sportski objekti" doo</w:t>
      </w:r>
      <w:r>
        <w:rPr>
          <w:rFonts w:asciiTheme="majorHAnsi" w:hAnsiTheme="majorHAnsi"/>
          <w:sz w:val="28"/>
          <w:szCs w:val="28"/>
          <w:lang w:val="sr-Latn-CS"/>
        </w:rPr>
        <w:t xml:space="preserve"> je sa </w:t>
      </w:r>
      <w:r w:rsidRPr="00B84CE9">
        <w:rPr>
          <w:rFonts w:asciiTheme="majorHAnsi" w:hAnsiTheme="majorHAnsi"/>
          <w:sz w:val="28"/>
          <w:szCs w:val="28"/>
          <w:lang w:val="sr-Latn-CS"/>
        </w:rPr>
        <w:t>predstavnicima  Koša</w:t>
      </w:r>
      <w:r>
        <w:rPr>
          <w:rFonts w:asciiTheme="majorHAnsi" w:hAnsiTheme="majorHAnsi"/>
          <w:sz w:val="28"/>
          <w:szCs w:val="28"/>
          <w:lang w:val="sr-Latn-CS"/>
        </w:rPr>
        <w:t xml:space="preserve">rkaškog  Saveza  Crne Gore  </w:t>
      </w:r>
      <w:r w:rsidRPr="00B84CE9">
        <w:rPr>
          <w:rFonts w:asciiTheme="majorHAnsi" w:hAnsiTheme="majorHAnsi"/>
          <w:sz w:val="28"/>
          <w:szCs w:val="28"/>
          <w:lang w:val="sr-Latn-CS"/>
        </w:rPr>
        <w:t xml:space="preserve">izvršila primopredaju  zatvorenog </w:t>
      </w:r>
      <w:r>
        <w:rPr>
          <w:rFonts w:asciiTheme="majorHAnsi" w:hAnsiTheme="majorHAnsi"/>
          <w:sz w:val="28"/>
          <w:szCs w:val="28"/>
          <w:lang w:val="sr-Latn-CS"/>
        </w:rPr>
        <w:t xml:space="preserve"> bazena u okviru  SC "Morača" </w:t>
      </w:r>
      <w:r w:rsidRPr="00B84CE9">
        <w:rPr>
          <w:rFonts w:asciiTheme="majorHAnsi" w:hAnsiTheme="majorHAnsi"/>
          <w:sz w:val="28"/>
          <w:szCs w:val="28"/>
          <w:lang w:val="sr-Latn-CS"/>
        </w:rPr>
        <w:t xml:space="preserve">sa pratećim sadržajima.  Rješenjem  br. UP/1054-863/11 od 28.08.2017. godine Ministarstvo  održivog  razvoja i  turizma </w:t>
      </w:r>
      <w:r w:rsidR="00FB14F1" w:rsidRPr="009C5C7B">
        <w:rPr>
          <w:rFonts w:asciiTheme="majorHAnsi" w:hAnsiTheme="majorHAnsi"/>
          <w:sz w:val="28"/>
          <w:szCs w:val="28"/>
          <w:lang w:val="sr-Latn-CS"/>
        </w:rPr>
        <w:t>–</w:t>
      </w:r>
      <w:r w:rsidRPr="00B84CE9">
        <w:rPr>
          <w:rFonts w:asciiTheme="majorHAnsi" w:hAnsiTheme="majorHAnsi"/>
          <w:sz w:val="28"/>
          <w:szCs w:val="28"/>
          <w:lang w:val="sr-Latn-CS"/>
        </w:rPr>
        <w:t xml:space="preserve"> Direktorat</w:t>
      </w:r>
      <w:r w:rsidR="00FB14F1">
        <w:rPr>
          <w:rFonts w:asciiTheme="majorHAnsi" w:hAnsiTheme="majorHAnsi"/>
          <w:sz w:val="28"/>
          <w:szCs w:val="28"/>
          <w:lang w:val="sr-Latn-CS"/>
        </w:rPr>
        <w:t xml:space="preserve"> </w:t>
      </w:r>
      <w:r w:rsidRPr="00B84CE9">
        <w:rPr>
          <w:rFonts w:asciiTheme="majorHAnsi" w:hAnsiTheme="majorHAnsi"/>
          <w:sz w:val="28"/>
          <w:szCs w:val="28"/>
          <w:lang w:val="sr-Latn-CS"/>
        </w:rPr>
        <w:t xml:space="preserve"> za građevinarstvo je  Glavnom  gradu Pod</w:t>
      </w:r>
      <w:r w:rsidR="00422B15">
        <w:rPr>
          <w:rFonts w:asciiTheme="majorHAnsi" w:hAnsiTheme="majorHAnsi"/>
          <w:sz w:val="28"/>
          <w:szCs w:val="28"/>
          <w:lang w:val="sr-Latn-CS"/>
        </w:rPr>
        <w:t>gorica,  "Sportski objekti" doo</w:t>
      </w:r>
      <w:r w:rsidRPr="00B84CE9">
        <w:rPr>
          <w:rFonts w:asciiTheme="majorHAnsi" w:hAnsiTheme="majorHAnsi"/>
          <w:sz w:val="28"/>
          <w:szCs w:val="28"/>
          <w:lang w:val="sr-Latn-CS"/>
        </w:rPr>
        <w:t xml:space="preserve">   i </w:t>
      </w:r>
      <w:r>
        <w:rPr>
          <w:rFonts w:asciiTheme="majorHAnsi" w:hAnsiTheme="majorHAnsi"/>
          <w:sz w:val="28"/>
          <w:szCs w:val="28"/>
          <w:lang w:val="sr-Latn-CS"/>
        </w:rPr>
        <w:t xml:space="preserve">Košarkaškom  Savezu Crne Gore </w:t>
      </w:r>
      <w:r w:rsidRPr="00B84CE9">
        <w:rPr>
          <w:rFonts w:asciiTheme="majorHAnsi" w:hAnsiTheme="majorHAnsi"/>
          <w:sz w:val="28"/>
          <w:szCs w:val="28"/>
          <w:lang w:val="sr-Latn-CS"/>
        </w:rPr>
        <w:t>izdalo građevinsku dozvolu</w:t>
      </w:r>
      <w:r>
        <w:rPr>
          <w:rFonts w:asciiTheme="majorHAnsi" w:hAnsiTheme="majorHAnsi"/>
          <w:sz w:val="28"/>
          <w:szCs w:val="28"/>
          <w:lang w:val="sr-Latn-CS"/>
        </w:rPr>
        <w:t xml:space="preserve"> </w:t>
      </w:r>
      <w:r w:rsidRPr="00B84CE9">
        <w:rPr>
          <w:rFonts w:asciiTheme="majorHAnsi" w:hAnsiTheme="majorHAnsi"/>
          <w:sz w:val="28"/>
          <w:szCs w:val="28"/>
          <w:lang w:val="sr-Latn-CS"/>
        </w:rPr>
        <w:t xml:space="preserve">za rekonstrukciju u postojećem  gabaritu  dijela objekta  SC "Morača", čime su  stvoreni uslovi  za  početak radova na  rekonstrukciji  </w:t>
      </w:r>
      <w:r w:rsidR="00DC7B19">
        <w:rPr>
          <w:rFonts w:asciiTheme="majorHAnsi" w:hAnsiTheme="majorHAnsi"/>
          <w:sz w:val="28"/>
          <w:szCs w:val="28"/>
          <w:lang w:val="sr-Latn-CS"/>
        </w:rPr>
        <w:t xml:space="preserve">zatvorenog  </w:t>
      </w:r>
      <w:r w:rsidRPr="00B84CE9">
        <w:rPr>
          <w:rFonts w:asciiTheme="majorHAnsi" w:hAnsiTheme="majorHAnsi"/>
          <w:sz w:val="28"/>
          <w:szCs w:val="28"/>
          <w:lang w:val="sr-Latn-CS"/>
        </w:rPr>
        <w:t>bazena.</w:t>
      </w:r>
    </w:p>
    <w:p w:rsidR="00B84CE9" w:rsidRPr="00B84CE9" w:rsidRDefault="00B84CE9" w:rsidP="00B84CE9">
      <w:pPr>
        <w:pStyle w:val="NoSpacing"/>
        <w:ind w:firstLine="720"/>
        <w:jc w:val="both"/>
        <w:outlineLvl w:val="0"/>
        <w:rPr>
          <w:rFonts w:asciiTheme="majorHAnsi" w:hAnsiTheme="majorHAnsi"/>
          <w:b/>
          <w:sz w:val="28"/>
          <w:szCs w:val="28"/>
          <w:lang w:val="sr-Latn-CS"/>
        </w:rPr>
      </w:pPr>
    </w:p>
    <w:p w:rsidR="00600822" w:rsidRDefault="00600822" w:rsidP="00582541">
      <w:pPr>
        <w:pStyle w:val="NoSpacing"/>
        <w:jc w:val="both"/>
        <w:rPr>
          <w:rFonts w:ascii="Cambria" w:hAnsi="Cambria"/>
          <w:b/>
          <w:sz w:val="32"/>
          <w:szCs w:val="32"/>
          <w:lang w:val="sr-Latn-CS"/>
        </w:rPr>
      </w:pPr>
    </w:p>
    <w:p w:rsidR="00422B15" w:rsidRDefault="00422B15" w:rsidP="00582541">
      <w:pPr>
        <w:pStyle w:val="NoSpacing"/>
        <w:jc w:val="both"/>
        <w:rPr>
          <w:rFonts w:ascii="Cambria" w:hAnsi="Cambria"/>
          <w:b/>
          <w:sz w:val="32"/>
          <w:szCs w:val="32"/>
          <w:lang w:val="sr-Latn-CS"/>
        </w:rPr>
      </w:pPr>
    </w:p>
    <w:p w:rsidR="00811099" w:rsidRPr="00736F78" w:rsidRDefault="00882496" w:rsidP="00582541">
      <w:pPr>
        <w:pStyle w:val="NoSpacing"/>
        <w:jc w:val="both"/>
        <w:rPr>
          <w:rFonts w:ascii="Cambria" w:hAnsi="Cambria"/>
          <w:b/>
          <w:sz w:val="32"/>
          <w:szCs w:val="32"/>
          <w:lang w:val="sr-Latn-CS"/>
        </w:rPr>
      </w:pPr>
      <w:r w:rsidRPr="00736F78">
        <w:rPr>
          <w:rFonts w:ascii="Cambria" w:hAnsi="Cambria"/>
          <w:b/>
          <w:sz w:val="32"/>
          <w:szCs w:val="32"/>
          <w:lang w:val="sr-Latn-CS"/>
        </w:rPr>
        <w:t>Mjera 1.7.</w:t>
      </w:r>
      <w:r w:rsidR="004C7B94" w:rsidRPr="00736F78">
        <w:rPr>
          <w:rFonts w:ascii="Cambria" w:hAnsi="Cambria"/>
          <w:b/>
          <w:sz w:val="32"/>
          <w:szCs w:val="32"/>
          <w:lang w:val="sr-Latn-CS"/>
        </w:rPr>
        <w:t xml:space="preserve"> Poboljšanje efikasnosti i tehničke opremljenosti lokalne uprave i javnih službi</w:t>
      </w:r>
    </w:p>
    <w:p w:rsidR="00582541" w:rsidRPr="00736F78" w:rsidRDefault="00582541" w:rsidP="0010536C">
      <w:pPr>
        <w:pStyle w:val="NoSpacing"/>
        <w:jc w:val="both"/>
        <w:outlineLvl w:val="0"/>
        <w:rPr>
          <w:rFonts w:ascii="Cambria" w:hAnsi="Cambria"/>
          <w:sz w:val="28"/>
          <w:szCs w:val="28"/>
          <w:lang w:val="sr-Latn-CS"/>
        </w:rPr>
      </w:pPr>
    </w:p>
    <w:p w:rsidR="00600822" w:rsidRDefault="00600822" w:rsidP="00C44A6B">
      <w:pPr>
        <w:pStyle w:val="NoSpacing"/>
        <w:jc w:val="both"/>
        <w:outlineLvl w:val="0"/>
        <w:rPr>
          <w:rFonts w:ascii="Cambria" w:hAnsi="Cambria"/>
          <w:b/>
          <w:sz w:val="28"/>
          <w:szCs w:val="28"/>
          <w:lang w:val="sr-Latn-CS"/>
        </w:rPr>
      </w:pPr>
    </w:p>
    <w:p w:rsidR="00C44A6B" w:rsidRPr="00C44A6B" w:rsidRDefault="00C44A6B" w:rsidP="00C44A6B">
      <w:pPr>
        <w:pStyle w:val="NoSpacing"/>
        <w:jc w:val="both"/>
        <w:outlineLvl w:val="0"/>
        <w:rPr>
          <w:rFonts w:ascii="Cambria" w:hAnsi="Cambria"/>
          <w:sz w:val="28"/>
          <w:szCs w:val="28"/>
          <w:lang w:val="sr-Latn-CS"/>
        </w:rPr>
      </w:pPr>
      <w:r w:rsidRPr="00C44A6B">
        <w:rPr>
          <w:rFonts w:ascii="Cambria" w:hAnsi="Cambria"/>
          <w:b/>
          <w:sz w:val="28"/>
          <w:szCs w:val="28"/>
          <w:lang w:val="sr-Latn-CS"/>
        </w:rPr>
        <w:t xml:space="preserve">Projekat br. 101: </w:t>
      </w:r>
      <w:r w:rsidR="00EC407F">
        <w:rPr>
          <w:rFonts w:ascii="Cambria" w:hAnsi="Cambria"/>
          <w:b/>
          <w:sz w:val="28"/>
          <w:szCs w:val="28"/>
          <w:lang w:val="sr-Latn-CS"/>
        </w:rPr>
        <w:t xml:space="preserve"> </w:t>
      </w:r>
      <w:r w:rsidRPr="00C44A6B">
        <w:rPr>
          <w:rFonts w:ascii="Cambria" w:hAnsi="Cambria"/>
          <w:b/>
          <w:sz w:val="28"/>
          <w:szCs w:val="28"/>
          <w:lang w:val="sr-Latn-CS"/>
        </w:rPr>
        <w:t>Izgradnja višenamjenskog objekta na Zlatici</w:t>
      </w:r>
    </w:p>
    <w:p w:rsidR="00C44A6B" w:rsidRPr="00C44A6B" w:rsidRDefault="00C44A6B" w:rsidP="00C44A6B">
      <w:pPr>
        <w:pStyle w:val="NoSpacing"/>
        <w:jc w:val="both"/>
        <w:rPr>
          <w:rFonts w:ascii="Cambria" w:hAnsi="Cambria"/>
          <w:sz w:val="28"/>
          <w:szCs w:val="28"/>
          <w:lang w:val="sr-Latn-CS"/>
        </w:rPr>
      </w:pPr>
    </w:p>
    <w:p w:rsidR="00C44A6B" w:rsidRDefault="00C44A6B" w:rsidP="00C44A6B">
      <w:pPr>
        <w:pStyle w:val="NoSpacing"/>
        <w:ind w:firstLine="720"/>
        <w:jc w:val="both"/>
        <w:rPr>
          <w:rFonts w:ascii="Cambria" w:hAnsi="Cambria"/>
          <w:i/>
          <w:sz w:val="28"/>
          <w:szCs w:val="28"/>
        </w:rPr>
      </w:pPr>
      <w:r w:rsidRPr="00C44A6B">
        <w:rPr>
          <w:rFonts w:ascii="Cambria" w:hAnsi="Cambria"/>
          <w:i/>
          <w:sz w:val="28"/>
          <w:szCs w:val="28"/>
          <w:lang w:val="sr-Latn-CS"/>
        </w:rPr>
        <w:t>Nosilac</w:t>
      </w:r>
      <w:r>
        <w:rPr>
          <w:rFonts w:ascii="Cambria" w:hAnsi="Cambria"/>
          <w:i/>
          <w:sz w:val="28"/>
          <w:szCs w:val="28"/>
          <w:lang w:val="sr-Latn-CS"/>
        </w:rPr>
        <w:t xml:space="preserve"> projekta: </w:t>
      </w:r>
      <w:r w:rsidRPr="00C44A6B">
        <w:rPr>
          <w:rFonts w:ascii="Cambria" w:hAnsi="Cambria"/>
          <w:i/>
          <w:sz w:val="28"/>
          <w:szCs w:val="28"/>
          <w:lang w:val="sr-Latn-CS"/>
        </w:rPr>
        <w:t xml:space="preserve">Agencija za izgradnju </w:t>
      </w:r>
      <w:r>
        <w:rPr>
          <w:rFonts w:ascii="Cambria" w:hAnsi="Cambria"/>
          <w:i/>
          <w:sz w:val="28"/>
          <w:szCs w:val="28"/>
          <w:lang w:val="sr-Latn-CS"/>
        </w:rPr>
        <w:t>i</w:t>
      </w:r>
      <w:r w:rsidRPr="00C44A6B">
        <w:rPr>
          <w:rFonts w:ascii="Cambria" w:hAnsi="Cambria"/>
          <w:i/>
          <w:sz w:val="28"/>
          <w:szCs w:val="28"/>
          <w:lang w:val="sr-Latn-CS"/>
        </w:rPr>
        <w:t xml:space="preserve"> razvoj </w:t>
      </w:r>
      <w:r>
        <w:rPr>
          <w:rFonts w:ascii="Cambria" w:hAnsi="Cambria"/>
          <w:i/>
          <w:sz w:val="28"/>
          <w:szCs w:val="28"/>
          <w:lang w:val="sr-Latn-CS"/>
        </w:rPr>
        <w:t>Podgorice d.o.o</w:t>
      </w:r>
      <w:r w:rsidRPr="00C44A6B">
        <w:rPr>
          <w:rFonts w:ascii="Cambria" w:hAnsi="Cambria"/>
          <w:i/>
          <w:sz w:val="28"/>
          <w:szCs w:val="28"/>
          <w:lang w:val="sr-Latn-CS"/>
        </w:rPr>
        <w:t>.</w:t>
      </w:r>
      <w:r>
        <w:rPr>
          <w:rFonts w:ascii="Cambria" w:hAnsi="Cambria"/>
          <w:i/>
          <w:sz w:val="28"/>
          <w:szCs w:val="28"/>
          <w:lang w:val="sr-Latn-CS"/>
        </w:rPr>
        <w:t xml:space="preserve"> </w:t>
      </w:r>
      <w:r w:rsidRPr="00C44A6B">
        <w:rPr>
          <w:rFonts w:ascii="Cambria" w:hAnsi="Cambria"/>
          <w:i/>
          <w:sz w:val="28"/>
          <w:szCs w:val="28"/>
          <w:lang w:val="sr-Latn-CS"/>
        </w:rPr>
        <w:t>Vrijednost projekta: Vrijednost</w:t>
      </w:r>
      <w:r>
        <w:rPr>
          <w:rFonts w:ascii="Cambria" w:hAnsi="Cambria"/>
          <w:i/>
          <w:sz w:val="28"/>
          <w:szCs w:val="28"/>
          <w:lang w:val="sr-Latn-CS"/>
        </w:rPr>
        <w:t xml:space="preserve"> lokacije</w:t>
      </w:r>
      <w:r w:rsidRPr="00C44A6B">
        <w:rPr>
          <w:rFonts w:ascii="Cambria" w:hAnsi="Cambria"/>
          <w:i/>
          <w:sz w:val="28"/>
          <w:szCs w:val="28"/>
          <w:lang w:val="sr-Latn-CS"/>
        </w:rPr>
        <w:t xml:space="preserve">, </w:t>
      </w:r>
      <w:r>
        <w:rPr>
          <w:rFonts w:ascii="Cambria" w:hAnsi="Cambria"/>
          <w:i/>
          <w:sz w:val="28"/>
          <w:szCs w:val="28"/>
          <w:lang w:val="sr-Latn-CS"/>
        </w:rPr>
        <w:t xml:space="preserve">projekta, radova i opreme. </w:t>
      </w:r>
      <w:r>
        <w:rPr>
          <w:rFonts w:ascii="Cambria" w:hAnsi="Cambria"/>
          <w:i/>
          <w:sz w:val="28"/>
          <w:szCs w:val="28"/>
        </w:rPr>
        <w:t>Izvor: Budžet Glavnog grada. Rok realizacije: 2017. godina. Indikatori: Izgrađen objekat.</w:t>
      </w:r>
    </w:p>
    <w:p w:rsidR="00C44A6B" w:rsidRDefault="00C44A6B" w:rsidP="00C44A6B">
      <w:pPr>
        <w:pStyle w:val="NoSpacing"/>
        <w:ind w:firstLine="720"/>
        <w:jc w:val="both"/>
        <w:rPr>
          <w:rFonts w:ascii="Cambria" w:hAnsi="Cambria"/>
          <w:i/>
          <w:sz w:val="28"/>
          <w:szCs w:val="28"/>
        </w:rPr>
      </w:pPr>
    </w:p>
    <w:p w:rsidR="00C44A6B" w:rsidRDefault="00C44A6B" w:rsidP="00C44A6B">
      <w:pPr>
        <w:pStyle w:val="NoSpacing"/>
        <w:jc w:val="both"/>
        <w:outlineLvl w:val="0"/>
        <w:rPr>
          <w:rFonts w:ascii="Cambria" w:hAnsi="Cambria"/>
          <w:b/>
          <w:sz w:val="28"/>
          <w:szCs w:val="28"/>
        </w:rPr>
      </w:pPr>
      <w:r w:rsidRPr="00AC2EE6">
        <w:rPr>
          <w:rFonts w:ascii="Cambria" w:hAnsi="Cambria"/>
          <w:b/>
          <w:sz w:val="28"/>
          <w:szCs w:val="28"/>
        </w:rPr>
        <w:t>Status realizacije:</w:t>
      </w:r>
    </w:p>
    <w:p w:rsidR="00C44A6B" w:rsidRDefault="00C44A6B" w:rsidP="00C44A6B">
      <w:pPr>
        <w:pStyle w:val="NoSpacing"/>
        <w:jc w:val="both"/>
        <w:outlineLvl w:val="0"/>
        <w:rPr>
          <w:rFonts w:ascii="Cambria" w:hAnsi="Cambria"/>
          <w:b/>
          <w:sz w:val="28"/>
          <w:szCs w:val="28"/>
        </w:rPr>
      </w:pPr>
    </w:p>
    <w:p w:rsidR="00A03A1D" w:rsidRDefault="00C44A6B" w:rsidP="00EC407F">
      <w:pPr>
        <w:ind w:firstLine="720"/>
        <w:jc w:val="both"/>
        <w:rPr>
          <w:rFonts w:asciiTheme="majorHAnsi" w:hAnsiTheme="majorHAnsi" w:cs="Arial"/>
          <w:sz w:val="28"/>
          <w:szCs w:val="28"/>
        </w:rPr>
      </w:pPr>
      <w:r>
        <w:rPr>
          <w:rFonts w:asciiTheme="majorHAnsi" w:hAnsiTheme="majorHAnsi" w:cs="Arial"/>
          <w:sz w:val="28"/>
          <w:szCs w:val="28"/>
        </w:rPr>
        <w:t>U Izvještajnom periodu započeti</w:t>
      </w:r>
      <w:r w:rsidRPr="00C44A6B">
        <w:rPr>
          <w:rFonts w:asciiTheme="majorHAnsi" w:hAnsiTheme="majorHAnsi" w:cs="Arial"/>
          <w:sz w:val="28"/>
          <w:szCs w:val="28"/>
        </w:rPr>
        <w:t xml:space="preserve"> su radovi </w:t>
      </w:r>
      <w:r w:rsidR="00011E11">
        <w:rPr>
          <w:rFonts w:asciiTheme="majorHAnsi" w:hAnsiTheme="majorHAnsi" w:cs="Arial"/>
          <w:sz w:val="28"/>
          <w:szCs w:val="28"/>
        </w:rPr>
        <w:t xml:space="preserve">na izgradnji </w:t>
      </w:r>
      <w:r w:rsidRPr="00C44A6B">
        <w:rPr>
          <w:rFonts w:asciiTheme="majorHAnsi" w:hAnsiTheme="majorHAnsi" w:cs="Arial"/>
          <w:sz w:val="28"/>
          <w:szCs w:val="28"/>
        </w:rPr>
        <w:t>objekta</w:t>
      </w:r>
      <w:r w:rsidR="00011E11">
        <w:rPr>
          <w:rFonts w:asciiTheme="majorHAnsi" w:hAnsiTheme="majorHAnsi" w:cs="Arial"/>
          <w:sz w:val="28"/>
          <w:szCs w:val="28"/>
        </w:rPr>
        <w:t xml:space="preserve"> sa raznovrsnim sadržajima</w:t>
      </w:r>
      <w:r w:rsidRPr="00C44A6B">
        <w:rPr>
          <w:rFonts w:asciiTheme="majorHAnsi" w:hAnsiTheme="majorHAnsi" w:cs="Arial"/>
          <w:sz w:val="28"/>
          <w:szCs w:val="28"/>
        </w:rPr>
        <w:t xml:space="preserve">. </w:t>
      </w:r>
      <w:r w:rsidR="00A03A1D">
        <w:rPr>
          <w:rFonts w:asciiTheme="majorHAnsi" w:hAnsiTheme="majorHAnsi" w:cs="Arial"/>
          <w:sz w:val="28"/>
          <w:szCs w:val="28"/>
        </w:rPr>
        <w:t>Izgradnja se odvija predviđenom dinamikom.</w:t>
      </w:r>
    </w:p>
    <w:p w:rsidR="00C44A6B" w:rsidRPr="00C44A6B" w:rsidRDefault="00C44A6B" w:rsidP="00EC407F">
      <w:pPr>
        <w:ind w:firstLine="720"/>
        <w:jc w:val="both"/>
        <w:rPr>
          <w:rFonts w:asciiTheme="majorHAnsi" w:hAnsiTheme="majorHAnsi" w:cs="Arial"/>
          <w:sz w:val="28"/>
          <w:szCs w:val="28"/>
        </w:rPr>
      </w:pPr>
      <w:r w:rsidRPr="00667009">
        <w:rPr>
          <w:rFonts w:asciiTheme="majorHAnsi" w:hAnsiTheme="majorHAnsi" w:cs="Arial"/>
          <w:sz w:val="28"/>
          <w:szCs w:val="28"/>
        </w:rPr>
        <w:t>Ugovorena vrijednost radova iznosi 440.131,79 EUR-a. Uplaćen je avans u iznosu od 88.026,36 EUR-a (20%).</w:t>
      </w:r>
      <w:r w:rsidR="00124B7E">
        <w:rPr>
          <w:rFonts w:asciiTheme="majorHAnsi" w:hAnsiTheme="majorHAnsi" w:cs="Arial"/>
          <w:sz w:val="28"/>
          <w:szCs w:val="28"/>
        </w:rPr>
        <w:t xml:space="preserve"> </w:t>
      </w:r>
    </w:p>
    <w:p w:rsidR="00C44A6B" w:rsidRPr="009B3339" w:rsidRDefault="00C44A6B" w:rsidP="00C44A6B">
      <w:pPr>
        <w:pStyle w:val="NoSpacing"/>
        <w:jc w:val="both"/>
        <w:outlineLvl w:val="0"/>
        <w:rPr>
          <w:rFonts w:asciiTheme="majorHAnsi" w:hAnsiTheme="majorHAnsi"/>
          <w:b/>
          <w:sz w:val="28"/>
          <w:szCs w:val="28"/>
          <w:lang w:val="sr-Latn-CS"/>
        </w:rPr>
      </w:pPr>
    </w:p>
    <w:p w:rsidR="00600822" w:rsidRPr="009B3339" w:rsidRDefault="00600822" w:rsidP="00DE22C0">
      <w:pPr>
        <w:pStyle w:val="NoSpacing"/>
        <w:jc w:val="both"/>
        <w:outlineLvl w:val="0"/>
        <w:rPr>
          <w:rFonts w:ascii="Cambria" w:hAnsi="Cambria"/>
          <w:b/>
          <w:sz w:val="28"/>
          <w:szCs w:val="28"/>
          <w:lang w:val="sr-Latn-CS"/>
        </w:rPr>
      </w:pPr>
    </w:p>
    <w:p w:rsidR="00646833" w:rsidRDefault="00646833" w:rsidP="00DE22C0">
      <w:pPr>
        <w:pStyle w:val="NoSpacing"/>
        <w:jc w:val="both"/>
        <w:outlineLvl w:val="0"/>
        <w:rPr>
          <w:rFonts w:ascii="Cambria" w:hAnsi="Cambria"/>
          <w:b/>
          <w:sz w:val="28"/>
          <w:szCs w:val="28"/>
          <w:lang w:val="sr-Latn-CS"/>
        </w:rPr>
      </w:pPr>
    </w:p>
    <w:p w:rsidR="00646833" w:rsidRDefault="00646833" w:rsidP="00DE22C0">
      <w:pPr>
        <w:pStyle w:val="NoSpacing"/>
        <w:jc w:val="both"/>
        <w:outlineLvl w:val="0"/>
        <w:rPr>
          <w:rFonts w:ascii="Cambria" w:hAnsi="Cambria"/>
          <w:b/>
          <w:sz w:val="28"/>
          <w:szCs w:val="28"/>
          <w:lang w:val="sr-Latn-CS"/>
        </w:rPr>
      </w:pPr>
    </w:p>
    <w:p w:rsidR="00646833" w:rsidRDefault="00646833" w:rsidP="00DE22C0">
      <w:pPr>
        <w:pStyle w:val="NoSpacing"/>
        <w:jc w:val="both"/>
        <w:outlineLvl w:val="0"/>
        <w:rPr>
          <w:rFonts w:ascii="Cambria" w:hAnsi="Cambria"/>
          <w:b/>
          <w:sz w:val="28"/>
          <w:szCs w:val="28"/>
          <w:lang w:val="sr-Latn-CS"/>
        </w:rPr>
      </w:pPr>
    </w:p>
    <w:p w:rsidR="00DE22C0" w:rsidRPr="009B3339" w:rsidRDefault="00600822" w:rsidP="00DE22C0">
      <w:pPr>
        <w:pStyle w:val="NoSpacing"/>
        <w:jc w:val="both"/>
        <w:outlineLvl w:val="0"/>
        <w:rPr>
          <w:rFonts w:ascii="Cambria" w:hAnsi="Cambria"/>
          <w:sz w:val="28"/>
          <w:szCs w:val="28"/>
          <w:lang w:val="sr-Latn-CS"/>
        </w:rPr>
      </w:pPr>
      <w:r w:rsidRPr="009B3339">
        <w:rPr>
          <w:rFonts w:ascii="Cambria" w:hAnsi="Cambria"/>
          <w:b/>
          <w:sz w:val="28"/>
          <w:szCs w:val="28"/>
          <w:lang w:val="sr-Latn-CS"/>
        </w:rPr>
        <w:lastRenderedPageBreak/>
        <w:t>Projekat br. 102: R</w:t>
      </w:r>
      <w:r w:rsidR="00DE22C0" w:rsidRPr="009B3339">
        <w:rPr>
          <w:rFonts w:ascii="Cambria" w:hAnsi="Cambria"/>
          <w:b/>
          <w:sz w:val="28"/>
          <w:szCs w:val="28"/>
          <w:lang w:val="sr-Latn-CS"/>
        </w:rPr>
        <w:t>ekonstrukcija Omladinskog doma u Gornjoj Gorici</w:t>
      </w:r>
    </w:p>
    <w:p w:rsidR="00DE22C0" w:rsidRPr="009B3339" w:rsidRDefault="00DE22C0" w:rsidP="00DE22C0">
      <w:pPr>
        <w:pStyle w:val="NoSpacing"/>
        <w:jc w:val="both"/>
        <w:rPr>
          <w:rFonts w:ascii="Cambria" w:hAnsi="Cambria"/>
          <w:sz w:val="28"/>
          <w:szCs w:val="28"/>
          <w:lang w:val="sr-Latn-CS"/>
        </w:rPr>
      </w:pPr>
    </w:p>
    <w:p w:rsidR="00DE22C0" w:rsidRPr="009B3339" w:rsidRDefault="00DE22C0" w:rsidP="00DE22C0">
      <w:pPr>
        <w:pStyle w:val="NoSpacing"/>
        <w:ind w:firstLine="720"/>
        <w:jc w:val="both"/>
        <w:rPr>
          <w:rFonts w:ascii="Cambria" w:hAnsi="Cambria"/>
          <w:i/>
          <w:sz w:val="28"/>
          <w:szCs w:val="28"/>
          <w:lang w:val="sr-Latn-CS"/>
        </w:rPr>
      </w:pPr>
      <w:r w:rsidRPr="009B3339">
        <w:rPr>
          <w:rFonts w:ascii="Cambria" w:hAnsi="Cambria"/>
          <w:i/>
          <w:sz w:val="28"/>
          <w:szCs w:val="28"/>
          <w:lang w:val="sr-Latn-CS"/>
        </w:rPr>
        <w:t>Nosilac projekta: Agencija za izgradnju i razvoj Podgorice d.o.o. Vrijednost projekta: 50.000,00 EUR-a. Izvor: Budžet Glavnog grada. Rok realizacije: 2017. godina. Indikatori: Rekonstruisan Omladinski dom.</w:t>
      </w:r>
    </w:p>
    <w:p w:rsidR="00DE22C0" w:rsidRPr="009B3339" w:rsidRDefault="00DE22C0" w:rsidP="00DE22C0">
      <w:pPr>
        <w:pStyle w:val="NoSpacing"/>
        <w:jc w:val="both"/>
        <w:outlineLvl w:val="0"/>
        <w:rPr>
          <w:rFonts w:ascii="Cambria" w:hAnsi="Cambria"/>
          <w:b/>
          <w:sz w:val="28"/>
          <w:szCs w:val="28"/>
          <w:lang w:val="sr-Latn-CS"/>
        </w:rPr>
      </w:pPr>
    </w:p>
    <w:p w:rsidR="00DE22C0" w:rsidRPr="009B3339" w:rsidRDefault="00DE22C0" w:rsidP="00DE22C0">
      <w:pPr>
        <w:pStyle w:val="NoSpacing"/>
        <w:jc w:val="both"/>
        <w:outlineLvl w:val="0"/>
        <w:rPr>
          <w:rFonts w:ascii="Cambria" w:hAnsi="Cambria"/>
          <w:b/>
          <w:sz w:val="28"/>
          <w:szCs w:val="28"/>
          <w:lang w:val="sr-Latn-CS"/>
        </w:rPr>
      </w:pPr>
      <w:r w:rsidRPr="009B3339">
        <w:rPr>
          <w:rFonts w:ascii="Cambria" w:hAnsi="Cambria"/>
          <w:b/>
          <w:sz w:val="28"/>
          <w:szCs w:val="28"/>
          <w:lang w:val="sr-Latn-CS"/>
        </w:rPr>
        <w:t>Status realizacije:</w:t>
      </w:r>
    </w:p>
    <w:p w:rsidR="00DE22C0" w:rsidRPr="009B3339" w:rsidRDefault="00DE22C0" w:rsidP="00C44A6B">
      <w:pPr>
        <w:pStyle w:val="NoSpacing"/>
        <w:jc w:val="both"/>
        <w:outlineLvl w:val="0"/>
        <w:rPr>
          <w:rFonts w:asciiTheme="majorHAnsi" w:hAnsiTheme="majorHAnsi"/>
          <w:b/>
          <w:sz w:val="28"/>
          <w:szCs w:val="28"/>
          <w:lang w:val="sr-Latn-CS"/>
        </w:rPr>
      </w:pPr>
    </w:p>
    <w:p w:rsidR="00471235" w:rsidRPr="008E5CF5" w:rsidRDefault="00A4267D" w:rsidP="00EC407F">
      <w:pPr>
        <w:pStyle w:val="NoSpacing"/>
        <w:ind w:firstLine="720"/>
        <w:jc w:val="both"/>
        <w:outlineLvl w:val="0"/>
        <w:rPr>
          <w:rFonts w:asciiTheme="majorHAnsi" w:hAnsiTheme="majorHAnsi"/>
          <w:b/>
          <w:sz w:val="28"/>
          <w:szCs w:val="28"/>
          <w:lang w:val="sr-Latn-CS"/>
        </w:rPr>
      </w:pPr>
      <w:r w:rsidRPr="009B3339">
        <w:rPr>
          <w:rFonts w:asciiTheme="majorHAnsi" w:hAnsiTheme="majorHAnsi" w:cs="Arial"/>
          <w:sz w:val="28"/>
          <w:szCs w:val="28"/>
          <w:lang w:val="sr-Latn-CS"/>
        </w:rPr>
        <w:t>U i</w:t>
      </w:r>
      <w:r w:rsidR="00DE22C0" w:rsidRPr="009B3339">
        <w:rPr>
          <w:rFonts w:asciiTheme="majorHAnsi" w:hAnsiTheme="majorHAnsi" w:cs="Arial"/>
          <w:sz w:val="28"/>
          <w:szCs w:val="28"/>
          <w:lang w:val="sr-Latn-CS"/>
        </w:rPr>
        <w:t xml:space="preserve">zvještajnom periodu </w:t>
      </w:r>
      <w:r w:rsidR="00C70AD8" w:rsidRPr="009B3339">
        <w:rPr>
          <w:rFonts w:asciiTheme="majorHAnsi" w:hAnsiTheme="majorHAnsi" w:cs="Arial"/>
          <w:sz w:val="28"/>
          <w:szCs w:val="28"/>
          <w:lang w:val="sr-Latn-CS"/>
        </w:rPr>
        <w:t>nastavljeni su</w:t>
      </w:r>
      <w:r w:rsidR="00471235" w:rsidRPr="00DE22C0">
        <w:rPr>
          <w:rFonts w:asciiTheme="majorHAnsi" w:hAnsiTheme="majorHAnsi" w:cs="Arial"/>
          <w:sz w:val="28"/>
          <w:szCs w:val="28"/>
          <w:lang w:val="sr-Latn-CS"/>
        </w:rPr>
        <w:t xml:space="preserve"> </w:t>
      </w:r>
      <w:r w:rsidR="00DE22C0" w:rsidRPr="009B3339">
        <w:rPr>
          <w:rFonts w:asciiTheme="majorHAnsi" w:hAnsiTheme="majorHAnsi" w:cs="Arial"/>
          <w:sz w:val="28"/>
          <w:szCs w:val="28"/>
          <w:lang w:val="sr-Latn-CS"/>
        </w:rPr>
        <w:t>r</w:t>
      </w:r>
      <w:r w:rsidR="00DE22C0" w:rsidRPr="00DE22C0">
        <w:rPr>
          <w:rFonts w:asciiTheme="majorHAnsi" w:hAnsiTheme="majorHAnsi" w:cs="Arial"/>
          <w:sz w:val="28"/>
          <w:szCs w:val="28"/>
          <w:lang w:val="sr-Latn-CS"/>
        </w:rPr>
        <w:t xml:space="preserve">adovi </w:t>
      </w:r>
      <w:r w:rsidR="00DE22C0" w:rsidRPr="009B3339">
        <w:rPr>
          <w:rFonts w:asciiTheme="majorHAnsi" w:hAnsiTheme="majorHAnsi" w:cs="Arial"/>
          <w:sz w:val="28"/>
          <w:szCs w:val="28"/>
          <w:lang w:val="sr-Latn-CS"/>
        </w:rPr>
        <w:t>na re</w:t>
      </w:r>
      <w:r w:rsidR="00471235" w:rsidRPr="009B3339">
        <w:rPr>
          <w:rFonts w:asciiTheme="majorHAnsi" w:hAnsiTheme="majorHAnsi" w:cs="Arial"/>
          <w:sz w:val="28"/>
          <w:szCs w:val="28"/>
          <w:lang w:val="sr-Latn-CS"/>
        </w:rPr>
        <w:t xml:space="preserve">konstrukciji </w:t>
      </w:r>
      <w:r w:rsidR="00471235" w:rsidRPr="008E5CF5">
        <w:rPr>
          <w:rFonts w:asciiTheme="majorHAnsi" w:hAnsiTheme="majorHAnsi" w:cs="Arial"/>
          <w:sz w:val="28"/>
          <w:szCs w:val="28"/>
          <w:lang w:val="sr-Latn-CS"/>
        </w:rPr>
        <w:t>Omladinskog doma. Ugovorena vrijednost radova iznosi 244.371,29 EUR-a</w:t>
      </w:r>
      <w:r w:rsidR="00C70AD8" w:rsidRPr="008E5CF5">
        <w:rPr>
          <w:rFonts w:asciiTheme="majorHAnsi" w:hAnsiTheme="majorHAnsi" w:cs="Arial"/>
          <w:sz w:val="28"/>
          <w:szCs w:val="28"/>
          <w:lang w:val="sr-Latn-CS"/>
        </w:rPr>
        <w:t>.</w:t>
      </w:r>
    </w:p>
    <w:p w:rsidR="00DE22C0" w:rsidRPr="00422B15" w:rsidRDefault="00DE22C0" w:rsidP="00422B15">
      <w:pPr>
        <w:ind w:firstLine="720"/>
        <w:jc w:val="both"/>
        <w:rPr>
          <w:rFonts w:asciiTheme="majorHAnsi" w:hAnsiTheme="majorHAnsi" w:cs="Arial"/>
          <w:sz w:val="28"/>
          <w:szCs w:val="28"/>
        </w:rPr>
      </w:pPr>
      <w:r w:rsidRPr="008E5CF5">
        <w:rPr>
          <w:rFonts w:asciiTheme="majorHAnsi" w:hAnsiTheme="majorHAnsi" w:cs="Arial"/>
          <w:sz w:val="28"/>
          <w:szCs w:val="28"/>
        </w:rPr>
        <w:t>Vrijednost izvedenih radova</w:t>
      </w:r>
      <w:r w:rsidR="00471235" w:rsidRPr="008E5CF5">
        <w:rPr>
          <w:rFonts w:asciiTheme="majorHAnsi" w:hAnsiTheme="majorHAnsi" w:cs="Arial"/>
          <w:sz w:val="28"/>
          <w:szCs w:val="28"/>
        </w:rPr>
        <w:t xml:space="preserve"> u 2017. godini</w:t>
      </w:r>
      <w:r w:rsidRPr="008E5CF5">
        <w:rPr>
          <w:rFonts w:asciiTheme="majorHAnsi" w:hAnsiTheme="majorHAnsi" w:cs="Arial"/>
          <w:sz w:val="28"/>
          <w:szCs w:val="28"/>
        </w:rPr>
        <w:t xml:space="preserve"> </w:t>
      </w:r>
      <w:r w:rsidR="00422B15" w:rsidRPr="008E5CF5">
        <w:rPr>
          <w:rFonts w:asciiTheme="majorHAnsi" w:hAnsiTheme="majorHAnsi" w:cs="Arial"/>
          <w:sz w:val="28"/>
          <w:szCs w:val="28"/>
        </w:rPr>
        <w:t xml:space="preserve">utrošenih iz sredstava Budžeta Glavnog grada </w:t>
      </w:r>
      <w:r w:rsidRPr="008E5CF5">
        <w:rPr>
          <w:rFonts w:asciiTheme="majorHAnsi" w:hAnsiTheme="majorHAnsi" w:cs="Arial"/>
          <w:sz w:val="28"/>
          <w:szCs w:val="28"/>
        </w:rPr>
        <w:t xml:space="preserve">iznosi </w:t>
      </w:r>
      <w:r w:rsidR="00422B15" w:rsidRPr="008E5CF5">
        <w:rPr>
          <w:rFonts w:asciiTheme="majorHAnsi" w:hAnsiTheme="majorHAnsi" w:cs="Arial"/>
          <w:sz w:val="28"/>
          <w:szCs w:val="28"/>
        </w:rPr>
        <w:t>59.464,66 EUR-a.</w:t>
      </w:r>
      <w:r w:rsidR="00471235">
        <w:rPr>
          <w:rFonts w:asciiTheme="majorHAnsi" w:hAnsiTheme="majorHAnsi" w:cs="Arial"/>
          <w:sz w:val="28"/>
          <w:szCs w:val="28"/>
        </w:rPr>
        <w:t xml:space="preserve"> </w:t>
      </w:r>
    </w:p>
    <w:p w:rsidR="00DE22C0" w:rsidRDefault="00DE22C0" w:rsidP="00C44A6B">
      <w:pPr>
        <w:pStyle w:val="NoSpacing"/>
        <w:jc w:val="both"/>
        <w:outlineLvl w:val="0"/>
        <w:rPr>
          <w:rFonts w:asciiTheme="majorHAnsi" w:hAnsiTheme="majorHAnsi"/>
          <w:b/>
          <w:sz w:val="28"/>
          <w:szCs w:val="28"/>
          <w:lang w:val="sr-Latn-CS"/>
        </w:rPr>
      </w:pPr>
    </w:p>
    <w:p w:rsidR="00422B15" w:rsidRPr="009B3339" w:rsidRDefault="00422B15" w:rsidP="00C44A6B">
      <w:pPr>
        <w:pStyle w:val="NoSpacing"/>
        <w:jc w:val="both"/>
        <w:outlineLvl w:val="0"/>
        <w:rPr>
          <w:rFonts w:asciiTheme="majorHAnsi" w:hAnsiTheme="majorHAnsi"/>
          <w:b/>
          <w:sz w:val="28"/>
          <w:szCs w:val="28"/>
          <w:lang w:val="sr-Latn-CS"/>
        </w:rPr>
      </w:pPr>
    </w:p>
    <w:p w:rsidR="00F647DC" w:rsidRPr="002F6435" w:rsidRDefault="00F647DC" w:rsidP="0010536C">
      <w:pPr>
        <w:pStyle w:val="NoSpacing"/>
        <w:jc w:val="both"/>
        <w:outlineLvl w:val="0"/>
        <w:rPr>
          <w:rFonts w:ascii="Cambria" w:hAnsi="Cambria"/>
          <w:sz w:val="28"/>
          <w:szCs w:val="28"/>
        </w:rPr>
      </w:pPr>
      <w:r w:rsidRPr="002F6435">
        <w:rPr>
          <w:rFonts w:ascii="Cambria" w:hAnsi="Cambria"/>
          <w:b/>
          <w:sz w:val="28"/>
          <w:szCs w:val="28"/>
        </w:rPr>
        <w:t>Projekat br. 106: Razvoj komunikacione mreže nove generacije</w:t>
      </w:r>
    </w:p>
    <w:p w:rsidR="00B64625" w:rsidRPr="002F6435" w:rsidRDefault="00B64625" w:rsidP="00C824F4">
      <w:pPr>
        <w:pStyle w:val="NoSpacing"/>
        <w:jc w:val="both"/>
        <w:rPr>
          <w:rFonts w:ascii="Cambria" w:hAnsi="Cambria"/>
          <w:sz w:val="28"/>
          <w:szCs w:val="28"/>
        </w:rPr>
      </w:pPr>
    </w:p>
    <w:p w:rsidR="00422B15" w:rsidRDefault="00712A5E" w:rsidP="00422B15">
      <w:pPr>
        <w:pStyle w:val="NoSpacing"/>
        <w:ind w:firstLine="720"/>
        <w:jc w:val="both"/>
        <w:rPr>
          <w:rFonts w:ascii="Cambria" w:hAnsi="Cambria"/>
          <w:i/>
          <w:sz w:val="28"/>
          <w:szCs w:val="28"/>
        </w:rPr>
      </w:pPr>
      <w:r w:rsidRPr="002F6435">
        <w:rPr>
          <w:rFonts w:ascii="Cambria" w:hAnsi="Cambria"/>
          <w:i/>
          <w:sz w:val="28"/>
          <w:szCs w:val="28"/>
        </w:rPr>
        <w:t>Nosilac</w:t>
      </w:r>
      <w:r w:rsidR="00547F79" w:rsidRPr="002F6435">
        <w:rPr>
          <w:rFonts w:ascii="Cambria" w:hAnsi="Cambria"/>
          <w:i/>
          <w:sz w:val="28"/>
          <w:szCs w:val="28"/>
        </w:rPr>
        <w:t xml:space="preserve"> projekta: Centar za informac</w:t>
      </w:r>
      <w:r w:rsidR="0001538F" w:rsidRPr="002F6435">
        <w:rPr>
          <w:rFonts w:ascii="Cambria" w:hAnsi="Cambria"/>
          <w:i/>
          <w:sz w:val="28"/>
          <w:szCs w:val="28"/>
        </w:rPr>
        <w:t>i</w:t>
      </w:r>
      <w:r w:rsidR="00547F79" w:rsidRPr="002F6435">
        <w:rPr>
          <w:rFonts w:ascii="Cambria" w:hAnsi="Cambria"/>
          <w:i/>
          <w:sz w:val="28"/>
          <w:szCs w:val="28"/>
        </w:rPr>
        <w:t>oni sistem</w:t>
      </w:r>
      <w:r w:rsidR="0001538F" w:rsidRPr="002F6435">
        <w:rPr>
          <w:rFonts w:ascii="Cambria" w:hAnsi="Cambria"/>
          <w:i/>
          <w:sz w:val="28"/>
          <w:szCs w:val="28"/>
        </w:rPr>
        <w:t>. Vrijed</w:t>
      </w:r>
      <w:r w:rsidR="0001538F">
        <w:rPr>
          <w:rFonts w:ascii="Cambria" w:hAnsi="Cambria"/>
          <w:i/>
          <w:sz w:val="28"/>
          <w:szCs w:val="28"/>
        </w:rPr>
        <w:t>nost projekta: V</w:t>
      </w:r>
      <w:r w:rsidR="00F647DC">
        <w:rPr>
          <w:rFonts w:ascii="Cambria" w:hAnsi="Cambria"/>
          <w:i/>
          <w:sz w:val="28"/>
          <w:szCs w:val="28"/>
        </w:rPr>
        <w:t xml:space="preserve">rijednost optičkih kablova, druge pasivne mrežne opreme </w:t>
      </w:r>
      <w:r w:rsidR="001F4D59">
        <w:rPr>
          <w:rFonts w:ascii="Cambria" w:hAnsi="Cambria"/>
          <w:i/>
          <w:sz w:val="28"/>
          <w:szCs w:val="28"/>
        </w:rPr>
        <w:t>i</w:t>
      </w:r>
      <w:r w:rsidR="00F647DC">
        <w:rPr>
          <w:rFonts w:ascii="Cambria" w:hAnsi="Cambria"/>
          <w:i/>
          <w:sz w:val="28"/>
          <w:szCs w:val="28"/>
        </w:rPr>
        <w:t xml:space="preserve"> vrijednost radova. Izvor: Budžet Glavnog grada i privatno-javno pa</w:t>
      </w:r>
      <w:r w:rsidR="008E08C5">
        <w:rPr>
          <w:rFonts w:ascii="Cambria" w:hAnsi="Cambria"/>
          <w:i/>
          <w:sz w:val="28"/>
          <w:szCs w:val="28"/>
        </w:rPr>
        <w:t>rtnertsvo. Rok realizacije: 2017</w:t>
      </w:r>
      <w:r w:rsidR="00B32AD9">
        <w:rPr>
          <w:rFonts w:ascii="Cambria" w:hAnsi="Cambria"/>
          <w:i/>
          <w:sz w:val="28"/>
          <w:szCs w:val="28"/>
        </w:rPr>
        <w:t>. godina. Indikatori: U</w:t>
      </w:r>
      <w:r w:rsidR="00F647DC">
        <w:rPr>
          <w:rFonts w:ascii="Cambria" w:hAnsi="Cambria"/>
          <w:i/>
          <w:sz w:val="28"/>
          <w:szCs w:val="28"/>
        </w:rPr>
        <w:t>naprijeđena mreža, brži protok p</w:t>
      </w:r>
      <w:r w:rsidR="00B32AD9">
        <w:rPr>
          <w:rFonts w:ascii="Cambria" w:hAnsi="Cambria"/>
          <w:i/>
          <w:sz w:val="28"/>
          <w:szCs w:val="28"/>
        </w:rPr>
        <w:t>odataka, brži i</w:t>
      </w:r>
      <w:r w:rsidR="00F647DC">
        <w:rPr>
          <w:rFonts w:ascii="Cambria" w:hAnsi="Cambria"/>
          <w:i/>
          <w:sz w:val="28"/>
          <w:szCs w:val="28"/>
        </w:rPr>
        <w:t>nternet, implementirani savremeni komunikacioni servis (IP telefoni).</w:t>
      </w:r>
    </w:p>
    <w:p w:rsidR="00002731" w:rsidRDefault="00002731" w:rsidP="00422B15">
      <w:pPr>
        <w:pStyle w:val="NoSpacing"/>
        <w:jc w:val="both"/>
        <w:rPr>
          <w:rFonts w:ascii="Cambria" w:hAnsi="Cambria"/>
          <w:b/>
          <w:sz w:val="28"/>
          <w:szCs w:val="28"/>
        </w:rPr>
      </w:pPr>
    </w:p>
    <w:p w:rsidR="00F647DC" w:rsidRPr="00422B15" w:rsidRDefault="00F647DC" w:rsidP="00422B15">
      <w:pPr>
        <w:pStyle w:val="NoSpacing"/>
        <w:jc w:val="both"/>
        <w:rPr>
          <w:rFonts w:ascii="Cambria" w:hAnsi="Cambria"/>
          <w:i/>
          <w:sz w:val="28"/>
          <w:szCs w:val="28"/>
        </w:rPr>
      </w:pPr>
      <w:r w:rsidRPr="00AC2EE6">
        <w:rPr>
          <w:rFonts w:ascii="Cambria" w:hAnsi="Cambria"/>
          <w:b/>
          <w:sz w:val="28"/>
          <w:szCs w:val="28"/>
        </w:rPr>
        <w:t>Status realizacije:</w:t>
      </w:r>
    </w:p>
    <w:p w:rsidR="00AC2EE6" w:rsidRPr="00AC2EE6" w:rsidRDefault="00AC2EE6" w:rsidP="00EC407F">
      <w:pPr>
        <w:pStyle w:val="NoSpacing"/>
        <w:jc w:val="both"/>
        <w:rPr>
          <w:rFonts w:ascii="Cambria" w:hAnsi="Cambria"/>
          <w:b/>
          <w:sz w:val="28"/>
          <w:szCs w:val="28"/>
        </w:rPr>
      </w:pPr>
    </w:p>
    <w:p w:rsidR="00E91142" w:rsidRPr="00E91142" w:rsidRDefault="00F647DC" w:rsidP="00EC407F">
      <w:pPr>
        <w:jc w:val="both"/>
        <w:rPr>
          <w:rFonts w:asciiTheme="majorHAnsi" w:hAnsiTheme="majorHAnsi" w:cs="Arial"/>
          <w:sz w:val="28"/>
          <w:szCs w:val="28"/>
        </w:rPr>
      </w:pPr>
      <w:r>
        <w:rPr>
          <w:rFonts w:ascii="Cambria" w:hAnsi="Cambria"/>
          <w:b/>
          <w:sz w:val="28"/>
          <w:szCs w:val="28"/>
        </w:rPr>
        <w:tab/>
      </w:r>
      <w:r w:rsidR="00E91142">
        <w:rPr>
          <w:rFonts w:asciiTheme="majorHAnsi" w:hAnsiTheme="majorHAnsi" w:cs="Arial"/>
          <w:sz w:val="28"/>
          <w:szCs w:val="28"/>
        </w:rPr>
        <w:t>U</w:t>
      </w:r>
      <w:r w:rsidR="00E91142" w:rsidRPr="00E91142">
        <w:rPr>
          <w:rFonts w:asciiTheme="majorHAnsi" w:hAnsiTheme="majorHAnsi" w:cs="Arial"/>
          <w:sz w:val="28"/>
          <w:szCs w:val="28"/>
        </w:rPr>
        <w:t xml:space="preserve"> toku 2017.</w:t>
      </w:r>
      <w:r w:rsidR="00E91142">
        <w:rPr>
          <w:rFonts w:asciiTheme="majorHAnsi" w:hAnsiTheme="majorHAnsi" w:cs="Arial"/>
          <w:sz w:val="28"/>
          <w:szCs w:val="28"/>
        </w:rPr>
        <w:t xml:space="preserve"> godine za potrebe Glavnog grada postavljene su optičke mreže:</w:t>
      </w:r>
    </w:p>
    <w:p w:rsidR="00E91142" w:rsidRPr="00E91142" w:rsidRDefault="00E91142" w:rsidP="00EC407F">
      <w:pPr>
        <w:jc w:val="both"/>
        <w:rPr>
          <w:rFonts w:asciiTheme="majorHAnsi" w:hAnsiTheme="majorHAnsi" w:cs="Arial"/>
          <w:sz w:val="28"/>
          <w:szCs w:val="28"/>
          <w:lang w:eastAsia="sr-Latn-CS"/>
        </w:rPr>
      </w:pPr>
      <w:r w:rsidRPr="00E91142">
        <w:rPr>
          <w:rFonts w:asciiTheme="majorHAnsi" w:hAnsiTheme="majorHAnsi" w:cs="Arial"/>
          <w:sz w:val="28"/>
          <w:szCs w:val="28"/>
          <w:lang w:eastAsia="sr-Latn-CS"/>
        </w:rPr>
        <w:t xml:space="preserve">LAN mreža za lokaciju Stari Grafički zavod </w:t>
      </w:r>
    </w:p>
    <w:p w:rsidR="00E91142" w:rsidRPr="00E91142" w:rsidRDefault="00E91142" w:rsidP="00EC407F">
      <w:pPr>
        <w:jc w:val="both"/>
        <w:rPr>
          <w:rFonts w:asciiTheme="majorHAnsi" w:hAnsiTheme="majorHAnsi" w:cs="Arial"/>
          <w:sz w:val="28"/>
          <w:szCs w:val="28"/>
          <w:lang w:eastAsia="sr-Latn-CS"/>
        </w:rPr>
      </w:pPr>
      <w:r w:rsidRPr="00E91142">
        <w:rPr>
          <w:rFonts w:asciiTheme="majorHAnsi" w:hAnsiTheme="majorHAnsi" w:cs="Arial"/>
          <w:sz w:val="28"/>
          <w:szCs w:val="28"/>
          <w:lang w:eastAsia="sr-Latn-CS"/>
        </w:rPr>
        <w:t>Sekretarijat za kulturi i sport, Ul. Vuka Karadžića Podgorica</w:t>
      </w:r>
    </w:p>
    <w:p w:rsidR="00E91142" w:rsidRPr="00E91142" w:rsidRDefault="00E91142" w:rsidP="00EC407F">
      <w:pPr>
        <w:jc w:val="both"/>
        <w:rPr>
          <w:rFonts w:asciiTheme="majorHAnsi" w:hAnsiTheme="majorHAnsi" w:cs="Arial"/>
          <w:b/>
          <w:sz w:val="28"/>
          <w:szCs w:val="28"/>
          <w:lang w:eastAsia="sr-Latn-CS"/>
        </w:rPr>
      </w:pPr>
    </w:p>
    <w:p w:rsidR="00E91142" w:rsidRPr="00E91142" w:rsidRDefault="00E91142" w:rsidP="00EC407F">
      <w:pPr>
        <w:jc w:val="both"/>
        <w:rPr>
          <w:rFonts w:asciiTheme="majorHAnsi" w:hAnsiTheme="majorHAnsi" w:cs="Arial"/>
          <w:sz w:val="28"/>
          <w:szCs w:val="28"/>
          <w:lang w:eastAsia="sr-Latn-CS"/>
        </w:rPr>
      </w:pPr>
      <w:r w:rsidRPr="00E91142">
        <w:rPr>
          <w:rFonts w:asciiTheme="majorHAnsi" w:hAnsiTheme="majorHAnsi" w:cs="Arial"/>
          <w:sz w:val="28"/>
          <w:szCs w:val="28"/>
          <w:lang w:eastAsia="sr-Latn-CS"/>
        </w:rPr>
        <w:t>LAN mreža za lokaciju Stari Grafički zavod - Muzej Grada Podgorice,</w:t>
      </w:r>
    </w:p>
    <w:p w:rsidR="00E91142" w:rsidRPr="00E91142" w:rsidRDefault="00E91142" w:rsidP="00EC407F">
      <w:pPr>
        <w:jc w:val="both"/>
        <w:rPr>
          <w:rFonts w:asciiTheme="majorHAnsi" w:hAnsiTheme="majorHAnsi" w:cs="Arial"/>
          <w:sz w:val="28"/>
          <w:szCs w:val="28"/>
          <w:lang w:eastAsia="sr-Latn-CS"/>
        </w:rPr>
      </w:pPr>
      <w:r w:rsidRPr="00E91142">
        <w:rPr>
          <w:rFonts w:asciiTheme="majorHAnsi" w:hAnsiTheme="majorHAnsi" w:cs="Arial"/>
          <w:sz w:val="28"/>
          <w:szCs w:val="28"/>
          <w:lang w:eastAsia="sr-Latn-CS"/>
        </w:rPr>
        <w:t>Ul. Vuka Karadžića Podgorica</w:t>
      </w:r>
    </w:p>
    <w:p w:rsidR="00E91142" w:rsidRPr="00E91142" w:rsidRDefault="00E91142" w:rsidP="00EC407F">
      <w:pPr>
        <w:jc w:val="both"/>
        <w:rPr>
          <w:rFonts w:asciiTheme="majorHAnsi" w:hAnsiTheme="majorHAnsi" w:cs="Arial"/>
          <w:sz w:val="28"/>
          <w:szCs w:val="28"/>
          <w:u w:val="single"/>
        </w:rPr>
      </w:pPr>
    </w:p>
    <w:p w:rsidR="00E91142" w:rsidRPr="00E91142" w:rsidRDefault="00E91142" w:rsidP="000073A5">
      <w:pPr>
        <w:ind w:firstLine="720"/>
        <w:jc w:val="both"/>
        <w:rPr>
          <w:rFonts w:asciiTheme="majorHAnsi" w:hAnsiTheme="majorHAnsi" w:cs="Arial"/>
          <w:sz w:val="28"/>
          <w:szCs w:val="28"/>
        </w:rPr>
      </w:pPr>
      <w:r w:rsidRPr="00203946">
        <w:rPr>
          <w:rFonts w:asciiTheme="majorHAnsi" w:hAnsiTheme="majorHAnsi" w:cs="Arial"/>
          <w:sz w:val="28"/>
          <w:szCs w:val="28"/>
        </w:rPr>
        <w:t>Za realizaciju navedenih aktivnosti iz Budžeta Glavnog grada utrošena su sredstva u iznosu od 15.000,00 EUR –a.</w:t>
      </w:r>
    </w:p>
    <w:p w:rsidR="00600822" w:rsidRDefault="00600822" w:rsidP="009938FB">
      <w:pPr>
        <w:pStyle w:val="NoSpacing"/>
        <w:jc w:val="both"/>
        <w:outlineLvl w:val="0"/>
        <w:rPr>
          <w:rFonts w:asciiTheme="majorHAnsi" w:hAnsiTheme="majorHAnsi"/>
          <w:sz w:val="28"/>
          <w:szCs w:val="28"/>
          <w:lang w:val="sr-Latn-CS"/>
        </w:rPr>
      </w:pPr>
    </w:p>
    <w:p w:rsidR="00FF48F4" w:rsidRPr="00E91142" w:rsidRDefault="00FF48F4" w:rsidP="009938FB">
      <w:pPr>
        <w:pStyle w:val="NoSpacing"/>
        <w:jc w:val="both"/>
        <w:outlineLvl w:val="0"/>
        <w:rPr>
          <w:rFonts w:ascii="Cambria" w:hAnsi="Cambria"/>
          <w:b/>
          <w:sz w:val="28"/>
          <w:szCs w:val="28"/>
          <w:lang w:val="sr-Latn-CS"/>
        </w:rPr>
      </w:pPr>
    </w:p>
    <w:p w:rsidR="00646833" w:rsidRDefault="00646833" w:rsidP="009938FB">
      <w:pPr>
        <w:pStyle w:val="NoSpacing"/>
        <w:jc w:val="both"/>
        <w:outlineLvl w:val="0"/>
        <w:rPr>
          <w:rFonts w:ascii="Cambria" w:hAnsi="Cambria"/>
          <w:b/>
          <w:sz w:val="28"/>
          <w:szCs w:val="28"/>
          <w:lang w:val="sr-Latn-CS"/>
        </w:rPr>
      </w:pPr>
    </w:p>
    <w:p w:rsidR="00646833" w:rsidRDefault="00646833" w:rsidP="009938FB">
      <w:pPr>
        <w:pStyle w:val="NoSpacing"/>
        <w:jc w:val="both"/>
        <w:outlineLvl w:val="0"/>
        <w:rPr>
          <w:rFonts w:ascii="Cambria" w:hAnsi="Cambria"/>
          <w:b/>
          <w:sz w:val="28"/>
          <w:szCs w:val="28"/>
          <w:lang w:val="sr-Latn-CS"/>
        </w:rPr>
      </w:pPr>
    </w:p>
    <w:p w:rsidR="00646833" w:rsidRDefault="00646833" w:rsidP="009938FB">
      <w:pPr>
        <w:pStyle w:val="NoSpacing"/>
        <w:jc w:val="both"/>
        <w:outlineLvl w:val="0"/>
        <w:rPr>
          <w:rFonts w:ascii="Cambria" w:hAnsi="Cambria"/>
          <w:b/>
          <w:sz w:val="28"/>
          <w:szCs w:val="28"/>
          <w:lang w:val="sr-Latn-CS"/>
        </w:rPr>
      </w:pPr>
    </w:p>
    <w:p w:rsidR="009938FB" w:rsidRPr="00FF48F4" w:rsidRDefault="009938FB" w:rsidP="009938FB">
      <w:pPr>
        <w:pStyle w:val="NoSpacing"/>
        <w:jc w:val="both"/>
        <w:outlineLvl w:val="0"/>
        <w:rPr>
          <w:rFonts w:ascii="Cambria" w:hAnsi="Cambria"/>
          <w:sz w:val="28"/>
          <w:szCs w:val="28"/>
          <w:lang w:val="sr-Latn-CS"/>
        </w:rPr>
      </w:pPr>
      <w:r w:rsidRPr="00FF48F4">
        <w:rPr>
          <w:rFonts w:ascii="Cambria" w:hAnsi="Cambria"/>
          <w:b/>
          <w:sz w:val="28"/>
          <w:szCs w:val="28"/>
          <w:lang w:val="sr-Latn-CS"/>
        </w:rPr>
        <w:lastRenderedPageBreak/>
        <w:t>Projekat br. 109:</w:t>
      </w:r>
      <w:r w:rsidR="00842C03" w:rsidRPr="00FF48F4">
        <w:rPr>
          <w:rFonts w:ascii="Cambria" w:hAnsi="Cambria"/>
          <w:b/>
          <w:sz w:val="28"/>
          <w:szCs w:val="28"/>
          <w:lang w:val="sr-Latn-CS"/>
        </w:rPr>
        <w:t xml:space="preserve"> </w:t>
      </w:r>
      <w:r w:rsidR="00EC407F">
        <w:rPr>
          <w:rFonts w:ascii="Cambria" w:hAnsi="Cambria"/>
          <w:b/>
          <w:sz w:val="28"/>
          <w:szCs w:val="28"/>
          <w:lang w:val="sr-Latn-CS"/>
        </w:rPr>
        <w:t xml:space="preserve"> </w:t>
      </w:r>
      <w:r w:rsidR="00842C03" w:rsidRPr="00FF48F4">
        <w:rPr>
          <w:rFonts w:ascii="Cambria" w:hAnsi="Cambria"/>
          <w:b/>
          <w:sz w:val="28"/>
          <w:szCs w:val="28"/>
          <w:lang w:val="sr-Latn-CS"/>
        </w:rPr>
        <w:t>U</w:t>
      </w:r>
      <w:r w:rsidRPr="00FF48F4">
        <w:rPr>
          <w:rFonts w:ascii="Cambria" w:hAnsi="Cambria"/>
          <w:b/>
          <w:sz w:val="28"/>
          <w:szCs w:val="28"/>
          <w:lang w:val="sr-Latn-CS"/>
        </w:rPr>
        <w:t>pravljanje ljudskim resursima u Glavnom gradu</w:t>
      </w:r>
    </w:p>
    <w:p w:rsidR="009938FB" w:rsidRPr="00FF48F4" w:rsidRDefault="009938FB" w:rsidP="009938FB">
      <w:pPr>
        <w:pStyle w:val="NoSpacing"/>
        <w:jc w:val="both"/>
        <w:rPr>
          <w:rFonts w:ascii="Cambria" w:hAnsi="Cambria"/>
          <w:sz w:val="28"/>
          <w:szCs w:val="28"/>
          <w:lang w:val="sr-Latn-CS"/>
        </w:rPr>
      </w:pPr>
    </w:p>
    <w:p w:rsidR="009938FB" w:rsidRDefault="009938FB" w:rsidP="009938FB">
      <w:pPr>
        <w:pStyle w:val="NoSpacing"/>
        <w:ind w:firstLine="720"/>
        <w:jc w:val="both"/>
        <w:rPr>
          <w:rFonts w:ascii="Cambria" w:hAnsi="Cambria"/>
          <w:i/>
          <w:sz w:val="28"/>
          <w:szCs w:val="28"/>
        </w:rPr>
      </w:pPr>
      <w:r w:rsidRPr="002771BA">
        <w:rPr>
          <w:rFonts w:ascii="Cambria" w:hAnsi="Cambria"/>
          <w:i/>
          <w:sz w:val="28"/>
          <w:szCs w:val="28"/>
          <w:lang w:val="sr-Latn-CS"/>
        </w:rPr>
        <w:t>Nosilac projekta:</w:t>
      </w:r>
      <w:r w:rsidR="0010793B" w:rsidRPr="002771BA">
        <w:rPr>
          <w:rFonts w:ascii="Cambria" w:hAnsi="Cambria"/>
          <w:i/>
          <w:sz w:val="28"/>
          <w:szCs w:val="28"/>
          <w:lang w:val="sr-Latn-CS"/>
        </w:rPr>
        <w:t xml:space="preserve"> </w:t>
      </w:r>
      <w:r w:rsidRPr="002771BA">
        <w:rPr>
          <w:rFonts w:ascii="Cambria" w:hAnsi="Cambria"/>
          <w:i/>
          <w:sz w:val="28"/>
          <w:szCs w:val="28"/>
          <w:lang w:val="sr-Latn-CS"/>
        </w:rPr>
        <w:t>Sekretarijat za lokanu samouprav</w:t>
      </w:r>
      <w:r w:rsidR="00B77235" w:rsidRPr="002771BA">
        <w:rPr>
          <w:rFonts w:ascii="Cambria" w:hAnsi="Cambria"/>
          <w:i/>
          <w:sz w:val="28"/>
          <w:szCs w:val="28"/>
          <w:lang w:val="sr-Latn-CS"/>
        </w:rPr>
        <w:t>u. Vrijednost projekta: vrijedn</w:t>
      </w:r>
      <w:r w:rsidRPr="002771BA">
        <w:rPr>
          <w:rFonts w:ascii="Cambria" w:hAnsi="Cambria"/>
          <w:i/>
          <w:sz w:val="28"/>
          <w:szCs w:val="28"/>
          <w:lang w:val="sr-Latn-CS"/>
        </w:rPr>
        <w:t>o</w:t>
      </w:r>
      <w:r w:rsidR="00B77235" w:rsidRPr="002771BA">
        <w:rPr>
          <w:rFonts w:ascii="Cambria" w:hAnsi="Cambria"/>
          <w:i/>
          <w:sz w:val="28"/>
          <w:szCs w:val="28"/>
          <w:lang w:val="sr-Latn-CS"/>
        </w:rPr>
        <w:t>s</w:t>
      </w:r>
      <w:r w:rsidRPr="002771BA">
        <w:rPr>
          <w:rFonts w:ascii="Cambria" w:hAnsi="Cambria"/>
          <w:i/>
          <w:sz w:val="28"/>
          <w:szCs w:val="28"/>
          <w:lang w:val="sr-Latn-CS"/>
        </w:rPr>
        <w:t>t organizacije obuka.</w:t>
      </w:r>
      <w:r w:rsidR="00B77235" w:rsidRPr="002771BA">
        <w:rPr>
          <w:rFonts w:ascii="Cambria" w:hAnsi="Cambria"/>
          <w:i/>
          <w:sz w:val="28"/>
          <w:szCs w:val="28"/>
          <w:lang w:val="sr-Latn-CS"/>
        </w:rPr>
        <w:t xml:space="preserve"> </w:t>
      </w:r>
      <w:r>
        <w:rPr>
          <w:rFonts w:ascii="Cambria" w:hAnsi="Cambria"/>
          <w:i/>
          <w:sz w:val="28"/>
          <w:szCs w:val="28"/>
        </w:rPr>
        <w:t>Izvor: Budžet Glavnog grada</w:t>
      </w:r>
      <w:r w:rsidR="00842C03">
        <w:rPr>
          <w:rFonts w:ascii="Cambria" w:hAnsi="Cambria"/>
          <w:i/>
          <w:sz w:val="28"/>
          <w:szCs w:val="28"/>
        </w:rPr>
        <w:t xml:space="preserve">, Uprava za kadrove </w:t>
      </w:r>
      <w:r w:rsidR="00B77235">
        <w:rPr>
          <w:rFonts w:ascii="Cambria" w:hAnsi="Cambria"/>
          <w:i/>
          <w:sz w:val="28"/>
          <w:szCs w:val="28"/>
        </w:rPr>
        <w:t xml:space="preserve">i donacije. </w:t>
      </w:r>
      <w:r>
        <w:rPr>
          <w:rFonts w:ascii="Cambria" w:hAnsi="Cambria"/>
          <w:i/>
          <w:sz w:val="28"/>
          <w:szCs w:val="28"/>
        </w:rPr>
        <w:t>Rok realizacije: 2017. godina. Indikatori: Broj službenika i namještenika  obuhvaćenih mjerama politike upravljanja kadrovima.</w:t>
      </w:r>
    </w:p>
    <w:p w:rsidR="009938FB" w:rsidRDefault="009938FB" w:rsidP="009938FB">
      <w:pPr>
        <w:pStyle w:val="NoSpacing"/>
        <w:ind w:firstLine="720"/>
        <w:jc w:val="both"/>
        <w:rPr>
          <w:rFonts w:ascii="Cambria" w:hAnsi="Cambria"/>
          <w:i/>
          <w:sz w:val="28"/>
          <w:szCs w:val="28"/>
        </w:rPr>
      </w:pPr>
    </w:p>
    <w:p w:rsidR="009938FB" w:rsidRDefault="009938FB" w:rsidP="009938FB">
      <w:pPr>
        <w:pStyle w:val="NoSpacing"/>
        <w:jc w:val="both"/>
        <w:outlineLvl w:val="0"/>
        <w:rPr>
          <w:rFonts w:ascii="Cambria" w:hAnsi="Cambria"/>
          <w:b/>
          <w:sz w:val="28"/>
          <w:szCs w:val="28"/>
        </w:rPr>
      </w:pPr>
      <w:r w:rsidRPr="00AC2EE6">
        <w:rPr>
          <w:rFonts w:ascii="Cambria" w:hAnsi="Cambria"/>
          <w:b/>
          <w:sz w:val="28"/>
          <w:szCs w:val="28"/>
        </w:rPr>
        <w:t>Status realizacije:</w:t>
      </w:r>
    </w:p>
    <w:p w:rsidR="009A64AF" w:rsidRDefault="009A64AF" w:rsidP="009938FB">
      <w:pPr>
        <w:pStyle w:val="NoSpacing"/>
        <w:jc w:val="both"/>
        <w:outlineLvl w:val="0"/>
        <w:rPr>
          <w:rFonts w:ascii="Cambria" w:hAnsi="Cambria"/>
          <w:b/>
          <w:sz w:val="28"/>
          <w:szCs w:val="28"/>
        </w:rPr>
      </w:pPr>
      <w:r>
        <w:rPr>
          <w:rFonts w:ascii="Cambria" w:hAnsi="Cambria"/>
          <w:b/>
          <w:sz w:val="28"/>
          <w:szCs w:val="28"/>
        </w:rPr>
        <w:tab/>
      </w:r>
    </w:p>
    <w:p w:rsidR="00B21E5E" w:rsidRDefault="00445EC9" w:rsidP="00445EC9">
      <w:pPr>
        <w:ind w:firstLine="720"/>
        <w:jc w:val="both"/>
        <w:rPr>
          <w:rFonts w:asciiTheme="majorHAnsi" w:hAnsiTheme="majorHAnsi"/>
          <w:sz w:val="28"/>
          <w:szCs w:val="28"/>
        </w:rPr>
      </w:pPr>
      <w:r>
        <w:rPr>
          <w:rFonts w:asciiTheme="majorHAnsi" w:hAnsiTheme="majorHAnsi"/>
          <w:sz w:val="28"/>
          <w:szCs w:val="28"/>
          <w:lang w:val="en-US"/>
        </w:rPr>
        <w:t>O</w:t>
      </w:r>
      <w:r w:rsidRPr="00E61C3C">
        <w:rPr>
          <w:rFonts w:asciiTheme="majorHAnsi" w:hAnsiTheme="majorHAnsi"/>
          <w:sz w:val="28"/>
          <w:szCs w:val="28"/>
        </w:rPr>
        <w:t xml:space="preserve">cjenjivanje lokalnih službenika i namještenika </w:t>
      </w:r>
      <w:r>
        <w:rPr>
          <w:rFonts w:asciiTheme="majorHAnsi" w:hAnsiTheme="majorHAnsi"/>
          <w:sz w:val="28"/>
          <w:szCs w:val="28"/>
        </w:rPr>
        <w:t xml:space="preserve">u Glavnom gradu realizuje se u </w:t>
      </w:r>
      <w:r w:rsidR="00E61C3C">
        <w:rPr>
          <w:rFonts w:asciiTheme="majorHAnsi" w:hAnsiTheme="majorHAnsi"/>
          <w:sz w:val="28"/>
          <w:szCs w:val="28"/>
        </w:rPr>
        <w:t xml:space="preserve">kontinuitetu od 2013. </w:t>
      </w:r>
      <w:r>
        <w:rPr>
          <w:rFonts w:asciiTheme="majorHAnsi" w:hAnsiTheme="majorHAnsi"/>
          <w:sz w:val="28"/>
          <w:szCs w:val="28"/>
        </w:rPr>
        <w:t xml:space="preserve">godine. </w:t>
      </w:r>
      <w:r w:rsidR="00E61C3C" w:rsidRPr="00E61C3C">
        <w:rPr>
          <w:rFonts w:asciiTheme="majorHAnsi" w:hAnsiTheme="majorHAnsi"/>
          <w:sz w:val="28"/>
          <w:szCs w:val="28"/>
        </w:rPr>
        <w:t xml:space="preserve">Na web sajtu Glavnog grada objavljeni </w:t>
      </w:r>
      <w:r w:rsidR="00E61C3C">
        <w:rPr>
          <w:rFonts w:asciiTheme="majorHAnsi" w:hAnsiTheme="majorHAnsi"/>
          <w:sz w:val="28"/>
          <w:szCs w:val="28"/>
        </w:rPr>
        <w:t xml:space="preserve">su </w:t>
      </w:r>
      <w:r w:rsidR="00E61C3C" w:rsidRPr="00E61C3C">
        <w:rPr>
          <w:rFonts w:asciiTheme="majorHAnsi" w:hAnsiTheme="majorHAnsi"/>
          <w:sz w:val="28"/>
          <w:szCs w:val="28"/>
        </w:rPr>
        <w:t>obrasci u proceduri zapošljavanja u organima lokalne uprave Glavnog grada</w:t>
      </w:r>
      <w:r w:rsidR="00E61C3C">
        <w:rPr>
          <w:rFonts w:asciiTheme="majorHAnsi" w:hAnsiTheme="majorHAnsi"/>
          <w:sz w:val="28"/>
          <w:szCs w:val="28"/>
        </w:rPr>
        <w:t>. Aktivnosti koje se realizuju u okviru projekta</w:t>
      </w:r>
      <w:r w:rsidR="00E61C3C" w:rsidRPr="00E61C3C">
        <w:rPr>
          <w:rFonts w:asciiTheme="majorHAnsi" w:hAnsiTheme="majorHAnsi"/>
          <w:sz w:val="28"/>
          <w:szCs w:val="28"/>
        </w:rPr>
        <w:t xml:space="preserve"> ne zahtijeva</w:t>
      </w:r>
      <w:r w:rsidR="00E61C3C">
        <w:rPr>
          <w:rFonts w:asciiTheme="majorHAnsi" w:hAnsiTheme="majorHAnsi"/>
          <w:sz w:val="28"/>
          <w:szCs w:val="28"/>
        </w:rPr>
        <w:t>ju</w:t>
      </w:r>
      <w:r w:rsidR="00E61C3C" w:rsidRPr="00E61C3C">
        <w:rPr>
          <w:rFonts w:asciiTheme="majorHAnsi" w:hAnsiTheme="majorHAnsi"/>
          <w:sz w:val="28"/>
          <w:szCs w:val="28"/>
        </w:rPr>
        <w:t xml:space="preserve">  finansijska sredstva</w:t>
      </w:r>
      <w:r w:rsidR="00E61C3C">
        <w:rPr>
          <w:rFonts w:asciiTheme="majorHAnsi" w:hAnsiTheme="majorHAnsi"/>
          <w:sz w:val="28"/>
          <w:szCs w:val="28"/>
        </w:rPr>
        <w:t>.</w:t>
      </w:r>
    </w:p>
    <w:p w:rsidR="00A27D88" w:rsidRDefault="00A27D88" w:rsidP="00445EC9">
      <w:pPr>
        <w:suppressAutoHyphens w:val="0"/>
        <w:ind w:firstLine="720"/>
        <w:jc w:val="both"/>
        <w:rPr>
          <w:rFonts w:asciiTheme="majorHAnsi" w:hAnsiTheme="majorHAnsi"/>
          <w:sz w:val="28"/>
          <w:szCs w:val="28"/>
        </w:rPr>
      </w:pPr>
      <w:r w:rsidRPr="00A27D88">
        <w:rPr>
          <w:rFonts w:asciiTheme="majorHAnsi" w:hAnsiTheme="majorHAnsi"/>
          <w:sz w:val="28"/>
          <w:szCs w:val="28"/>
        </w:rPr>
        <w:t>Preko Uprave za kadrove</w:t>
      </w:r>
      <w:r>
        <w:rPr>
          <w:rFonts w:asciiTheme="majorHAnsi" w:hAnsiTheme="majorHAnsi"/>
          <w:sz w:val="28"/>
          <w:szCs w:val="28"/>
        </w:rPr>
        <w:t xml:space="preserve"> </w:t>
      </w:r>
      <w:r w:rsidRPr="00A27D88">
        <w:rPr>
          <w:rFonts w:asciiTheme="majorHAnsi" w:hAnsiTheme="majorHAnsi"/>
          <w:sz w:val="28"/>
          <w:szCs w:val="28"/>
        </w:rPr>
        <w:t>u 2017. godini</w:t>
      </w:r>
      <w:r>
        <w:rPr>
          <w:rFonts w:asciiTheme="majorHAnsi" w:hAnsiTheme="majorHAnsi"/>
          <w:sz w:val="28"/>
          <w:szCs w:val="28"/>
        </w:rPr>
        <w:t xml:space="preserve"> sprovedeno je </w:t>
      </w:r>
      <w:r w:rsidRPr="00A27D88">
        <w:rPr>
          <w:rFonts w:asciiTheme="majorHAnsi" w:hAnsiTheme="majorHAnsi"/>
          <w:sz w:val="28"/>
          <w:szCs w:val="28"/>
        </w:rPr>
        <w:t xml:space="preserve">15 obuka </w:t>
      </w:r>
      <w:r>
        <w:rPr>
          <w:rFonts w:asciiTheme="majorHAnsi" w:hAnsiTheme="majorHAnsi"/>
          <w:sz w:val="28"/>
          <w:szCs w:val="28"/>
        </w:rPr>
        <w:t xml:space="preserve">koje je </w:t>
      </w:r>
      <w:r w:rsidRPr="00A27D88">
        <w:rPr>
          <w:rFonts w:asciiTheme="majorHAnsi" w:hAnsiTheme="majorHAnsi"/>
          <w:sz w:val="28"/>
          <w:szCs w:val="28"/>
        </w:rPr>
        <w:t>pohađalo</w:t>
      </w:r>
      <w:r>
        <w:rPr>
          <w:rFonts w:asciiTheme="majorHAnsi" w:hAnsiTheme="majorHAnsi"/>
          <w:sz w:val="28"/>
          <w:szCs w:val="28"/>
        </w:rPr>
        <w:t xml:space="preserve"> ukupno </w:t>
      </w:r>
      <w:r w:rsidRPr="00A27D88">
        <w:rPr>
          <w:rFonts w:asciiTheme="majorHAnsi" w:hAnsiTheme="majorHAnsi"/>
          <w:sz w:val="28"/>
          <w:szCs w:val="28"/>
        </w:rPr>
        <w:t xml:space="preserve">37 službenika i namještenika </w:t>
      </w:r>
      <w:r>
        <w:rPr>
          <w:rFonts w:asciiTheme="majorHAnsi" w:hAnsiTheme="majorHAnsi"/>
          <w:sz w:val="28"/>
          <w:szCs w:val="28"/>
        </w:rPr>
        <w:t xml:space="preserve">Glavnog grada. </w:t>
      </w:r>
    </w:p>
    <w:p w:rsidR="001556BA" w:rsidRDefault="00A27D88" w:rsidP="00445EC9">
      <w:pPr>
        <w:suppressAutoHyphens w:val="0"/>
        <w:ind w:firstLine="720"/>
        <w:jc w:val="both"/>
        <w:rPr>
          <w:rFonts w:asciiTheme="majorHAnsi" w:hAnsiTheme="majorHAnsi"/>
          <w:sz w:val="28"/>
          <w:szCs w:val="28"/>
        </w:rPr>
      </w:pPr>
      <w:r>
        <w:rPr>
          <w:rFonts w:asciiTheme="majorHAnsi" w:hAnsiTheme="majorHAnsi"/>
          <w:sz w:val="28"/>
          <w:szCs w:val="28"/>
        </w:rPr>
        <w:t>Sekretarijat za lokalnu samoupravu kao nosilac projekta ne posjeduje podatke o</w:t>
      </w:r>
      <w:r>
        <w:rPr>
          <w:rFonts w:asciiTheme="majorHAnsi" w:hAnsiTheme="majorHAnsi"/>
          <w:bCs/>
          <w:iCs/>
          <w:sz w:val="28"/>
          <w:szCs w:val="28"/>
        </w:rPr>
        <w:t xml:space="preserve"> utrošenim sredstvima</w:t>
      </w:r>
      <w:r w:rsidRPr="00A27D88">
        <w:rPr>
          <w:rFonts w:asciiTheme="majorHAnsi" w:hAnsiTheme="majorHAnsi"/>
          <w:bCs/>
          <w:iCs/>
          <w:sz w:val="28"/>
          <w:szCs w:val="28"/>
        </w:rPr>
        <w:t xml:space="preserve"> u vezi sa aktivnostima sprovođenja</w:t>
      </w:r>
      <w:r>
        <w:rPr>
          <w:rFonts w:asciiTheme="majorHAnsi" w:hAnsiTheme="majorHAnsi"/>
          <w:bCs/>
          <w:iCs/>
          <w:sz w:val="28"/>
          <w:szCs w:val="28"/>
        </w:rPr>
        <w:t xml:space="preserve"> obuka </w:t>
      </w:r>
      <w:r w:rsidRPr="00335D36">
        <w:rPr>
          <w:rFonts w:asciiTheme="majorHAnsi" w:hAnsiTheme="majorHAnsi"/>
          <w:bCs/>
          <w:iCs/>
          <w:sz w:val="28"/>
          <w:szCs w:val="28"/>
        </w:rPr>
        <w:t>preko Uprave za kadrove.</w:t>
      </w:r>
    </w:p>
    <w:p w:rsidR="001556BA" w:rsidRDefault="00255EC1" w:rsidP="00445EC9">
      <w:pPr>
        <w:suppressAutoHyphens w:val="0"/>
        <w:ind w:firstLine="720"/>
        <w:jc w:val="both"/>
        <w:rPr>
          <w:rFonts w:asciiTheme="majorHAnsi" w:hAnsiTheme="majorHAnsi"/>
          <w:sz w:val="28"/>
          <w:szCs w:val="28"/>
        </w:rPr>
      </w:pPr>
      <w:r>
        <w:rPr>
          <w:rFonts w:asciiTheme="majorHAnsi" w:hAnsiTheme="majorHAnsi"/>
          <w:sz w:val="28"/>
          <w:szCs w:val="28"/>
        </w:rPr>
        <w:t>P</w:t>
      </w:r>
      <w:r w:rsidR="00335D36" w:rsidRPr="00335D36">
        <w:rPr>
          <w:rFonts w:asciiTheme="majorHAnsi" w:hAnsiTheme="majorHAnsi"/>
          <w:sz w:val="28"/>
          <w:szCs w:val="28"/>
        </w:rPr>
        <w:t>utem  Programa stručnog  osposobljavanja i usavršavanja službenika</w:t>
      </w:r>
      <w:r>
        <w:rPr>
          <w:rFonts w:asciiTheme="majorHAnsi" w:hAnsiTheme="majorHAnsi"/>
          <w:sz w:val="28"/>
          <w:szCs w:val="28"/>
        </w:rPr>
        <w:t xml:space="preserve"> i namještenika Glavnog grada u 2017. godini</w:t>
      </w:r>
      <w:r w:rsidR="00335D36" w:rsidRPr="00335D36">
        <w:rPr>
          <w:rFonts w:asciiTheme="majorHAnsi" w:hAnsiTheme="majorHAnsi"/>
          <w:sz w:val="28"/>
          <w:szCs w:val="28"/>
        </w:rPr>
        <w:t xml:space="preserve"> </w:t>
      </w:r>
      <w:r>
        <w:rPr>
          <w:rFonts w:asciiTheme="majorHAnsi" w:hAnsiTheme="majorHAnsi"/>
          <w:sz w:val="28"/>
          <w:szCs w:val="28"/>
        </w:rPr>
        <w:t xml:space="preserve">realizovano je </w:t>
      </w:r>
      <w:r w:rsidR="00335D36" w:rsidRPr="00335D36">
        <w:rPr>
          <w:rFonts w:asciiTheme="majorHAnsi" w:hAnsiTheme="majorHAnsi"/>
          <w:sz w:val="28"/>
          <w:szCs w:val="28"/>
        </w:rPr>
        <w:t>7 obuka</w:t>
      </w:r>
      <w:r>
        <w:rPr>
          <w:rFonts w:asciiTheme="majorHAnsi" w:hAnsiTheme="majorHAnsi"/>
          <w:sz w:val="28"/>
          <w:szCs w:val="28"/>
        </w:rPr>
        <w:t xml:space="preserve"> koje je </w:t>
      </w:r>
      <w:r w:rsidRPr="00335D36">
        <w:rPr>
          <w:rFonts w:asciiTheme="majorHAnsi" w:hAnsiTheme="majorHAnsi"/>
          <w:sz w:val="28"/>
          <w:szCs w:val="28"/>
        </w:rPr>
        <w:t xml:space="preserve">pohađalo </w:t>
      </w:r>
      <w:r w:rsidR="00335D36" w:rsidRPr="00335D36">
        <w:rPr>
          <w:rFonts w:asciiTheme="majorHAnsi" w:hAnsiTheme="majorHAnsi"/>
          <w:sz w:val="28"/>
          <w:szCs w:val="28"/>
        </w:rPr>
        <w:t>111 službenika i namještenika</w:t>
      </w:r>
      <w:r>
        <w:rPr>
          <w:rFonts w:asciiTheme="majorHAnsi" w:hAnsiTheme="majorHAnsi"/>
          <w:sz w:val="28"/>
          <w:szCs w:val="28"/>
        </w:rPr>
        <w:t>.</w:t>
      </w:r>
      <w:r w:rsidR="00335D36" w:rsidRPr="00335D36">
        <w:rPr>
          <w:rFonts w:asciiTheme="majorHAnsi" w:hAnsiTheme="majorHAnsi"/>
          <w:sz w:val="28"/>
          <w:szCs w:val="28"/>
        </w:rPr>
        <w:t xml:space="preserve"> </w:t>
      </w:r>
    </w:p>
    <w:p w:rsidR="00A27D88" w:rsidRPr="00335D36" w:rsidRDefault="00335D36" w:rsidP="00445EC9">
      <w:pPr>
        <w:suppressAutoHyphens w:val="0"/>
        <w:ind w:firstLine="720"/>
        <w:jc w:val="both"/>
        <w:rPr>
          <w:rFonts w:asciiTheme="majorHAnsi" w:hAnsiTheme="majorHAnsi"/>
          <w:sz w:val="28"/>
          <w:szCs w:val="28"/>
        </w:rPr>
      </w:pPr>
      <w:r w:rsidRPr="00335D36">
        <w:rPr>
          <w:rFonts w:asciiTheme="majorHAnsi" w:hAnsiTheme="majorHAnsi"/>
          <w:bCs/>
          <w:iCs/>
          <w:sz w:val="28"/>
          <w:szCs w:val="28"/>
        </w:rPr>
        <w:t xml:space="preserve">Za realizaciju obuka iz Programa stručnog osposobljavanja i usavršavanja službenika i namještenika Glavnog grada za 2017. godinu utrošeno je </w:t>
      </w:r>
      <w:r w:rsidR="00255EC1">
        <w:rPr>
          <w:rFonts w:asciiTheme="majorHAnsi" w:hAnsiTheme="majorHAnsi"/>
          <w:bCs/>
          <w:iCs/>
          <w:sz w:val="28"/>
          <w:szCs w:val="28"/>
        </w:rPr>
        <w:t>ukupno 2.896,00 EUR-a iz Budžet Glavnog grada.</w:t>
      </w:r>
    </w:p>
    <w:p w:rsidR="00C95C23" w:rsidRPr="00C95C23" w:rsidRDefault="00C95C23" w:rsidP="00445EC9">
      <w:pPr>
        <w:ind w:firstLine="720"/>
        <w:jc w:val="both"/>
        <w:rPr>
          <w:rFonts w:asciiTheme="majorHAnsi" w:hAnsiTheme="majorHAnsi"/>
          <w:sz w:val="28"/>
          <w:szCs w:val="28"/>
        </w:rPr>
      </w:pPr>
      <w:r>
        <w:rPr>
          <w:rFonts w:asciiTheme="majorHAnsi" w:hAnsiTheme="majorHAnsi"/>
          <w:sz w:val="28"/>
          <w:szCs w:val="28"/>
        </w:rPr>
        <w:t xml:space="preserve">U </w:t>
      </w:r>
      <w:r w:rsidRPr="00C95C23">
        <w:rPr>
          <w:rFonts w:asciiTheme="majorHAnsi" w:hAnsiTheme="majorHAnsi"/>
          <w:sz w:val="28"/>
          <w:szCs w:val="28"/>
        </w:rPr>
        <w:t xml:space="preserve">2017.  </w:t>
      </w:r>
      <w:r>
        <w:rPr>
          <w:rFonts w:asciiTheme="majorHAnsi" w:hAnsiTheme="majorHAnsi"/>
          <w:sz w:val="28"/>
          <w:szCs w:val="28"/>
        </w:rPr>
        <w:t xml:space="preserve">godini realizovano je </w:t>
      </w:r>
      <w:r w:rsidRPr="00C95C23">
        <w:rPr>
          <w:rFonts w:asciiTheme="majorHAnsi" w:hAnsiTheme="majorHAnsi"/>
          <w:sz w:val="28"/>
          <w:szCs w:val="28"/>
        </w:rPr>
        <w:t xml:space="preserve">10 </w:t>
      </w:r>
      <w:r>
        <w:rPr>
          <w:rFonts w:asciiTheme="majorHAnsi" w:hAnsiTheme="majorHAnsi"/>
          <w:sz w:val="28"/>
          <w:szCs w:val="28"/>
        </w:rPr>
        <w:t xml:space="preserve">konkursa, </w:t>
      </w:r>
      <w:r w:rsidRPr="00C95C23">
        <w:rPr>
          <w:rFonts w:asciiTheme="majorHAnsi" w:hAnsiTheme="majorHAnsi"/>
          <w:sz w:val="28"/>
          <w:szCs w:val="28"/>
        </w:rPr>
        <w:t>31</w:t>
      </w:r>
      <w:r>
        <w:rPr>
          <w:rFonts w:asciiTheme="majorHAnsi" w:hAnsiTheme="majorHAnsi"/>
          <w:sz w:val="28"/>
          <w:szCs w:val="28"/>
        </w:rPr>
        <w:t xml:space="preserve"> javni i </w:t>
      </w:r>
      <w:r w:rsidRPr="00C95C23">
        <w:rPr>
          <w:rFonts w:asciiTheme="majorHAnsi" w:hAnsiTheme="majorHAnsi"/>
          <w:sz w:val="28"/>
          <w:szCs w:val="28"/>
        </w:rPr>
        <w:t>22</w:t>
      </w:r>
      <w:r>
        <w:rPr>
          <w:rFonts w:asciiTheme="majorHAnsi" w:hAnsiTheme="majorHAnsi"/>
          <w:sz w:val="28"/>
          <w:szCs w:val="28"/>
        </w:rPr>
        <w:t xml:space="preserve"> interna oglasa.</w:t>
      </w:r>
    </w:p>
    <w:p w:rsidR="001556BA" w:rsidRPr="00AA3095" w:rsidRDefault="00C95C23" w:rsidP="00B21E5E">
      <w:pPr>
        <w:jc w:val="both"/>
        <w:rPr>
          <w:rFonts w:asciiTheme="majorHAnsi" w:hAnsiTheme="majorHAnsi"/>
          <w:b/>
          <w:sz w:val="28"/>
          <w:szCs w:val="28"/>
        </w:rPr>
      </w:pPr>
      <w:r>
        <w:rPr>
          <w:rFonts w:asciiTheme="majorHAnsi" w:hAnsiTheme="majorHAnsi"/>
          <w:bCs/>
          <w:iCs/>
          <w:sz w:val="28"/>
          <w:szCs w:val="28"/>
        </w:rPr>
        <w:t xml:space="preserve">Sekretarijat za lokalnu samoupravu ne </w:t>
      </w:r>
      <w:r w:rsidRPr="00C95C23">
        <w:rPr>
          <w:rFonts w:asciiTheme="majorHAnsi" w:hAnsiTheme="majorHAnsi"/>
          <w:bCs/>
          <w:iCs/>
          <w:sz w:val="28"/>
          <w:szCs w:val="28"/>
        </w:rPr>
        <w:t xml:space="preserve">posjeduje podatke </w:t>
      </w:r>
      <w:r>
        <w:rPr>
          <w:rFonts w:asciiTheme="majorHAnsi" w:hAnsiTheme="majorHAnsi"/>
          <w:bCs/>
          <w:iCs/>
          <w:sz w:val="28"/>
          <w:szCs w:val="28"/>
        </w:rPr>
        <w:t>o utrošenim sredstvima</w:t>
      </w:r>
      <w:r w:rsidRPr="00C95C23">
        <w:rPr>
          <w:rFonts w:asciiTheme="majorHAnsi" w:hAnsiTheme="majorHAnsi"/>
          <w:bCs/>
          <w:iCs/>
          <w:sz w:val="28"/>
          <w:szCs w:val="28"/>
        </w:rPr>
        <w:t xml:space="preserve"> u vezi navedenih aktivnost</w:t>
      </w:r>
      <w:r>
        <w:rPr>
          <w:rFonts w:asciiTheme="majorHAnsi" w:hAnsiTheme="majorHAnsi"/>
          <w:bCs/>
          <w:iCs/>
          <w:sz w:val="28"/>
          <w:szCs w:val="28"/>
        </w:rPr>
        <w:t>i.</w:t>
      </w:r>
    </w:p>
    <w:p w:rsidR="001556BA" w:rsidRDefault="001556BA" w:rsidP="00B21E5E">
      <w:pPr>
        <w:jc w:val="both"/>
        <w:rPr>
          <w:rFonts w:ascii="Cambria" w:hAnsi="Cambria"/>
          <w:b/>
          <w:sz w:val="36"/>
          <w:szCs w:val="36"/>
        </w:rPr>
      </w:pPr>
    </w:p>
    <w:p w:rsidR="00002731" w:rsidRDefault="00002731" w:rsidP="00B21E5E">
      <w:pPr>
        <w:jc w:val="both"/>
        <w:rPr>
          <w:rFonts w:ascii="Cambria" w:hAnsi="Cambria"/>
          <w:b/>
          <w:sz w:val="36"/>
          <w:szCs w:val="36"/>
        </w:rPr>
      </w:pPr>
    </w:p>
    <w:p w:rsidR="0016751F" w:rsidRPr="00B21E5E" w:rsidRDefault="008A7C6C" w:rsidP="00B21E5E">
      <w:pPr>
        <w:jc w:val="both"/>
        <w:rPr>
          <w:rFonts w:asciiTheme="majorHAnsi" w:hAnsiTheme="majorHAnsi"/>
          <w:sz w:val="28"/>
          <w:szCs w:val="28"/>
        </w:rPr>
      </w:pPr>
      <w:r>
        <w:rPr>
          <w:rFonts w:ascii="Cambria" w:hAnsi="Cambria"/>
          <w:b/>
          <w:sz w:val="36"/>
          <w:szCs w:val="36"/>
        </w:rPr>
        <w:t xml:space="preserve">PRIORITET 2    </w:t>
      </w:r>
      <w:r w:rsidR="0016751F" w:rsidRPr="00777804">
        <w:rPr>
          <w:rFonts w:ascii="Cambria" w:hAnsi="Cambria"/>
          <w:b/>
          <w:sz w:val="36"/>
          <w:szCs w:val="36"/>
        </w:rPr>
        <w:t>Razvoj privrede i lokalne ekonomije</w:t>
      </w:r>
    </w:p>
    <w:p w:rsidR="00503E63" w:rsidRPr="0060079B" w:rsidRDefault="00503E63" w:rsidP="00503E63">
      <w:pPr>
        <w:pStyle w:val="NoSpacing"/>
        <w:ind w:firstLine="720"/>
        <w:jc w:val="both"/>
        <w:rPr>
          <w:rFonts w:ascii="Cambria" w:hAnsi="Cambria"/>
          <w:sz w:val="28"/>
          <w:szCs w:val="28"/>
          <w:lang w:val="sr-Latn-CS"/>
        </w:rPr>
      </w:pPr>
    </w:p>
    <w:p w:rsidR="00503E63" w:rsidRPr="0060079B" w:rsidRDefault="00503E63" w:rsidP="00503E63">
      <w:pPr>
        <w:pStyle w:val="NoSpacing"/>
        <w:ind w:firstLine="720"/>
        <w:jc w:val="both"/>
        <w:rPr>
          <w:rFonts w:ascii="Cambria" w:hAnsi="Cambria"/>
          <w:sz w:val="28"/>
          <w:szCs w:val="28"/>
          <w:lang w:val="sr-Latn-CS"/>
        </w:rPr>
      </w:pPr>
      <w:r w:rsidRPr="0060079B">
        <w:rPr>
          <w:rFonts w:ascii="Cambria" w:hAnsi="Cambria"/>
          <w:sz w:val="28"/>
          <w:szCs w:val="28"/>
          <w:lang w:val="sr-Latn-CS"/>
        </w:rPr>
        <w:t>Radi ostvarivanja ovog prioriteta predviđena je 1 mjera, za čiju je realizaciju sa rokom kontinuirano ili do 2017. godine, predviđeno ukupno 11 projekata.</w:t>
      </w:r>
    </w:p>
    <w:p w:rsidR="00F636E1" w:rsidRPr="0060079B" w:rsidRDefault="00F636E1" w:rsidP="0016751F">
      <w:pPr>
        <w:pStyle w:val="NoSpacing"/>
        <w:jc w:val="both"/>
        <w:rPr>
          <w:rFonts w:ascii="Cambria" w:hAnsi="Cambria"/>
          <w:b/>
          <w:sz w:val="32"/>
          <w:szCs w:val="32"/>
          <w:lang w:val="sr-Latn-CS"/>
        </w:rPr>
      </w:pPr>
    </w:p>
    <w:p w:rsidR="00B77235" w:rsidRPr="0060079B" w:rsidRDefault="00B77235" w:rsidP="0016751F">
      <w:pPr>
        <w:pStyle w:val="NoSpacing"/>
        <w:jc w:val="both"/>
        <w:rPr>
          <w:rFonts w:ascii="Cambria" w:hAnsi="Cambria"/>
          <w:b/>
          <w:sz w:val="32"/>
          <w:szCs w:val="32"/>
          <w:lang w:val="sr-Latn-CS"/>
        </w:rPr>
      </w:pPr>
    </w:p>
    <w:p w:rsidR="0016751F" w:rsidRPr="0060079B" w:rsidRDefault="008A7C6C" w:rsidP="0016751F">
      <w:pPr>
        <w:pStyle w:val="NoSpacing"/>
        <w:jc w:val="both"/>
        <w:rPr>
          <w:rFonts w:ascii="Cambria" w:hAnsi="Cambria"/>
          <w:b/>
          <w:sz w:val="32"/>
          <w:szCs w:val="32"/>
          <w:lang w:val="sr-Latn-CS"/>
        </w:rPr>
      </w:pPr>
      <w:r w:rsidRPr="0060079B">
        <w:rPr>
          <w:rFonts w:ascii="Cambria" w:hAnsi="Cambria"/>
          <w:b/>
          <w:sz w:val="32"/>
          <w:szCs w:val="32"/>
          <w:lang w:val="sr-Latn-CS"/>
        </w:rPr>
        <w:lastRenderedPageBreak/>
        <w:t>Mjera 2.1</w:t>
      </w:r>
      <w:r w:rsidR="00882496" w:rsidRPr="0060079B">
        <w:rPr>
          <w:rFonts w:ascii="Cambria" w:hAnsi="Cambria"/>
          <w:b/>
          <w:sz w:val="32"/>
          <w:szCs w:val="32"/>
          <w:lang w:val="sr-Latn-CS"/>
        </w:rPr>
        <w:t>.</w:t>
      </w:r>
      <w:r w:rsidRPr="0060079B">
        <w:rPr>
          <w:rFonts w:ascii="Cambria" w:hAnsi="Cambria"/>
          <w:b/>
          <w:sz w:val="32"/>
          <w:szCs w:val="32"/>
          <w:lang w:val="sr-Latn-CS"/>
        </w:rPr>
        <w:t xml:space="preserve"> </w:t>
      </w:r>
      <w:r w:rsidR="00777804" w:rsidRPr="0060079B">
        <w:rPr>
          <w:rFonts w:ascii="Cambria" w:hAnsi="Cambria"/>
          <w:b/>
          <w:sz w:val="32"/>
          <w:szCs w:val="32"/>
          <w:lang w:val="sr-Latn-CS"/>
        </w:rPr>
        <w:t>Poboljšanje ekonomske aktivn</w:t>
      </w:r>
      <w:r w:rsidR="0016751F" w:rsidRPr="0060079B">
        <w:rPr>
          <w:rFonts w:ascii="Cambria" w:hAnsi="Cambria"/>
          <w:b/>
          <w:sz w:val="32"/>
          <w:szCs w:val="32"/>
          <w:lang w:val="sr-Latn-CS"/>
        </w:rPr>
        <w:t>o</w:t>
      </w:r>
      <w:r w:rsidR="00777804" w:rsidRPr="0060079B">
        <w:rPr>
          <w:rFonts w:ascii="Cambria" w:hAnsi="Cambria"/>
          <w:b/>
          <w:sz w:val="32"/>
          <w:szCs w:val="32"/>
          <w:lang w:val="sr-Latn-CS"/>
        </w:rPr>
        <w:t>s</w:t>
      </w:r>
      <w:r w:rsidR="0016751F" w:rsidRPr="0060079B">
        <w:rPr>
          <w:rFonts w:ascii="Cambria" w:hAnsi="Cambria"/>
          <w:b/>
          <w:sz w:val="32"/>
          <w:szCs w:val="32"/>
          <w:lang w:val="sr-Latn-CS"/>
        </w:rPr>
        <w:t>ti i poslovnog ambijenta</w:t>
      </w:r>
    </w:p>
    <w:p w:rsidR="00777804" w:rsidRPr="0060079B" w:rsidRDefault="00777804" w:rsidP="0016751F">
      <w:pPr>
        <w:pStyle w:val="NoSpacing"/>
        <w:jc w:val="both"/>
        <w:rPr>
          <w:rFonts w:ascii="Cambria" w:hAnsi="Cambria"/>
          <w:b/>
          <w:sz w:val="28"/>
          <w:szCs w:val="28"/>
          <w:lang w:val="sr-Latn-CS"/>
        </w:rPr>
      </w:pPr>
    </w:p>
    <w:p w:rsidR="001314A0" w:rsidRDefault="001314A0" w:rsidP="001314A0">
      <w:pPr>
        <w:pStyle w:val="NoSpacing"/>
        <w:jc w:val="both"/>
        <w:outlineLvl w:val="0"/>
        <w:rPr>
          <w:rFonts w:ascii="Cambria" w:hAnsi="Cambria"/>
          <w:b/>
          <w:sz w:val="28"/>
          <w:szCs w:val="28"/>
          <w:lang w:val="sr-Latn-CS"/>
        </w:rPr>
      </w:pPr>
    </w:p>
    <w:p w:rsidR="001314A0" w:rsidRDefault="001314A0" w:rsidP="001314A0">
      <w:pPr>
        <w:pStyle w:val="NoSpacing"/>
        <w:jc w:val="both"/>
        <w:outlineLvl w:val="0"/>
        <w:rPr>
          <w:rFonts w:ascii="Cambria" w:hAnsi="Cambria"/>
          <w:b/>
          <w:sz w:val="28"/>
          <w:szCs w:val="28"/>
          <w:lang w:val="sr-Latn-CS"/>
        </w:rPr>
      </w:pPr>
      <w:r w:rsidRPr="003E1B5A">
        <w:rPr>
          <w:rFonts w:ascii="Cambria" w:hAnsi="Cambria"/>
          <w:b/>
          <w:sz w:val="28"/>
          <w:szCs w:val="28"/>
          <w:lang w:val="sr-Latn-CS"/>
        </w:rPr>
        <w:t xml:space="preserve">Projekat br. </w:t>
      </w:r>
      <w:r>
        <w:rPr>
          <w:rFonts w:ascii="Cambria" w:hAnsi="Cambria"/>
          <w:b/>
          <w:sz w:val="28"/>
          <w:szCs w:val="28"/>
          <w:lang w:val="sr-Latn-CS"/>
        </w:rPr>
        <w:t>116</w:t>
      </w:r>
      <w:r w:rsidRPr="003E1B5A">
        <w:rPr>
          <w:rFonts w:ascii="Cambria" w:hAnsi="Cambria"/>
          <w:b/>
          <w:sz w:val="28"/>
          <w:szCs w:val="28"/>
          <w:lang w:val="sr-Latn-CS"/>
        </w:rPr>
        <w:t xml:space="preserve">: </w:t>
      </w:r>
      <w:r w:rsidR="006B70A2">
        <w:rPr>
          <w:rFonts w:ascii="Cambria" w:hAnsi="Cambria"/>
          <w:b/>
          <w:sz w:val="28"/>
          <w:szCs w:val="28"/>
          <w:lang w:val="sr-Latn-CS"/>
        </w:rPr>
        <w:t xml:space="preserve"> </w:t>
      </w:r>
      <w:r>
        <w:rPr>
          <w:rFonts w:ascii="Cambria" w:hAnsi="Cambria"/>
          <w:b/>
          <w:sz w:val="28"/>
          <w:szCs w:val="28"/>
          <w:lang w:val="sr-Latn-CS"/>
        </w:rPr>
        <w:t>Valorizovanje bogatstva u mineralnim sirovinama</w:t>
      </w:r>
    </w:p>
    <w:p w:rsidR="001314A0" w:rsidRPr="003E1B5A" w:rsidRDefault="001314A0" w:rsidP="001314A0">
      <w:pPr>
        <w:pStyle w:val="NoSpacing"/>
        <w:jc w:val="both"/>
        <w:outlineLvl w:val="0"/>
        <w:rPr>
          <w:rFonts w:ascii="Cambria" w:hAnsi="Cambria"/>
          <w:b/>
          <w:sz w:val="28"/>
          <w:szCs w:val="28"/>
          <w:lang w:val="sr-Latn-CS"/>
        </w:rPr>
      </w:pPr>
    </w:p>
    <w:p w:rsidR="003E1B5A" w:rsidRDefault="001314A0" w:rsidP="001314A0">
      <w:pPr>
        <w:pStyle w:val="NoSpacing"/>
        <w:ind w:firstLine="720"/>
        <w:jc w:val="both"/>
        <w:rPr>
          <w:rFonts w:ascii="Cambria" w:hAnsi="Cambria"/>
          <w:i/>
          <w:sz w:val="28"/>
          <w:szCs w:val="28"/>
          <w:lang w:val="sr-Latn-CS"/>
        </w:rPr>
      </w:pPr>
      <w:r w:rsidRPr="003E1B5A">
        <w:rPr>
          <w:rFonts w:ascii="Cambria" w:hAnsi="Cambria"/>
          <w:i/>
          <w:sz w:val="28"/>
          <w:szCs w:val="28"/>
          <w:lang w:val="sr-Latn-CS"/>
        </w:rPr>
        <w:t xml:space="preserve">Nosilac projekta: </w:t>
      </w:r>
      <w:r>
        <w:rPr>
          <w:rFonts w:ascii="Cambria" w:hAnsi="Cambria"/>
          <w:i/>
          <w:sz w:val="28"/>
          <w:szCs w:val="28"/>
          <w:lang w:val="sr-Latn-CS"/>
        </w:rPr>
        <w:t xml:space="preserve">Zavod za geološka istraživanja  Crne Gore. </w:t>
      </w:r>
      <w:r w:rsidRPr="003E1B5A">
        <w:rPr>
          <w:rFonts w:ascii="Cambria" w:hAnsi="Cambria"/>
          <w:i/>
          <w:sz w:val="28"/>
          <w:szCs w:val="28"/>
          <w:lang w:val="sr-Latn-CS"/>
        </w:rPr>
        <w:t xml:space="preserve">Vrijednost projekta: </w:t>
      </w:r>
      <w:r>
        <w:rPr>
          <w:rFonts w:ascii="Cambria" w:hAnsi="Cambria"/>
          <w:i/>
          <w:sz w:val="28"/>
          <w:szCs w:val="28"/>
          <w:lang w:val="sr-Latn-CS"/>
        </w:rPr>
        <w:t xml:space="preserve">Vrijednost istraživanja. </w:t>
      </w:r>
      <w:r w:rsidRPr="003E1B5A">
        <w:rPr>
          <w:rFonts w:ascii="Cambria" w:hAnsi="Cambria"/>
          <w:i/>
          <w:sz w:val="28"/>
          <w:szCs w:val="28"/>
          <w:lang w:val="sr-Latn-CS"/>
        </w:rPr>
        <w:t xml:space="preserve">Izvor: Budžet </w:t>
      </w:r>
      <w:r>
        <w:rPr>
          <w:rFonts w:ascii="Cambria" w:hAnsi="Cambria"/>
          <w:i/>
          <w:sz w:val="28"/>
          <w:szCs w:val="28"/>
          <w:lang w:val="sr-Latn-CS"/>
        </w:rPr>
        <w:t>Crne Gore (50%) i Glavnog grada (50%).</w:t>
      </w:r>
      <w:r w:rsidRPr="003E1B5A">
        <w:rPr>
          <w:rFonts w:ascii="Cambria" w:hAnsi="Cambria"/>
          <w:i/>
          <w:sz w:val="28"/>
          <w:szCs w:val="28"/>
          <w:lang w:val="sr-Latn-CS"/>
        </w:rPr>
        <w:t xml:space="preserve"> Rok realizacije: 2017. godina. Indikatori: </w:t>
      </w:r>
      <w:r>
        <w:rPr>
          <w:rFonts w:ascii="Cambria" w:hAnsi="Cambria"/>
          <w:i/>
          <w:sz w:val="28"/>
          <w:szCs w:val="28"/>
          <w:lang w:val="sr-Latn-CS"/>
        </w:rPr>
        <w:t xml:space="preserve">Broj istraženih ležišta i i pojava. </w:t>
      </w:r>
    </w:p>
    <w:p w:rsidR="001314A0" w:rsidRDefault="001314A0" w:rsidP="001314A0">
      <w:pPr>
        <w:pStyle w:val="NoSpacing"/>
        <w:jc w:val="both"/>
        <w:outlineLvl w:val="0"/>
        <w:rPr>
          <w:rFonts w:ascii="Cambria" w:hAnsi="Cambria"/>
          <w:b/>
          <w:sz w:val="28"/>
          <w:szCs w:val="28"/>
          <w:lang w:val="sr-Latn-CS"/>
        </w:rPr>
      </w:pPr>
    </w:p>
    <w:p w:rsidR="001314A0" w:rsidRDefault="001314A0" w:rsidP="001314A0">
      <w:pPr>
        <w:pStyle w:val="NoSpacing"/>
        <w:jc w:val="both"/>
        <w:outlineLvl w:val="0"/>
        <w:rPr>
          <w:rFonts w:ascii="Cambria" w:hAnsi="Cambria"/>
          <w:b/>
          <w:sz w:val="28"/>
          <w:szCs w:val="28"/>
          <w:lang w:val="sr-Latn-CS"/>
        </w:rPr>
      </w:pPr>
      <w:r w:rsidRPr="00B00915">
        <w:rPr>
          <w:rFonts w:ascii="Cambria" w:hAnsi="Cambria"/>
          <w:b/>
          <w:sz w:val="28"/>
          <w:szCs w:val="28"/>
          <w:lang w:val="sr-Latn-CS"/>
        </w:rPr>
        <w:t>Status realizacije:</w:t>
      </w:r>
    </w:p>
    <w:p w:rsidR="001314A0" w:rsidRDefault="001314A0" w:rsidP="001314A0">
      <w:pPr>
        <w:pStyle w:val="NoSpacing"/>
        <w:jc w:val="both"/>
        <w:outlineLvl w:val="0"/>
        <w:rPr>
          <w:rFonts w:ascii="Cambria" w:hAnsi="Cambria"/>
          <w:b/>
          <w:sz w:val="28"/>
          <w:szCs w:val="28"/>
          <w:lang w:val="sr-Latn-CS"/>
        </w:rPr>
      </w:pPr>
    </w:p>
    <w:p w:rsidR="000073A5" w:rsidRDefault="001314A0" w:rsidP="003E1B5A">
      <w:pPr>
        <w:pStyle w:val="NoSpacing"/>
        <w:jc w:val="both"/>
        <w:outlineLvl w:val="0"/>
        <w:rPr>
          <w:rFonts w:ascii="Cambria" w:hAnsi="Cambria"/>
          <w:sz w:val="28"/>
          <w:szCs w:val="28"/>
          <w:lang w:val="sr-Latn-CS"/>
        </w:rPr>
      </w:pPr>
      <w:r>
        <w:rPr>
          <w:rFonts w:ascii="Cambria" w:hAnsi="Cambria"/>
          <w:b/>
          <w:sz w:val="28"/>
          <w:szCs w:val="28"/>
          <w:lang w:val="sr-Latn-CS"/>
        </w:rPr>
        <w:tab/>
      </w:r>
      <w:r w:rsidR="000D62FD" w:rsidRPr="000D62FD">
        <w:rPr>
          <w:rFonts w:ascii="Cambria" w:hAnsi="Cambria"/>
          <w:sz w:val="28"/>
          <w:szCs w:val="28"/>
          <w:lang w:val="sr-Latn-CS"/>
        </w:rPr>
        <w:t>Stručni tim Zavoda za geološka istraživanja Crne</w:t>
      </w:r>
      <w:r w:rsidR="000073A5">
        <w:rPr>
          <w:rFonts w:ascii="Cambria" w:hAnsi="Cambria"/>
          <w:sz w:val="28"/>
          <w:szCs w:val="28"/>
          <w:lang w:val="sr-Latn-CS"/>
        </w:rPr>
        <w:t xml:space="preserve"> Gore je sa saradnicima izvršio </w:t>
      </w:r>
      <w:r w:rsidR="000D62FD" w:rsidRPr="000D62FD">
        <w:rPr>
          <w:rFonts w:ascii="Cambria" w:hAnsi="Cambria"/>
          <w:sz w:val="28"/>
          <w:szCs w:val="28"/>
          <w:lang w:val="sr-Latn-CS"/>
        </w:rPr>
        <w:t>analizu i pripremio projektnu dokumentaciju potrebnu za početak realizacije pred</w:t>
      </w:r>
      <w:r w:rsidR="000D62FD">
        <w:rPr>
          <w:rFonts w:ascii="Cambria" w:hAnsi="Cambria"/>
          <w:sz w:val="28"/>
          <w:szCs w:val="28"/>
          <w:lang w:val="sr-Latn-CS"/>
        </w:rPr>
        <w:t>metnog projekta. S obzirom da Glavni grad</w:t>
      </w:r>
      <w:r w:rsidR="00B512BB">
        <w:rPr>
          <w:rFonts w:ascii="Cambria" w:hAnsi="Cambria"/>
          <w:sz w:val="28"/>
          <w:szCs w:val="28"/>
          <w:lang w:val="sr-Latn-CS"/>
        </w:rPr>
        <w:t xml:space="preserve"> nije obezbijedio  učešće od 50</w:t>
      </w:r>
      <w:r w:rsidR="000D62FD">
        <w:rPr>
          <w:rFonts w:ascii="Cambria" w:hAnsi="Cambria"/>
          <w:sz w:val="28"/>
          <w:szCs w:val="28"/>
          <w:lang w:val="sr-Latn-CS"/>
        </w:rPr>
        <w:t>% potrebnih sredstva nije se bilo u mogućnosti nastaviti sa re</w:t>
      </w:r>
      <w:r w:rsidR="000D62FD" w:rsidRPr="000D62FD">
        <w:rPr>
          <w:rFonts w:ascii="Cambria" w:hAnsi="Cambria"/>
          <w:sz w:val="28"/>
          <w:szCs w:val="28"/>
          <w:lang w:val="sr-Latn-CS"/>
        </w:rPr>
        <w:t>a</w:t>
      </w:r>
      <w:r w:rsidR="000D62FD">
        <w:rPr>
          <w:rFonts w:ascii="Cambria" w:hAnsi="Cambria"/>
          <w:sz w:val="28"/>
          <w:szCs w:val="28"/>
          <w:lang w:val="sr-Latn-CS"/>
        </w:rPr>
        <w:t>l</w:t>
      </w:r>
      <w:r w:rsidR="000D62FD" w:rsidRPr="000D62FD">
        <w:rPr>
          <w:rFonts w:ascii="Cambria" w:hAnsi="Cambria"/>
          <w:sz w:val="28"/>
          <w:szCs w:val="28"/>
          <w:lang w:val="sr-Latn-CS"/>
        </w:rPr>
        <w:t>izacijo</w:t>
      </w:r>
      <w:r w:rsidR="000D62FD">
        <w:rPr>
          <w:rFonts w:ascii="Cambria" w:hAnsi="Cambria"/>
          <w:sz w:val="28"/>
          <w:szCs w:val="28"/>
          <w:lang w:val="sr-Latn-CS"/>
        </w:rPr>
        <w:t>m planiranih aktivnosti koje se odnose na valoriz</w:t>
      </w:r>
      <w:r w:rsidR="000D62FD" w:rsidRPr="000D62FD">
        <w:rPr>
          <w:rFonts w:ascii="Cambria" w:hAnsi="Cambria"/>
          <w:sz w:val="28"/>
          <w:szCs w:val="28"/>
          <w:lang w:val="sr-Latn-CS"/>
        </w:rPr>
        <w:t>a</w:t>
      </w:r>
      <w:r w:rsidR="000D62FD">
        <w:rPr>
          <w:rFonts w:ascii="Cambria" w:hAnsi="Cambria"/>
          <w:sz w:val="28"/>
          <w:szCs w:val="28"/>
          <w:lang w:val="sr-Latn-CS"/>
        </w:rPr>
        <w:t xml:space="preserve">ciju mineralnih </w:t>
      </w:r>
      <w:r w:rsidR="000D62FD" w:rsidRPr="000D62FD">
        <w:rPr>
          <w:rFonts w:ascii="Cambria" w:hAnsi="Cambria"/>
          <w:sz w:val="28"/>
          <w:szCs w:val="28"/>
          <w:lang w:val="sr-Latn-CS"/>
        </w:rPr>
        <w:t>sirovina.</w:t>
      </w:r>
      <w:r w:rsidR="000D62FD">
        <w:rPr>
          <w:rFonts w:ascii="Cambria" w:hAnsi="Cambria"/>
          <w:sz w:val="28"/>
          <w:szCs w:val="28"/>
          <w:lang w:val="sr-Latn-CS"/>
        </w:rPr>
        <w:t xml:space="preserve"> </w:t>
      </w:r>
    </w:p>
    <w:p w:rsidR="00C24D7E" w:rsidRPr="00C24D7E" w:rsidRDefault="00C24D7E" w:rsidP="003E1B5A">
      <w:pPr>
        <w:pStyle w:val="NoSpacing"/>
        <w:jc w:val="both"/>
        <w:outlineLvl w:val="0"/>
        <w:rPr>
          <w:rFonts w:ascii="Cambria" w:hAnsi="Cambria"/>
          <w:sz w:val="28"/>
          <w:szCs w:val="28"/>
          <w:lang w:val="sr-Latn-CS"/>
        </w:rPr>
      </w:pPr>
    </w:p>
    <w:p w:rsidR="000073A5" w:rsidRDefault="000073A5" w:rsidP="003E1B5A">
      <w:pPr>
        <w:pStyle w:val="NoSpacing"/>
        <w:jc w:val="both"/>
        <w:outlineLvl w:val="0"/>
        <w:rPr>
          <w:rFonts w:ascii="Cambria" w:hAnsi="Cambria"/>
          <w:b/>
          <w:sz w:val="28"/>
          <w:szCs w:val="28"/>
          <w:lang w:val="sr-Latn-CS"/>
        </w:rPr>
      </w:pPr>
    </w:p>
    <w:p w:rsidR="003E1B5A" w:rsidRPr="003E1B5A" w:rsidRDefault="003E1B5A" w:rsidP="003E1B5A">
      <w:pPr>
        <w:pStyle w:val="NoSpacing"/>
        <w:jc w:val="both"/>
        <w:outlineLvl w:val="0"/>
        <w:rPr>
          <w:rFonts w:ascii="Cambria" w:hAnsi="Cambria"/>
          <w:b/>
          <w:sz w:val="28"/>
          <w:szCs w:val="28"/>
          <w:lang w:val="sr-Latn-CS"/>
        </w:rPr>
      </w:pPr>
      <w:r w:rsidRPr="003E1B5A">
        <w:rPr>
          <w:rFonts w:ascii="Cambria" w:hAnsi="Cambria"/>
          <w:b/>
          <w:sz w:val="28"/>
          <w:szCs w:val="28"/>
          <w:lang w:val="sr-Latn-CS"/>
        </w:rPr>
        <w:t xml:space="preserve">Projekat br. </w:t>
      </w:r>
      <w:r>
        <w:rPr>
          <w:rFonts w:ascii="Cambria" w:hAnsi="Cambria"/>
          <w:b/>
          <w:sz w:val="28"/>
          <w:szCs w:val="28"/>
          <w:lang w:val="sr-Latn-CS"/>
        </w:rPr>
        <w:t>117</w:t>
      </w:r>
      <w:r w:rsidRPr="003E1B5A">
        <w:rPr>
          <w:rFonts w:ascii="Cambria" w:hAnsi="Cambria"/>
          <w:b/>
          <w:sz w:val="28"/>
          <w:szCs w:val="28"/>
          <w:lang w:val="sr-Latn-CS"/>
        </w:rPr>
        <w:t xml:space="preserve">: </w:t>
      </w:r>
      <w:r>
        <w:rPr>
          <w:rFonts w:ascii="Cambria" w:hAnsi="Cambria"/>
          <w:b/>
          <w:sz w:val="28"/>
          <w:szCs w:val="28"/>
          <w:lang w:val="sr-Latn-CS"/>
        </w:rPr>
        <w:t>Zaštita teritorijalnog resursa od nelagalne gradnje</w:t>
      </w:r>
    </w:p>
    <w:p w:rsidR="003E1B5A" w:rsidRPr="003E1B5A" w:rsidRDefault="003E1B5A" w:rsidP="003E1B5A">
      <w:pPr>
        <w:pStyle w:val="NoSpacing"/>
        <w:ind w:firstLine="720"/>
        <w:jc w:val="both"/>
        <w:rPr>
          <w:rFonts w:ascii="Cambria" w:hAnsi="Cambria"/>
          <w:b/>
          <w:sz w:val="28"/>
          <w:szCs w:val="28"/>
          <w:lang w:val="sr-Latn-CS"/>
        </w:rPr>
      </w:pPr>
    </w:p>
    <w:p w:rsidR="00B77235" w:rsidRDefault="003E1B5A" w:rsidP="003E1B5A">
      <w:pPr>
        <w:pStyle w:val="NoSpacing"/>
        <w:ind w:firstLine="720"/>
        <w:jc w:val="both"/>
        <w:rPr>
          <w:rFonts w:ascii="Cambria" w:hAnsi="Cambria"/>
          <w:i/>
          <w:sz w:val="28"/>
          <w:szCs w:val="28"/>
          <w:lang w:val="sr-Latn-CS"/>
        </w:rPr>
      </w:pPr>
      <w:r w:rsidRPr="003E1B5A">
        <w:rPr>
          <w:rFonts w:ascii="Cambria" w:hAnsi="Cambria"/>
          <w:i/>
          <w:sz w:val="28"/>
          <w:szCs w:val="28"/>
          <w:lang w:val="sr-Latn-CS"/>
        </w:rPr>
        <w:t xml:space="preserve">Nosilac projekta: </w:t>
      </w:r>
      <w:r>
        <w:rPr>
          <w:rFonts w:ascii="Cambria" w:hAnsi="Cambria"/>
          <w:i/>
          <w:sz w:val="28"/>
          <w:szCs w:val="28"/>
          <w:lang w:val="sr-Latn-CS"/>
        </w:rPr>
        <w:t>Sekretarijat za planiranje i uređenje prostora i zaštitu životne sredine</w:t>
      </w:r>
      <w:r w:rsidR="00270F71">
        <w:rPr>
          <w:rFonts w:ascii="Cambria" w:hAnsi="Cambria"/>
          <w:i/>
          <w:sz w:val="28"/>
          <w:szCs w:val="28"/>
          <w:lang w:val="sr-Latn-CS"/>
        </w:rPr>
        <w:t xml:space="preserve">. </w:t>
      </w:r>
      <w:r w:rsidRPr="003E1B5A">
        <w:rPr>
          <w:rFonts w:ascii="Cambria" w:hAnsi="Cambria"/>
          <w:i/>
          <w:sz w:val="28"/>
          <w:szCs w:val="28"/>
          <w:lang w:val="sr-Latn-CS"/>
        </w:rPr>
        <w:t xml:space="preserve">Vrijednost projekta: </w:t>
      </w:r>
      <w:r>
        <w:rPr>
          <w:rFonts w:ascii="Cambria" w:hAnsi="Cambria"/>
          <w:i/>
          <w:sz w:val="28"/>
          <w:szCs w:val="28"/>
          <w:lang w:val="sr-Latn-CS"/>
        </w:rPr>
        <w:t xml:space="preserve">Vrijednost izrade Akcionog plana i socijalnih dokumenata. </w:t>
      </w:r>
      <w:r w:rsidRPr="003E1B5A">
        <w:rPr>
          <w:rFonts w:ascii="Cambria" w:hAnsi="Cambria"/>
          <w:i/>
          <w:sz w:val="28"/>
          <w:szCs w:val="28"/>
          <w:lang w:val="sr-Latn-CS"/>
        </w:rPr>
        <w:t xml:space="preserve">Izvor: Budžet Glavnog grada. Rok realizacije: 2017. godina. Indikatori: </w:t>
      </w:r>
      <w:r>
        <w:rPr>
          <w:rFonts w:ascii="Cambria" w:hAnsi="Cambria"/>
          <w:i/>
          <w:sz w:val="28"/>
          <w:szCs w:val="28"/>
          <w:lang w:val="sr-Latn-CS"/>
        </w:rPr>
        <w:t xml:space="preserve">Broj donesenih DUP-ova, broj objekta evidentiranih u bazi </w:t>
      </w:r>
    </w:p>
    <w:p w:rsidR="003E1B5A" w:rsidRPr="003E1B5A" w:rsidRDefault="003E1B5A" w:rsidP="00B77235">
      <w:pPr>
        <w:pStyle w:val="NoSpacing"/>
        <w:jc w:val="both"/>
        <w:rPr>
          <w:rFonts w:ascii="Cambria" w:hAnsi="Cambria"/>
          <w:i/>
          <w:sz w:val="28"/>
          <w:szCs w:val="28"/>
          <w:lang w:val="sr-Latn-CS"/>
        </w:rPr>
      </w:pPr>
      <w:r>
        <w:rPr>
          <w:rFonts w:ascii="Cambria" w:hAnsi="Cambria"/>
          <w:i/>
          <w:sz w:val="28"/>
          <w:szCs w:val="28"/>
          <w:lang w:val="sr-Latn-CS"/>
        </w:rPr>
        <w:t>podataka, broj preduzetih mjera u skladu sa zakonom.</w:t>
      </w:r>
    </w:p>
    <w:p w:rsidR="00F858EE" w:rsidRDefault="00F858EE" w:rsidP="003E1B5A">
      <w:pPr>
        <w:pStyle w:val="NoSpacing"/>
        <w:jc w:val="both"/>
        <w:outlineLvl w:val="0"/>
        <w:rPr>
          <w:rFonts w:ascii="Cambria" w:hAnsi="Cambria"/>
          <w:b/>
          <w:sz w:val="28"/>
          <w:szCs w:val="28"/>
          <w:lang w:val="sr-Latn-CS"/>
        </w:rPr>
      </w:pPr>
    </w:p>
    <w:p w:rsidR="00C24D7E" w:rsidRDefault="00C24D7E" w:rsidP="003E1B5A">
      <w:pPr>
        <w:pStyle w:val="NoSpacing"/>
        <w:jc w:val="both"/>
        <w:outlineLvl w:val="0"/>
        <w:rPr>
          <w:rFonts w:ascii="Cambria" w:hAnsi="Cambria"/>
          <w:b/>
          <w:sz w:val="28"/>
          <w:szCs w:val="28"/>
          <w:lang w:val="sr-Latn-CS"/>
        </w:rPr>
      </w:pPr>
    </w:p>
    <w:p w:rsidR="003E1B5A" w:rsidRPr="00B00915" w:rsidRDefault="003E1B5A" w:rsidP="003E1B5A">
      <w:pPr>
        <w:pStyle w:val="NoSpacing"/>
        <w:jc w:val="both"/>
        <w:outlineLvl w:val="0"/>
        <w:rPr>
          <w:rFonts w:ascii="Cambria" w:hAnsi="Cambria"/>
          <w:b/>
          <w:sz w:val="28"/>
          <w:szCs w:val="28"/>
          <w:lang w:val="sr-Latn-CS"/>
        </w:rPr>
      </w:pPr>
      <w:r w:rsidRPr="00B00915">
        <w:rPr>
          <w:rFonts w:ascii="Cambria" w:hAnsi="Cambria"/>
          <w:b/>
          <w:sz w:val="28"/>
          <w:szCs w:val="28"/>
          <w:lang w:val="sr-Latn-CS"/>
        </w:rPr>
        <w:t>Status realizacije:</w:t>
      </w:r>
    </w:p>
    <w:p w:rsidR="00B92292" w:rsidRPr="00D21530" w:rsidRDefault="00B92292" w:rsidP="00001BFB">
      <w:pPr>
        <w:pStyle w:val="NoSpacing"/>
        <w:jc w:val="both"/>
        <w:rPr>
          <w:rFonts w:ascii="Cambria" w:hAnsi="Cambria"/>
          <w:sz w:val="28"/>
          <w:szCs w:val="28"/>
          <w:lang w:val="sr-Latn-CS"/>
        </w:rPr>
      </w:pPr>
    </w:p>
    <w:p w:rsidR="00A4267D" w:rsidRPr="006B70A2" w:rsidRDefault="00FA43E6" w:rsidP="006B70A2">
      <w:pPr>
        <w:pStyle w:val="NoSpacing"/>
        <w:ind w:firstLine="720"/>
        <w:jc w:val="both"/>
        <w:rPr>
          <w:rFonts w:asciiTheme="majorHAnsi" w:hAnsiTheme="majorHAnsi"/>
          <w:sz w:val="28"/>
          <w:szCs w:val="28"/>
          <w:lang w:val="sr-Latn-CS"/>
        </w:rPr>
      </w:pPr>
      <w:r w:rsidRPr="00FA43E6">
        <w:rPr>
          <w:rFonts w:asciiTheme="majorHAnsi" w:hAnsiTheme="majorHAnsi" w:cs="Arial"/>
          <w:sz w:val="28"/>
          <w:szCs w:val="28"/>
          <w:lang w:val="sr-Latn-CS"/>
        </w:rPr>
        <w:t>Od usvajanja Prostorno urbanističko</w:t>
      </w:r>
      <w:r>
        <w:rPr>
          <w:rFonts w:asciiTheme="majorHAnsi" w:hAnsiTheme="majorHAnsi" w:cs="Arial"/>
          <w:sz w:val="28"/>
          <w:szCs w:val="28"/>
          <w:lang w:val="sr-Latn-CS"/>
        </w:rPr>
        <w:t>g plana Glavnog grada Podgorice</w:t>
      </w:r>
      <w:r w:rsidRPr="00FA43E6">
        <w:rPr>
          <w:rFonts w:asciiTheme="majorHAnsi" w:hAnsiTheme="majorHAnsi" w:cs="Arial"/>
          <w:sz w:val="28"/>
          <w:szCs w:val="28"/>
          <w:lang w:val="sr-Latn-CS"/>
        </w:rPr>
        <w:t xml:space="preserve"> prioritet je izrada planske dokumentacije koja se većinom odnosi na prostore za koje ili nijesu rađeni planski dokumenti ili se radi o izmjenama i dopunama plansk</w:t>
      </w:r>
      <w:r>
        <w:rPr>
          <w:rFonts w:asciiTheme="majorHAnsi" w:hAnsiTheme="majorHAnsi" w:cs="Arial"/>
          <w:sz w:val="28"/>
          <w:szCs w:val="28"/>
          <w:lang w:val="sr-Latn-CS"/>
        </w:rPr>
        <w:t>ih dokumenata starijeg datuma. Međutim, n</w:t>
      </w:r>
      <w:r w:rsidRPr="00FA43E6">
        <w:rPr>
          <w:rFonts w:asciiTheme="majorHAnsi" w:hAnsiTheme="majorHAnsi" w:cs="Arial"/>
          <w:sz w:val="28"/>
          <w:szCs w:val="28"/>
          <w:lang w:val="sr-Latn-CS"/>
        </w:rPr>
        <w:t>apominjemo da je na značajnim površinama u zahvatu ovih planskih dokumenata zastupljena nelegalna gradnja.</w:t>
      </w:r>
    </w:p>
    <w:p w:rsidR="0012133C" w:rsidRPr="00D21530" w:rsidRDefault="00773430" w:rsidP="00980650">
      <w:pPr>
        <w:pStyle w:val="NoSpacing"/>
        <w:jc w:val="both"/>
        <w:rPr>
          <w:rFonts w:ascii="Cambria" w:hAnsi="Cambria"/>
          <w:b/>
          <w:sz w:val="36"/>
          <w:szCs w:val="36"/>
          <w:lang w:val="sr-Latn-CS"/>
        </w:rPr>
      </w:pPr>
      <w:r w:rsidRPr="00D21530">
        <w:rPr>
          <w:rFonts w:ascii="Cambria" w:hAnsi="Cambria"/>
          <w:b/>
          <w:sz w:val="36"/>
          <w:szCs w:val="36"/>
          <w:lang w:val="sr-Latn-CS"/>
        </w:rPr>
        <w:lastRenderedPageBreak/>
        <w:t>P</w:t>
      </w:r>
      <w:r w:rsidR="00AC2EE6" w:rsidRPr="00D21530">
        <w:rPr>
          <w:rFonts w:ascii="Cambria" w:hAnsi="Cambria"/>
          <w:b/>
          <w:sz w:val="36"/>
          <w:szCs w:val="36"/>
          <w:lang w:val="sr-Latn-CS"/>
        </w:rPr>
        <w:t>RIORITET</w:t>
      </w:r>
      <w:r w:rsidR="00A01694" w:rsidRPr="00D21530">
        <w:rPr>
          <w:rFonts w:ascii="Cambria" w:hAnsi="Cambria"/>
          <w:b/>
          <w:sz w:val="36"/>
          <w:szCs w:val="36"/>
          <w:lang w:val="sr-Latn-CS"/>
        </w:rPr>
        <w:t xml:space="preserve"> </w:t>
      </w:r>
      <w:r w:rsidR="00001BFB" w:rsidRPr="00D21530">
        <w:rPr>
          <w:rFonts w:ascii="Cambria" w:hAnsi="Cambria"/>
          <w:b/>
          <w:sz w:val="36"/>
          <w:szCs w:val="36"/>
          <w:lang w:val="sr-Latn-CS"/>
        </w:rPr>
        <w:t>3</w:t>
      </w:r>
      <w:r w:rsidR="00811099" w:rsidRPr="00D21530">
        <w:rPr>
          <w:rFonts w:ascii="Cambria" w:hAnsi="Cambria"/>
          <w:b/>
          <w:sz w:val="36"/>
          <w:szCs w:val="36"/>
          <w:lang w:val="sr-Latn-CS"/>
        </w:rPr>
        <w:t xml:space="preserve">  </w:t>
      </w:r>
      <w:r w:rsidRPr="00D21530">
        <w:rPr>
          <w:rFonts w:ascii="Cambria" w:hAnsi="Cambria"/>
          <w:b/>
          <w:sz w:val="36"/>
          <w:szCs w:val="36"/>
          <w:lang w:val="sr-Latn-CS"/>
        </w:rPr>
        <w:t xml:space="preserve"> Unapređenje poljoprivredne proizvodnje, šumarstva, lova i ribolova</w:t>
      </w:r>
    </w:p>
    <w:p w:rsidR="002E5582" w:rsidRPr="00D21530" w:rsidRDefault="002E5582" w:rsidP="00773430">
      <w:pPr>
        <w:pStyle w:val="NoSpacing"/>
        <w:ind w:firstLine="720"/>
        <w:jc w:val="both"/>
        <w:rPr>
          <w:rFonts w:ascii="Cambria" w:hAnsi="Cambria"/>
          <w:b/>
          <w:sz w:val="32"/>
          <w:szCs w:val="32"/>
          <w:lang w:val="sr-Latn-CS"/>
        </w:rPr>
      </w:pPr>
    </w:p>
    <w:p w:rsidR="000073A5" w:rsidRPr="000073A5" w:rsidRDefault="002E5582" w:rsidP="000073A5">
      <w:pPr>
        <w:pStyle w:val="NoSpacing"/>
        <w:ind w:firstLine="720"/>
        <w:jc w:val="both"/>
        <w:rPr>
          <w:rFonts w:asciiTheme="majorHAnsi" w:hAnsiTheme="majorHAnsi"/>
          <w:sz w:val="28"/>
          <w:szCs w:val="28"/>
          <w:lang w:val="sr-Latn-CS"/>
        </w:rPr>
      </w:pPr>
      <w:r w:rsidRPr="000073A5">
        <w:rPr>
          <w:rFonts w:asciiTheme="majorHAnsi" w:hAnsiTheme="majorHAnsi"/>
          <w:sz w:val="28"/>
          <w:szCs w:val="28"/>
          <w:lang w:val="sr-Latn-CS"/>
        </w:rPr>
        <w:t>Radi ostvarivanja ovog prioriteta, predviđene su 4 mjere, za čiju je realizaciju sa rokom kontinuirano ili do 2017. godine, predviđeno ukupno 19 projekata.</w:t>
      </w:r>
    </w:p>
    <w:p w:rsidR="000073A5" w:rsidRPr="000073A5" w:rsidRDefault="000073A5" w:rsidP="000073A5">
      <w:pPr>
        <w:pStyle w:val="NoSpacing"/>
        <w:jc w:val="both"/>
        <w:rPr>
          <w:rFonts w:asciiTheme="majorHAnsi" w:hAnsiTheme="majorHAnsi"/>
          <w:sz w:val="28"/>
          <w:szCs w:val="28"/>
          <w:lang w:val="sr-Latn-CS"/>
        </w:rPr>
      </w:pPr>
    </w:p>
    <w:p w:rsidR="000073A5" w:rsidRPr="000073A5" w:rsidRDefault="000073A5" w:rsidP="000073A5">
      <w:pPr>
        <w:pStyle w:val="NoSpacing"/>
        <w:jc w:val="both"/>
        <w:rPr>
          <w:rFonts w:asciiTheme="majorHAnsi" w:hAnsiTheme="majorHAnsi"/>
          <w:sz w:val="28"/>
          <w:szCs w:val="28"/>
          <w:lang w:val="sr-Latn-CS"/>
        </w:rPr>
      </w:pPr>
    </w:p>
    <w:p w:rsidR="000073A5" w:rsidRDefault="000073A5" w:rsidP="000073A5">
      <w:pPr>
        <w:pStyle w:val="NoSpacing"/>
        <w:jc w:val="both"/>
        <w:rPr>
          <w:rFonts w:ascii="Cambria" w:hAnsi="Cambria"/>
          <w:sz w:val="28"/>
          <w:szCs w:val="28"/>
          <w:lang w:val="sr-Latn-CS"/>
        </w:rPr>
      </w:pPr>
    </w:p>
    <w:p w:rsidR="00F647DC" w:rsidRPr="000073A5" w:rsidRDefault="00773430" w:rsidP="000073A5">
      <w:pPr>
        <w:pStyle w:val="NoSpacing"/>
        <w:jc w:val="both"/>
        <w:rPr>
          <w:rFonts w:ascii="Cambria" w:hAnsi="Cambria"/>
          <w:sz w:val="28"/>
          <w:szCs w:val="28"/>
          <w:lang w:val="sr-Latn-CS"/>
        </w:rPr>
      </w:pPr>
      <w:r w:rsidRPr="00D21530">
        <w:rPr>
          <w:rFonts w:ascii="Cambria" w:hAnsi="Cambria"/>
          <w:b/>
          <w:sz w:val="32"/>
          <w:szCs w:val="32"/>
          <w:lang w:val="sr-Latn-CS"/>
        </w:rPr>
        <w:t>Mjera 3.1</w:t>
      </w:r>
      <w:r w:rsidR="00882496" w:rsidRPr="00D21530">
        <w:rPr>
          <w:rFonts w:ascii="Cambria" w:hAnsi="Cambria"/>
          <w:b/>
          <w:sz w:val="32"/>
          <w:szCs w:val="32"/>
          <w:lang w:val="sr-Latn-CS"/>
        </w:rPr>
        <w:t>.</w:t>
      </w:r>
      <w:r w:rsidRPr="00D21530">
        <w:rPr>
          <w:rFonts w:ascii="Cambria" w:hAnsi="Cambria"/>
          <w:b/>
          <w:sz w:val="32"/>
          <w:szCs w:val="32"/>
          <w:lang w:val="sr-Latn-CS"/>
        </w:rPr>
        <w:t xml:space="preserve"> </w:t>
      </w:r>
      <w:r w:rsidR="00882496" w:rsidRPr="00D21530">
        <w:rPr>
          <w:rFonts w:ascii="Cambria" w:hAnsi="Cambria"/>
          <w:b/>
          <w:sz w:val="32"/>
          <w:szCs w:val="32"/>
          <w:lang w:val="sr-Latn-CS"/>
        </w:rPr>
        <w:t xml:space="preserve">  </w:t>
      </w:r>
      <w:r w:rsidRPr="00D21530">
        <w:rPr>
          <w:rFonts w:ascii="Cambria" w:hAnsi="Cambria"/>
          <w:b/>
          <w:sz w:val="32"/>
          <w:szCs w:val="32"/>
          <w:lang w:val="sr-Latn-CS"/>
        </w:rPr>
        <w:t>Razvoj poljoprivredne proizvodnje sa akcentom na organskoj proizvodnji domaćim brendovima</w:t>
      </w:r>
    </w:p>
    <w:p w:rsidR="00F636E1" w:rsidRPr="00D21530" w:rsidRDefault="00F636E1" w:rsidP="00AC2EE6">
      <w:pPr>
        <w:pStyle w:val="NoSpacing"/>
        <w:jc w:val="both"/>
        <w:rPr>
          <w:rFonts w:ascii="Cambria" w:hAnsi="Cambria"/>
          <w:b/>
          <w:sz w:val="32"/>
          <w:szCs w:val="32"/>
          <w:lang w:val="sr-Latn-CS"/>
        </w:rPr>
      </w:pPr>
    </w:p>
    <w:p w:rsidR="00F636E1" w:rsidRPr="00D21530" w:rsidRDefault="00F636E1" w:rsidP="00AC2EE6">
      <w:pPr>
        <w:pStyle w:val="NoSpacing"/>
        <w:jc w:val="both"/>
        <w:rPr>
          <w:rFonts w:ascii="Cambria" w:hAnsi="Cambria"/>
          <w:b/>
          <w:sz w:val="32"/>
          <w:szCs w:val="32"/>
          <w:lang w:val="sr-Latn-CS"/>
        </w:rPr>
      </w:pPr>
    </w:p>
    <w:p w:rsidR="00BB59DD" w:rsidRDefault="00BB59DD" w:rsidP="00BB59DD">
      <w:pPr>
        <w:pStyle w:val="NoSpacing"/>
        <w:jc w:val="both"/>
        <w:rPr>
          <w:rFonts w:ascii="Cambria" w:hAnsi="Cambria"/>
          <w:b/>
          <w:sz w:val="28"/>
          <w:szCs w:val="28"/>
        </w:rPr>
      </w:pPr>
      <w:r>
        <w:rPr>
          <w:rFonts w:ascii="Cambria" w:hAnsi="Cambria"/>
          <w:b/>
          <w:sz w:val="28"/>
          <w:szCs w:val="28"/>
        </w:rPr>
        <w:t>Projekat br.</w:t>
      </w:r>
      <w:r w:rsidRPr="00AE1F4C">
        <w:rPr>
          <w:rFonts w:ascii="Cambria" w:hAnsi="Cambria"/>
          <w:b/>
          <w:sz w:val="28"/>
          <w:szCs w:val="28"/>
        </w:rPr>
        <w:t xml:space="preserve"> </w:t>
      </w:r>
      <w:r>
        <w:rPr>
          <w:rFonts w:ascii="Cambria" w:hAnsi="Cambria"/>
          <w:b/>
          <w:sz w:val="28"/>
          <w:szCs w:val="28"/>
        </w:rPr>
        <w:t>122: Popularizacija, promocija i prezentacija organskih proizvoda</w:t>
      </w:r>
    </w:p>
    <w:p w:rsidR="00BB59DD" w:rsidRDefault="00BB59DD" w:rsidP="00BB59DD">
      <w:pPr>
        <w:pStyle w:val="NoSpacing"/>
        <w:ind w:firstLine="720"/>
        <w:jc w:val="both"/>
        <w:rPr>
          <w:rFonts w:ascii="Cambria" w:hAnsi="Cambria"/>
          <w:b/>
          <w:sz w:val="28"/>
          <w:szCs w:val="28"/>
        </w:rPr>
      </w:pPr>
    </w:p>
    <w:p w:rsidR="00BB59DD" w:rsidRDefault="00BB59DD" w:rsidP="00BB59DD">
      <w:pPr>
        <w:pStyle w:val="NoSpacing"/>
        <w:ind w:firstLine="720"/>
        <w:jc w:val="both"/>
        <w:rPr>
          <w:rFonts w:ascii="Cambria" w:hAnsi="Cambria"/>
          <w:b/>
          <w:sz w:val="32"/>
          <w:szCs w:val="32"/>
        </w:rPr>
      </w:pPr>
      <w:r>
        <w:rPr>
          <w:rFonts w:ascii="Cambria" w:hAnsi="Cambria"/>
          <w:i/>
          <w:sz w:val="28"/>
          <w:szCs w:val="28"/>
        </w:rPr>
        <w:t>Nosilac projekta: Sekretarijat za razvoj preduzetništva. Vrijednost projekta: cca 50.000,00 EUR. Rok realizacije: 2014. godina. Izvor: Bud</w:t>
      </w:r>
      <w:r w:rsidR="004A0E1E">
        <w:rPr>
          <w:rFonts w:ascii="Cambria" w:hAnsi="Cambria"/>
          <w:i/>
          <w:sz w:val="28"/>
          <w:szCs w:val="28"/>
        </w:rPr>
        <w:t>žet Glavnog grada. Indikatori: B</w:t>
      </w:r>
      <w:r>
        <w:rPr>
          <w:rFonts w:ascii="Cambria" w:hAnsi="Cambria"/>
          <w:i/>
          <w:sz w:val="28"/>
          <w:szCs w:val="28"/>
        </w:rPr>
        <w:t>roj proizvođača organske hrane.</w:t>
      </w:r>
    </w:p>
    <w:p w:rsidR="00905874" w:rsidRDefault="00905874" w:rsidP="00BB59DD">
      <w:pPr>
        <w:pStyle w:val="NoSpacing"/>
        <w:jc w:val="both"/>
        <w:rPr>
          <w:rFonts w:ascii="Cambria" w:hAnsi="Cambria"/>
          <w:b/>
          <w:sz w:val="28"/>
          <w:szCs w:val="28"/>
        </w:rPr>
      </w:pPr>
    </w:p>
    <w:p w:rsidR="00BB59DD" w:rsidRDefault="00BB59DD" w:rsidP="0010536C">
      <w:pPr>
        <w:pStyle w:val="NoSpacing"/>
        <w:jc w:val="both"/>
        <w:outlineLvl w:val="0"/>
        <w:rPr>
          <w:rFonts w:ascii="Cambria" w:hAnsi="Cambria"/>
          <w:b/>
          <w:sz w:val="28"/>
          <w:szCs w:val="28"/>
        </w:rPr>
      </w:pPr>
      <w:r w:rsidRPr="00AC2EE6">
        <w:rPr>
          <w:rFonts w:ascii="Cambria" w:hAnsi="Cambria"/>
          <w:b/>
          <w:sz w:val="28"/>
          <w:szCs w:val="28"/>
        </w:rPr>
        <w:t>Status realizacije:</w:t>
      </w:r>
    </w:p>
    <w:p w:rsidR="00BB59DD" w:rsidRPr="00AC2EE6" w:rsidRDefault="00BB59DD" w:rsidP="00BB59DD">
      <w:pPr>
        <w:pStyle w:val="NoSpacing"/>
        <w:jc w:val="both"/>
        <w:rPr>
          <w:rFonts w:ascii="Cambria" w:hAnsi="Cambria"/>
          <w:b/>
          <w:sz w:val="28"/>
          <w:szCs w:val="28"/>
        </w:rPr>
      </w:pPr>
    </w:p>
    <w:p w:rsidR="00F636E1" w:rsidRPr="00C45BD7" w:rsidRDefault="00C45BD7" w:rsidP="00C45BD7">
      <w:pPr>
        <w:pStyle w:val="NoSpacing"/>
        <w:ind w:firstLine="720"/>
        <w:jc w:val="both"/>
        <w:rPr>
          <w:rFonts w:asciiTheme="majorHAnsi" w:hAnsiTheme="majorHAnsi"/>
          <w:b/>
          <w:sz w:val="28"/>
          <w:szCs w:val="28"/>
          <w:lang w:val="sr-Latn-CS"/>
        </w:rPr>
      </w:pPr>
      <w:r w:rsidRPr="00203946">
        <w:rPr>
          <w:rFonts w:asciiTheme="majorHAnsi" w:hAnsiTheme="majorHAnsi" w:cs="Arial"/>
          <w:sz w:val="28"/>
          <w:szCs w:val="28"/>
        </w:rPr>
        <w:t>S</w:t>
      </w:r>
      <w:r w:rsidRPr="00203946">
        <w:rPr>
          <w:rFonts w:asciiTheme="majorHAnsi" w:hAnsiTheme="majorHAnsi" w:cs="Arial"/>
          <w:sz w:val="28"/>
          <w:szCs w:val="28"/>
          <w:lang w:val="sr-Latn-CS"/>
        </w:rPr>
        <w:t>a ciljem afirmisanja organske proizvodnje u Podgorici u</w:t>
      </w:r>
      <w:r w:rsidR="00A4267D" w:rsidRPr="00203946">
        <w:rPr>
          <w:rFonts w:asciiTheme="majorHAnsi" w:hAnsiTheme="majorHAnsi" w:cs="Arial"/>
          <w:sz w:val="28"/>
          <w:szCs w:val="28"/>
          <w:lang w:val="sr-Latn-CS"/>
        </w:rPr>
        <w:t xml:space="preserve"> i</w:t>
      </w:r>
      <w:r w:rsidRPr="00203946">
        <w:rPr>
          <w:rFonts w:asciiTheme="majorHAnsi" w:hAnsiTheme="majorHAnsi" w:cs="Arial"/>
          <w:sz w:val="28"/>
          <w:szCs w:val="28"/>
          <w:lang w:val="sr-Latn-CS"/>
        </w:rPr>
        <w:t>zvještajnom periodu podržano je Udruženje „Organic Podgorica“</w:t>
      </w:r>
      <w:r w:rsidR="004A700D" w:rsidRPr="00203946">
        <w:rPr>
          <w:rFonts w:asciiTheme="majorHAnsi" w:hAnsiTheme="majorHAnsi" w:cs="Arial"/>
          <w:sz w:val="28"/>
          <w:szCs w:val="28"/>
          <w:lang w:val="sr-Latn-CS"/>
        </w:rPr>
        <w:t xml:space="preserve"> </w:t>
      </w:r>
      <w:r w:rsidRPr="00203946">
        <w:rPr>
          <w:rFonts w:asciiTheme="majorHAnsi" w:hAnsiTheme="majorHAnsi" w:cs="Arial"/>
          <w:sz w:val="28"/>
          <w:szCs w:val="28"/>
          <w:lang w:val="sr-Latn-CS"/>
        </w:rPr>
        <w:t>sa iznosom od 150,00 EUR-a iz sredstava Budžeta Glavnog grada.</w:t>
      </w:r>
    </w:p>
    <w:p w:rsidR="001F5A73" w:rsidRDefault="001F5A73" w:rsidP="00AC2EE6">
      <w:pPr>
        <w:pStyle w:val="NoSpacing"/>
        <w:jc w:val="both"/>
        <w:rPr>
          <w:rFonts w:ascii="Cambria" w:hAnsi="Cambria"/>
          <w:b/>
          <w:sz w:val="28"/>
          <w:szCs w:val="28"/>
          <w:lang w:val="sr-Latn-CS"/>
        </w:rPr>
      </w:pPr>
    </w:p>
    <w:p w:rsidR="00046853" w:rsidRPr="00C45BD7" w:rsidRDefault="00046853" w:rsidP="00AC2EE6">
      <w:pPr>
        <w:pStyle w:val="NoSpacing"/>
        <w:jc w:val="both"/>
        <w:rPr>
          <w:rFonts w:ascii="Cambria" w:hAnsi="Cambria"/>
          <w:b/>
          <w:sz w:val="28"/>
          <w:szCs w:val="28"/>
          <w:lang w:val="sr-Latn-CS"/>
        </w:rPr>
      </w:pPr>
    </w:p>
    <w:p w:rsidR="007929CA" w:rsidRPr="00FD493F" w:rsidRDefault="007929CA" w:rsidP="0010536C">
      <w:pPr>
        <w:pStyle w:val="NoSpacing"/>
        <w:jc w:val="both"/>
        <w:outlineLvl w:val="0"/>
        <w:rPr>
          <w:rFonts w:ascii="Cambria" w:hAnsi="Cambria"/>
          <w:b/>
          <w:sz w:val="28"/>
          <w:szCs w:val="28"/>
          <w:lang w:val="fr-CH"/>
        </w:rPr>
      </w:pPr>
      <w:r w:rsidRPr="00FD493F">
        <w:rPr>
          <w:rFonts w:ascii="Cambria" w:hAnsi="Cambria"/>
          <w:b/>
          <w:sz w:val="28"/>
          <w:szCs w:val="28"/>
          <w:lang w:val="fr-CH"/>
        </w:rPr>
        <w:t xml:space="preserve">Projekat br. 124: </w:t>
      </w:r>
      <w:r w:rsidR="0078145D">
        <w:rPr>
          <w:rFonts w:ascii="Cambria" w:hAnsi="Cambria"/>
          <w:b/>
          <w:sz w:val="28"/>
          <w:szCs w:val="28"/>
          <w:lang w:val="fr-CH"/>
        </w:rPr>
        <w:t xml:space="preserve"> </w:t>
      </w:r>
      <w:r w:rsidRPr="00FD493F">
        <w:rPr>
          <w:rFonts w:ascii="Cambria" w:hAnsi="Cambria"/>
          <w:b/>
          <w:sz w:val="28"/>
          <w:szCs w:val="28"/>
          <w:lang w:val="fr-CH"/>
        </w:rPr>
        <w:t>Organizovanje salona vina “Monte Vino”</w:t>
      </w:r>
    </w:p>
    <w:p w:rsidR="007929CA" w:rsidRPr="00FD493F" w:rsidRDefault="007929CA" w:rsidP="000D3742">
      <w:pPr>
        <w:pStyle w:val="NoSpacing"/>
        <w:jc w:val="both"/>
        <w:rPr>
          <w:rFonts w:ascii="Cambria" w:hAnsi="Cambria"/>
          <w:sz w:val="28"/>
          <w:szCs w:val="28"/>
          <w:lang w:val="fr-CH"/>
        </w:rPr>
      </w:pPr>
    </w:p>
    <w:p w:rsidR="00842C03" w:rsidRDefault="007929CA" w:rsidP="00842C03">
      <w:pPr>
        <w:pStyle w:val="NoSpacing"/>
        <w:ind w:firstLine="720"/>
        <w:jc w:val="both"/>
        <w:rPr>
          <w:rFonts w:ascii="Cambria" w:hAnsi="Cambria"/>
          <w:i/>
          <w:sz w:val="28"/>
          <w:szCs w:val="28"/>
        </w:rPr>
      </w:pPr>
      <w:r w:rsidRPr="00FD493F">
        <w:rPr>
          <w:rFonts w:ascii="Cambria" w:hAnsi="Cambria"/>
          <w:i/>
          <w:sz w:val="28"/>
          <w:szCs w:val="28"/>
          <w:lang w:val="fr-CH"/>
        </w:rPr>
        <w:t>Nosilac projekta: Sekretarijat za razvoj preduzetništv</w:t>
      </w:r>
      <w:r w:rsidR="005973D0" w:rsidRPr="00FD493F">
        <w:rPr>
          <w:rFonts w:ascii="Cambria" w:hAnsi="Cambria"/>
          <w:i/>
          <w:sz w:val="28"/>
          <w:szCs w:val="28"/>
          <w:lang w:val="fr-CH"/>
        </w:rPr>
        <w:t>a</w:t>
      </w:r>
      <w:r w:rsidRPr="00FD493F">
        <w:rPr>
          <w:rFonts w:ascii="Cambria" w:hAnsi="Cambria"/>
          <w:i/>
          <w:sz w:val="28"/>
          <w:szCs w:val="28"/>
          <w:lang w:val="fr-CH"/>
        </w:rPr>
        <w:t xml:space="preserve">. </w:t>
      </w:r>
      <w:r>
        <w:rPr>
          <w:rFonts w:ascii="Cambria" w:hAnsi="Cambria"/>
          <w:i/>
          <w:sz w:val="28"/>
          <w:szCs w:val="28"/>
        </w:rPr>
        <w:t>Vrijednost projekta: 50.000,00 EUR- za period od 5 godina; 10.000,00 EUR godišnje. Rok realizacije: 2017. godina. Izvor: Budžet Glavnog grada i Budžet CG. Indikatori: broj organizovanih manifestacija.</w:t>
      </w:r>
    </w:p>
    <w:p w:rsidR="00C93EFB" w:rsidRDefault="00C93EFB" w:rsidP="00842C03">
      <w:pPr>
        <w:pStyle w:val="NoSpacing"/>
        <w:jc w:val="both"/>
        <w:rPr>
          <w:rFonts w:ascii="Cambria" w:hAnsi="Cambria"/>
          <w:b/>
          <w:sz w:val="28"/>
          <w:szCs w:val="28"/>
        </w:rPr>
      </w:pPr>
    </w:p>
    <w:p w:rsidR="00BC215D" w:rsidRDefault="007929CA" w:rsidP="00842C03">
      <w:pPr>
        <w:pStyle w:val="NoSpacing"/>
        <w:jc w:val="both"/>
        <w:rPr>
          <w:rFonts w:ascii="Cambria" w:hAnsi="Cambria"/>
          <w:b/>
          <w:sz w:val="28"/>
          <w:szCs w:val="28"/>
        </w:rPr>
      </w:pPr>
      <w:r w:rsidRPr="00AC2EE6">
        <w:rPr>
          <w:rFonts w:ascii="Cambria" w:hAnsi="Cambria"/>
          <w:b/>
          <w:sz w:val="28"/>
          <w:szCs w:val="28"/>
        </w:rPr>
        <w:t>Status realizacije:</w:t>
      </w:r>
    </w:p>
    <w:p w:rsidR="00857A2D" w:rsidRPr="00C93EFB" w:rsidRDefault="00024F12" w:rsidP="00842C03">
      <w:pPr>
        <w:pStyle w:val="NoSpacing"/>
        <w:jc w:val="both"/>
        <w:rPr>
          <w:rFonts w:ascii="Cambria" w:hAnsi="Cambria"/>
          <w:i/>
          <w:sz w:val="28"/>
          <w:szCs w:val="28"/>
          <w:lang w:val="sr-Latn-CS"/>
        </w:rPr>
      </w:pPr>
      <w:r w:rsidRPr="00366CC9">
        <w:rPr>
          <w:rFonts w:ascii="Arial" w:hAnsi="Arial" w:cs="Arial"/>
          <w:i/>
          <w:sz w:val="20"/>
          <w:szCs w:val="20"/>
          <w:lang w:val="sr-Latn-CS"/>
        </w:rPr>
        <w:t>.</w:t>
      </w:r>
    </w:p>
    <w:p w:rsidR="00110A7D" w:rsidRPr="00046853" w:rsidRDefault="00C45BD7" w:rsidP="00046853">
      <w:pPr>
        <w:pStyle w:val="NoSpacing"/>
        <w:ind w:firstLine="720"/>
        <w:jc w:val="both"/>
        <w:rPr>
          <w:rFonts w:asciiTheme="majorHAnsi" w:hAnsiTheme="majorHAnsi"/>
          <w:b/>
          <w:sz w:val="28"/>
          <w:szCs w:val="28"/>
          <w:lang w:val="sr-Latn-CS"/>
        </w:rPr>
      </w:pPr>
      <w:r w:rsidRPr="00C45BD7">
        <w:rPr>
          <w:rFonts w:asciiTheme="majorHAnsi" w:hAnsiTheme="majorHAnsi" w:cs="Arial"/>
          <w:sz w:val="28"/>
          <w:szCs w:val="28"/>
          <w:lang w:val="sr-Latn-CS"/>
        </w:rPr>
        <w:t>U cilju promovisanja</w:t>
      </w:r>
      <w:r>
        <w:rPr>
          <w:rFonts w:asciiTheme="majorHAnsi" w:hAnsiTheme="majorHAnsi" w:cs="Arial"/>
          <w:sz w:val="28"/>
          <w:szCs w:val="28"/>
          <w:lang w:val="sr-Latn-CS"/>
        </w:rPr>
        <w:t xml:space="preserve"> vina sa područja Glavnog grada a u vidu</w:t>
      </w:r>
      <w:r w:rsidRPr="00C45BD7">
        <w:rPr>
          <w:rFonts w:asciiTheme="majorHAnsi" w:hAnsiTheme="majorHAnsi" w:cs="Arial"/>
          <w:sz w:val="28"/>
          <w:szCs w:val="28"/>
          <w:lang w:val="sr-Latn-CS"/>
        </w:rPr>
        <w:t xml:space="preserve"> po</w:t>
      </w:r>
      <w:r>
        <w:rPr>
          <w:rFonts w:asciiTheme="majorHAnsi" w:hAnsiTheme="majorHAnsi" w:cs="Arial"/>
          <w:sz w:val="28"/>
          <w:szCs w:val="28"/>
          <w:lang w:val="sr-Latn-CS"/>
        </w:rPr>
        <w:t>drške</w:t>
      </w:r>
      <w:r w:rsidRPr="00C45BD7">
        <w:rPr>
          <w:rFonts w:asciiTheme="majorHAnsi" w:hAnsiTheme="majorHAnsi" w:cs="Arial"/>
          <w:sz w:val="28"/>
          <w:szCs w:val="28"/>
          <w:lang w:val="sr-Latn-CS"/>
        </w:rPr>
        <w:t xml:space="preserve"> Glavnog Grada Podgorica Sekretarijat</w:t>
      </w:r>
      <w:r>
        <w:rPr>
          <w:rFonts w:asciiTheme="majorHAnsi" w:hAnsiTheme="majorHAnsi" w:cs="Arial"/>
          <w:sz w:val="28"/>
          <w:szCs w:val="28"/>
          <w:lang w:val="sr-Latn-CS"/>
        </w:rPr>
        <w:t xml:space="preserve"> za rad, mlade i socijalno staranje je </w:t>
      </w:r>
      <w:r w:rsidRPr="00C45BD7">
        <w:rPr>
          <w:rFonts w:asciiTheme="majorHAnsi" w:hAnsiTheme="majorHAnsi" w:cs="Arial"/>
          <w:sz w:val="28"/>
          <w:szCs w:val="28"/>
          <w:lang w:val="sr-Latn-CS"/>
        </w:rPr>
        <w:t xml:space="preserve">uzeo </w:t>
      </w:r>
      <w:r w:rsidRPr="00C45BD7">
        <w:rPr>
          <w:rFonts w:asciiTheme="majorHAnsi" w:hAnsiTheme="majorHAnsi" w:cs="Arial"/>
          <w:sz w:val="28"/>
          <w:szCs w:val="28"/>
          <w:lang w:val="sr-Latn-CS"/>
        </w:rPr>
        <w:lastRenderedPageBreak/>
        <w:t xml:space="preserve">učešće u organizaciji </w:t>
      </w:r>
      <w:r w:rsidRPr="00C45BD7">
        <w:rPr>
          <w:rFonts w:asciiTheme="majorHAnsi" w:hAnsiTheme="majorHAnsi" w:cs="Arial"/>
          <w:bCs/>
          <w:sz w:val="28"/>
          <w:szCs w:val="28"/>
          <w:lang w:val="sr-Latn-CS"/>
        </w:rPr>
        <w:t>VII Internacionalnog salona vina „Monte vino 2017“,</w:t>
      </w:r>
      <w:r>
        <w:rPr>
          <w:rFonts w:asciiTheme="majorHAnsi" w:hAnsiTheme="majorHAnsi" w:cs="Arial"/>
          <w:sz w:val="28"/>
          <w:szCs w:val="28"/>
          <w:lang w:val="sr-Latn-CS"/>
        </w:rPr>
        <w:t xml:space="preserve"> u organizaciji </w:t>
      </w:r>
      <w:r w:rsidRPr="00C45BD7">
        <w:rPr>
          <w:rFonts w:asciiTheme="majorHAnsi" w:hAnsiTheme="majorHAnsi" w:cs="Arial"/>
          <w:sz w:val="28"/>
          <w:szCs w:val="28"/>
          <w:lang w:val="sr-Latn-CS"/>
        </w:rPr>
        <w:t>Nacionalno</w:t>
      </w:r>
      <w:r>
        <w:rPr>
          <w:rFonts w:asciiTheme="majorHAnsi" w:hAnsiTheme="majorHAnsi" w:cs="Arial"/>
          <w:sz w:val="28"/>
          <w:szCs w:val="28"/>
          <w:lang w:val="sr-Latn-CS"/>
        </w:rPr>
        <w:t>g udruženja somelije</w:t>
      </w:r>
      <w:r w:rsidRPr="00C45BD7">
        <w:rPr>
          <w:rFonts w:asciiTheme="majorHAnsi" w:hAnsiTheme="majorHAnsi" w:cs="Arial"/>
          <w:sz w:val="28"/>
          <w:szCs w:val="28"/>
          <w:lang w:val="sr-Latn-CS"/>
        </w:rPr>
        <w:t>ra Crne Go</w:t>
      </w:r>
      <w:r>
        <w:rPr>
          <w:rFonts w:asciiTheme="majorHAnsi" w:hAnsiTheme="majorHAnsi" w:cs="Arial"/>
          <w:sz w:val="28"/>
          <w:szCs w:val="28"/>
          <w:lang w:val="sr-Latn-CS"/>
        </w:rPr>
        <w:t>re.</w:t>
      </w:r>
      <w:r w:rsidRPr="00C45BD7">
        <w:rPr>
          <w:rFonts w:asciiTheme="majorHAnsi" w:hAnsiTheme="majorHAnsi" w:cs="Arial"/>
          <w:sz w:val="28"/>
          <w:szCs w:val="28"/>
          <w:lang w:val="sr-Latn-CS"/>
        </w:rPr>
        <w:t xml:space="preserve"> Na dvodnevnoj manifestaciji, održanoj 17. i 18. marta 2017. </w:t>
      </w:r>
      <w:r>
        <w:rPr>
          <w:rFonts w:asciiTheme="majorHAnsi" w:hAnsiTheme="majorHAnsi" w:cs="Arial"/>
          <w:sz w:val="28"/>
          <w:szCs w:val="28"/>
          <w:lang w:val="sr-Latn-CS"/>
        </w:rPr>
        <w:t>godine, u h</w:t>
      </w:r>
      <w:r w:rsidRPr="00C45BD7">
        <w:rPr>
          <w:rFonts w:asciiTheme="majorHAnsi" w:hAnsiTheme="majorHAnsi" w:cs="Arial"/>
          <w:sz w:val="28"/>
          <w:szCs w:val="28"/>
          <w:lang w:val="sr-Latn-CS"/>
        </w:rPr>
        <w:t xml:space="preserve">otelu Hilton-Podgorica, </w:t>
      </w:r>
      <w:r>
        <w:rPr>
          <w:rFonts w:asciiTheme="majorHAnsi" w:hAnsiTheme="majorHAnsi" w:cs="Arial"/>
          <w:sz w:val="28"/>
          <w:szCs w:val="28"/>
          <w:lang w:val="sr-Latn-CS"/>
        </w:rPr>
        <w:t>svoje proizvode je predstavilo preko </w:t>
      </w:r>
      <w:r w:rsidRPr="00C45BD7">
        <w:rPr>
          <w:rFonts w:asciiTheme="majorHAnsi" w:hAnsiTheme="majorHAnsi" w:cs="Arial"/>
          <w:sz w:val="28"/>
          <w:szCs w:val="28"/>
          <w:lang w:val="sr-Latn-CS"/>
        </w:rPr>
        <w:t xml:space="preserve">100 izlagača iz renomiranih vinskih regija. Posjetioci </w:t>
      </w:r>
      <w:r w:rsidRPr="00C45BD7">
        <w:rPr>
          <w:rFonts w:asciiTheme="majorHAnsi" w:hAnsiTheme="majorHAnsi" w:cs="Arial"/>
          <w:i/>
          <w:sz w:val="28"/>
          <w:szCs w:val="28"/>
          <w:lang w:val="sr-Latn-CS"/>
        </w:rPr>
        <w:t>Salona vina</w:t>
      </w:r>
      <w:r w:rsidRPr="00C45BD7">
        <w:rPr>
          <w:rFonts w:asciiTheme="majorHAnsi" w:hAnsiTheme="majorHAnsi" w:cs="Arial"/>
          <w:sz w:val="28"/>
          <w:szCs w:val="28"/>
          <w:lang w:val="sr-Latn-CS"/>
        </w:rPr>
        <w:t xml:space="preserve"> imali su priliku da degustiraju preko 500 raznih vina</w:t>
      </w:r>
      <w:r>
        <w:rPr>
          <w:rFonts w:asciiTheme="majorHAnsi" w:hAnsiTheme="majorHAnsi" w:cs="Arial"/>
          <w:sz w:val="28"/>
          <w:szCs w:val="28"/>
          <w:lang w:val="sr-Latn-CS"/>
        </w:rPr>
        <w:t>.</w:t>
      </w:r>
    </w:p>
    <w:p w:rsidR="00002731" w:rsidRDefault="00002731" w:rsidP="00712A5E">
      <w:pPr>
        <w:pStyle w:val="ListParagraph"/>
        <w:suppressAutoHyphens w:val="0"/>
        <w:spacing w:after="200" w:line="276" w:lineRule="auto"/>
        <w:ind w:left="0"/>
        <w:jc w:val="both"/>
        <w:rPr>
          <w:rFonts w:ascii="Cambria" w:hAnsi="Cambria"/>
          <w:b/>
          <w:sz w:val="28"/>
          <w:szCs w:val="28"/>
        </w:rPr>
      </w:pPr>
    </w:p>
    <w:p w:rsidR="00002731" w:rsidRDefault="00002731" w:rsidP="00712A5E">
      <w:pPr>
        <w:pStyle w:val="ListParagraph"/>
        <w:suppressAutoHyphens w:val="0"/>
        <w:spacing w:after="200" w:line="276" w:lineRule="auto"/>
        <w:ind w:left="0"/>
        <w:jc w:val="both"/>
        <w:rPr>
          <w:rFonts w:ascii="Cambria" w:hAnsi="Cambria"/>
          <w:b/>
          <w:sz w:val="28"/>
          <w:szCs w:val="28"/>
        </w:rPr>
      </w:pPr>
    </w:p>
    <w:p w:rsidR="001F5A73" w:rsidRPr="00C45BD7" w:rsidRDefault="00C45BD7" w:rsidP="00712A5E">
      <w:pPr>
        <w:pStyle w:val="ListParagraph"/>
        <w:suppressAutoHyphens w:val="0"/>
        <w:spacing w:after="200" w:line="276" w:lineRule="auto"/>
        <w:ind w:left="0"/>
        <w:jc w:val="both"/>
        <w:rPr>
          <w:rFonts w:ascii="Cambria" w:hAnsi="Cambria"/>
          <w:b/>
          <w:sz w:val="28"/>
          <w:szCs w:val="28"/>
        </w:rPr>
      </w:pPr>
      <w:r w:rsidRPr="00C45BD7">
        <w:rPr>
          <w:rFonts w:ascii="Cambria" w:hAnsi="Cambria"/>
          <w:b/>
          <w:sz w:val="28"/>
          <w:szCs w:val="28"/>
        </w:rPr>
        <w:t>Projekat br. 126: Organizovanje poljoprivrednih sajmova</w:t>
      </w:r>
    </w:p>
    <w:p w:rsidR="00C45BD7" w:rsidRDefault="00C45BD7" w:rsidP="00C45BD7">
      <w:pPr>
        <w:pStyle w:val="NoSpacing"/>
        <w:ind w:firstLine="720"/>
        <w:jc w:val="both"/>
        <w:rPr>
          <w:rFonts w:ascii="Cambria" w:hAnsi="Cambria"/>
          <w:i/>
          <w:sz w:val="28"/>
          <w:szCs w:val="28"/>
          <w:lang w:val="sr-Latn-CS"/>
        </w:rPr>
      </w:pPr>
      <w:r w:rsidRPr="00C45BD7">
        <w:rPr>
          <w:rFonts w:ascii="Cambria" w:hAnsi="Cambria"/>
          <w:i/>
          <w:sz w:val="28"/>
          <w:szCs w:val="28"/>
          <w:lang w:val="sr-Latn-CS"/>
        </w:rPr>
        <w:t>Nosilac projekta: Sekretarijat za razvoj preduzetništva.</w:t>
      </w:r>
      <w:r>
        <w:rPr>
          <w:rFonts w:ascii="Cambria" w:hAnsi="Cambria"/>
          <w:i/>
          <w:sz w:val="28"/>
          <w:szCs w:val="28"/>
          <w:lang w:val="sr-Latn-CS"/>
        </w:rPr>
        <w:t xml:space="preserve"> </w:t>
      </w:r>
      <w:r w:rsidRPr="00C45BD7">
        <w:rPr>
          <w:rFonts w:ascii="Cambria" w:hAnsi="Cambria"/>
          <w:i/>
          <w:sz w:val="28"/>
          <w:szCs w:val="28"/>
          <w:lang w:val="sr-Latn-CS"/>
        </w:rPr>
        <w:t xml:space="preserve">Vrijednost projekta: Troškovi </w:t>
      </w:r>
      <w:r>
        <w:rPr>
          <w:rFonts w:ascii="Cambria" w:hAnsi="Cambria"/>
          <w:i/>
          <w:sz w:val="28"/>
          <w:szCs w:val="28"/>
          <w:lang w:val="sr-Latn-CS"/>
        </w:rPr>
        <w:t xml:space="preserve">organizacije sajma. </w:t>
      </w:r>
      <w:r w:rsidRPr="00C45BD7">
        <w:rPr>
          <w:rFonts w:ascii="Cambria" w:hAnsi="Cambria"/>
          <w:i/>
          <w:sz w:val="28"/>
          <w:szCs w:val="28"/>
          <w:lang w:val="sr-Latn-CS"/>
        </w:rPr>
        <w:t xml:space="preserve">Rok realizacije: 2013 godina. Izvor: Budžet Glavnog grada </w:t>
      </w:r>
      <w:r>
        <w:rPr>
          <w:rFonts w:ascii="Cambria" w:hAnsi="Cambria"/>
          <w:i/>
          <w:sz w:val="28"/>
          <w:szCs w:val="28"/>
          <w:lang w:val="sr-Latn-CS"/>
        </w:rPr>
        <w:t>i</w:t>
      </w:r>
      <w:r w:rsidRPr="00C45BD7">
        <w:rPr>
          <w:rFonts w:ascii="Cambria" w:hAnsi="Cambria"/>
          <w:i/>
          <w:sz w:val="28"/>
          <w:szCs w:val="28"/>
          <w:lang w:val="sr-Latn-CS"/>
        </w:rPr>
        <w:t xml:space="preserve"> </w:t>
      </w:r>
      <w:r>
        <w:rPr>
          <w:rFonts w:ascii="Cambria" w:hAnsi="Cambria"/>
          <w:i/>
          <w:sz w:val="28"/>
          <w:szCs w:val="28"/>
          <w:lang w:val="sr-Latn-CS"/>
        </w:rPr>
        <w:t>Budžet C</w:t>
      </w:r>
      <w:r w:rsidRPr="00C45BD7">
        <w:rPr>
          <w:rFonts w:ascii="Cambria" w:hAnsi="Cambria"/>
          <w:i/>
          <w:sz w:val="28"/>
          <w:szCs w:val="28"/>
          <w:lang w:val="sr-Latn-CS"/>
        </w:rPr>
        <w:t>rne Gore</w:t>
      </w:r>
      <w:r>
        <w:rPr>
          <w:rFonts w:ascii="Cambria" w:hAnsi="Cambria"/>
          <w:i/>
          <w:sz w:val="28"/>
          <w:szCs w:val="28"/>
          <w:lang w:val="sr-Latn-CS"/>
        </w:rPr>
        <w:t xml:space="preserve">. </w:t>
      </w:r>
      <w:r w:rsidRPr="00C45BD7">
        <w:rPr>
          <w:rFonts w:ascii="Cambria" w:hAnsi="Cambria"/>
          <w:i/>
          <w:sz w:val="28"/>
          <w:szCs w:val="28"/>
          <w:lang w:val="sr-Latn-CS"/>
        </w:rPr>
        <w:t xml:space="preserve">Indikatori: Broj organizovanih </w:t>
      </w:r>
      <w:r>
        <w:rPr>
          <w:rFonts w:ascii="Cambria" w:hAnsi="Cambria"/>
          <w:i/>
          <w:sz w:val="28"/>
          <w:szCs w:val="28"/>
          <w:lang w:val="sr-Latn-CS"/>
        </w:rPr>
        <w:t>sajmova.</w:t>
      </w:r>
    </w:p>
    <w:p w:rsidR="00046853" w:rsidRDefault="00046853" w:rsidP="004C648A">
      <w:pPr>
        <w:pStyle w:val="NoSpacing"/>
        <w:jc w:val="both"/>
        <w:rPr>
          <w:rFonts w:ascii="Cambria" w:hAnsi="Cambria"/>
          <w:b/>
          <w:sz w:val="28"/>
          <w:szCs w:val="28"/>
          <w:lang w:val="sr-Latn-CS"/>
        </w:rPr>
      </w:pPr>
    </w:p>
    <w:p w:rsidR="00C45BD7" w:rsidRPr="004C648A" w:rsidRDefault="004C648A" w:rsidP="004C648A">
      <w:pPr>
        <w:pStyle w:val="NoSpacing"/>
        <w:jc w:val="both"/>
        <w:rPr>
          <w:rFonts w:ascii="Cambria" w:hAnsi="Cambria"/>
          <w:b/>
          <w:sz w:val="28"/>
          <w:szCs w:val="28"/>
          <w:lang w:val="sr-Latn-CS"/>
        </w:rPr>
      </w:pPr>
      <w:r w:rsidRPr="004C648A">
        <w:rPr>
          <w:rFonts w:ascii="Cambria" w:hAnsi="Cambria"/>
          <w:b/>
          <w:sz w:val="28"/>
          <w:szCs w:val="28"/>
          <w:lang w:val="sr-Latn-CS"/>
        </w:rPr>
        <w:t>Status realizacije:</w:t>
      </w:r>
    </w:p>
    <w:p w:rsidR="004C648A" w:rsidRPr="00C45BD7" w:rsidRDefault="004C648A" w:rsidP="00C45BD7">
      <w:pPr>
        <w:pStyle w:val="NoSpacing"/>
        <w:ind w:firstLine="720"/>
        <w:jc w:val="both"/>
        <w:rPr>
          <w:rFonts w:ascii="Cambria" w:hAnsi="Cambria"/>
          <w:i/>
          <w:sz w:val="28"/>
          <w:szCs w:val="28"/>
          <w:lang w:val="sr-Latn-CS"/>
        </w:rPr>
      </w:pPr>
    </w:p>
    <w:p w:rsidR="00E26245" w:rsidRPr="00130955" w:rsidRDefault="004C648A" w:rsidP="00B0774F">
      <w:pPr>
        <w:ind w:firstLine="720"/>
        <w:jc w:val="both"/>
        <w:rPr>
          <w:rFonts w:asciiTheme="majorHAnsi" w:eastAsia="Calibri" w:hAnsiTheme="majorHAnsi" w:cs="Arial"/>
          <w:sz w:val="28"/>
          <w:szCs w:val="28"/>
        </w:rPr>
      </w:pPr>
      <w:r>
        <w:rPr>
          <w:rFonts w:asciiTheme="majorHAnsi" w:hAnsiTheme="majorHAnsi" w:cs="Arial"/>
          <w:sz w:val="28"/>
          <w:szCs w:val="28"/>
        </w:rPr>
        <w:t xml:space="preserve">U izvještajnom periodu podržano je održavanje manifestacije </w:t>
      </w:r>
      <w:r w:rsidRPr="004C648A">
        <w:rPr>
          <w:rFonts w:asciiTheme="majorHAnsi" w:hAnsiTheme="majorHAnsi" w:cs="Arial"/>
          <w:sz w:val="28"/>
          <w:szCs w:val="28"/>
        </w:rPr>
        <w:t xml:space="preserve">„XXIII </w:t>
      </w:r>
      <w:r w:rsidRPr="00130955">
        <w:rPr>
          <w:rFonts w:asciiTheme="majorHAnsi" w:hAnsiTheme="majorHAnsi" w:cs="Arial"/>
          <w:sz w:val="28"/>
          <w:szCs w:val="28"/>
        </w:rPr>
        <w:t xml:space="preserve">Podgoričkih dana meda“, koja je održana </w:t>
      </w:r>
      <w:r w:rsidR="00046853" w:rsidRPr="00130955">
        <w:rPr>
          <w:rFonts w:asciiTheme="majorHAnsi" w:hAnsiTheme="majorHAnsi" w:cs="Arial"/>
          <w:sz w:val="28"/>
          <w:szCs w:val="28"/>
        </w:rPr>
        <w:t>od 29.09. do</w:t>
      </w:r>
      <w:r w:rsidRPr="00130955">
        <w:rPr>
          <w:rFonts w:asciiTheme="majorHAnsi" w:hAnsiTheme="majorHAnsi" w:cs="Arial"/>
          <w:sz w:val="28"/>
          <w:szCs w:val="28"/>
        </w:rPr>
        <w:t xml:space="preserve"> </w:t>
      </w:r>
      <w:r w:rsidR="00046853" w:rsidRPr="00130955">
        <w:rPr>
          <w:rFonts w:asciiTheme="majorHAnsi" w:hAnsiTheme="majorHAnsi" w:cs="Arial"/>
          <w:sz w:val="28"/>
          <w:szCs w:val="28"/>
        </w:rPr>
        <w:t>01. 10.</w:t>
      </w:r>
      <w:r w:rsidRPr="00130955">
        <w:rPr>
          <w:rFonts w:asciiTheme="majorHAnsi" w:hAnsiTheme="majorHAnsi" w:cs="Arial"/>
          <w:sz w:val="28"/>
          <w:szCs w:val="28"/>
        </w:rPr>
        <w:t xml:space="preserve"> 2017. godine. Manifestacija je finansijski pomognuta sa 1.000,00 EUR-a. Takođe sa  1.000,00 EUR-a podržan je sajam „Najbolje iz Crne Gore“, i održan 21. i 22. oktobra 2017. godine u tržnom centru Delta City. </w:t>
      </w:r>
      <w:r w:rsidRPr="00130955">
        <w:rPr>
          <w:rFonts w:asciiTheme="majorHAnsi" w:eastAsia="Calibri" w:hAnsiTheme="majorHAnsi" w:cs="Arial"/>
          <w:sz w:val="28"/>
          <w:szCs w:val="28"/>
        </w:rPr>
        <w:t xml:space="preserve">Četvrti po redu sajam „Najbolje iz Crne Gore“ </w:t>
      </w:r>
      <w:r w:rsidRPr="00130955">
        <w:rPr>
          <w:rFonts w:asciiTheme="majorHAnsi" w:hAnsiTheme="majorHAnsi" w:cs="Arial"/>
          <w:sz w:val="28"/>
          <w:szCs w:val="28"/>
        </w:rPr>
        <w:t xml:space="preserve">organizovala je </w:t>
      </w:r>
      <w:r w:rsidRPr="00130955">
        <w:rPr>
          <w:rFonts w:asciiTheme="majorHAnsi" w:eastAsia="Calibri" w:hAnsiTheme="majorHAnsi" w:cs="Arial"/>
          <w:sz w:val="28"/>
          <w:szCs w:val="28"/>
        </w:rPr>
        <w:t xml:space="preserve">Agencija </w:t>
      </w:r>
      <w:r w:rsidRPr="00130955">
        <w:rPr>
          <w:rFonts w:asciiTheme="majorHAnsi" w:eastAsia="Calibri" w:hAnsiTheme="majorHAnsi" w:cs="Arial"/>
          <w:i/>
          <w:sz w:val="28"/>
          <w:szCs w:val="28"/>
        </w:rPr>
        <w:t>Advantage</w:t>
      </w:r>
      <w:r w:rsidRPr="00130955">
        <w:rPr>
          <w:rFonts w:asciiTheme="majorHAnsi" w:hAnsiTheme="majorHAnsi" w:cs="Arial"/>
          <w:sz w:val="28"/>
          <w:szCs w:val="28"/>
        </w:rPr>
        <w:t>,</w:t>
      </w:r>
      <w:r w:rsidRPr="00130955">
        <w:rPr>
          <w:rFonts w:asciiTheme="majorHAnsi" w:eastAsia="Calibri" w:hAnsiTheme="majorHAnsi" w:cs="Arial"/>
          <w:sz w:val="28"/>
          <w:szCs w:val="28"/>
        </w:rPr>
        <w:t xml:space="preserve"> a na njemu su se predstavili domaći proizvođači vina, m</w:t>
      </w:r>
      <w:r w:rsidRPr="00130955">
        <w:rPr>
          <w:rFonts w:asciiTheme="majorHAnsi" w:hAnsiTheme="majorHAnsi" w:cs="Arial"/>
          <w:sz w:val="28"/>
          <w:szCs w:val="28"/>
        </w:rPr>
        <w:t>aslina i maslinovog ulja, meda, mliječnih proizvoda, ljekovitog bilja i</w:t>
      </w:r>
      <w:r w:rsidRPr="00130955">
        <w:rPr>
          <w:rFonts w:asciiTheme="majorHAnsi" w:eastAsia="Calibri" w:hAnsiTheme="majorHAnsi" w:cs="Arial"/>
          <w:sz w:val="28"/>
          <w:szCs w:val="28"/>
        </w:rPr>
        <w:t xml:space="preserve"> organskih proizvoda.</w:t>
      </w:r>
    </w:p>
    <w:p w:rsidR="004C648A" w:rsidRPr="004C648A" w:rsidRDefault="004C648A" w:rsidP="00B0774F">
      <w:pPr>
        <w:ind w:firstLine="720"/>
        <w:jc w:val="both"/>
        <w:rPr>
          <w:rFonts w:asciiTheme="majorHAnsi" w:hAnsiTheme="majorHAnsi" w:cs="Arial"/>
          <w:sz w:val="28"/>
          <w:szCs w:val="28"/>
        </w:rPr>
      </w:pPr>
      <w:r w:rsidRPr="00130955">
        <w:rPr>
          <w:rFonts w:asciiTheme="majorHAnsi" w:eastAsia="Calibri" w:hAnsiTheme="majorHAnsi" w:cs="Arial"/>
          <w:sz w:val="28"/>
          <w:szCs w:val="28"/>
        </w:rPr>
        <w:t>Sreds</w:t>
      </w:r>
      <w:r w:rsidR="00A70923" w:rsidRPr="00130955">
        <w:rPr>
          <w:rFonts w:asciiTheme="majorHAnsi" w:eastAsia="Calibri" w:hAnsiTheme="majorHAnsi" w:cs="Arial"/>
          <w:sz w:val="28"/>
          <w:szCs w:val="28"/>
        </w:rPr>
        <w:t>t</w:t>
      </w:r>
      <w:r w:rsidRPr="00130955">
        <w:rPr>
          <w:rFonts w:asciiTheme="majorHAnsi" w:eastAsia="Calibri" w:hAnsiTheme="majorHAnsi" w:cs="Arial"/>
          <w:sz w:val="28"/>
          <w:szCs w:val="28"/>
        </w:rPr>
        <w:t>va su utrošena iz Budžeta Glavnog grada.</w:t>
      </w:r>
    </w:p>
    <w:p w:rsidR="004C648A" w:rsidRDefault="004C648A" w:rsidP="00857A2D">
      <w:pPr>
        <w:pStyle w:val="ListParagraph"/>
        <w:suppressAutoHyphens w:val="0"/>
        <w:spacing w:after="200" w:line="276" w:lineRule="auto"/>
        <w:ind w:left="0"/>
        <w:jc w:val="both"/>
        <w:rPr>
          <w:rFonts w:asciiTheme="majorHAnsi" w:hAnsiTheme="majorHAnsi"/>
          <w:b/>
          <w:sz w:val="28"/>
          <w:szCs w:val="28"/>
        </w:rPr>
      </w:pPr>
    </w:p>
    <w:p w:rsidR="006F7856" w:rsidRPr="004C648A" w:rsidRDefault="006F7856" w:rsidP="00857A2D">
      <w:pPr>
        <w:pStyle w:val="ListParagraph"/>
        <w:suppressAutoHyphens w:val="0"/>
        <w:spacing w:after="200" w:line="276" w:lineRule="auto"/>
        <w:ind w:left="0"/>
        <w:jc w:val="both"/>
        <w:rPr>
          <w:rFonts w:asciiTheme="majorHAnsi" w:hAnsiTheme="majorHAnsi"/>
          <w:b/>
          <w:sz w:val="28"/>
          <w:szCs w:val="28"/>
        </w:rPr>
      </w:pPr>
    </w:p>
    <w:p w:rsidR="00857A2D" w:rsidRDefault="00882496" w:rsidP="00857A2D">
      <w:pPr>
        <w:pStyle w:val="ListParagraph"/>
        <w:suppressAutoHyphens w:val="0"/>
        <w:spacing w:after="200" w:line="276" w:lineRule="auto"/>
        <w:ind w:left="0"/>
        <w:jc w:val="both"/>
        <w:rPr>
          <w:rFonts w:ascii="Cambria" w:hAnsi="Cambria"/>
          <w:b/>
          <w:sz w:val="32"/>
          <w:szCs w:val="32"/>
        </w:rPr>
      </w:pPr>
      <w:r>
        <w:rPr>
          <w:rFonts w:ascii="Cambria" w:hAnsi="Cambria"/>
          <w:b/>
          <w:sz w:val="32"/>
          <w:szCs w:val="32"/>
        </w:rPr>
        <w:t>Mjera 3.2.</w:t>
      </w:r>
      <w:r w:rsidR="000D3742" w:rsidRPr="000D3742">
        <w:rPr>
          <w:rFonts w:ascii="Cambria" w:hAnsi="Cambria"/>
          <w:b/>
          <w:sz w:val="32"/>
          <w:szCs w:val="32"/>
        </w:rPr>
        <w:t xml:space="preserve"> Razvoj planskog sistema otkupa i plasmana poljoprivrednih proizvoda</w:t>
      </w:r>
    </w:p>
    <w:p w:rsidR="006F7856" w:rsidRPr="00857A2D" w:rsidRDefault="006F7856" w:rsidP="00857A2D">
      <w:pPr>
        <w:pStyle w:val="ListParagraph"/>
        <w:suppressAutoHyphens w:val="0"/>
        <w:spacing w:after="200" w:line="276" w:lineRule="auto"/>
        <w:ind w:left="0"/>
        <w:jc w:val="both"/>
        <w:rPr>
          <w:rFonts w:ascii="Cambria" w:hAnsi="Cambria"/>
          <w:b/>
          <w:sz w:val="32"/>
          <w:szCs w:val="32"/>
        </w:rPr>
      </w:pPr>
    </w:p>
    <w:p w:rsidR="000D3742" w:rsidRPr="00D21530" w:rsidRDefault="000D3742" w:rsidP="000D3742">
      <w:pPr>
        <w:pStyle w:val="NoSpacing"/>
        <w:jc w:val="both"/>
        <w:rPr>
          <w:rFonts w:ascii="Cambria" w:hAnsi="Cambria"/>
          <w:b/>
          <w:sz w:val="28"/>
          <w:szCs w:val="28"/>
          <w:lang w:val="sr-Latn-CS"/>
        </w:rPr>
      </w:pPr>
      <w:r w:rsidRPr="00D21530">
        <w:rPr>
          <w:rFonts w:ascii="Cambria" w:hAnsi="Cambria"/>
          <w:b/>
          <w:sz w:val="28"/>
          <w:szCs w:val="28"/>
          <w:lang w:val="sr-Latn-CS"/>
        </w:rPr>
        <w:t>Projekat br. 129: Stvaranje uslova za plansku proizvodnju, otkup i plasman poljoprivrednih proizvoda</w:t>
      </w:r>
    </w:p>
    <w:p w:rsidR="000D3742" w:rsidRPr="00D21530" w:rsidRDefault="000D3742" w:rsidP="000D3742">
      <w:pPr>
        <w:pStyle w:val="NoSpacing"/>
        <w:ind w:firstLine="720"/>
        <w:jc w:val="both"/>
        <w:rPr>
          <w:rFonts w:ascii="Cambria" w:hAnsi="Cambria"/>
          <w:sz w:val="28"/>
          <w:szCs w:val="28"/>
          <w:lang w:val="sr-Latn-CS"/>
        </w:rPr>
      </w:pPr>
    </w:p>
    <w:p w:rsidR="000D3742" w:rsidRDefault="00954E95" w:rsidP="000D3742">
      <w:pPr>
        <w:pStyle w:val="NoSpacing"/>
        <w:ind w:firstLine="720"/>
        <w:jc w:val="both"/>
        <w:rPr>
          <w:rFonts w:ascii="Cambria" w:hAnsi="Cambria"/>
          <w:i/>
          <w:sz w:val="28"/>
          <w:szCs w:val="28"/>
        </w:rPr>
      </w:pPr>
      <w:r w:rsidRPr="00D21530">
        <w:rPr>
          <w:rFonts w:ascii="Cambria" w:hAnsi="Cambria"/>
          <w:i/>
          <w:sz w:val="28"/>
          <w:szCs w:val="28"/>
        </w:rPr>
        <w:t>Nosilac p</w:t>
      </w:r>
      <w:r w:rsidR="00EB3974">
        <w:rPr>
          <w:rFonts w:ascii="Cambria" w:hAnsi="Cambria"/>
          <w:i/>
          <w:sz w:val="28"/>
          <w:szCs w:val="28"/>
        </w:rPr>
        <w:t>rojekta: AD “Plodovi Crne Gore”</w:t>
      </w:r>
      <w:r w:rsidR="000D3742" w:rsidRPr="00D21530">
        <w:rPr>
          <w:rFonts w:ascii="Cambria" w:hAnsi="Cambria"/>
          <w:i/>
          <w:sz w:val="28"/>
          <w:szCs w:val="28"/>
        </w:rPr>
        <w:t xml:space="preserve">. </w:t>
      </w:r>
      <w:r w:rsidR="000D3742">
        <w:rPr>
          <w:rFonts w:ascii="Cambria" w:hAnsi="Cambria"/>
          <w:i/>
          <w:sz w:val="28"/>
          <w:szCs w:val="28"/>
        </w:rPr>
        <w:t>Vrijednost projekta</w:t>
      </w:r>
      <w:r>
        <w:rPr>
          <w:rFonts w:ascii="Cambria" w:hAnsi="Cambria"/>
          <w:i/>
          <w:sz w:val="28"/>
          <w:szCs w:val="28"/>
        </w:rPr>
        <w:t>: Troškovi otkup</w:t>
      </w:r>
      <w:r w:rsidR="0001538F">
        <w:rPr>
          <w:rFonts w:ascii="Cambria" w:hAnsi="Cambria"/>
          <w:i/>
          <w:sz w:val="28"/>
          <w:szCs w:val="28"/>
        </w:rPr>
        <w:t>a</w:t>
      </w:r>
      <w:r>
        <w:rPr>
          <w:rFonts w:ascii="Cambria" w:hAnsi="Cambria"/>
          <w:i/>
          <w:sz w:val="28"/>
          <w:szCs w:val="28"/>
        </w:rPr>
        <w:t>. Rok realizacije: 2015</w:t>
      </w:r>
      <w:r w:rsidR="000D3742">
        <w:rPr>
          <w:rFonts w:ascii="Cambria" w:hAnsi="Cambria"/>
          <w:i/>
          <w:sz w:val="28"/>
          <w:szCs w:val="28"/>
        </w:rPr>
        <w:t xml:space="preserve">. godina. Izvor: </w:t>
      </w:r>
      <w:r>
        <w:rPr>
          <w:rFonts w:ascii="Cambria" w:hAnsi="Cambria"/>
          <w:i/>
          <w:sz w:val="28"/>
          <w:szCs w:val="28"/>
        </w:rPr>
        <w:t xml:space="preserve">AD “Plodovi Crne Gore” i privatni kapital. </w:t>
      </w:r>
      <w:r w:rsidR="00905874">
        <w:rPr>
          <w:rFonts w:ascii="Cambria" w:hAnsi="Cambria"/>
          <w:i/>
          <w:sz w:val="28"/>
          <w:szCs w:val="28"/>
        </w:rPr>
        <w:t>Indikatori: B</w:t>
      </w:r>
      <w:r w:rsidR="000D3742">
        <w:rPr>
          <w:rFonts w:ascii="Cambria" w:hAnsi="Cambria"/>
          <w:i/>
          <w:sz w:val="28"/>
          <w:szCs w:val="28"/>
        </w:rPr>
        <w:t>roj organizovanih manifestacija.</w:t>
      </w:r>
    </w:p>
    <w:p w:rsidR="00857A2D" w:rsidRDefault="000D3742" w:rsidP="0010536C">
      <w:pPr>
        <w:suppressAutoHyphens w:val="0"/>
        <w:spacing w:after="200" w:line="276" w:lineRule="auto"/>
        <w:jc w:val="both"/>
        <w:outlineLvl w:val="0"/>
        <w:rPr>
          <w:rFonts w:ascii="Cambria" w:hAnsi="Cambria"/>
          <w:b/>
          <w:sz w:val="28"/>
          <w:szCs w:val="28"/>
        </w:rPr>
      </w:pPr>
      <w:r w:rsidRPr="00AC2EE6">
        <w:rPr>
          <w:rFonts w:ascii="Cambria" w:hAnsi="Cambria"/>
          <w:b/>
          <w:sz w:val="28"/>
          <w:szCs w:val="28"/>
        </w:rPr>
        <w:lastRenderedPageBreak/>
        <w:t>Status realizacije:</w:t>
      </w:r>
    </w:p>
    <w:p w:rsidR="008406F8" w:rsidRDefault="00AE31A5" w:rsidP="006F7856">
      <w:pPr>
        <w:suppressAutoHyphens w:val="0"/>
        <w:ind w:firstLine="720"/>
        <w:jc w:val="both"/>
        <w:rPr>
          <w:rFonts w:ascii="Cambria" w:hAnsi="Cambria"/>
          <w:sz w:val="28"/>
          <w:szCs w:val="28"/>
        </w:rPr>
      </w:pPr>
      <w:r w:rsidRPr="00AE31A5">
        <w:rPr>
          <w:rFonts w:ascii="Cambria" w:hAnsi="Cambria"/>
          <w:sz w:val="28"/>
          <w:szCs w:val="28"/>
        </w:rPr>
        <w:t xml:space="preserve">U izvještajnom periodu uspješno </w:t>
      </w:r>
      <w:r w:rsidR="00F8205E">
        <w:rPr>
          <w:rFonts w:ascii="Cambria" w:hAnsi="Cambria"/>
          <w:sz w:val="28"/>
          <w:szCs w:val="28"/>
        </w:rPr>
        <w:t xml:space="preserve">je </w:t>
      </w:r>
      <w:r w:rsidRPr="00AE31A5">
        <w:rPr>
          <w:rFonts w:ascii="Cambria" w:hAnsi="Cambria"/>
          <w:sz w:val="28"/>
          <w:szCs w:val="28"/>
        </w:rPr>
        <w:t xml:space="preserve">realizovan </w:t>
      </w:r>
      <w:r w:rsidR="005E332A">
        <w:rPr>
          <w:rFonts w:ascii="Cambria" w:hAnsi="Cambria"/>
          <w:sz w:val="28"/>
          <w:szCs w:val="28"/>
        </w:rPr>
        <w:t xml:space="preserve">otkup </w:t>
      </w:r>
      <w:r w:rsidR="002456AE">
        <w:rPr>
          <w:rFonts w:ascii="Cambria" w:hAnsi="Cambria"/>
          <w:sz w:val="28"/>
          <w:szCs w:val="28"/>
        </w:rPr>
        <w:t>4.603,158,00</w:t>
      </w:r>
      <w:r w:rsidR="004B7A34">
        <w:rPr>
          <w:rFonts w:ascii="Cambria" w:hAnsi="Cambria"/>
          <w:sz w:val="28"/>
          <w:szCs w:val="28"/>
        </w:rPr>
        <w:t xml:space="preserve"> </w:t>
      </w:r>
      <w:r w:rsidR="006227ED">
        <w:rPr>
          <w:rFonts w:ascii="Cambria" w:hAnsi="Cambria"/>
          <w:sz w:val="28"/>
          <w:szCs w:val="28"/>
        </w:rPr>
        <w:t>kg</w:t>
      </w:r>
      <w:r w:rsidR="006227ED" w:rsidRPr="006227ED">
        <w:rPr>
          <w:rFonts w:ascii="Cambria" w:hAnsi="Cambria"/>
          <w:sz w:val="28"/>
          <w:szCs w:val="28"/>
        </w:rPr>
        <w:t xml:space="preserve"> </w:t>
      </w:r>
      <w:r w:rsidR="005E332A">
        <w:rPr>
          <w:rFonts w:ascii="Cambria" w:hAnsi="Cambria"/>
          <w:sz w:val="28"/>
          <w:szCs w:val="28"/>
        </w:rPr>
        <w:t xml:space="preserve">poljoprivrednih proizvoda </w:t>
      </w:r>
      <w:r w:rsidR="006227ED" w:rsidRPr="006227ED">
        <w:rPr>
          <w:rFonts w:ascii="Cambria" w:hAnsi="Cambria"/>
          <w:sz w:val="28"/>
          <w:szCs w:val="28"/>
        </w:rPr>
        <w:t>od strane kompanije „Voli“</w:t>
      </w:r>
      <w:r w:rsidR="002747D7">
        <w:rPr>
          <w:rFonts w:ascii="Cambria" w:hAnsi="Cambria"/>
          <w:sz w:val="28"/>
          <w:szCs w:val="28"/>
        </w:rPr>
        <w:t xml:space="preserve"> do</w:t>
      </w:r>
      <w:r w:rsidR="002456AE">
        <w:rPr>
          <w:rFonts w:ascii="Cambria" w:hAnsi="Cambria"/>
          <w:sz w:val="28"/>
          <w:szCs w:val="28"/>
        </w:rPr>
        <w:t>o</w:t>
      </w:r>
      <w:r w:rsidR="000412E0" w:rsidRPr="006227ED">
        <w:rPr>
          <w:rFonts w:ascii="Cambria" w:hAnsi="Cambria"/>
          <w:sz w:val="28"/>
          <w:szCs w:val="28"/>
        </w:rPr>
        <w:t>.</w:t>
      </w:r>
      <w:r w:rsidR="000412E0">
        <w:rPr>
          <w:rFonts w:ascii="Cambria" w:hAnsi="Cambria"/>
          <w:sz w:val="28"/>
          <w:szCs w:val="28"/>
        </w:rPr>
        <w:t xml:space="preserve"> </w:t>
      </w:r>
    </w:p>
    <w:p w:rsidR="004E4432" w:rsidRDefault="004E4432" w:rsidP="006F7856">
      <w:pPr>
        <w:suppressAutoHyphens w:val="0"/>
        <w:ind w:firstLine="720"/>
        <w:jc w:val="both"/>
        <w:rPr>
          <w:rFonts w:ascii="Cambria" w:hAnsi="Cambria"/>
          <w:sz w:val="28"/>
          <w:szCs w:val="28"/>
        </w:rPr>
      </w:pPr>
    </w:p>
    <w:p w:rsidR="006F7856" w:rsidRPr="008406F8" w:rsidRDefault="006F7856" w:rsidP="006F7856">
      <w:pPr>
        <w:suppressAutoHyphens w:val="0"/>
        <w:ind w:firstLine="720"/>
        <w:jc w:val="both"/>
        <w:rPr>
          <w:rFonts w:ascii="Cambria" w:hAnsi="Cambria"/>
          <w:sz w:val="28"/>
          <w:szCs w:val="28"/>
        </w:rPr>
      </w:pPr>
    </w:p>
    <w:p w:rsidR="00002731" w:rsidRDefault="00002731" w:rsidP="006227ED">
      <w:pPr>
        <w:pStyle w:val="NoSpacing"/>
        <w:jc w:val="both"/>
        <w:rPr>
          <w:rFonts w:ascii="Cambria" w:hAnsi="Cambria"/>
          <w:b/>
          <w:sz w:val="28"/>
          <w:szCs w:val="28"/>
          <w:lang w:val="sr-Latn-CS"/>
        </w:rPr>
      </w:pPr>
    </w:p>
    <w:p w:rsidR="006227ED" w:rsidRPr="00D21530" w:rsidRDefault="006227ED" w:rsidP="006227ED">
      <w:pPr>
        <w:pStyle w:val="NoSpacing"/>
        <w:jc w:val="both"/>
        <w:rPr>
          <w:rFonts w:ascii="Cambria" w:hAnsi="Cambria"/>
          <w:sz w:val="28"/>
          <w:szCs w:val="28"/>
          <w:lang w:val="sr-Latn-CS"/>
        </w:rPr>
      </w:pPr>
      <w:r>
        <w:rPr>
          <w:rFonts w:ascii="Cambria" w:hAnsi="Cambria"/>
          <w:b/>
          <w:sz w:val="28"/>
          <w:szCs w:val="28"/>
          <w:lang w:val="sr-Latn-CS"/>
        </w:rPr>
        <w:t>Projekat br. 130</w:t>
      </w:r>
      <w:r w:rsidRPr="00D21530">
        <w:rPr>
          <w:rFonts w:ascii="Cambria" w:hAnsi="Cambria"/>
          <w:b/>
          <w:sz w:val="28"/>
          <w:szCs w:val="28"/>
          <w:lang w:val="sr-Latn-CS"/>
        </w:rPr>
        <w:t xml:space="preserve">: </w:t>
      </w:r>
      <w:r w:rsidR="00330FFD">
        <w:rPr>
          <w:rFonts w:ascii="Cambria" w:hAnsi="Cambria"/>
          <w:b/>
          <w:sz w:val="28"/>
          <w:szCs w:val="28"/>
          <w:lang w:val="sr-Latn-CS"/>
        </w:rPr>
        <w:t>P</w:t>
      </w:r>
      <w:r>
        <w:rPr>
          <w:rFonts w:ascii="Cambria" w:hAnsi="Cambria"/>
          <w:b/>
          <w:sz w:val="28"/>
          <w:szCs w:val="28"/>
          <w:lang w:val="sr-Latn-CS"/>
        </w:rPr>
        <w:t>roširenje aso</w:t>
      </w:r>
      <w:r w:rsidR="00330FFD">
        <w:rPr>
          <w:rFonts w:ascii="Cambria" w:hAnsi="Cambria"/>
          <w:b/>
          <w:sz w:val="28"/>
          <w:szCs w:val="28"/>
          <w:lang w:val="sr-Latn-CS"/>
        </w:rPr>
        <w:t>rtimana i plasm</w:t>
      </w:r>
      <w:r>
        <w:rPr>
          <w:rFonts w:ascii="Cambria" w:hAnsi="Cambria"/>
          <w:b/>
          <w:sz w:val="28"/>
          <w:szCs w:val="28"/>
          <w:lang w:val="sr-Latn-CS"/>
        </w:rPr>
        <w:t>an poljoprivrednih proizvoda AD „Plodovi Crne Gore“</w:t>
      </w:r>
    </w:p>
    <w:p w:rsidR="006227ED" w:rsidRDefault="006227ED" w:rsidP="006227ED">
      <w:pPr>
        <w:pStyle w:val="NoSpacing"/>
        <w:ind w:firstLine="720"/>
        <w:jc w:val="both"/>
        <w:rPr>
          <w:rFonts w:ascii="Cambria" w:hAnsi="Cambria"/>
          <w:i/>
          <w:sz w:val="28"/>
          <w:szCs w:val="28"/>
          <w:lang w:val="sr-Latn-CS"/>
        </w:rPr>
      </w:pPr>
    </w:p>
    <w:p w:rsidR="00842CF8" w:rsidRDefault="006227ED" w:rsidP="006F7856">
      <w:pPr>
        <w:pStyle w:val="NoSpacing"/>
        <w:ind w:firstLine="720"/>
        <w:jc w:val="both"/>
        <w:rPr>
          <w:rFonts w:ascii="Cambria" w:hAnsi="Cambria"/>
          <w:i/>
          <w:sz w:val="28"/>
          <w:szCs w:val="28"/>
        </w:rPr>
      </w:pPr>
      <w:r w:rsidRPr="00D21530">
        <w:rPr>
          <w:rFonts w:ascii="Cambria" w:hAnsi="Cambria"/>
          <w:i/>
          <w:sz w:val="28"/>
          <w:szCs w:val="28"/>
        </w:rPr>
        <w:t>Nosilac p</w:t>
      </w:r>
      <w:r>
        <w:rPr>
          <w:rFonts w:ascii="Cambria" w:hAnsi="Cambria"/>
          <w:i/>
          <w:sz w:val="28"/>
          <w:szCs w:val="28"/>
        </w:rPr>
        <w:t>rojekta: AD “Plodovi Crne Gore”</w:t>
      </w:r>
      <w:r w:rsidRPr="00D21530">
        <w:rPr>
          <w:rFonts w:ascii="Cambria" w:hAnsi="Cambria"/>
          <w:i/>
          <w:sz w:val="28"/>
          <w:szCs w:val="28"/>
        </w:rPr>
        <w:t xml:space="preserve">. </w:t>
      </w:r>
      <w:r>
        <w:rPr>
          <w:rFonts w:ascii="Cambria" w:hAnsi="Cambria"/>
          <w:i/>
          <w:sz w:val="28"/>
          <w:szCs w:val="28"/>
        </w:rPr>
        <w:t>Vrijednost projekta: 135.000,00 EUR-a. Rok realizacije: 2014. godina. Izvor: Dokapitalizacija. Indikatori: Povećanje standarda stanovnika ruralnih područja, smanjenje depopulizacije tih područja , a posebno mladih.</w:t>
      </w:r>
    </w:p>
    <w:p w:rsidR="006F7856" w:rsidRPr="006F7856" w:rsidRDefault="006F7856" w:rsidP="006F7856">
      <w:pPr>
        <w:pStyle w:val="NoSpacing"/>
        <w:ind w:firstLine="720"/>
        <w:jc w:val="both"/>
        <w:rPr>
          <w:rFonts w:ascii="Cambria" w:hAnsi="Cambria"/>
          <w:i/>
          <w:sz w:val="28"/>
          <w:szCs w:val="28"/>
        </w:rPr>
      </w:pPr>
    </w:p>
    <w:p w:rsidR="006227ED" w:rsidRPr="006227ED" w:rsidRDefault="006227ED" w:rsidP="006227ED">
      <w:pPr>
        <w:suppressAutoHyphens w:val="0"/>
        <w:spacing w:after="200" w:line="276" w:lineRule="auto"/>
        <w:jc w:val="both"/>
        <w:outlineLvl w:val="0"/>
        <w:rPr>
          <w:rFonts w:ascii="Cambria" w:hAnsi="Cambria"/>
          <w:b/>
          <w:sz w:val="28"/>
          <w:szCs w:val="28"/>
        </w:rPr>
      </w:pPr>
      <w:r w:rsidRPr="00AC2EE6">
        <w:rPr>
          <w:rFonts w:ascii="Cambria" w:hAnsi="Cambria"/>
          <w:b/>
          <w:sz w:val="28"/>
          <w:szCs w:val="28"/>
        </w:rPr>
        <w:t>Status realizacije:</w:t>
      </w:r>
    </w:p>
    <w:p w:rsidR="00365056" w:rsidRDefault="004B7A34" w:rsidP="00D44E89">
      <w:pPr>
        <w:suppressAutoHyphens w:val="0"/>
        <w:ind w:firstLine="720"/>
        <w:jc w:val="both"/>
        <w:rPr>
          <w:rFonts w:ascii="Cambria" w:hAnsi="Cambria"/>
          <w:sz w:val="28"/>
          <w:szCs w:val="28"/>
        </w:rPr>
      </w:pPr>
      <w:r>
        <w:rPr>
          <w:rFonts w:ascii="Cambria" w:hAnsi="Cambria"/>
          <w:sz w:val="28"/>
          <w:szCs w:val="28"/>
        </w:rPr>
        <w:t>U 2017</w:t>
      </w:r>
      <w:r w:rsidR="006860EB">
        <w:rPr>
          <w:rFonts w:ascii="Cambria" w:hAnsi="Cambria"/>
          <w:sz w:val="28"/>
          <w:szCs w:val="28"/>
        </w:rPr>
        <w:t xml:space="preserve">. </w:t>
      </w:r>
      <w:r w:rsidR="00330FFD">
        <w:rPr>
          <w:rFonts w:ascii="Cambria" w:hAnsi="Cambria"/>
          <w:sz w:val="28"/>
          <w:szCs w:val="28"/>
        </w:rPr>
        <w:t xml:space="preserve">godini uspješno </w:t>
      </w:r>
      <w:r w:rsidR="006860EB">
        <w:rPr>
          <w:rFonts w:ascii="Cambria" w:hAnsi="Cambria"/>
          <w:sz w:val="28"/>
          <w:szCs w:val="28"/>
        </w:rPr>
        <w:t xml:space="preserve">je </w:t>
      </w:r>
      <w:r w:rsidR="00330FFD">
        <w:rPr>
          <w:rFonts w:ascii="Cambria" w:hAnsi="Cambria"/>
          <w:sz w:val="28"/>
          <w:szCs w:val="28"/>
        </w:rPr>
        <w:t>realizovan p</w:t>
      </w:r>
      <w:r w:rsidR="006227ED" w:rsidRPr="006227ED">
        <w:rPr>
          <w:rFonts w:ascii="Cambria" w:hAnsi="Cambria"/>
          <w:sz w:val="28"/>
          <w:szCs w:val="28"/>
        </w:rPr>
        <w:t xml:space="preserve">lasman </w:t>
      </w:r>
      <w:r>
        <w:rPr>
          <w:rFonts w:ascii="Cambria" w:hAnsi="Cambria"/>
          <w:sz w:val="28"/>
          <w:szCs w:val="28"/>
        </w:rPr>
        <w:t xml:space="preserve">4.603,158,00 </w:t>
      </w:r>
      <w:r w:rsidR="00330FFD" w:rsidRPr="006227ED">
        <w:rPr>
          <w:rFonts w:ascii="Cambria" w:hAnsi="Cambria"/>
          <w:sz w:val="28"/>
          <w:szCs w:val="28"/>
        </w:rPr>
        <w:t xml:space="preserve">kg </w:t>
      </w:r>
      <w:r w:rsidR="00330FFD">
        <w:rPr>
          <w:rFonts w:ascii="Cambria" w:hAnsi="Cambria"/>
          <w:sz w:val="28"/>
          <w:szCs w:val="28"/>
        </w:rPr>
        <w:t xml:space="preserve">poljoprivrednih proizvoda </w:t>
      </w:r>
      <w:r w:rsidR="006227ED" w:rsidRPr="006227ED">
        <w:rPr>
          <w:rFonts w:ascii="Cambria" w:hAnsi="Cambria"/>
          <w:sz w:val="28"/>
          <w:szCs w:val="28"/>
        </w:rPr>
        <w:t>na domaćem tržištu</w:t>
      </w:r>
      <w:r w:rsidR="00330FFD">
        <w:rPr>
          <w:rFonts w:ascii="Cambria" w:hAnsi="Cambria"/>
          <w:sz w:val="28"/>
          <w:szCs w:val="28"/>
        </w:rPr>
        <w:t xml:space="preserve"> </w:t>
      </w:r>
      <w:r w:rsidR="006227ED" w:rsidRPr="006227ED">
        <w:rPr>
          <w:rFonts w:ascii="Cambria" w:hAnsi="Cambria"/>
          <w:sz w:val="28"/>
          <w:szCs w:val="28"/>
        </w:rPr>
        <w:t>od strane kompanije „Voli“</w:t>
      </w:r>
      <w:r w:rsidR="006F7856">
        <w:rPr>
          <w:rFonts w:ascii="Cambria" w:hAnsi="Cambria"/>
          <w:sz w:val="28"/>
          <w:szCs w:val="28"/>
        </w:rPr>
        <w:t xml:space="preserve"> </w:t>
      </w:r>
      <w:r w:rsidR="002D3A30">
        <w:rPr>
          <w:rFonts w:ascii="Cambria" w:hAnsi="Cambria"/>
          <w:sz w:val="28"/>
          <w:szCs w:val="28"/>
        </w:rPr>
        <w:t>do</w:t>
      </w:r>
      <w:r>
        <w:rPr>
          <w:rFonts w:ascii="Cambria" w:hAnsi="Cambria"/>
          <w:sz w:val="28"/>
          <w:szCs w:val="28"/>
        </w:rPr>
        <w:t>o.</w:t>
      </w:r>
    </w:p>
    <w:p w:rsidR="00F74965" w:rsidRDefault="00F74965" w:rsidP="00F74965">
      <w:pPr>
        <w:pStyle w:val="NoSpacing"/>
        <w:jc w:val="both"/>
        <w:rPr>
          <w:rFonts w:ascii="Cambria" w:hAnsi="Cambria"/>
          <w:b/>
          <w:sz w:val="28"/>
          <w:szCs w:val="28"/>
          <w:lang w:val="sr-Latn-CS"/>
        </w:rPr>
      </w:pPr>
    </w:p>
    <w:p w:rsidR="00D44E89" w:rsidRDefault="00D44E89" w:rsidP="00F74965">
      <w:pPr>
        <w:pStyle w:val="NoSpacing"/>
        <w:jc w:val="both"/>
        <w:rPr>
          <w:rFonts w:ascii="Cambria" w:hAnsi="Cambria"/>
          <w:b/>
          <w:sz w:val="28"/>
          <w:szCs w:val="28"/>
          <w:lang w:val="sr-Latn-CS"/>
        </w:rPr>
      </w:pPr>
    </w:p>
    <w:p w:rsidR="00F74965" w:rsidRPr="00D21530" w:rsidRDefault="00F74965" w:rsidP="00F74965">
      <w:pPr>
        <w:pStyle w:val="NoSpacing"/>
        <w:jc w:val="both"/>
        <w:rPr>
          <w:rFonts w:ascii="Cambria" w:hAnsi="Cambria"/>
          <w:sz w:val="28"/>
          <w:szCs w:val="28"/>
          <w:lang w:val="sr-Latn-CS"/>
        </w:rPr>
      </w:pPr>
      <w:r>
        <w:rPr>
          <w:rFonts w:ascii="Cambria" w:hAnsi="Cambria"/>
          <w:b/>
          <w:sz w:val="28"/>
          <w:szCs w:val="28"/>
          <w:lang w:val="sr-Latn-CS"/>
        </w:rPr>
        <w:t>Projekat br. 137</w:t>
      </w:r>
      <w:r w:rsidRPr="00D21530">
        <w:rPr>
          <w:rFonts w:ascii="Cambria" w:hAnsi="Cambria"/>
          <w:b/>
          <w:sz w:val="28"/>
          <w:szCs w:val="28"/>
          <w:lang w:val="sr-Latn-CS"/>
        </w:rPr>
        <w:t>:</w:t>
      </w:r>
      <w:r>
        <w:rPr>
          <w:rFonts w:ascii="Cambria" w:hAnsi="Cambria"/>
          <w:b/>
          <w:sz w:val="28"/>
          <w:szCs w:val="28"/>
          <w:lang w:val="sr-Latn-CS"/>
        </w:rPr>
        <w:t xml:space="preserve"> </w:t>
      </w:r>
      <w:r w:rsidR="00AF22ED">
        <w:rPr>
          <w:rFonts w:ascii="Cambria" w:hAnsi="Cambria"/>
          <w:b/>
          <w:sz w:val="28"/>
          <w:szCs w:val="28"/>
          <w:lang w:val="sr-Latn-CS"/>
        </w:rPr>
        <w:t xml:space="preserve"> </w:t>
      </w:r>
      <w:r>
        <w:rPr>
          <w:rFonts w:ascii="Cambria" w:hAnsi="Cambria"/>
          <w:b/>
          <w:sz w:val="28"/>
          <w:szCs w:val="28"/>
          <w:lang w:val="sr-Latn-CS"/>
        </w:rPr>
        <w:t>Uzgoj i zaštita divljači</w:t>
      </w:r>
    </w:p>
    <w:p w:rsidR="00F74965" w:rsidRDefault="00F74965" w:rsidP="00F74965">
      <w:pPr>
        <w:pStyle w:val="NoSpacing"/>
        <w:ind w:firstLine="720"/>
        <w:jc w:val="both"/>
        <w:rPr>
          <w:rFonts w:ascii="Cambria" w:hAnsi="Cambria"/>
          <w:i/>
          <w:sz w:val="28"/>
          <w:szCs w:val="28"/>
          <w:lang w:val="sr-Latn-CS"/>
        </w:rPr>
      </w:pPr>
    </w:p>
    <w:p w:rsidR="00F74965" w:rsidRPr="00570642" w:rsidRDefault="00F74965" w:rsidP="00570642">
      <w:pPr>
        <w:pStyle w:val="NoSpacing"/>
        <w:ind w:firstLine="720"/>
        <w:jc w:val="both"/>
        <w:rPr>
          <w:rFonts w:ascii="Cambria" w:hAnsi="Cambria"/>
          <w:i/>
          <w:sz w:val="28"/>
          <w:szCs w:val="28"/>
          <w:lang w:val="sr-Latn-CS"/>
        </w:rPr>
      </w:pPr>
      <w:r w:rsidRPr="00F74965">
        <w:rPr>
          <w:rFonts w:ascii="Cambria" w:hAnsi="Cambria"/>
          <w:i/>
          <w:sz w:val="28"/>
          <w:szCs w:val="28"/>
          <w:lang w:val="sr-Latn-CS"/>
        </w:rPr>
        <w:t xml:space="preserve">Nosilac projekta: Sekeratrijat za rad, mlade </w:t>
      </w:r>
      <w:r>
        <w:rPr>
          <w:rFonts w:ascii="Cambria" w:hAnsi="Cambria"/>
          <w:i/>
          <w:sz w:val="28"/>
          <w:szCs w:val="28"/>
          <w:lang w:val="sr-Latn-CS"/>
        </w:rPr>
        <w:t>i</w:t>
      </w:r>
      <w:r w:rsidRPr="00F74965">
        <w:rPr>
          <w:rFonts w:ascii="Cambria" w:hAnsi="Cambria"/>
          <w:i/>
          <w:sz w:val="28"/>
          <w:szCs w:val="28"/>
          <w:lang w:val="sr-Latn-CS"/>
        </w:rPr>
        <w:t xml:space="preserve"> socijalno staranje. Vrijednost projekta: </w:t>
      </w:r>
      <w:r>
        <w:rPr>
          <w:rFonts w:ascii="Cambria" w:hAnsi="Cambria"/>
          <w:i/>
          <w:sz w:val="28"/>
          <w:szCs w:val="28"/>
          <w:lang w:val="sr-Latn-CS"/>
        </w:rPr>
        <w:t>Oko 80.000, 00 EUR-a  (15.000 EUR-a godišnje i 7.000 EUR-a za nabavku  dva automobila z potrebe Lovačke organizacije). Rok realizacije: 201</w:t>
      </w:r>
      <w:r w:rsidR="00C506C4">
        <w:rPr>
          <w:rFonts w:ascii="Cambria" w:hAnsi="Cambria"/>
          <w:i/>
          <w:sz w:val="28"/>
          <w:szCs w:val="28"/>
          <w:lang w:val="sr-Latn-CS"/>
        </w:rPr>
        <w:t>2</w:t>
      </w:r>
      <w:r>
        <w:rPr>
          <w:rFonts w:ascii="Cambria" w:hAnsi="Cambria"/>
          <w:i/>
          <w:sz w:val="28"/>
          <w:szCs w:val="28"/>
          <w:lang w:val="sr-Latn-CS"/>
        </w:rPr>
        <w:t>-2013</w:t>
      </w:r>
      <w:r w:rsidRPr="00F74965">
        <w:rPr>
          <w:rFonts w:ascii="Cambria" w:hAnsi="Cambria"/>
          <w:i/>
          <w:sz w:val="28"/>
          <w:szCs w:val="28"/>
          <w:lang w:val="sr-Latn-CS"/>
        </w:rPr>
        <w:t xml:space="preserve">. godina. Izvor: Budžet Glavnog grada </w:t>
      </w:r>
      <w:r>
        <w:rPr>
          <w:rFonts w:ascii="Cambria" w:hAnsi="Cambria"/>
          <w:i/>
          <w:sz w:val="28"/>
          <w:szCs w:val="28"/>
          <w:lang w:val="sr-Latn-CS"/>
        </w:rPr>
        <w:t xml:space="preserve">i </w:t>
      </w:r>
      <w:r w:rsidRPr="00F74965">
        <w:rPr>
          <w:rFonts w:ascii="Cambria" w:hAnsi="Cambria"/>
          <w:i/>
          <w:sz w:val="28"/>
          <w:szCs w:val="28"/>
          <w:lang w:val="sr-Latn-CS"/>
        </w:rPr>
        <w:t>NVO Lovačka organizacija “</w:t>
      </w:r>
      <w:r>
        <w:rPr>
          <w:rFonts w:ascii="Cambria" w:hAnsi="Cambria"/>
          <w:i/>
          <w:sz w:val="28"/>
          <w:szCs w:val="28"/>
          <w:lang w:val="sr-Latn-CS"/>
        </w:rPr>
        <w:t>Podgorica</w:t>
      </w:r>
      <w:r w:rsidRPr="00F74965">
        <w:rPr>
          <w:rFonts w:ascii="Cambria" w:hAnsi="Cambria"/>
          <w:i/>
          <w:sz w:val="28"/>
          <w:szCs w:val="28"/>
          <w:lang w:val="sr-Latn-CS"/>
        </w:rPr>
        <w:t>”</w:t>
      </w:r>
      <w:r>
        <w:rPr>
          <w:rFonts w:ascii="Cambria" w:hAnsi="Cambria"/>
          <w:i/>
          <w:sz w:val="28"/>
          <w:szCs w:val="28"/>
          <w:lang w:val="sr-Latn-CS"/>
        </w:rPr>
        <w:t xml:space="preserve"> od lovačkih članarina. </w:t>
      </w:r>
      <w:r w:rsidRPr="00F74965">
        <w:rPr>
          <w:rFonts w:ascii="Cambria" w:hAnsi="Cambria"/>
          <w:i/>
          <w:sz w:val="28"/>
          <w:szCs w:val="28"/>
          <w:lang w:val="sr-Latn-CS"/>
        </w:rPr>
        <w:t>Indikatori:</w:t>
      </w:r>
      <w:r>
        <w:rPr>
          <w:rFonts w:ascii="Cambria" w:hAnsi="Cambria"/>
          <w:i/>
          <w:sz w:val="28"/>
          <w:szCs w:val="28"/>
          <w:lang w:val="sr-Latn-CS"/>
        </w:rPr>
        <w:t>Bolja ponuda broja i vrste divljači</w:t>
      </w:r>
      <w:r w:rsidRPr="00F74965">
        <w:rPr>
          <w:rFonts w:ascii="Cambria" w:hAnsi="Cambria"/>
          <w:i/>
          <w:sz w:val="28"/>
          <w:szCs w:val="28"/>
          <w:lang w:val="sr-Latn-CS"/>
        </w:rPr>
        <w:t>.</w:t>
      </w:r>
    </w:p>
    <w:p w:rsidR="00002731" w:rsidRDefault="00002731" w:rsidP="00F74965">
      <w:pPr>
        <w:suppressAutoHyphens w:val="0"/>
        <w:spacing w:after="200" w:line="276" w:lineRule="auto"/>
        <w:jc w:val="both"/>
        <w:outlineLvl w:val="0"/>
        <w:rPr>
          <w:rFonts w:ascii="Cambria" w:hAnsi="Cambria"/>
          <w:b/>
          <w:sz w:val="28"/>
          <w:szCs w:val="28"/>
        </w:rPr>
      </w:pPr>
    </w:p>
    <w:p w:rsidR="00F74965" w:rsidRPr="006227ED" w:rsidRDefault="00F74965" w:rsidP="00F74965">
      <w:pPr>
        <w:suppressAutoHyphens w:val="0"/>
        <w:spacing w:after="200" w:line="276" w:lineRule="auto"/>
        <w:jc w:val="both"/>
        <w:outlineLvl w:val="0"/>
        <w:rPr>
          <w:rFonts w:ascii="Cambria" w:hAnsi="Cambria"/>
          <w:b/>
          <w:sz w:val="28"/>
          <w:szCs w:val="28"/>
        </w:rPr>
      </w:pPr>
      <w:r w:rsidRPr="00AC2EE6">
        <w:rPr>
          <w:rFonts w:ascii="Cambria" w:hAnsi="Cambria"/>
          <w:b/>
          <w:sz w:val="28"/>
          <w:szCs w:val="28"/>
        </w:rPr>
        <w:t>Status realizacije:</w:t>
      </w:r>
    </w:p>
    <w:p w:rsidR="006227ED" w:rsidRPr="00C506C4" w:rsidRDefault="00C506C4" w:rsidP="00401FBE">
      <w:pPr>
        <w:suppressAutoHyphens w:val="0"/>
        <w:ind w:firstLine="720"/>
        <w:jc w:val="both"/>
        <w:rPr>
          <w:rFonts w:asciiTheme="majorHAnsi" w:hAnsiTheme="majorHAnsi"/>
          <w:b/>
          <w:sz w:val="28"/>
          <w:szCs w:val="28"/>
        </w:rPr>
      </w:pPr>
      <w:r w:rsidRPr="00130955">
        <w:rPr>
          <w:rFonts w:asciiTheme="majorHAnsi" w:hAnsiTheme="majorHAnsi" w:cs="Arial"/>
          <w:sz w:val="28"/>
          <w:szCs w:val="28"/>
        </w:rPr>
        <w:t>Tokom 2017. godine iz Budžeta Glavnog grada je izdvojeno 500,00 EUR-a za relaizaciju aktivnosti brojanja i zaštite jarebice.</w:t>
      </w:r>
    </w:p>
    <w:p w:rsidR="008406F8" w:rsidRDefault="008406F8" w:rsidP="0010536C">
      <w:pPr>
        <w:pStyle w:val="NoSpacing"/>
        <w:jc w:val="both"/>
        <w:outlineLvl w:val="0"/>
        <w:rPr>
          <w:rFonts w:ascii="Cambria" w:hAnsi="Cambria"/>
          <w:b/>
          <w:sz w:val="32"/>
          <w:szCs w:val="32"/>
          <w:lang w:val="sr-Latn-CS"/>
        </w:rPr>
      </w:pPr>
    </w:p>
    <w:p w:rsidR="008406F8" w:rsidRDefault="008406F8" w:rsidP="0010536C">
      <w:pPr>
        <w:pStyle w:val="NoSpacing"/>
        <w:jc w:val="both"/>
        <w:outlineLvl w:val="0"/>
        <w:rPr>
          <w:rFonts w:ascii="Cambria" w:hAnsi="Cambria"/>
          <w:b/>
          <w:sz w:val="32"/>
          <w:szCs w:val="32"/>
          <w:lang w:val="sr-Latn-CS"/>
        </w:rPr>
      </w:pPr>
    </w:p>
    <w:p w:rsidR="00752BBF" w:rsidRDefault="00752BBF" w:rsidP="0010536C">
      <w:pPr>
        <w:pStyle w:val="NoSpacing"/>
        <w:jc w:val="both"/>
        <w:outlineLvl w:val="0"/>
        <w:rPr>
          <w:rFonts w:ascii="Cambria" w:hAnsi="Cambria"/>
          <w:b/>
          <w:sz w:val="32"/>
          <w:szCs w:val="32"/>
          <w:lang w:val="sr-Latn-CS"/>
        </w:rPr>
      </w:pPr>
    </w:p>
    <w:p w:rsidR="00752BBF" w:rsidRDefault="00752BBF" w:rsidP="0010536C">
      <w:pPr>
        <w:pStyle w:val="NoSpacing"/>
        <w:jc w:val="both"/>
        <w:outlineLvl w:val="0"/>
        <w:rPr>
          <w:rFonts w:ascii="Cambria" w:hAnsi="Cambria"/>
          <w:b/>
          <w:sz w:val="32"/>
          <w:szCs w:val="32"/>
          <w:lang w:val="sr-Latn-CS"/>
        </w:rPr>
      </w:pPr>
    </w:p>
    <w:p w:rsidR="005973D0" w:rsidRPr="00FD493F" w:rsidRDefault="00E26245" w:rsidP="0010536C">
      <w:pPr>
        <w:pStyle w:val="NoSpacing"/>
        <w:jc w:val="both"/>
        <w:outlineLvl w:val="0"/>
        <w:rPr>
          <w:rFonts w:ascii="Cambria" w:hAnsi="Cambria"/>
          <w:b/>
          <w:sz w:val="32"/>
          <w:szCs w:val="32"/>
          <w:lang w:val="sr-Latn-CS"/>
        </w:rPr>
      </w:pPr>
      <w:r>
        <w:rPr>
          <w:rFonts w:ascii="Cambria" w:hAnsi="Cambria"/>
          <w:b/>
          <w:sz w:val="32"/>
          <w:szCs w:val="32"/>
          <w:lang w:val="sr-Latn-CS"/>
        </w:rPr>
        <w:lastRenderedPageBreak/>
        <w:t>Mjera 3.4.</w:t>
      </w:r>
      <w:r w:rsidR="005973D0" w:rsidRPr="00FD493F">
        <w:rPr>
          <w:rFonts w:ascii="Cambria" w:hAnsi="Cambria"/>
          <w:b/>
          <w:sz w:val="32"/>
          <w:szCs w:val="32"/>
          <w:lang w:val="sr-Latn-CS"/>
        </w:rPr>
        <w:t xml:space="preserve"> Planski razvoj lova i ribolova</w:t>
      </w:r>
    </w:p>
    <w:p w:rsidR="00C4609D" w:rsidRDefault="00C4609D" w:rsidP="00C4609D">
      <w:pPr>
        <w:pStyle w:val="NoSpacing"/>
        <w:jc w:val="both"/>
        <w:outlineLvl w:val="0"/>
        <w:rPr>
          <w:rFonts w:ascii="Cambria" w:hAnsi="Cambria"/>
          <w:b/>
          <w:sz w:val="28"/>
          <w:szCs w:val="28"/>
          <w:lang w:val="sr-Latn-CS"/>
        </w:rPr>
      </w:pPr>
    </w:p>
    <w:p w:rsidR="009D0ABF" w:rsidRDefault="009D0ABF" w:rsidP="00C4609D">
      <w:pPr>
        <w:pStyle w:val="NoSpacing"/>
        <w:jc w:val="both"/>
        <w:outlineLvl w:val="0"/>
        <w:rPr>
          <w:rFonts w:ascii="Cambria" w:hAnsi="Cambria"/>
          <w:b/>
          <w:sz w:val="28"/>
          <w:szCs w:val="28"/>
          <w:lang w:val="sr-Latn-CS"/>
        </w:rPr>
      </w:pPr>
    </w:p>
    <w:p w:rsidR="00C4609D" w:rsidRPr="00FD493F" w:rsidRDefault="00C4609D" w:rsidP="00C4609D">
      <w:pPr>
        <w:pStyle w:val="NoSpacing"/>
        <w:jc w:val="both"/>
        <w:outlineLvl w:val="0"/>
        <w:rPr>
          <w:rFonts w:ascii="Cambria" w:hAnsi="Cambria"/>
          <w:b/>
          <w:sz w:val="32"/>
          <w:szCs w:val="32"/>
          <w:lang w:val="sr-Latn-CS"/>
        </w:rPr>
      </w:pPr>
      <w:r>
        <w:rPr>
          <w:rFonts w:ascii="Cambria" w:hAnsi="Cambria"/>
          <w:b/>
          <w:sz w:val="28"/>
          <w:szCs w:val="28"/>
          <w:lang w:val="sr-Latn-CS"/>
        </w:rPr>
        <w:t>Projekat br. 139</w:t>
      </w:r>
      <w:r w:rsidRPr="00FD493F">
        <w:rPr>
          <w:rFonts w:ascii="Cambria" w:hAnsi="Cambria"/>
          <w:b/>
          <w:sz w:val="28"/>
          <w:szCs w:val="28"/>
          <w:lang w:val="sr-Latn-CS"/>
        </w:rPr>
        <w:t xml:space="preserve">: </w:t>
      </w:r>
      <w:r>
        <w:rPr>
          <w:rFonts w:ascii="Cambria" w:hAnsi="Cambria"/>
          <w:b/>
          <w:sz w:val="28"/>
          <w:szCs w:val="28"/>
          <w:lang w:val="sr-Latn-CS"/>
        </w:rPr>
        <w:t xml:space="preserve"> Unošenje divljači u lovišta za potrebe lovnog turizma</w:t>
      </w:r>
    </w:p>
    <w:p w:rsidR="00C4609D" w:rsidRPr="00FD493F" w:rsidRDefault="00C4609D" w:rsidP="00C4609D">
      <w:pPr>
        <w:pStyle w:val="NoSpacing"/>
        <w:jc w:val="both"/>
        <w:rPr>
          <w:rFonts w:ascii="Cambria" w:hAnsi="Cambria"/>
          <w:i/>
          <w:sz w:val="28"/>
          <w:szCs w:val="28"/>
          <w:lang w:val="sr-Latn-CS"/>
        </w:rPr>
      </w:pPr>
    </w:p>
    <w:p w:rsidR="00C4609D" w:rsidRDefault="00C4609D" w:rsidP="00C4609D">
      <w:pPr>
        <w:pStyle w:val="NoSpacing"/>
        <w:ind w:firstLine="720"/>
        <w:jc w:val="both"/>
        <w:rPr>
          <w:rFonts w:ascii="Cambria" w:hAnsi="Cambria"/>
          <w:b/>
          <w:sz w:val="32"/>
          <w:szCs w:val="32"/>
        </w:rPr>
      </w:pPr>
      <w:r w:rsidRPr="00FD493F">
        <w:rPr>
          <w:rFonts w:ascii="Cambria" w:hAnsi="Cambria"/>
          <w:i/>
          <w:sz w:val="28"/>
          <w:szCs w:val="28"/>
          <w:lang w:val="sr-Latn-CS"/>
        </w:rPr>
        <w:t>Nosilac projekta: Sekretarijat za razvoj preduze</w:t>
      </w:r>
      <w:r>
        <w:rPr>
          <w:rFonts w:ascii="Cambria" w:hAnsi="Cambria"/>
          <w:i/>
          <w:sz w:val="28"/>
          <w:szCs w:val="28"/>
          <w:lang w:val="sr-Latn-CS"/>
        </w:rPr>
        <w:t>tništva. Vrijednost projekta: Oko 10</w:t>
      </w:r>
      <w:r w:rsidRPr="00FD493F">
        <w:rPr>
          <w:rFonts w:ascii="Cambria" w:hAnsi="Cambria"/>
          <w:i/>
          <w:sz w:val="28"/>
          <w:szCs w:val="28"/>
          <w:lang w:val="sr-Latn-CS"/>
        </w:rPr>
        <w:t>.0</w:t>
      </w:r>
      <w:r>
        <w:rPr>
          <w:rFonts w:ascii="Cambria" w:hAnsi="Cambria"/>
          <w:i/>
          <w:sz w:val="28"/>
          <w:szCs w:val="28"/>
          <w:lang w:val="sr-Latn-CS"/>
        </w:rPr>
        <w:t>00,00 EUR-a.</w:t>
      </w:r>
      <w:r w:rsidRPr="00FD493F">
        <w:rPr>
          <w:rFonts w:ascii="Cambria" w:hAnsi="Cambria"/>
          <w:i/>
          <w:sz w:val="28"/>
          <w:szCs w:val="28"/>
          <w:lang w:val="sr-Latn-CS"/>
        </w:rPr>
        <w:t xml:space="preserve">. </w:t>
      </w:r>
      <w:r>
        <w:rPr>
          <w:rFonts w:ascii="Cambria" w:hAnsi="Cambria"/>
          <w:i/>
          <w:sz w:val="28"/>
          <w:szCs w:val="28"/>
        </w:rPr>
        <w:t>Rok realizacije: 2017. godina. Izvor: Budžet Glavnog grada i NVO “Lovačka organizacija – Podgorica” od lovačkih članarina. Indikatori: Bolja ponuda broja i vrste divljači.</w:t>
      </w:r>
    </w:p>
    <w:p w:rsidR="00752BBF" w:rsidRDefault="00752BBF" w:rsidP="00C4609D">
      <w:pPr>
        <w:suppressAutoHyphens w:val="0"/>
        <w:spacing w:after="200" w:line="276" w:lineRule="auto"/>
        <w:jc w:val="both"/>
        <w:outlineLvl w:val="0"/>
        <w:rPr>
          <w:rFonts w:ascii="Cambria" w:hAnsi="Cambria"/>
          <w:b/>
          <w:sz w:val="28"/>
          <w:szCs w:val="28"/>
        </w:rPr>
      </w:pPr>
    </w:p>
    <w:p w:rsidR="00C4609D" w:rsidRPr="00AC2EE6" w:rsidRDefault="00C4609D" w:rsidP="00C4609D">
      <w:pPr>
        <w:suppressAutoHyphens w:val="0"/>
        <w:spacing w:after="200" w:line="276" w:lineRule="auto"/>
        <w:jc w:val="both"/>
        <w:outlineLvl w:val="0"/>
        <w:rPr>
          <w:rFonts w:ascii="Cambria" w:hAnsi="Cambria"/>
          <w:b/>
          <w:sz w:val="28"/>
          <w:szCs w:val="28"/>
        </w:rPr>
      </w:pPr>
      <w:r w:rsidRPr="00AC2EE6">
        <w:rPr>
          <w:rFonts w:ascii="Cambria" w:hAnsi="Cambria"/>
          <w:b/>
          <w:sz w:val="28"/>
          <w:szCs w:val="28"/>
        </w:rPr>
        <w:t>Status realizacije:</w:t>
      </w:r>
    </w:p>
    <w:p w:rsidR="00C2502B" w:rsidRDefault="006D4CA6" w:rsidP="00401FBE">
      <w:pPr>
        <w:pStyle w:val="NoSpacing"/>
        <w:ind w:firstLine="720"/>
        <w:jc w:val="both"/>
        <w:rPr>
          <w:rFonts w:asciiTheme="majorHAnsi" w:hAnsiTheme="majorHAnsi"/>
          <w:b/>
          <w:sz w:val="28"/>
          <w:szCs w:val="28"/>
          <w:lang w:val="sr-Latn-CS"/>
        </w:rPr>
      </w:pPr>
      <w:r w:rsidRPr="00130955">
        <w:rPr>
          <w:rFonts w:asciiTheme="majorHAnsi" w:hAnsiTheme="majorHAnsi" w:cs="Arial"/>
          <w:sz w:val="28"/>
          <w:szCs w:val="28"/>
          <w:lang w:val="sr-Latn-CS"/>
        </w:rPr>
        <w:t>U 2017. godine iz Budžeta Glavnog grada izdvojeno je 1.500,00 EUR-a u cilju pružanja podrške unošenju fazanske divljači u lovište, obilježavanju lovnih zabrana i unošenju hrane u lovište.</w:t>
      </w:r>
    </w:p>
    <w:p w:rsidR="008406F8" w:rsidRDefault="008406F8" w:rsidP="00401FBE">
      <w:pPr>
        <w:pStyle w:val="NoSpacing"/>
        <w:jc w:val="both"/>
        <w:rPr>
          <w:rFonts w:ascii="Cambria" w:hAnsi="Cambria"/>
          <w:b/>
          <w:sz w:val="36"/>
          <w:szCs w:val="36"/>
          <w:lang w:val="sr-Latn-CS"/>
        </w:rPr>
      </w:pPr>
    </w:p>
    <w:p w:rsidR="00ED6D70" w:rsidRDefault="00ED6D70" w:rsidP="00C2502B">
      <w:pPr>
        <w:pStyle w:val="NoSpacing"/>
        <w:jc w:val="both"/>
        <w:rPr>
          <w:rFonts w:ascii="Cambria" w:hAnsi="Cambria"/>
          <w:b/>
          <w:sz w:val="36"/>
          <w:szCs w:val="36"/>
          <w:lang w:val="sr-Latn-CS"/>
        </w:rPr>
      </w:pPr>
    </w:p>
    <w:p w:rsidR="00980650" w:rsidRPr="00C2502B" w:rsidRDefault="00980650" w:rsidP="00C2502B">
      <w:pPr>
        <w:pStyle w:val="NoSpacing"/>
        <w:jc w:val="both"/>
        <w:rPr>
          <w:rFonts w:asciiTheme="majorHAnsi" w:hAnsiTheme="majorHAnsi"/>
          <w:b/>
          <w:sz w:val="28"/>
          <w:szCs w:val="28"/>
          <w:lang w:val="sr-Latn-CS"/>
        </w:rPr>
      </w:pPr>
      <w:r w:rsidRPr="00F6697A">
        <w:rPr>
          <w:rFonts w:ascii="Cambria" w:hAnsi="Cambria"/>
          <w:b/>
          <w:sz w:val="36"/>
          <w:szCs w:val="36"/>
          <w:lang w:val="sr-Latn-CS"/>
        </w:rPr>
        <w:t>PRIORITET 4</w:t>
      </w:r>
      <w:r w:rsidR="00115EB0" w:rsidRPr="00F6697A">
        <w:rPr>
          <w:rFonts w:ascii="Cambria" w:hAnsi="Cambria"/>
          <w:b/>
          <w:sz w:val="36"/>
          <w:szCs w:val="36"/>
          <w:lang w:val="sr-Latn-CS"/>
        </w:rPr>
        <w:t xml:space="preserve">    Održivi razvoj turizma</w:t>
      </w:r>
    </w:p>
    <w:p w:rsidR="00115EB0" w:rsidRPr="00F6697A" w:rsidRDefault="00115EB0" w:rsidP="00980650">
      <w:pPr>
        <w:pStyle w:val="NoSpacing"/>
        <w:jc w:val="both"/>
        <w:rPr>
          <w:rFonts w:ascii="Cambria" w:hAnsi="Cambria"/>
          <w:b/>
          <w:sz w:val="32"/>
          <w:szCs w:val="32"/>
          <w:lang w:val="sr-Latn-CS"/>
        </w:rPr>
      </w:pPr>
    </w:p>
    <w:p w:rsidR="00980650" w:rsidRPr="00F6697A" w:rsidRDefault="00980650" w:rsidP="00980650">
      <w:pPr>
        <w:pStyle w:val="NoSpacing"/>
        <w:ind w:firstLine="720"/>
        <w:jc w:val="both"/>
        <w:rPr>
          <w:rFonts w:ascii="Cambria" w:hAnsi="Cambria"/>
          <w:sz w:val="28"/>
          <w:szCs w:val="28"/>
          <w:lang w:val="sr-Latn-CS"/>
        </w:rPr>
      </w:pPr>
      <w:r w:rsidRPr="00F6697A">
        <w:rPr>
          <w:rFonts w:ascii="Cambria" w:hAnsi="Cambria"/>
          <w:sz w:val="28"/>
          <w:szCs w:val="28"/>
          <w:lang w:val="sr-Latn-CS"/>
        </w:rPr>
        <w:t xml:space="preserve">Radi ostvarivanja </w:t>
      </w:r>
      <w:r w:rsidR="00115EB0" w:rsidRPr="00F6697A">
        <w:rPr>
          <w:rFonts w:ascii="Cambria" w:hAnsi="Cambria"/>
          <w:sz w:val="28"/>
          <w:szCs w:val="28"/>
          <w:lang w:val="sr-Latn-CS"/>
        </w:rPr>
        <w:t>ovog prioriteta, predviđene su 2</w:t>
      </w:r>
      <w:r w:rsidRPr="00F6697A">
        <w:rPr>
          <w:rFonts w:ascii="Cambria" w:hAnsi="Cambria"/>
          <w:sz w:val="28"/>
          <w:szCs w:val="28"/>
          <w:lang w:val="sr-Latn-CS"/>
        </w:rPr>
        <w:t xml:space="preserve"> mjere, za čiju je realizaciju sa rokom kontinuirano ili do 20</w:t>
      </w:r>
      <w:r w:rsidR="00115EB0" w:rsidRPr="00F6697A">
        <w:rPr>
          <w:rFonts w:ascii="Cambria" w:hAnsi="Cambria"/>
          <w:sz w:val="28"/>
          <w:szCs w:val="28"/>
          <w:lang w:val="sr-Latn-CS"/>
        </w:rPr>
        <w:t>17. godine, predviđeno ukupno 8</w:t>
      </w:r>
      <w:r w:rsidRPr="00F6697A">
        <w:rPr>
          <w:rFonts w:ascii="Cambria" w:hAnsi="Cambria"/>
          <w:sz w:val="28"/>
          <w:szCs w:val="28"/>
          <w:lang w:val="sr-Latn-CS"/>
        </w:rPr>
        <w:t xml:space="preserve"> projekata.</w:t>
      </w:r>
    </w:p>
    <w:p w:rsidR="00365056" w:rsidRPr="00F6697A" w:rsidRDefault="00365056" w:rsidP="00980650">
      <w:pPr>
        <w:pStyle w:val="NoSpacing"/>
        <w:jc w:val="both"/>
        <w:rPr>
          <w:rFonts w:ascii="Cambria" w:hAnsi="Cambria"/>
          <w:b/>
          <w:sz w:val="32"/>
          <w:szCs w:val="32"/>
          <w:lang w:val="sr-Latn-CS"/>
        </w:rPr>
      </w:pPr>
    </w:p>
    <w:p w:rsidR="004D448A" w:rsidRPr="00F6697A" w:rsidRDefault="004D448A" w:rsidP="00980650">
      <w:pPr>
        <w:pStyle w:val="NoSpacing"/>
        <w:jc w:val="both"/>
        <w:rPr>
          <w:rFonts w:ascii="Cambria" w:hAnsi="Cambria"/>
          <w:b/>
          <w:sz w:val="32"/>
          <w:szCs w:val="32"/>
          <w:lang w:val="sr-Latn-CS"/>
        </w:rPr>
      </w:pPr>
    </w:p>
    <w:p w:rsidR="001D411C" w:rsidRPr="00F6697A" w:rsidRDefault="00115EB0" w:rsidP="008D2345">
      <w:pPr>
        <w:pStyle w:val="NoSpacing"/>
        <w:jc w:val="both"/>
        <w:outlineLvl w:val="0"/>
        <w:rPr>
          <w:rFonts w:ascii="Cambria" w:hAnsi="Cambria"/>
          <w:b/>
          <w:sz w:val="32"/>
          <w:szCs w:val="32"/>
          <w:lang w:val="sr-Latn-CS"/>
        </w:rPr>
      </w:pPr>
      <w:r w:rsidRPr="00F6697A">
        <w:rPr>
          <w:rFonts w:ascii="Cambria" w:hAnsi="Cambria"/>
          <w:b/>
          <w:sz w:val="32"/>
          <w:szCs w:val="32"/>
          <w:lang w:val="sr-Latn-CS"/>
        </w:rPr>
        <w:t xml:space="preserve">Mjera 4.2 </w:t>
      </w:r>
      <w:r w:rsidR="00882496" w:rsidRPr="00F6697A">
        <w:rPr>
          <w:rFonts w:ascii="Cambria" w:hAnsi="Cambria"/>
          <w:b/>
          <w:sz w:val="32"/>
          <w:szCs w:val="32"/>
          <w:lang w:val="sr-Latn-CS"/>
        </w:rPr>
        <w:t xml:space="preserve"> </w:t>
      </w:r>
      <w:r w:rsidRPr="00F6697A">
        <w:rPr>
          <w:rFonts w:ascii="Cambria" w:hAnsi="Cambria"/>
          <w:b/>
          <w:sz w:val="32"/>
          <w:szCs w:val="32"/>
          <w:lang w:val="sr-Latn-CS"/>
        </w:rPr>
        <w:t>Unapređenje turističke ponude</w:t>
      </w:r>
      <w:r w:rsidR="00980650" w:rsidRPr="00F6697A">
        <w:rPr>
          <w:rFonts w:ascii="Cambria" w:hAnsi="Cambria"/>
          <w:b/>
          <w:sz w:val="32"/>
          <w:szCs w:val="32"/>
          <w:lang w:val="sr-Latn-CS"/>
        </w:rPr>
        <w:t xml:space="preserve"> </w:t>
      </w:r>
    </w:p>
    <w:p w:rsidR="001F3B90" w:rsidRDefault="001F3B90" w:rsidP="008D2345">
      <w:pPr>
        <w:suppressAutoHyphens w:val="0"/>
        <w:jc w:val="both"/>
        <w:outlineLvl w:val="0"/>
        <w:rPr>
          <w:rFonts w:ascii="Cambria" w:hAnsi="Cambria"/>
          <w:b/>
          <w:sz w:val="28"/>
          <w:szCs w:val="28"/>
        </w:rPr>
      </w:pPr>
    </w:p>
    <w:p w:rsidR="008D2345" w:rsidRDefault="008D2345" w:rsidP="008D2345">
      <w:pPr>
        <w:suppressAutoHyphens w:val="0"/>
        <w:jc w:val="both"/>
        <w:outlineLvl w:val="0"/>
        <w:rPr>
          <w:rFonts w:ascii="Cambria" w:hAnsi="Cambria"/>
          <w:b/>
          <w:sz w:val="28"/>
          <w:szCs w:val="28"/>
        </w:rPr>
      </w:pPr>
    </w:p>
    <w:p w:rsidR="00521F1D" w:rsidRPr="00AC2EE6" w:rsidRDefault="00521F1D" w:rsidP="008D2345">
      <w:pPr>
        <w:suppressAutoHyphens w:val="0"/>
        <w:jc w:val="both"/>
        <w:outlineLvl w:val="0"/>
        <w:rPr>
          <w:rFonts w:ascii="Cambria" w:hAnsi="Cambria"/>
          <w:b/>
          <w:sz w:val="28"/>
          <w:szCs w:val="28"/>
        </w:rPr>
      </w:pPr>
      <w:r>
        <w:rPr>
          <w:rFonts w:ascii="Cambria" w:hAnsi="Cambria"/>
          <w:b/>
          <w:sz w:val="28"/>
          <w:szCs w:val="28"/>
        </w:rPr>
        <w:t>Projekat br. 143</w:t>
      </w:r>
      <w:r w:rsidRPr="00AC2EE6">
        <w:rPr>
          <w:rFonts w:ascii="Cambria" w:hAnsi="Cambria"/>
          <w:b/>
          <w:sz w:val="28"/>
          <w:szCs w:val="28"/>
        </w:rPr>
        <w:t xml:space="preserve">: </w:t>
      </w:r>
      <w:r>
        <w:rPr>
          <w:rFonts w:ascii="Cambria" w:hAnsi="Cambria"/>
          <w:b/>
          <w:sz w:val="28"/>
          <w:szCs w:val="28"/>
        </w:rPr>
        <w:t>Podsticaj izgradnje i promocija kapacit</w:t>
      </w:r>
      <w:r w:rsidR="00282C40">
        <w:rPr>
          <w:rFonts w:ascii="Cambria" w:hAnsi="Cambria"/>
          <w:b/>
          <w:sz w:val="28"/>
          <w:szCs w:val="28"/>
        </w:rPr>
        <w:t>eta i kvaliteta privatnog smješ</w:t>
      </w:r>
      <w:r>
        <w:rPr>
          <w:rFonts w:ascii="Cambria" w:hAnsi="Cambria"/>
          <w:b/>
          <w:sz w:val="28"/>
          <w:szCs w:val="28"/>
        </w:rPr>
        <w:t>taja</w:t>
      </w:r>
    </w:p>
    <w:p w:rsidR="008D2345" w:rsidRDefault="008D2345" w:rsidP="00DA418D">
      <w:pPr>
        <w:pStyle w:val="NoSpacing"/>
        <w:ind w:firstLine="720"/>
        <w:jc w:val="both"/>
        <w:rPr>
          <w:rFonts w:ascii="Cambria" w:hAnsi="Cambria"/>
          <w:i/>
          <w:sz w:val="28"/>
          <w:szCs w:val="28"/>
          <w:lang w:val="sr-Latn-CS"/>
        </w:rPr>
      </w:pPr>
    </w:p>
    <w:p w:rsidR="008406F8" w:rsidRDefault="00521F1D" w:rsidP="00DA418D">
      <w:pPr>
        <w:pStyle w:val="NoSpacing"/>
        <w:ind w:firstLine="720"/>
        <w:jc w:val="both"/>
        <w:rPr>
          <w:rFonts w:ascii="Cambria" w:hAnsi="Cambria"/>
          <w:i/>
          <w:sz w:val="28"/>
          <w:szCs w:val="28"/>
          <w:lang w:val="sr-Latn-CS"/>
        </w:rPr>
      </w:pPr>
      <w:r w:rsidRPr="00FD493F">
        <w:rPr>
          <w:rFonts w:ascii="Cambria" w:hAnsi="Cambria"/>
          <w:i/>
          <w:sz w:val="28"/>
          <w:szCs w:val="28"/>
          <w:lang w:val="sr-Latn-CS"/>
        </w:rPr>
        <w:t xml:space="preserve">Nosilac projekta: Sekretarijat za razvoj preduzetništva i TO Podgorica. </w:t>
      </w:r>
      <w:r w:rsidRPr="00521F1D">
        <w:rPr>
          <w:rFonts w:ascii="Cambria" w:hAnsi="Cambria"/>
          <w:i/>
          <w:sz w:val="28"/>
          <w:szCs w:val="28"/>
          <w:lang w:val="sr-Latn-CS"/>
        </w:rPr>
        <w:t>Vrijednost pr</w:t>
      </w:r>
      <w:r>
        <w:rPr>
          <w:rFonts w:ascii="Cambria" w:hAnsi="Cambria"/>
          <w:i/>
          <w:sz w:val="28"/>
          <w:szCs w:val="28"/>
          <w:lang w:val="sr-Latn-CS"/>
        </w:rPr>
        <w:t>ojekta: Vrijednost promo mterijala.</w:t>
      </w:r>
      <w:r w:rsidRPr="00521F1D">
        <w:rPr>
          <w:rFonts w:ascii="Cambria" w:hAnsi="Cambria"/>
          <w:i/>
          <w:sz w:val="28"/>
          <w:szCs w:val="28"/>
          <w:lang w:val="sr-Latn-CS"/>
        </w:rPr>
        <w:t xml:space="preserve">  Rok realizacije: 2014. godina. Izvor: Budžet Glavnog grada. Indikatori: </w:t>
      </w:r>
      <w:r>
        <w:rPr>
          <w:rFonts w:ascii="Cambria" w:hAnsi="Cambria"/>
          <w:i/>
          <w:sz w:val="28"/>
          <w:szCs w:val="28"/>
          <w:lang w:val="sr-Latn-CS"/>
        </w:rPr>
        <w:t>Br</w:t>
      </w:r>
      <w:r w:rsidR="00FC4DFA">
        <w:rPr>
          <w:rFonts w:ascii="Cambria" w:hAnsi="Cambria"/>
          <w:i/>
          <w:sz w:val="28"/>
          <w:szCs w:val="28"/>
          <w:lang w:val="sr-Latn-CS"/>
        </w:rPr>
        <w:t>oj noćenja u privatnom smještaju.</w:t>
      </w:r>
    </w:p>
    <w:p w:rsidR="00DA418D" w:rsidRPr="00DA418D" w:rsidRDefault="00DA418D" w:rsidP="00DA418D">
      <w:pPr>
        <w:pStyle w:val="NoSpacing"/>
        <w:ind w:firstLine="720"/>
        <w:jc w:val="both"/>
        <w:rPr>
          <w:rFonts w:ascii="Cambria" w:hAnsi="Cambria"/>
          <w:i/>
          <w:sz w:val="28"/>
          <w:szCs w:val="28"/>
          <w:lang w:val="sr-Latn-CS"/>
        </w:rPr>
      </w:pPr>
    </w:p>
    <w:p w:rsidR="00521F1D" w:rsidRDefault="00521F1D" w:rsidP="00521F1D">
      <w:pPr>
        <w:suppressAutoHyphens w:val="0"/>
        <w:spacing w:after="200" w:line="276" w:lineRule="auto"/>
        <w:jc w:val="both"/>
        <w:outlineLvl w:val="0"/>
        <w:rPr>
          <w:rFonts w:ascii="Cambria" w:hAnsi="Cambria"/>
          <w:b/>
          <w:sz w:val="28"/>
          <w:szCs w:val="28"/>
        </w:rPr>
      </w:pPr>
      <w:r w:rsidRPr="00AC2EE6">
        <w:rPr>
          <w:rFonts w:ascii="Cambria" w:hAnsi="Cambria"/>
          <w:b/>
          <w:sz w:val="28"/>
          <w:szCs w:val="28"/>
        </w:rPr>
        <w:t>Status realizacije:</w:t>
      </w:r>
    </w:p>
    <w:p w:rsidR="0005469D" w:rsidRPr="0005469D" w:rsidRDefault="0005469D" w:rsidP="00F05500">
      <w:pPr>
        <w:widowControl w:val="0"/>
        <w:suppressAutoHyphens w:val="0"/>
        <w:autoSpaceDE w:val="0"/>
        <w:autoSpaceDN w:val="0"/>
        <w:adjustRightInd w:val="0"/>
        <w:ind w:firstLine="720"/>
        <w:jc w:val="both"/>
        <w:rPr>
          <w:rFonts w:asciiTheme="majorHAnsi" w:hAnsiTheme="majorHAnsi"/>
          <w:sz w:val="28"/>
          <w:szCs w:val="28"/>
        </w:rPr>
      </w:pPr>
      <w:r>
        <w:rPr>
          <w:rFonts w:asciiTheme="majorHAnsi" w:hAnsiTheme="majorHAnsi"/>
          <w:sz w:val="28"/>
          <w:szCs w:val="28"/>
        </w:rPr>
        <w:t>U Izvještajnom periodu realizovana je p</w:t>
      </w:r>
      <w:r w:rsidRPr="0005469D">
        <w:rPr>
          <w:rFonts w:asciiTheme="majorHAnsi" w:hAnsiTheme="majorHAnsi"/>
          <w:sz w:val="28"/>
          <w:szCs w:val="28"/>
        </w:rPr>
        <w:t xml:space="preserve">romocija registrovanog </w:t>
      </w:r>
      <w:r w:rsidRPr="0005469D">
        <w:rPr>
          <w:rFonts w:asciiTheme="majorHAnsi" w:hAnsiTheme="majorHAnsi"/>
          <w:sz w:val="28"/>
          <w:szCs w:val="28"/>
        </w:rPr>
        <w:lastRenderedPageBreak/>
        <w:t xml:space="preserve">privatnog smještaja u </w:t>
      </w:r>
      <w:r>
        <w:rPr>
          <w:rFonts w:asciiTheme="majorHAnsi" w:hAnsiTheme="majorHAnsi"/>
          <w:sz w:val="28"/>
          <w:szCs w:val="28"/>
        </w:rPr>
        <w:t xml:space="preserve">promotivnom materijalu </w:t>
      </w:r>
      <w:r w:rsidRPr="0005469D">
        <w:rPr>
          <w:rFonts w:asciiTheme="majorHAnsi" w:hAnsiTheme="majorHAnsi"/>
          <w:sz w:val="28"/>
          <w:szCs w:val="28"/>
        </w:rPr>
        <w:t>„Accommodation Guide“</w:t>
      </w:r>
      <w:r>
        <w:rPr>
          <w:rFonts w:asciiTheme="majorHAnsi" w:hAnsiTheme="majorHAnsi"/>
          <w:sz w:val="28"/>
          <w:szCs w:val="28"/>
        </w:rPr>
        <w:t>. Kontinuirano je vršena e</w:t>
      </w:r>
      <w:r w:rsidRPr="0005469D">
        <w:rPr>
          <w:rFonts w:asciiTheme="majorHAnsi" w:hAnsiTheme="majorHAnsi"/>
          <w:sz w:val="28"/>
          <w:szCs w:val="28"/>
        </w:rPr>
        <w:t>videncija turističkog prometa u privatnom smještaju na nedeljnom i  mjesečnom nivou</w:t>
      </w:r>
      <w:r>
        <w:rPr>
          <w:rFonts w:asciiTheme="majorHAnsi" w:hAnsiTheme="majorHAnsi"/>
          <w:sz w:val="28"/>
          <w:szCs w:val="28"/>
        </w:rPr>
        <w:t xml:space="preserve"> (</w:t>
      </w:r>
      <w:r w:rsidRPr="0005469D">
        <w:rPr>
          <w:rFonts w:asciiTheme="majorHAnsi" w:hAnsiTheme="majorHAnsi"/>
          <w:sz w:val="28"/>
          <w:szCs w:val="28"/>
        </w:rPr>
        <w:t>popunjenost kapaciteta i udio noćenja u privatnom smještaju u ukupnom broju noćenja</w:t>
      </w:r>
      <w:r>
        <w:rPr>
          <w:rFonts w:asciiTheme="majorHAnsi" w:hAnsiTheme="majorHAnsi"/>
          <w:sz w:val="28"/>
          <w:szCs w:val="28"/>
        </w:rPr>
        <w:t>) i r</w:t>
      </w:r>
      <w:r w:rsidRPr="0005469D">
        <w:rPr>
          <w:rFonts w:asciiTheme="majorHAnsi" w:hAnsiTheme="majorHAnsi"/>
          <w:sz w:val="28"/>
          <w:szCs w:val="28"/>
        </w:rPr>
        <w:t xml:space="preserve">egistracija privatnog smještaja u cilju suzbijanje sive ekonomije </w:t>
      </w:r>
      <w:r>
        <w:rPr>
          <w:rFonts w:asciiTheme="majorHAnsi" w:hAnsiTheme="majorHAnsi"/>
          <w:sz w:val="28"/>
          <w:szCs w:val="28"/>
        </w:rPr>
        <w:t>(</w:t>
      </w:r>
      <w:r w:rsidRPr="0005469D">
        <w:rPr>
          <w:rFonts w:asciiTheme="majorHAnsi" w:hAnsiTheme="majorHAnsi"/>
          <w:sz w:val="28"/>
          <w:szCs w:val="28"/>
        </w:rPr>
        <w:t xml:space="preserve">primjena RB programa </w:t>
      </w:r>
      <w:r>
        <w:rPr>
          <w:rFonts w:asciiTheme="majorHAnsi" w:hAnsiTheme="majorHAnsi"/>
          <w:sz w:val="28"/>
          <w:szCs w:val="28"/>
        </w:rPr>
        <w:t>-</w:t>
      </w:r>
      <w:r w:rsidRPr="0005469D">
        <w:rPr>
          <w:rFonts w:asciiTheme="majorHAnsi" w:hAnsiTheme="majorHAnsi"/>
          <w:sz w:val="28"/>
          <w:szCs w:val="28"/>
        </w:rPr>
        <w:t>prijava boravka stranaca).</w:t>
      </w:r>
    </w:p>
    <w:p w:rsidR="0005469D" w:rsidRPr="0005469D" w:rsidRDefault="0005469D" w:rsidP="00F05500">
      <w:pPr>
        <w:widowControl w:val="0"/>
        <w:autoSpaceDE w:val="0"/>
        <w:autoSpaceDN w:val="0"/>
        <w:adjustRightInd w:val="0"/>
        <w:ind w:firstLine="720"/>
        <w:jc w:val="both"/>
        <w:rPr>
          <w:rStyle w:val="textexposedshow"/>
          <w:rFonts w:asciiTheme="majorHAnsi" w:hAnsiTheme="majorHAnsi"/>
          <w:b/>
          <w:sz w:val="28"/>
          <w:szCs w:val="28"/>
        </w:rPr>
      </w:pPr>
      <w:r w:rsidRPr="0005469D">
        <w:rPr>
          <w:rStyle w:val="textexposedshow"/>
          <w:rFonts w:asciiTheme="majorHAnsi" w:hAnsiTheme="majorHAnsi"/>
          <w:sz w:val="28"/>
          <w:szCs w:val="28"/>
          <w:shd w:val="clear" w:color="auto" w:fill="FFFFFF"/>
        </w:rPr>
        <w:t>Prema evidenciji TOP-a u registrovanom i neregistrovanom smještaju, od 01. 01. – 31. 10. 2017</w:t>
      </w:r>
      <w:r w:rsidRPr="0005469D">
        <w:rPr>
          <w:rStyle w:val="textexposedshow"/>
          <w:rFonts w:asciiTheme="majorHAnsi" w:hAnsiTheme="majorHAnsi"/>
          <w:b/>
          <w:sz w:val="28"/>
          <w:szCs w:val="28"/>
          <w:shd w:val="clear" w:color="auto" w:fill="FFFFFF"/>
        </w:rPr>
        <w:t>.</w:t>
      </w:r>
      <w:r w:rsidRPr="0005469D">
        <w:rPr>
          <w:rStyle w:val="textexposedshow"/>
          <w:rFonts w:asciiTheme="majorHAnsi" w:hAnsiTheme="majorHAnsi"/>
          <w:sz w:val="28"/>
          <w:szCs w:val="28"/>
          <w:shd w:val="clear" w:color="auto" w:fill="FFFFFF"/>
        </w:rPr>
        <w:t xml:space="preserve"> godine naš grad je posjetilo 135.138  turista, što je za 40,01 % više dolazaka u odnosu na isti period 2016. godine, dok je broj noćenja 256.950, šo je 37,53 % više u</w:t>
      </w:r>
      <w:r w:rsidRPr="0005469D">
        <w:rPr>
          <w:rStyle w:val="textexposedshow"/>
          <w:rFonts w:asciiTheme="majorHAnsi" w:hAnsiTheme="majorHAnsi"/>
          <w:b/>
          <w:sz w:val="28"/>
          <w:szCs w:val="28"/>
          <w:shd w:val="clear" w:color="auto" w:fill="FFFFFF"/>
        </w:rPr>
        <w:t xml:space="preserve"> </w:t>
      </w:r>
      <w:r w:rsidRPr="0005469D">
        <w:rPr>
          <w:rStyle w:val="textexposedshow"/>
          <w:rFonts w:asciiTheme="majorHAnsi" w:hAnsiTheme="majorHAnsi"/>
          <w:sz w:val="28"/>
          <w:szCs w:val="28"/>
          <w:shd w:val="clear" w:color="auto" w:fill="FFFFFF"/>
        </w:rPr>
        <w:t>odnosu na prethodnu godinu.</w:t>
      </w:r>
    </w:p>
    <w:p w:rsidR="008A1EA5" w:rsidRPr="0005469D" w:rsidRDefault="0005469D" w:rsidP="00F05500">
      <w:pPr>
        <w:suppressAutoHyphens w:val="0"/>
        <w:ind w:firstLine="720"/>
        <w:jc w:val="both"/>
        <w:outlineLvl w:val="0"/>
        <w:rPr>
          <w:rFonts w:asciiTheme="majorHAnsi" w:hAnsiTheme="majorHAnsi"/>
          <w:sz w:val="28"/>
          <w:szCs w:val="28"/>
        </w:rPr>
      </w:pPr>
      <w:r w:rsidRPr="00130955">
        <w:rPr>
          <w:rFonts w:asciiTheme="majorHAnsi" w:hAnsiTheme="majorHAnsi"/>
          <w:sz w:val="28"/>
          <w:szCs w:val="28"/>
        </w:rPr>
        <w:t>Za ove aktivnosti utrošeno je 17.000,00 EUR-a iz sredstava TOP-a.</w:t>
      </w:r>
    </w:p>
    <w:p w:rsidR="00A35B0D" w:rsidRDefault="00A35B0D" w:rsidP="0010536C">
      <w:pPr>
        <w:suppressAutoHyphens w:val="0"/>
        <w:spacing w:after="200" w:line="276" w:lineRule="auto"/>
        <w:jc w:val="both"/>
        <w:outlineLvl w:val="0"/>
        <w:rPr>
          <w:rFonts w:ascii="Cambria" w:hAnsi="Cambria"/>
          <w:b/>
          <w:sz w:val="28"/>
          <w:szCs w:val="28"/>
        </w:rPr>
      </w:pPr>
    </w:p>
    <w:p w:rsidR="00BF4F31" w:rsidRPr="00AC2EE6" w:rsidRDefault="00640742" w:rsidP="0010536C">
      <w:pPr>
        <w:suppressAutoHyphens w:val="0"/>
        <w:spacing w:after="200" w:line="276" w:lineRule="auto"/>
        <w:jc w:val="both"/>
        <w:outlineLvl w:val="0"/>
        <w:rPr>
          <w:rFonts w:ascii="Cambria" w:hAnsi="Cambria"/>
          <w:b/>
          <w:sz w:val="28"/>
          <w:szCs w:val="28"/>
        </w:rPr>
      </w:pPr>
      <w:r w:rsidRPr="00AC2EE6">
        <w:rPr>
          <w:rFonts w:ascii="Cambria" w:hAnsi="Cambria"/>
          <w:b/>
          <w:sz w:val="28"/>
          <w:szCs w:val="28"/>
        </w:rPr>
        <w:t xml:space="preserve">Projekat br. 144: </w:t>
      </w:r>
      <w:r w:rsidR="001F3B90">
        <w:rPr>
          <w:rFonts w:ascii="Cambria" w:hAnsi="Cambria"/>
          <w:b/>
          <w:sz w:val="28"/>
          <w:szCs w:val="28"/>
        </w:rPr>
        <w:t xml:space="preserve"> </w:t>
      </w:r>
      <w:r w:rsidRPr="00AC2EE6">
        <w:rPr>
          <w:rFonts w:ascii="Cambria" w:hAnsi="Cambria"/>
          <w:b/>
          <w:sz w:val="28"/>
          <w:szCs w:val="28"/>
        </w:rPr>
        <w:t>Stimulisanje razvoja alternativnih vrsta turizma</w:t>
      </w:r>
    </w:p>
    <w:p w:rsidR="00370E9B" w:rsidRDefault="00640742" w:rsidP="00110A7D">
      <w:pPr>
        <w:pStyle w:val="NoSpacing"/>
        <w:ind w:firstLine="720"/>
        <w:jc w:val="both"/>
        <w:rPr>
          <w:rFonts w:ascii="Cambria" w:hAnsi="Cambria"/>
          <w:i/>
          <w:sz w:val="28"/>
          <w:szCs w:val="28"/>
        </w:rPr>
      </w:pPr>
      <w:r w:rsidRPr="00FD493F">
        <w:rPr>
          <w:rFonts w:ascii="Cambria" w:hAnsi="Cambria"/>
          <w:i/>
          <w:sz w:val="28"/>
          <w:szCs w:val="28"/>
          <w:lang w:val="sr-Latn-CS"/>
        </w:rPr>
        <w:t xml:space="preserve">Nosilac projekta: Sekretarijat za razvoj preduzetništva i TO Podgorica. </w:t>
      </w:r>
      <w:r>
        <w:rPr>
          <w:rFonts w:ascii="Cambria" w:hAnsi="Cambria"/>
          <w:i/>
          <w:sz w:val="28"/>
          <w:szCs w:val="28"/>
        </w:rPr>
        <w:t>Vrijednost projekta: 1.000,00 EUR.  Rok realizacije: 2014. godina. Izvor: Bud</w:t>
      </w:r>
      <w:r w:rsidR="00980650">
        <w:rPr>
          <w:rFonts w:ascii="Cambria" w:hAnsi="Cambria"/>
          <w:i/>
          <w:sz w:val="28"/>
          <w:szCs w:val="28"/>
        </w:rPr>
        <w:t>žet Glavnog grada. Indikatori: P</w:t>
      </w:r>
      <w:r>
        <w:rPr>
          <w:rFonts w:ascii="Cambria" w:hAnsi="Cambria"/>
          <w:i/>
          <w:sz w:val="28"/>
          <w:szCs w:val="28"/>
        </w:rPr>
        <w:t>ovećanje broja turista kao i njihovo duže zadržavanje u Podgorici.</w:t>
      </w:r>
    </w:p>
    <w:p w:rsidR="00ED6D70" w:rsidRDefault="00ED6D70" w:rsidP="0010536C">
      <w:pPr>
        <w:suppressAutoHyphens w:val="0"/>
        <w:spacing w:after="200" w:line="276" w:lineRule="auto"/>
        <w:jc w:val="both"/>
        <w:outlineLvl w:val="0"/>
        <w:rPr>
          <w:rFonts w:ascii="Cambria" w:hAnsi="Cambria"/>
          <w:b/>
          <w:sz w:val="28"/>
          <w:szCs w:val="28"/>
        </w:rPr>
      </w:pPr>
    </w:p>
    <w:p w:rsidR="005973D0" w:rsidRPr="00AC2EE6" w:rsidRDefault="005973D0" w:rsidP="0010536C">
      <w:pPr>
        <w:suppressAutoHyphens w:val="0"/>
        <w:spacing w:after="200" w:line="276" w:lineRule="auto"/>
        <w:jc w:val="both"/>
        <w:outlineLvl w:val="0"/>
        <w:rPr>
          <w:rFonts w:ascii="Cambria" w:hAnsi="Cambria"/>
          <w:b/>
          <w:sz w:val="28"/>
          <w:szCs w:val="28"/>
        </w:rPr>
      </w:pPr>
      <w:r w:rsidRPr="00AC2EE6">
        <w:rPr>
          <w:rFonts w:ascii="Cambria" w:hAnsi="Cambria"/>
          <w:b/>
          <w:sz w:val="28"/>
          <w:szCs w:val="28"/>
        </w:rPr>
        <w:t>Status realizacije:</w:t>
      </w:r>
    </w:p>
    <w:p w:rsidR="00737F0B" w:rsidRPr="00750E9C" w:rsidRDefault="00737F0B" w:rsidP="00F64B75">
      <w:pPr>
        <w:widowControl w:val="0"/>
        <w:suppressAutoHyphens w:val="0"/>
        <w:autoSpaceDE w:val="0"/>
        <w:autoSpaceDN w:val="0"/>
        <w:adjustRightInd w:val="0"/>
        <w:ind w:firstLine="720"/>
        <w:jc w:val="both"/>
        <w:rPr>
          <w:rFonts w:asciiTheme="majorHAnsi" w:hAnsiTheme="majorHAnsi"/>
          <w:sz w:val="28"/>
          <w:szCs w:val="28"/>
        </w:rPr>
      </w:pPr>
      <w:r>
        <w:rPr>
          <w:rFonts w:asciiTheme="majorHAnsi" w:hAnsiTheme="majorHAnsi"/>
          <w:sz w:val="28"/>
          <w:szCs w:val="28"/>
        </w:rPr>
        <w:t>U Izvještajnom periodu o</w:t>
      </w:r>
      <w:r w:rsidR="00750E9C">
        <w:rPr>
          <w:rFonts w:asciiTheme="majorHAnsi" w:hAnsiTheme="majorHAnsi"/>
          <w:sz w:val="28"/>
          <w:szCs w:val="28"/>
        </w:rPr>
        <w:t>rganizovano je niz</w:t>
      </w:r>
      <w:r w:rsidRPr="00737F0B">
        <w:rPr>
          <w:rFonts w:asciiTheme="majorHAnsi" w:hAnsiTheme="majorHAnsi"/>
          <w:sz w:val="28"/>
          <w:szCs w:val="28"/>
        </w:rPr>
        <w:t xml:space="preserve"> promotivnih i edukativnih programa </w:t>
      </w:r>
      <w:r w:rsidR="00750E9C">
        <w:rPr>
          <w:rFonts w:asciiTheme="majorHAnsi" w:hAnsiTheme="majorHAnsi"/>
          <w:sz w:val="28"/>
          <w:szCs w:val="28"/>
        </w:rPr>
        <w:t>razgledanja</w:t>
      </w:r>
      <w:r w:rsidR="00750E9C" w:rsidRPr="00737F0B">
        <w:rPr>
          <w:rFonts w:asciiTheme="majorHAnsi" w:hAnsiTheme="majorHAnsi"/>
          <w:sz w:val="28"/>
          <w:szCs w:val="28"/>
        </w:rPr>
        <w:t xml:space="preserve"> grada i upoznavanja sa </w:t>
      </w:r>
      <w:r w:rsidR="00750E9C">
        <w:rPr>
          <w:rFonts w:asciiTheme="majorHAnsi" w:hAnsiTheme="majorHAnsi"/>
          <w:sz w:val="28"/>
          <w:szCs w:val="28"/>
        </w:rPr>
        <w:t xml:space="preserve">njegovim </w:t>
      </w:r>
      <w:r w:rsidR="00750E9C" w:rsidRPr="00737F0B">
        <w:rPr>
          <w:rFonts w:asciiTheme="majorHAnsi" w:hAnsiTheme="majorHAnsi"/>
          <w:sz w:val="28"/>
          <w:szCs w:val="28"/>
        </w:rPr>
        <w:t xml:space="preserve">turističkim potencijalima </w:t>
      </w:r>
      <w:r w:rsidRPr="00737F0B">
        <w:rPr>
          <w:rFonts w:asciiTheme="majorHAnsi" w:hAnsiTheme="majorHAnsi"/>
          <w:sz w:val="28"/>
          <w:szCs w:val="28"/>
        </w:rPr>
        <w:t xml:space="preserve">za </w:t>
      </w:r>
      <w:r w:rsidR="00750E9C">
        <w:rPr>
          <w:rFonts w:asciiTheme="majorHAnsi" w:hAnsiTheme="majorHAnsi"/>
          <w:sz w:val="28"/>
          <w:szCs w:val="28"/>
        </w:rPr>
        <w:t xml:space="preserve">međunarodne </w:t>
      </w:r>
      <w:r w:rsidRPr="00737F0B">
        <w:rPr>
          <w:rFonts w:asciiTheme="majorHAnsi" w:hAnsiTheme="majorHAnsi"/>
          <w:sz w:val="28"/>
          <w:szCs w:val="28"/>
        </w:rPr>
        <w:t>delegacije,</w:t>
      </w:r>
      <w:r w:rsidR="00750E9C">
        <w:rPr>
          <w:rFonts w:asciiTheme="majorHAnsi" w:hAnsiTheme="majorHAnsi"/>
          <w:sz w:val="28"/>
          <w:szCs w:val="28"/>
        </w:rPr>
        <w:t xml:space="preserve"> </w:t>
      </w:r>
      <w:r w:rsidRPr="00737F0B">
        <w:rPr>
          <w:rFonts w:asciiTheme="majorHAnsi" w:hAnsiTheme="majorHAnsi"/>
          <w:sz w:val="28"/>
          <w:szCs w:val="28"/>
        </w:rPr>
        <w:t xml:space="preserve">diplomatske predstavnike, tur-operatore, novinare, blogere i influensere, sportske ekipe, školsku populaciju </w:t>
      </w:r>
      <w:r w:rsidR="00750E9C">
        <w:rPr>
          <w:rFonts w:asciiTheme="majorHAnsi" w:hAnsiTheme="majorHAnsi"/>
          <w:sz w:val="28"/>
          <w:szCs w:val="28"/>
        </w:rPr>
        <w:t>i druge. Promovisana je panoramska ruta</w:t>
      </w:r>
      <w:r w:rsidRPr="00737F0B">
        <w:rPr>
          <w:rFonts w:asciiTheme="majorHAnsi" w:hAnsiTheme="majorHAnsi"/>
          <w:sz w:val="28"/>
          <w:szCs w:val="28"/>
        </w:rPr>
        <w:t xml:space="preserve"> „Krug oko Korita“</w:t>
      </w:r>
      <w:r w:rsidR="00750E9C">
        <w:rPr>
          <w:rFonts w:asciiTheme="majorHAnsi" w:hAnsiTheme="majorHAnsi"/>
          <w:sz w:val="28"/>
          <w:szCs w:val="28"/>
        </w:rPr>
        <w:t xml:space="preserve"> </w:t>
      </w:r>
      <w:r w:rsidRPr="00737F0B">
        <w:rPr>
          <w:rFonts w:asciiTheme="majorHAnsi" w:hAnsiTheme="majorHAnsi"/>
          <w:sz w:val="28"/>
          <w:szCs w:val="28"/>
        </w:rPr>
        <w:t xml:space="preserve"> </w:t>
      </w:r>
      <w:r w:rsidR="00750E9C">
        <w:rPr>
          <w:rFonts w:asciiTheme="majorHAnsi" w:hAnsiTheme="majorHAnsi"/>
          <w:sz w:val="28"/>
          <w:szCs w:val="28"/>
        </w:rPr>
        <w:t>kao i aktivne forme</w:t>
      </w:r>
      <w:r w:rsidRPr="00750E9C">
        <w:rPr>
          <w:rFonts w:asciiTheme="majorHAnsi" w:hAnsiTheme="majorHAnsi"/>
          <w:sz w:val="28"/>
          <w:szCs w:val="28"/>
        </w:rPr>
        <w:t xml:space="preserve"> odmora (pješačenje, kajakarenje, džip safari, hiking&amp;biking).</w:t>
      </w:r>
    </w:p>
    <w:p w:rsidR="00B61D0D" w:rsidRDefault="00750E9C" w:rsidP="00B61D0D">
      <w:pPr>
        <w:suppressAutoHyphens w:val="0"/>
        <w:ind w:firstLine="720"/>
        <w:jc w:val="both"/>
        <w:outlineLvl w:val="0"/>
        <w:rPr>
          <w:rFonts w:asciiTheme="majorHAnsi" w:hAnsiTheme="majorHAnsi"/>
          <w:sz w:val="28"/>
          <w:szCs w:val="28"/>
        </w:rPr>
      </w:pPr>
      <w:r w:rsidRPr="00130955">
        <w:rPr>
          <w:rFonts w:asciiTheme="majorHAnsi" w:hAnsiTheme="majorHAnsi"/>
          <w:sz w:val="28"/>
          <w:szCs w:val="28"/>
        </w:rPr>
        <w:t>Za ove aktivnosti iz Budžeta TOP-a u</w:t>
      </w:r>
      <w:r w:rsidR="00737F0B" w:rsidRPr="00130955">
        <w:rPr>
          <w:rFonts w:asciiTheme="majorHAnsi" w:hAnsiTheme="majorHAnsi"/>
          <w:sz w:val="28"/>
          <w:szCs w:val="28"/>
        </w:rPr>
        <w:t xml:space="preserve">trošena </w:t>
      </w:r>
      <w:r w:rsidRPr="00130955">
        <w:rPr>
          <w:rFonts w:asciiTheme="majorHAnsi" w:hAnsiTheme="majorHAnsi"/>
          <w:sz w:val="28"/>
          <w:szCs w:val="28"/>
        </w:rPr>
        <w:t xml:space="preserve">je ukupno </w:t>
      </w:r>
      <w:r w:rsidR="00737F0B" w:rsidRPr="00130955">
        <w:rPr>
          <w:rFonts w:asciiTheme="majorHAnsi" w:hAnsiTheme="majorHAnsi"/>
          <w:sz w:val="28"/>
          <w:szCs w:val="28"/>
        </w:rPr>
        <w:t>5.</w:t>
      </w:r>
      <w:r w:rsidRPr="00130955">
        <w:rPr>
          <w:rFonts w:asciiTheme="majorHAnsi" w:hAnsiTheme="majorHAnsi"/>
          <w:sz w:val="28"/>
          <w:szCs w:val="28"/>
        </w:rPr>
        <w:t>949,60 EUR-a.</w:t>
      </w:r>
    </w:p>
    <w:p w:rsidR="009C5C7B" w:rsidRDefault="009C5C7B" w:rsidP="009C5C7B">
      <w:pPr>
        <w:suppressAutoHyphens w:val="0"/>
        <w:spacing w:after="200" w:line="276" w:lineRule="auto"/>
        <w:jc w:val="both"/>
        <w:outlineLvl w:val="0"/>
        <w:rPr>
          <w:rFonts w:ascii="Cambria" w:hAnsi="Cambria"/>
          <w:b/>
          <w:sz w:val="28"/>
          <w:szCs w:val="28"/>
        </w:rPr>
      </w:pPr>
    </w:p>
    <w:p w:rsidR="009C5C7B" w:rsidRPr="00AC2EE6" w:rsidRDefault="009C5C7B" w:rsidP="009C5C7B">
      <w:pPr>
        <w:suppressAutoHyphens w:val="0"/>
        <w:spacing w:after="200" w:line="276" w:lineRule="auto"/>
        <w:jc w:val="both"/>
        <w:outlineLvl w:val="0"/>
        <w:rPr>
          <w:rFonts w:ascii="Cambria" w:hAnsi="Cambria"/>
          <w:b/>
          <w:sz w:val="28"/>
          <w:szCs w:val="28"/>
        </w:rPr>
      </w:pPr>
      <w:r>
        <w:rPr>
          <w:rFonts w:ascii="Cambria" w:hAnsi="Cambria"/>
          <w:b/>
          <w:sz w:val="28"/>
          <w:szCs w:val="28"/>
        </w:rPr>
        <w:t>Projekat br. 145</w:t>
      </w:r>
      <w:r w:rsidRPr="00AC2EE6">
        <w:rPr>
          <w:rFonts w:ascii="Cambria" w:hAnsi="Cambria"/>
          <w:b/>
          <w:sz w:val="28"/>
          <w:szCs w:val="28"/>
        </w:rPr>
        <w:t xml:space="preserve">: </w:t>
      </w:r>
      <w:r>
        <w:rPr>
          <w:rFonts w:ascii="Cambria" w:hAnsi="Cambria"/>
          <w:b/>
          <w:sz w:val="28"/>
          <w:szCs w:val="28"/>
        </w:rPr>
        <w:t xml:space="preserve"> Izrada studije izvodljivosti za uređivanje naselja Sinjac uz obalu Malog Blata, Vranjine i Pohuma</w:t>
      </w:r>
    </w:p>
    <w:p w:rsidR="009C5C7B" w:rsidRPr="009C5C7B" w:rsidRDefault="009C5C7B" w:rsidP="009C5C7B">
      <w:pPr>
        <w:pStyle w:val="NoSpacing"/>
        <w:ind w:firstLine="720"/>
        <w:jc w:val="both"/>
        <w:rPr>
          <w:rFonts w:ascii="Cambria" w:hAnsi="Cambria"/>
          <w:i/>
          <w:sz w:val="28"/>
          <w:szCs w:val="28"/>
          <w:lang w:val="sr-Latn-CS"/>
        </w:rPr>
      </w:pPr>
      <w:r w:rsidRPr="00FD493F">
        <w:rPr>
          <w:rFonts w:ascii="Cambria" w:hAnsi="Cambria"/>
          <w:i/>
          <w:sz w:val="28"/>
          <w:szCs w:val="28"/>
          <w:lang w:val="sr-Latn-CS"/>
        </w:rPr>
        <w:t>Nosilac projekta: Sekreta</w:t>
      </w:r>
      <w:r>
        <w:rPr>
          <w:rFonts w:ascii="Cambria" w:hAnsi="Cambria"/>
          <w:i/>
          <w:sz w:val="28"/>
          <w:szCs w:val="28"/>
          <w:lang w:val="sr-Latn-CS"/>
        </w:rPr>
        <w:t>rijat za razvoj preduzetništva , TO Podgorica, TO Bar, TO Cetinje i NTO.</w:t>
      </w:r>
      <w:r w:rsidRPr="00FD493F">
        <w:rPr>
          <w:rFonts w:ascii="Cambria" w:hAnsi="Cambria"/>
          <w:i/>
          <w:sz w:val="28"/>
          <w:szCs w:val="28"/>
          <w:lang w:val="sr-Latn-CS"/>
        </w:rPr>
        <w:t xml:space="preserve"> </w:t>
      </w:r>
      <w:r w:rsidRPr="009C5C7B">
        <w:rPr>
          <w:rFonts w:ascii="Cambria" w:hAnsi="Cambria"/>
          <w:i/>
          <w:sz w:val="28"/>
          <w:szCs w:val="28"/>
          <w:lang w:val="sr-Latn-CS"/>
        </w:rPr>
        <w:t xml:space="preserve">Vrijednost projekta: </w:t>
      </w:r>
      <w:r>
        <w:rPr>
          <w:rFonts w:ascii="Cambria" w:hAnsi="Cambria"/>
          <w:i/>
          <w:sz w:val="28"/>
          <w:szCs w:val="28"/>
          <w:lang w:val="sr-Latn-CS"/>
        </w:rPr>
        <w:t xml:space="preserve">Vrijednost izrade studije. </w:t>
      </w:r>
      <w:r w:rsidRPr="009C5C7B">
        <w:rPr>
          <w:rFonts w:ascii="Cambria" w:hAnsi="Cambria"/>
          <w:i/>
          <w:sz w:val="28"/>
          <w:szCs w:val="28"/>
          <w:lang w:val="sr-Latn-CS"/>
        </w:rPr>
        <w:t xml:space="preserve">Rok </w:t>
      </w:r>
      <w:r>
        <w:rPr>
          <w:rFonts w:ascii="Cambria" w:hAnsi="Cambria"/>
          <w:i/>
          <w:sz w:val="28"/>
          <w:szCs w:val="28"/>
          <w:lang w:val="sr-Latn-CS"/>
        </w:rPr>
        <w:t>realizacije: 2015</w:t>
      </w:r>
      <w:r w:rsidRPr="009C5C7B">
        <w:rPr>
          <w:rFonts w:ascii="Cambria" w:hAnsi="Cambria"/>
          <w:i/>
          <w:sz w:val="28"/>
          <w:szCs w:val="28"/>
          <w:lang w:val="sr-Latn-CS"/>
        </w:rPr>
        <w:t>. godina. Izvor: Bud</w:t>
      </w:r>
      <w:r>
        <w:rPr>
          <w:rFonts w:ascii="Cambria" w:hAnsi="Cambria"/>
          <w:i/>
          <w:sz w:val="28"/>
          <w:szCs w:val="28"/>
          <w:lang w:val="sr-Latn-CS"/>
        </w:rPr>
        <w:t xml:space="preserve">žet Glavnog grada, Budžet CG u ugovorenim procentima i donacije. </w:t>
      </w:r>
      <w:r w:rsidRPr="009C5C7B">
        <w:rPr>
          <w:rFonts w:ascii="Cambria" w:hAnsi="Cambria"/>
          <w:i/>
          <w:sz w:val="28"/>
          <w:szCs w:val="28"/>
          <w:lang w:val="sr-Latn-CS"/>
        </w:rPr>
        <w:t xml:space="preserve">Indikatori: </w:t>
      </w:r>
      <w:r>
        <w:rPr>
          <w:rFonts w:ascii="Cambria" w:hAnsi="Cambria"/>
          <w:i/>
          <w:sz w:val="28"/>
          <w:szCs w:val="28"/>
          <w:lang w:val="sr-Latn-CS"/>
        </w:rPr>
        <w:t>Urađena studija.</w:t>
      </w:r>
    </w:p>
    <w:p w:rsidR="009C5C7B" w:rsidRDefault="009C5C7B" w:rsidP="009C5C7B">
      <w:pPr>
        <w:suppressAutoHyphens w:val="0"/>
        <w:spacing w:after="200" w:line="276" w:lineRule="auto"/>
        <w:jc w:val="both"/>
        <w:outlineLvl w:val="0"/>
        <w:rPr>
          <w:rFonts w:ascii="Cambria" w:hAnsi="Cambria"/>
          <w:b/>
          <w:sz w:val="28"/>
          <w:szCs w:val="28"/>
        </w:rPr>
      </w:pPr>
    </w:p>
    <w:p w:rsidR="009C5C7B" w:rsidRPr="00AC2EE6" w:rsidRDefault="009C5C7B" w:rsidP="009C5C7B">
      <w:pPr>
        <w:suppressAutoHyphens w:val="0"/>
        <w:spacing w:after="200" w:line="276" w:lineRule="auto"/>
        <w:jc w:val="both"/>
        <w:outlineLvl w:val="0"/>
        <w:rPr>
          <w:rFonts w:ascii="Cambria" w:hAnsi="Cambria"/>
          <w:b/>
          <w:sz w:val="28"/>
          <w:szCs w:val="28"/>
        </w:rPr>
      </w:pPr>
      <w:r w:rsidRPr="00AC2EE6">
        <w:rPr>
          <w:rFonts w:ascii="Cambria" w:hAnsi="Cambria"/>
          <w:b/>
          <w:sz w:val="28"/>
          <w:szCs w:val="28"/>
        </w:rPr>
        <w:lastRenderedPageBreak/>
        <w:t>Status realizacije:</w:t>
      </w:r>
    </w:p>
    <w:p w:rsidR="009C5C7B" w:rsidRPr="00422646" w:rsidRDefault="009C5C7B" w:rsidP="009C5C7B">
      <w:pPr>
        <w:ind w:firstLine="720"/>
        <w:jc w:val="both"/>
        <w:rPr>
          <w:rFonts w:asciiTheme="majorHAnsi" w:hAnsiTheme="majorHAnsi" w:cs="Arial"/>
          <w:sz w:val="28"/>
          <w:szCs w:val="28"/>
          <w:lang w:val="hr-HR"/>
        </w:rPr>
      </w:pPr>
      <w:r w:rsidRPr="009C5C7B">
        <w:rPr>
          <w:rFonts w:asciiTheme="majorHAnsi" w:hAnsiTheme="majorHAnsi" w:cs="Arial"/>
          <w:sz w:val="28"/>
          <w:szCs w:val="28"/>
          <w:lang w:val="hr-HR"/>
        </w:rPr>
        <w:t xml:space="preserve">Prikupljanje i prečišćavanje otpadnih voda, te odlaganje mulja predstavlja prioritetni izazov u zaštiti </w:t>
      </w:r>
      <w:r w:rsidRPr="009C5C7B">
        <w:rPr>
          <w:rFonts w:asciiTheme="majorHAnsi" w:hAnsiTheme="majorHAnsi" w:cs="Arial"/>
          <w:sz w:val="28"/>
          <w:szCs w:val="28"/>
        </w:rPr>
        <w:t>ž</w:t>
      </w:r>
      <w:r w:rsidRPr="009C5C7B">
        <w:rPr>
          <w:rFonts w:asciiTheme="majorHAnsi" w:hAnsiTheme="majorHAnsi" w:cs="Arial"/>
          <w:sz w:val="28"/>
          <w:szCs w:val="28"/>
          <w:lang w:val="hr-HR"/>
        </w:rPr>
        <w:t>ivotne sredine. Vranjina kao i ostala naselja u slivu Skadarskog jezera na početku su rješavanja ovog opsežnog problema. Svjesni navedenog Glavni grad Podgorica je pokrenuo niz aktivnosti u pripremi planske, projektne, studijske i investiciono-tehničke dokumentacije uz razmatranje</w:t>
      </w:r>
      <w:r w:rsidR="00422646">
        <w:rPr>
          <w:rFonts w:asciiTheme="majorHAnsi" w:hAnsiTheme="majorHAnsi" w:cs="Arial"/>
          <w:sz w:val="28"/>
          <w:szCs w:val="28"/>
          <w:lang w:val="hr-HR"/>
        </w:rPr>
        <w:t xml:space="preserve"> različitih izvora financiranja.</w:t>
      </w:r>
      <w:r w:rsidRPr="009C5C7B">
        <w:rPr>
          <w:rFonts w:asciiTheme="majorHAnsi" w:hAnsiTheme="majorHAnsi" w:cs="Arial"/>
          <w:sz w:val="28"/>
          <w:szCs w:val="28"/>
          <w:lang w:val="hr-HR"/>
        </w:rPr>
        <w:t xml:space="preserve"> </w:t>
      </w:r>
      <w:r w:rsidRPr="00422646">
        <w:rPr>
          <w:rFonts w:asciiTheme="majorHAnsi" w:hAnsiTheme="majorHAnsi" w:cs="Arial"/>
          <w:sz w:val="28"/>
          <w:szCs w:val="28"/>
          <w:lang w:val="hr-HR"/>
        </w:rPr>
        <w:t>Ovo naročito iz razloga što se pristupilo izradi studije izvodljivosti za uređenje naselja na Skadarskom jezeru kako bi se ista valorizovala u smislu specifične turističke ponude. Nesporno je da data naselja nude dovoljan broj atraktivnosti koje bi zai</w:t>
      </w:r>
      <w:r w:rsidR="00422646">
        <w:rPr>
          <w:rFonts w:asciiTheme="majorHAnsi" w:hAnsiTheme="majorHAnsi" w:cs="Arial"/>
          <w:sz w:val="28"/>
          <w:szCs w:val="28"/>
          <w:lang w:val="hr-HR"/>
        </w:rPr>
        <w:t>n</w:t>
      </w:r>
      <w:r w:rsidRPr="00422646">
        <w:rPr>
          <w:rFonts w:asciiTheme="majorHAnsi" w:hAnsiTheme="majorHAnsi" w:cs="Arial"/>
          <w:sz w:val="28"/>
          <w:szCs w:val="28"/>
          <w:lang w:val="hr-HR"/>
        </w:rPr>
        <w:t xml:space="preserve">teresovale buduće posjetioce, ali isto tako shvatilo se da je neophodno uspostaviti adekvatne sisteme i prateće sadržaje koji bi omogućili prijatan boravak turista na datom prostoru.  </w:t>
      </w:r>
    </w:p>
    <w:p w:rsidR="009C5C7B" w:rsidRPr="009C5C7B" w:rsidRDefault="009C5C7B" w:rsidP="009C5C7B">
      <w:pPr>
        <w:ind w:firstLine="720"/>
        <w:jc w:val="both"/>
        <w:rPr>
          <w:rFonts w:asciiTheme="majorHAnsi" w:hAnsiTheme="majorHAnsi" w:cs="Arial"/>
          <w:sz w:val="28"/>
          <w:szCs w:val="28"/>
        </w:rPr>
      </w:pPr>
      <w:r w:rsidRPr="009C5C7B">
        <w:rPr>
          <w:rFonts w:asciiTheme="majorHAnsi" w:hAnsiTheme="majorHAnsi" w:cs="Arial"/>
          <w:sz w:val="28"/>
          <w:szCs w:val="28"/>
        </w:rPr>
        <w:t>U skladu sa predmetnim donatorskim ugovorom, Centar za međunarodnu saradnju Slovenije je sproveo proceduru i izvršio odabir izvođača projekta (konzorcijum Limnos d.o.o. Ljubljana i Intermost d.o.o. Podgorica), koji je bio u obavezi da izvrši izradu glavnog projekt</w:t>
      </w:r>
      <w:r w:rsidR="00422646">
        <w:rPr>
          <w:rFonts w:asciiTheme="majorHAnsi" w:hAnsiTheme="majorHAnsi" w:cs="Arial"/>
          <w:sz w:val="28"/>
          <w:szCs w:val="28"/>
        </w:rPr>
        <w:t>a i izgradnju postrojenja za tre</w:t>
      </w:r>
      <w:r w:rsidRPr="009C5C7B">
        <w:rPr>
          <w:rFonts w:asciiTheme="majorHAnsi" w:hAnsiTheme="majorHAnsi" w:cs="Arial"/>
          <w:sz w:val="28"/>
          <w:szCs w:val="28"/>
        </w:rPr>
        <w:t xml:space="preserve">tman otpadnih voda u naselju Vranjina. Vrijednost ugovorenih radova za projektovanje i izgradnju pomenutog Postrojenja iznosi 245.000 eura, od čega je 50 % donacija, a 50 % obaveza Crne Gore koja je planirana kroz Kapitalni Budžet. </w:t>
      </w:r>
    </w:p>
    <w:p w:rsidR="00422646" w:rsidRDefault="00422646" w:rsidP="009C5C7B">
      <w:pPr>
        <w:jc w:val="both"/>
        <w:rPr>
          <w:rFonts w:asciiTheme="majorHAnsi" w:hAnsiTheme="majorHAnsi" w:cs="Arial"/>
          <w:sz w:val="28"/>
          <w:szCs w:val="28"/>
        </w:rPr>
      </w:pPr>
    </w:p>
    <w:p w:rsidR="00B61D0D" w:rsidRPr="009C5C7B" w:rsidRDefault="00B61D0D" w:rsidP="00B61D0D">
      <w:pPr>
        <w:suppressAutoHyphens w:val="0"/>
        <w:ind w:firstLine="720"/>
        <w:jc w:val="both"/>
        <w:outlineLvl w:val="0"/>
        <w:rPr>
          <w:rFonts w:asciiTheme="majorHAnsi" w:hAnsiTheme="majorHAnsi"/>
          <w:sz w:val="28"/>
          <w:szCs w:val="28"/>
          <w:lang w:val="pl-PL"/>
        </w:rPr>
      </w:pPr>
    </w:p>
    <w:p w:rsidR="00F712C1" w:rsidRPr="00AC2EE6" w:rsidRDefault="00F712C1" w:rsidP="00F712C1">
      <w:pPr>
        <w:suppressAutoHyphens w:val="0"/>
        <w:spacing w:after="200" w:line="276" w:lineRule="auto"/>
        <w:jc w:val="both"/>
        <w:outlineLvl w:val="0"/>
        <w:rPr>
          <w:rFonts w:ascii="Cambria" w:hAnsi="Cambria"/>
          <w:b/>
          <w:sz w:val="28"/>
          <w:szCs w:val="28"/>
        </w:rPr>
      </w:pPr>
      <w:r>
        <w:rPr>
          <w:rFonts w:ascii="Cambria" w:hAnsi="Cambria"/>
          <w:b/>
          <w:sz w:val="28"/>
          <w:szCs w:val="28"/>
        </w:rPr>
        <w:t>Projekat br. 146</w:t>
      </w:r>
      <w:r w:rsidRPr="00AC2EE6">
        <w:rPr>
          <w:rFonts w:ascii="Cambria" w:hAnsi="Cambria"/>
          <w:b/>
          <w:sz w:val="28"/>
          <w:szCs w:val="28"/>
        </w:rPr>
        <w:t xml:space="preserve">: </w:t>
      </w:r>
      <w:r>
        <w:rPr>
          <w:rFonts w:ascii="Cambria" w:hAnsi="Cambria"/>
          <w:b/>
          <w:sz w:val="28"/>
          <w:szCs w:val="28"/>
        </w:rPr>
        <w:t>Organizovanje festivala, manifestacija i takmičenja</w:t>
      </w:r>
    </w:p>
    <w:p w:rsidR="00623471" w:rsidRPr="009A74CC" w:rsidRDefault="00F712C1" w:rsidP="009A74CC">
      <w:pPr>
        <w:pStyle w:val="NoSpacing"/>
        <w:ind w:firstLine="720"/>
        <w:jc w:val="both"/>
        <w:rPr>
          <w:rFonts w:ascii="Cambria" w:hAnsi="Cambria"/>
          <w:i/>
          <w:sz w:val="28"/>
          <w:szCs w:val="28"/>
          <w:lang w:val="sr-Latn-CS"/>
        </w:rPr>
      </w:pPr>
      <w:r w:rsidRPr="00FD493F">
        <w:rPr>
          <w:rFonts w:ascii="Cambria" w:hAnsi="Cambria"/>
          <w:i/>
          <w:sz w:val="28"/>
          <w:szCs w:val="28"/>
          <w:lang w:val="sr-Latn-CS"/>
        </w:rPr>
        <w:t xml:space="preserve">Nosilac projekta: Sekretarijat za razvoj preduzetništva i TO Podgorica. </w:t>
      </w:r>
      <w:r w:rsidRPr="00F712C1">
        <w:rPr>
          <w:rFonts w:ascii="Cambria" w:hAnsi="Cambria"/>
          <w:i/>
          <w:sz w:val="28"/>
          <w:szCs w:val="28"/>
          <w:lang w:val="sr-Latn-CS"/>
        </w:rPr>
        <w:t xml:space="preserve">Vrijednost projekta: Vrijednost organizacije manifestacije. Rok realizacije: 2017. godina. Izvor: Budžet Glavnog grada. Indikatori: </w:t>
      </w:r>
      <w:r>
        <w:rPr>
          <w:rFonts w:ascii="Cambria" w:hAnsi="Cambria"/>
          <w:i/>
          <w:sz w:val="28"/>
          <w:szCs w:val="28"/>
          <w:lang w:val="sr-Latn-CS"/>
        </w:rPr>
        <w:t>Broj manifestacija, povećanje broja turista u Glavnom gradu.</w:t>
      </w:r>
    </w:p>
    <w:p w:rsidR="00623471" w:rsidRDefault="00623471" w:rsidP="00EB2149">
      <w:pPr>
        <w:jc w:val="both"/>
        <w:rPr>
          <w:rFonts w:ascii="Cambria" w:hAnsi="Cambria"/>
          <w:b/>
          <w:sz w:val="28"/>
          <w:szCs w:val="28"/>
        </w:rPr>
      </w:pPr>
    </w:p>
    <w:p w:rsidR="00EB2149" w:rsidRDefault="00F712C1" w:rsidP="00EB2149">
      <w:pPr>
        <w:jc w:val="both"/>
        <w:rPr>
          <w:rFonts w:ascii="Arial" w:hAnsi="Arial" w:cs="Arial"/>
          <w:i/>
          <w:sz w:val="20"/>
          <w:szCs w:val="20"/>
        </w:rPr>
      </w:pPr>
      <w:r w:rsidRPr="00AC2EE6">
        <w:rPr>
          <w:rFonts w:ascii="Cambria" w:hAnsi="Cambria"/>
          <w:b/>
          <w:sz w:val="28"/>
          <w:szCs w:val="28"/>
        </w:rPr>
        <w:t>Status realizacije:</w:t>
      </w:r>
      <w:r w:rsidR="00EB2149" w:rsidRPr="00EB2149">
        <w:rPr>
          <w:rFonts w:ascii="Arial" w:hAnsi="Arial" w:cs="Arial"/>
          <w:i/>
          <w:sz w:val="20"/>
          <w:szCs w:val="20"/>
        </w:rPr>
        <w:t xml:space="preserve"> </w:t>
      </w:r>
    </w:p>
    <w:p w:rsidR="00EB2149" w:rsidRDefault="00293B93" w:rsidP="00EB2149">
      <w:pPr>
        <w:ind w:firstLine="720"/>
        <w:jc w:val="both"/>
        <w:rPr>
          <w:rFonts w:ascii="Cambria" w:hAnsi="Cambria" w:cs="Arial"/>
          <w:sz w:val="28"/>
          <w:szCs w:val="28"/>
        </w:rPr>
      </w:pPr>
      <w:r>
        <w:rPr>
          <w:rFonts w:ascii="Cambria" w:hAnsi="Cambria" w:cs="Arial"/>
          <w:sz w:val="28"/>
          <w:szCs w:val="28"/>
        </w:rPr>
        <w:t xml:space="preserve"> </w:t>
      </w:r>
    </w:p>
    <w:p w:rsidR="00293B93" w:rsidRPr="002B781B" w:rsidRDefault="00293B93" w:rsidP="002B781B">
      <w:pPr>
        <w:widowControl w:val="0"/>
        <w:autoSpaceDE w:val="0"/>
        <w:autoSpaceDN w:val="0"/>
        <w:adjustRightInd w:val="0"/>
        <w:spacing w:line="276" w:lineRule="auto"/>
        <w:ind w:firstLine="720"/>
        <w:jc w:val="both"/>
        <w:rPr>
          <w:rFonts w:asciiTheme="majorHAnsi" w:hAnsiTheme="majorHAnsi"/>
          <w:sz w:val="28"/>
          <w:szCs w:val="28"/>
        </w:rPr>
      </w:pPr>
      <w:r w:rsidRPr="00293B93">
        <w:rPr>
          <w:rFonts w:asciiTheme="majorHAnsi" w:hAnsiTheme="majorHAnsi"/>
          <w:sz w:val="28"/>
          <w:szCs w:val="28"/>
        </w:rPr>
        <w:t>Tokom 2017</w:t>
      </w:r>
      <w:r>
        <w:rPr>
          <w:rFonts w:asciiTheme="majorHAnsi" w:hAnsiTheme="majorHAnsi"/>
          <w:sz w:val="28"/>
          <w:szCs w:val="28"/>
        </w:rPr>
        <w:t>. godine Turisti</w:t>
      </w:r>
      <w:r w:rsidRPr="00293B93">
        <w:rPr>
          <w:rFonts w:asciiTheme="majorHAnsi" w:hAnsiTheme="majorHAnsi"/>
          <w:sz w:val="28"/>
          <w:szCs w:val="28"/>
        </w:rPr>
        <w:t>čka organizacija Podgorice je organizovala niz festivala, manifestacija i takmičenja</w:t>
      </w:r>
      <w:r>
        <w:rPr>
          <w:rFonts w:asciiTheme="majorHAnsi" w:hAnsiTheme="majorHAnsi"/>
          <w:sz w:val="28"/>
          <w:szCs w:val="28"/>
        </w:rPr>
        <w:t xml:space="preserve">: </w:t>
      </w:r>
      <w:r w:rsidRPr="00293B93">
        <w:rPr>
          <w:rFonts w:asciiTheme="majorHAnsi" w:hAnsiTheme="majorHAnsi"/>
          <w:b/>
          <w:i/>
          <w:sz w:val="28"/>
          <w:szCs w:val="28"/>
        </w:rPr>
        <w:t>Dan krapa</w:t>
      </w:r>
      <w:r w:rsidR="002B781B">
        <w:rPr>
          <w:rFonts w:asciiTheme="majorHAnsi" w:hAnsiTheme="majorHAnsi"/>
          <w:sz w:val="28"/>
          <w:szCs w:val="28"/>
        </w:rPr>
        <w:t xml:space="preserve"> u cilju</w:t>
      </w:r>
      <w:r w:rsidRPr="00293B93">
        <w:rPr>
          <w:rFonts w:asciiTheme="majorHAnsi" w:hAnsiTheme="majorHAnsi"/>
          <w:sz w:val="28"/>
          <w:szCs w:val="28"/>
        </w:rPr>
        <w:t xml:space="preserve"> </w:t>
      </w:r>
      <w:r w:rsidR="002B781B">
        <w:rPr>
          <w:rFonts w:asciiTheme="majorHAnsi" w:hAnsiTheme="majorHAnsi"/>
          <w:color w:val="000000" w:themeColor="text1"/>
          <w:sz w:val="28"/>
          <w:szCs w:val="28"/>
        </w:rPr>
        <w:t>promocije</w:t>
      </w:r>
      <w:r w:rsidRPr="00293B93">
        <w:rPr>
          <w:rFonts w:asciiTheme="majorHAnsi" w:hAnsiTheme="majorHAnsi"/>
          <w:color w:val="000000" w:themeColor="text1"/>
          <w:sz w:val="28"/>
          <w:szCs w:val="28"/>
        </w:rPr>
        <w:t xml:space="preserve"> lokaliteta NP Skadarsko jezero, očuvanje tradicije i  kulturne baštine, kao i promocija legalnih načina ulova ribe</w:t>
      </w:r>
      <w:r w:rsidRPr="00293B93">
        <w:rPr>
          <w:rFonts w:asciiTheme="majorHAnsi" w:hAnsiTheme="majorHAnsi"/>
          <w:sz w:val="28"/>
          <w:szCs w:val="28"/>
        </w:rPr>
        <w:t>;</w:t>
      </w:r>
      <w:r w:rsidR="002B781B">
        <w:rPr>
          <w:rFonts w:asciiTheme="majorHAnsi" w:hAnsiTheme="majorHAnsi"/>
          <w:sz w:val="28"/>
          <w:szCs w:val="28"/>
        </w:rPr>
        <w:t xml:space="preserve"> </w:t>
      </w:r>
      <w:r w:rsidRPr="00293B93">
        <w:rPr>
          <w:rFonts w:asciiTheme="majorHAnsi" w:hAnsiTheme="majorHAnsi"/>
          <w:b/>
          <w:i/>
          <w:sz w:val="28"/>
          <w:szCs w:val="28"/>
        </w:rPr>
        <w:t>Ajmo na Moraču</w:t>
      </w:r>
      <w:r w:rsidR="002B781B">
        <w:rPr>
          <w:rFonts w:asciiTheme="majorHAnsi" w:hAnsiTheme="majorHAnsi"/>
          <w:sz w:val="28"/>
          <w:szCs w:val="28"/>
        </w:rPr>
        <w:t xml:space="preserve"> u cilju </w:t>
      </w:r>
      <w:r w:rsidR="002B781B">
        <w:rPr>
          <w:rFonts w:asciiTheme="majorHAnsi" w:hAnsiTheme="majorHAnsi"/>
          <w:color w:val="000000"/>
          <w:sz w:val="28"/>
          <w:szCs w:val="28"/>
        </w:rPr>
        <w:t>promocije</w:t>
      </w:r>
      <w:r w:rsidRPr="00293B93">
        <w:rPr>
          <w:rFonts w:asciiTheme="majorHAnsi" w:hAnsiTheme="majorHAnsi"/>
          <w:color w:val="000000"/>
          <w:sz w:val="28"/>
          <w:szCs w:val="28"/>
        </w:rPr>
        <w:t xml:space="preserve"> prirodno očuva</w:t>
      </w:r>
      <w:r w:rsidR="002B781B">
        <w:rPr>
          <w:rFonts w:asciiTheme="majorHAnsi" w:hAnsiTheme="majorHAnsi"/>
          <w:color w:val="000000"/>
          <w:sz w:val="28"/>
          <w:szCs w:val="28"/>
        </w:rPr>
        <w:t xml:space="preserve">nog potencijala Glavnog grada, </w:t>
      </w:r>
      <w:r w:rsidRPr="00293B93">
        <w:rPr>
          <w:rFonts w:asciiTheme="majorHAnsi" w:hAnsiTheme="majorHAnsi"/>
          <w:color w:val="000000"/>
          <w:sz w:val="28"/>
          <w:szCs w:val="28"/>
        </w:rPr>
        <w:t>rijeke Morače</w:t>
      </w:r>
      <w:r w:rsidR="002B781B">
        <w:rPr>
          <w:rFonts w:asciiTheme="majorHAnsi" w:hAnsiTheme="majorHAnsi"/>
          <w:color w:val="000000"/>
          <w:sz w:val="28"/>
          <w:szCs w:val="28"/>
        </w:rPr>
        <w:t>,</w:t>
      </w:r>
      <w:r w:rsidRPr="00293B93">
        <w:rPr>
          <w:rFonts w:asciiTheme="majorHAnsi" w:hAnsiTheme="majorHAnsi"/>
          <w:color w:val="000000"/>
          <w:sz w:val="28"/>
          <w:szCs w:val="28"/>
        </w:rPr>
        <w:t xml:space="preserve"> i vraćanje sugrađana na njene plaže, uz podsticanje sportsko-rekreativnih aktivnosti </w:t>
      </w:r>
      <w:r w:rsidRPr="00293B93">
        <w:rPr>
          <w:rFonts w:asciiTheme="majorHAnsi" w:hAnsiTheme="majorHAnsi"/>
          <w:color w:val="000000"/>
          <w:sz w:val="28"/>
          <w:szCs w:val="28"/>
        </w:rPr>
        <w:lastRenderedPageBreak/>
        <w:t>kroz takmičenja (kajaking, odbojka, šlaufijada, pikado, šah, corn-hol, nogotenis)</w:t>
      </w:r>
      <w:r w:rsidR="002B781B">
        <w:rPr>
          <w:rFonts w:asciiTheme="majorHAnsi" w:hAnsiTheme="majorHAnsi"/>
          <w:color w:val="000000"/>
          <w:sz w:val="28"/>
          <w:szCs w:val="28"/>
        </w:rPr>
        <w:t xml:space="preserve">; </w:t>
      </w:r>
      <w:r w:rsidRPr="00293B93">
        <w:rPr>
          <w:rFonts w:asciiTheme="majorHAnsi" w:hAnsiTheme="majorHAnsi"/>
          <w:b/>
          <w:i/>
          <w:sz w:val="28"/>
          <w:szCs w:val="28"/>
        </w:rPr>
        <w:t>Svjetski dan turizma</w:t>
      </w:r>
      <w:r w:rsidRPr="00293B93">
        <w:rPr>
          <w:rFonts w:asciiTheme="majorHAnsi" w:hAnsiTheme="majorHAnsi"/>
          <w:sz w:val="28"/>
          <w:szCs w:val="28"/>
        </w:rPr>
        <w:t xml:space="preserve"> –tradicionalno obilježavanje Dana turizma, 27. septembra,</w:t>
      </w:r>
      <w:r w:rsidR="002B781B">
        <w:rPr>
          <w:rFonts w:asciiTheme="majorHAnsi" w:hAnsiTheme="majorHAnsi"/>
          <w:sz w:val="28"/>
          <w:szCs w:val="28"/>
        </w:rPr>
        <w:t xml:space="preserve"> </w:t>
      </w:r>
      <w:r w:rsidRPr="00293B93">
        <w:rPr>
          <w:rFonts w:asciiTheme="majorHAnsi" w:hAnsiTheme="majorHAnsi"/>
          <w:sz w:val="28"/>
          <w:szCs w:val="28"/>
        </w:rPr>
        <w:t>u cilju  promocije turističkih lokaliteta i novih sadržaja u gradu;</w:t>
      </w:r>
      <w:r w:rsidR="002B781B">
        <w:rPr>
          <w:rFonts w:asciiTheme="majorHAnsi" w:hAnsiTheme="majorHAnsi"/>
          <w:sz w:val="28"/>
          <w:szCs w:val="28"/>
        </w:rPr>
        <w:t xml:space="preserve"> </w:t>
      </w:r>
      <w:r w:rsidR="002B781B">
        <w:rPr>
          <w:rFonts w:asciiTheme="majorHAnsi" w:hAnsiTheme="majorHAnsi"/>
          <w:b/>
          <w:i/>
          <w:sz w:val="28"/>
          <w:szCs w:val="28"/>
        </w:rPr>
        <w:t xml:space="preserve">Dan raštana i </w:t>
      </w:r>
      <w:r w:rsidRPr="00293B93">
        <w:rPr>
          <w:rFonts w:asciiTheme="majorHAnsi" w:hAnsiTheme="majorHAnsi"/>
          <w:b/>
          <w:i/>
          <w:sz w:val="28"/>
          <w:szCs w:val="28"/>
        </w:rPr>
        <w:t>Dan patišpanja</w:t>
      </w:r>
      <w:r w:rsidR="002B781B">
        <w:rPr>
          <w:rFonts w:asciiTheme="majorHAnsi" w:hAnsiTheme="majorHAnsi"/>
          <w:b/>
          <w:i/>
          <w:sz w:val="28"/>
          <w:szCs w:val="28"/>
        </w:rPr>
        <w:t xml:space="preserve"> </w:t>
      </w:r>
      <w:r w:rsidR="002B781B" w:rsidRPr="002B781B">
        <w:rPr>
          <w:rFonts w:asciiTheme="majorHAnsi" w:hAnsiTheme="majorHAnsi"/>
          <w:sz w:val="28"/>
          <w:szCs w:val="28"/>
        </w:rPr>
        <w:t>u cilju</w:t>
      </w:r>
      <w:r w:rsidR="002B781B">
        <w:rPr>
          <w:rFonts w:asciiTheme="majorHAnsi" w:hAnsiTheme="majorHAnsi"/>
          <w:b/>
          <w:i/>
          <w:sz w:val="28"/>
          <w:szCs w:val="28"/>
        </w:rPr>
        <w:t xml:space="preserve"> </w:t>
      </w:r>
      <w:r w:rsidR="002B781B">
        <w:rPr>
          <w:rFonts w:asciiTheme="majorHAnsi" w:hAnsiTheme="majorHAnsi"/>
          <w:bCs/>
          <w:color w:val="000000"/>
          <w:sz w:val="28"/>
          <w:szCs w:val="28"/>
        </w:rPr>
        <w:t>afirmacije</w:t>
      </w:r>
      <w:r w:rsidRPr="00293B93">
        <w:rPr>
          <w:rFonts w:asciiTheme="majorHAnsi" w:hAnsiTheme="majorHAnsi"/>
          <w:bCs/>
          <w:color w:val="000000"/>
          <w:sz w:val="28"/>
          <w:szCs w:val="28"/>
        </w:rPr>
        <w:t xml:space="preserve">  zelene pijace </w:t>
      </w:r>
      <w:r w:rsidRPr="00293B93">
        <w:rPr>
          <w:rFonts w:asciiTheme="majorHAnsi" w:hAnsiTheme="majorHAnsi"/>
          <w:sz w:val="28"/>
          <w:szCs w:val="28"/>
        </w:rPr>
        <w:t>kao mjesta gdje se najbolje može osjetiti duh grada</w:t>
      </w:r>
      <w:r w:rsidR="002B781B">
        <w:rPr>
          <w:rFonts w:asciiTheme="majorHAnsi" w:hAnsiTheme="majorHAnsi"/>
          <w:sz w:val="28"/>
          <w:szCs w:val="28"/>
        </w:rPr>
        <w:t xml:space="preserve"> i </w:t>
      </w:r>
      <w:r w:rsidR="002B781B">
        <w:rPr>
          <w:rFonts w:asciiTheme="majorHAnsi" w:hAnsiTheme="majorHAnsi"/>
          <w:bCs/>
          <w:color w:val="000000"/>
          <w:sz w:val="28"/>
          <w:szCs w:val="28"/>
        </w:rPr>
        <w:t>promocije</w:t>
      </w:r>
      <w:r w:rsidRPr="00293B93">
        <w:rPr>
          <w:rFonts w:asciiTheme="majorHAnsi" w:hAnsiTheme="majorHAnsi"/>
          <w:bCs/>
          <w:color w:val="000000"/>
          <w:sz w:val="28"/>
          <w:szCs w:val="28"/>
        </w:rPr>
        <w:t xml:space="preserve"> tradicionalnih proizvoda podgoričkog regiona, uz starogradsku muziku i crnogorski oro;</w:t>
      </w:r>
      <w:r w:rsidR="002B781B">
        <w:rPr>
          <w:rFonts w:asciiTheme="majorHAnsi" w:hAnsiTheme="majorHAnsi"/>
          <w:sz w:val="28"/>
          <w:szCs w:val="28"/>
        </w:rPr>
        <w:t xml:space="preserve"> </w:t>
      </w:r>
      <w:r w:rsidRPr="00293B93">
        <w:rPr>
          <w:rFonts w:asciiTheme="majorHAnsi" w:hAnsiTheme="majorHAnsi"/>
          <w:b/>
          <w:bCs/>
          <w:i/>
          <w:color w:val="000000"/>
          <w:sz w:val="28"/>
          <w:szCs w:val="28"/>
        </w:rPr>
        <w:t>Uvezivanje sa glavnim gradovima regiona</w:t>
      </w:r>
      <w:r w:rsidRPr="00293B93">
        <w:rPr>
          <w:rFonts w:asciiTheme="majorHAnsi" w:hAnsiTheme="majorHAnsi"/>
          <w:b/>
          <w:bCs/>
          <w:color w:val="000000"/>
          <w:sz w:val="28"/>
          <w:szCs w:val="28"/>
        </w:rPr>
        <w:t xml:space="preserve"> </w:t>
      </w:r>
      <w:r w:rsidR="002B781B">
        <w:rPr>
          <w:rFonts w:asciiTheme="majorHAnsi" w:hAnsiTheme="majorHAnsi"/>
          <w:b/>
          <w:bCs/>
          <w:color w:val="000000"/>
          <w:sz w:val="28"/>
          <w:szCs w:val="28"/>
        </w:rPr>
        <w:t xml:space="preserve"> </w:t>
      </w:r>
      <w:r w:rsidR="002B781B" w:rsidRPr="002B781B">
        <w:rPr>
          <w:rFonts w:asciiTheme="majorHAnsi" w:hAnsiTheme="majorHAnsi"/>
          <w:bCs/>
          <w:color w:val="000000"/>
          <w:sz w:val="28"/>
          <w:szCs w:val="28"/>
        </w:rPr>
        <w:t>kroz</w:t>
      </w:r>
      <w:r w:rsidR="002B781B">
        <w:rPr>
          <w:rFonts w:asciiTheme="majorHAnsi" w:hAnsiTheme="majorHAnsi"/>
          <w:b/>
          <w:bCs/>
          <w:color w:val="000000"/>
          <w:sz w:val="28"/>
          <w:szCs w:val="28"/>
        </w:rPr>
        <w:t xml:space="preserve"> </w:t>
      </w:r>
      <w:r w:rsidRPr="00293B93">
        <w:rPr>
          <w:rFonts w:asciiTheme="majorHAnsi" w:hAnsiTheme="majorHAnsi"/>
          <w:bCs/>
          <w:color w:val="000000"/>
          <w:sz w:val="28"/>
          <w:szCs w:val="28"/>
        </w:rPr>
        <w:t>organizovanje podgoričke večeri u Banja Luci u okviru Regionalne Roadshow kampanje NTO CG-a, u cilju predstavljanja turističkih potencijala Glavnog grada tamošnjim privrednicima, turističkim poslenicima i drugim posjetiocima, uz tradicionalnu muziku i autohtonu gastro ponudu</w:t>
      </w:r>
      <w:r w:rsidR="002B781B">
        <w:rPr>
          <w:rFonts w:asciiTheme="majorHAnsi" w:hAnsiTheme="majorHAnsi"/>
          <w:bCs/>
          <w:color w:val="000000"/>
          <w:sz w:val="28"/>
          <w:szCs w:val="28"/>
        </w:rPr>
        <w:t xml:space="preserve">; </w:t>
      </w:r>
      <w:r w:rsidRPr="00293B93">
        <w:rPr>
          <w:rFonts w:asciiTheme="majorHAnsi" w:hAnsiTheme="majorHAnsi"/>
          <w:b/>
          <w:bCs/>
          <w:i/>
          <w:color w:val="000000"/>
          <w:sz w:val="28"/>
          <w:szCs w:val="28"/>
        </w:rPr>
        <w:t>Regionalna kampanja</w:t>
      </w:r>
      <w:r w:rsidR="002B781B">
        <w:rPr>
          <w:rFonts w:asciiTheme="majorHAnsi" w:hAnsiTheme="majorHAnsi"/>
          <w:bCs/>
          <w:color w:val="000000"/>
          <w:sz w:val="28"/>
          <w:szCs w:val="28"/>
        </w:rPr>
        <w:t xml:space="preserve"> odnosno p</w:t>
      </w:r>
      <w:r w:rsidRPr="00293B93">
        <w:rPr>
          <w:rFonts w:asciiTheme="majorHAnsi" w:hAnsiTheme="majorHAnsi"/>
          <w:bCs/>
          <w:color w:val="000000"/>
          <w:sz w:val="28"/>
          <w:szCs w:val="28"/>
        </w:rPr>
        <w:t>romocija novogodišnje</w:t>
      </w:r>
      <w:r w:rsidR="002B781B">
        <w:rPr>
          <w:rFonts w:asciiTheme="majorHAnsi" w:hAnsiTheme="majorHAnsi"/>
          <w:bCs/>
          <w:color w:val="000000"/>
          <w:sz w:val="28"/>
          <w:szCs w:val="28"/>
        </w:rPr>
        <w:t>g programa i zimske sezone 2017</w:t>
      </w:r>
      <w:r w:rsidRPr="00293B93">
        <w:rPr>
          <w:rFonts w:asciiTheme="majorHAnsi" w:hAnsiTheme="majorHAnsi"/>
          <w:bCs/>
          <w:color w:val="000000"/>
          <w:sz w:val="28"/>
          <w:szCs w:val="28"/>
        </w:rPr>
        <w:t xml:space="preserve"> u Glavnom gradu</w:t>
      </w:r>
      <w:r w:rsidR="002B781B">
        <w:rPr>
          <w:rFonts w:asciiTheme="majorHAnsi" w:hAnsiTheme="majorHAnsi"/>
          <w:bCs/>
          <w:color w:val="000000"/>
          <w:sz w:val="28"/>
          <w:szCs w:val="28"/>
        </w:rPr>
        <w:t xml:space="preserve">; </w:t>
      </w:r>
      <w:r w:rsidR="002B781B">
        <w:rPr>
          <w:rFonts w:asciiTheme="majorHAnsi" w:hAnsiTheme="majorHAnsi"/>
          <w:sz w:val="28"/>
          <w:szCs w:val="28"/>
        </w:rPr>
        <w:t>Tradicionalna</w:t>
      </w:r>
      <w:r w:rsidR="002B781B" w:rsidRPr="00293B93">
        <w:rPr>
          <w:rFonts w:asciiTheme="majorHAnsi" w:hAnsiTheme="majorHAnsi"/>
          <w:sz w:val="28"/>
          <w:szCs w:val="28"/>
        </w:rPr>
        <w:t xml:space="preserve"> kulturno-zabavnog karaktera</w:t>
      </w:r>
      <w:r w:rsidR="002B781B">
        <w:rPr>
          <w:rFonts w:asciiTheme="majorHAnsi" w:hAnsiTheme="majorHAnsi"/>
          <w:b/>
          <w:i/>
          <w:sz w:val="28"/>
          <w:szCs w:val="28"/>
        </w:rPr>
        <w:t xml:space="preserve"> Podgorička</w:t>
      </w:r>
      <w:r w:rsidR="002B781B" w:rsidRPr="00293B93">
        <w:rPr>
          <w:rFonts w:asciiTheme="majorHAnsi" w:hAnsiTheme="majorHAnsi"/>
          <w:b/>
          <w:i/>
          <w:sz w:val="28"/>
          <w:szCs w:val="28"/>
        </w:rPr>
        <w:t xml:space="preserve"> noć</w:t>
      </w:r>
      <w:r w:rsidR="002B781B" w:rsidRPr="00293B93">
        <w:rPr>
          <w:rFonts w:asciiTheme="majorHAnsi" w:hAnsiTheme="majorHAnsi"/>
          <w:sz w:val="28"/>
          <w:szCs w:val="28"/>
        </w:rPr>
        <w:t xml:space="preserve"> povodom obilježavanja „19. decembra“ - Dana oslobođenja Podgorice, gdje se kroz cijelovečernji program predstavlja duh stare Podgorice, uz tipičnu podgoričku kuhinju, muziku i humor; </w:t>
      </w:r>
      <w:r w:rsidR="002B781B" w:rsidRPr="00293B93">
        <w:rPr>
          <w:rFonts w:asciiTheme="majorHAnsi" w:hAnsiTheme="majorHAnsi"/>
          <w:b/>
          <w:i/>
          <w:sz w:val="28"/>
          <w:szCs w:val="28"/>
        </w:rPr>
        <w:t xml:space="preserve">Biramo najbolje u turizmu </w:t>
      </w:r>
      <w:r w:rsidR="002B781B">
        <w:rPr>
          <w:rFonts w:asciiTheme="majorHAnsi" w:hAnsiTheme="majorHAnsi"/>
          <w:sz w:val="28"/>
          <w:szCs w:val="28"/>
        </w:rPr>
        <w:t xml:space="preserve"> kojom se </w:t>
      </w:r>
      <w:r w:rsidR="002B781B" w:rsidRPr="00293B93">
        <w:rPr>
          <w:rFonts w:asciiTheme="majorHAnsi" w:hAnsiTheme="majorHAnsi"/>
          <w:sz w:val="28"/>
          <w:szCs w:val="28"/>
        </w:rPr>
        <w:t>v</w:t>
      </w:r>
      <w:r w:rsidR="002B781B">
        <w:rPr>
          <w:rFonts w:asciiTheme="majorHAnsi" w:hAnsiTheme="majorHAnsi"/>
          <w:sz w:val="28"/>
          <w:szCs w:val="28"/>
        </w:rPr>
        <w:t>iše od tri decenije nagrađuju pojedinci i kolektivi</w:t>
      </w:r>
      <w:r w:rsidR="002B781B" w:rsidRPr="00293B93">
        <w:rPr>
          <w:rFonts w:asciiTheme="majorHAnsi" w:hAnsiTheme="majorHAnsi"/>
          <w:sz w:val="28"/>
          <w:szCs w:val="28"/>
        </w:rPr>
        <w:t xml:space="preserve"> koji su svojim radom doprinijeli obogaćivanju turističke ponude Glavnog grada</w:t>
      </w:r>
      <w:r w:rsidR="002B781B">
        <w:rPr>
          <w:rFonts w:asciiTheme="majorHAnsi" w:hAnsiTheme="majorHAnsi"/>
          <w:sz w:val="28"/>
          <w:szCs w:val="28"/>
        </w:rPr>
        <w:t xml:space="preserve">; </w:t>
      </w:r>
      <w:r w:rsidRPr="00293B93">
        <w:rPr>
          <w:rFonts w:asciiTheme="majorHAnsi" w:hAnsiTheme="majorHAnsi"/>
          <w:b/>
          <w:bCs/>
          <w:i/>
          <w:color w:val="000000"/>
          <w:sz w:val="28"/>
          <w:szCs w:val="28"/>
        </w:rPr>
        <w:t>Novogodišnji bazar</w:t>
      </w:r>
      <w:r w:rsidRPr="00293B93">
        <w:rPr>
          <w:rFonts w:asciiTheme="majorHAnsi" w:hAnsiTheme="majorHAnsi"/>
          <w:bCs/>
          <w:color w:val="000000"/>
          <w:sz w:val="28"/>
          <w:szCs w:val="28"/>
        </w:rPr>
        <w:t xml:space="preserve"> </w:t>
      </w:r>
      <w:r w:rsidRPr="00293B93">
        <w:rPr>
          <w:rFonts w:asciiTheme="majorHAnsi" w:hAnsiTheme="majorHAnsi"/>
          <w:b/>
          <w:bCs/>
          <w:i/>
          <w:color w:val="000000"/>
          <w:sz w:val="28"/>
          <w:szCs w:val="28"/>
        </w:rPr>
        <w:t>na Trgu nezavisnosti</w:t>
      </w:r>
      <w:r w:rsidR="002B781B">
        <w:rPr>
          <w:rFonts w:asciiTheme="majorHAnsi" w:hAnsiTheme="majorHAnsi"/>
          <w:b/>
          <w:bCs/>
          <w:i/>
          <w:color w:val="000000"/>
          <w:sz w:val="28"/>
          <w:szCs w:val="28"/>
        </w:rPr>
        <w:t xml:space="preserve"> je manifestacija </w:t>
      </w:r>
      <w:r w:rsidR="002B781B" w:rsidRPr="002B781B">
        <w:rPr>
          <w:rFonts w:asciiTheme="majorHAnsi" w:hAnsiTheme="majorHAnsi"/>
          <w:bCs/>
          <w:color w:val="000000"/>
          <w:sz w:val="28"/>
          <w:szCs w:val="28"/>
        </w:rPr>
        <w:t>koja omogućava</w:t>
      </w:r>
      <w:r w:rsidR="002B781B">
        <w:rPr>
          <w:rFonts w:asciiTheme="majorHAnsi" w:hAnsiTheme="majorHAnsi"/>
          <w:b/>
          <w:bCs/>
          <w:i/>
          <w:color w:val="000000"/>
          <w:sz w:val="28"/>
          <w:szCs w:val="28"/>
        </w:rPr>
        <w:t xml:space="preserve"> </w:t>
      </w:r>
      <w:r w:rsidRPr="00293B93">
        <w:rPr>
          <w:rFonts w:asciiTheme="majorHAnsi" w:hAnsiTheme="majorHAnsi"/>
          <w:bCs/>
          <w:color w:val="000000"/>
          <w:sz w:val="28"/>
          <w:szCs w:val="28"/>
        </w:rPr>
        <w:t>izlagači</w:t>
      </w:r>
      <w:r w:rsidR="002B781B">
        <w:rPr>
          <w:rFonts w:asciiTheme="majorHAnsi" w:hAnsiTheme="majorHAnsi"/>
          <w:bCs/>
          <w:color w:val="000000"/>
          <w:sz w:val="28"/>
          <w:szCs w:val="28"/>
        </w:rPr>
        <w:t>ma</w:t>
      </w:r>
      <w:r w:rsidRPr="00293B93">
        <w:rPr>
          <w:rFonts w:asciiTheme="majorHAnsi" w:hAnsiTheme="majorHAnsi"/>
          <w:bCs/>
          <w:color w:val="000000"/>
          <w:sz w:val="28"/>
          <w:szCs w:val="28"/>
        </w:rPr>
        <w:t xml:space="preserve"> iz oblasti zdrave hrane, tradicionalnih proizvoda, rukotvorina, suvenira, novogodišnjih dekoracija i ukrasa</w:t>
      </w:r>
      <w:r w:rsidR="002B781B">
        <w:rPr>
          <w:rFonts w:asciiTheme="majorHAnsi" w:hAnsiTheme="majorHAnsi"/>
          <w:bCs/>
          <w:color w:val="000000"/>
          <w:sz w:val="28"/>
          <w:szCs w:val="28"/>
        </w:rPr>
        <w:t xml:space="preserve"> da predstave svoje proizvode.</w:t>
      </w:r>
    </w:p>
    <w:p w:rsidR="00293B93" w:rsidRPr="003E09B3" w:rsidRDefault="003E09B3" w:rsidP="003E09B3">
      <w:pPr>
        <w:autoSpaceDE w:val="0"/>
        <w:autoSpaceDN w:val="0"/>
        <w:adjustRightInd w:val="0"/>
        <w:spacing w:line="276" w:lineRule="auto"/>
        <w:ind w:firstLine="720"/>
        <w:jc w:val="both"/>
        <w:rPr>
          <w:rFonts w:asciiTheme="majorHAnsi" w:hAnsiTheme="majorHAnsi"/>
          <w:bCs/>
          <w:color w:val="000000"/>
          <w:sz w:val="28"/>
          <w:szCs w:val="28"/>
        </w:rPr>
      </w:pPr>
      <w:r w:rsidRPr="00130955">
        <w:rPr>
          <w:rFonts w:asciiTheme="majorHAnsi" w:hAnsiTheme="majorHAnsi"/>
          <w:bCs/>
          <w:color w:val="000000"/>
          <w:sz w:val="28"/>
          <w:szCs w:val="28"/>
        </w:rPr>
        <w:t>Za ove aktivnosti iz Budžeta TOP-a je utrošeno ukupno 37.717,72 EUR-a.</w:t>
      </w:r>
    </w:p>
    <w:p w:rsidR="003F5566" w:rsidRPr="003E09B3" w:rsidRDefault="003F5566" w:rsidP="00293B93">
      <w:pPr>
        <w:pStyle w:val="NoSpacing"/>
        <w:jc w:val="both"/>
        <w:rPr>
          <w:rFonts w:asciiTheme="majorHAnsi" w:hAnsiTheme="majorHAnsi"/>
          <w:sz w:val="28"/>
          <w:szCs w:val="28"/>
          <w:lang w:val="sr-Latn-CS"/>
        </w:rPr>
      </w:pPr>
    </w:p>
    <w:p w:rsidR="00752BBF" w:rsidRDefault="00752BBF" w:rsidP="00980650">
      <w:pPr>
        <w:pStyle w:val="NoSpacing"/>
        <w:jc w:val="both"/>
        <w:rPr>
          <w:rFonts w:ascii="Cambria" w:hAnsi="Cambria"/>
          <w:b/>
          <w:sz w:val="36"/>
          <w:szCs w:val="36"/>
          <w:lang w:val="sr-Latn-CS"/>
        </w:rPr>
      </w:pPr>
    </w:p>
    <w:p w:rsidR="00725FD9" w:rsidRPr="00980650" w:rsidRDefault="00115EB0" w:rsidP="00980650">
      <w:pPr>
        <w:pStyle w:val="NoSpacing"/>
        <w:jc w:val="both"/>
        <w:rPr>
          <w:rFonts w:ascii="Cambria" w:hAnsi="Cambria"/>
          <w:b/>
          <w:sz w:val="36"/>
          <w:szCs w:val="36"/>
          <w:lang w:val="sr-Latn-CS"/>
        </w:rPr>
      </w:pPr>
      <w:r>
        <w:rPr>
          <w:rFonts w:ascii="Cambria" w:hAnsi="Cambria"/>
          <w:b/>
          <w:sz w:val="36"/>
          <w:szCs w:val="36"/>
          <w:lang w:val="sr-Latn-CS"/>
        </w:rPr>
        <w:t xml:space="preserve">PRIORITET 5   </w:t>
      </w:r>
      <w:r w:rsidR="00725FD9" w:rsidRPr="00980650">
        <w:rPr>
          <w:rFonts w:ascii="Cambria" w:hAnsi="Cambria"/>
          <w:b/>
          <w:sz w:val="36"/>
          <w:szCs w:val="36"/>
          <w:lang w:val="sr-Latn-CS"/>
        </w:rPr>
        <w:t xml:space="preserve"> Zaštita životne sredine </w:t>
      </w:r>
    </w:p>
    <w:p w:rsidR="002E5582" w:rsidRPr="00980650" w:rsidRDefault="002E5582" w:rsidP="008934CC">
      <w:pPr>
        <w:pStyle w:val="NoSpacing"/>
        <w:ind w:firstLine="720"/>
        <w:jc w:val="both"/>
        <w:rPr>
          <w:rFonts w:ascii="Cambria" w:hAnsi="Cambria"/>
          <w:b/>
          <w:sz w:val="36"/>
          <w:szCs w:val="36"/>
          <w:lang w:val="sr-Latn-CS"/>
        </w:rPr>
      </w:pPr>
    </w:p>
    <w:p w:rsidR="002E5582" w:rsidRPr="00FD493F" w:rsidRDefault="002E5582" w:rsidP="00F64B75">
      <w:pPr>
        <w:pStyle w:val="NoSpacing"/>
        <w:ind w:firstLine="720"/>
        <w:jc w:val="both"/>
        <w:rPr>
          <w:rFonts w:ascii="Cambria" w:hAnsi="Cambria"/>
          <w:sz w:val="28"/>
          <w:szCs w:val="28"/>
          <w:lang w:val="sr-Latn-CS"/>
        </w:rPr>
      </w:pPr>
      <w:r w:rsidRPr="00FD493F">
        <w:rPr>
          <w:rFonts w:ascii="Cambria" w:hAnsi="Cambria"/>
          <w:sz w:val="28"/>
          <w:szCs w:val="28"/>
          <w:lang w:val="sr-Latn-CS"/>
        </w:rPr>
        <w:t xml:space="preserve">Radi ostvarivanja </w:t>
      </w:r>
      <w:r w:rsidR="00FB4076">
        <w:rPr>
          <w:rFonts w:ascii="Cambria" w:hAnsi="Cambria"/>
          <w:sz w:val="28"/>
          <w:szCs w:val="28"/>
          <w:lang w:val="sr-Latn-CS"/>
        </w:rPr>
        <w:t>ovog prioriteta</w:t>
      </w:r>
      <w:r w:rsidR="001D411C">
        <w:rPr>
          <w:rFonts w:ascii="Cambria" w:hAnsi="Cambria"/>
          <w:sz w:val="28"/>
          <w:szCs w:val="28"/>
          <w:lang w:val="sr-Latn-CS"/>
        </w:rPr>
        <w:t xml:space="preserve"> predviđeno je</w:t>
      </w:r>
      <w:r w:rsidR="007546CD" w:rsidRPr="00FD493F">
        <w:rPr>
          <w:rFonts w:ascii="Cambria" w:hAnsi="Cambria"/>
          <w:sz w:val="28"/>
          <w:szCs w:val="28"/>
          <w:lang w:val="sr-Latn-CS"/>
        </w:rPr>
        <w:t xml:space="preserve"> 5 mjera</w:t>
      </w:r>
      <w:r w:rsidRPr="00FD493F">
        <w:rPr>
          <w:rFonts w:ascii="Cambria" w:hAnsi="Cambria"/>
          <w:sz w:val="28"/>
          <w:szCs w:val="28"/>
          <w:lang w:val="sr-Latn-CS"/>
        </w:rPr>
        <w:t xml:space="preserve"> za čiju je realizaciju</w:t>
      </w:r>
      <w:r w:rsidR="00FB4076">
        <w:rPr>
          <w:rFonts w:ascii="Cambria" w:hAnsi="Cambria"/>
          <w:sz w:val="28"/>
          <w:szCs w:val="28"/>
          <w:lang w:val="sr-Latn-CS"/>
        </w:rPr>
        <w:t>,</w:t>
      </w:r>
      <w:r w:rsidRPr="00FD493F">
        <w:rPr>
          <w:rFonts w:ascii="Cambria" w:hAnsi="Cambria"/>
          <w:sz w:val="28"/>
          <w:szCs w:val="28"/>
          <w:lang w:val="sr-Latn-CS"/>
        </w:rPr>
        <w:t xml:space="preserve"> sa rokom k</w:t>
      </w:r>
      <w:r w:rsidR="00FB4076">
        <w:rPr>
          <w:rFonts w:ascii="Cambria" w:hAnsi="Cambria"/>
          <w:sz w:val="28"/>
          <w:szCs w:val="28"/>
          <w:lang w:val="sr-Latn-CS"/>
        </w:rPr>
        <w:t>ontinuirano ili do 2017. godine,</w:t>
      </w:r>
      <w:r w:rsidRPr="00FD493F">
        <w:rPr>
          <w:rFonts w:ascii="Cambria" w:hAnsi="Cambria"/>
          <w:sz w:val="28"/>
          <w:szCs w:val="28"/>
          <w:lang w:val="sr-Latn-CS"/>
        </w:rPr>
        <w:t xml:space="preserve"> pred</w:t>
      </w:r>
      <w:r w:rsidR="007546CD" w:rsidRPr="00FD493F">
        <w:rPr>
          <w:rFonts w:ascii="Cambria" w:hAnsi="Cambria"/>
          <w:sz w:val="28"/>
          <w:szCs w:val="28"/>
          <w:lang w:val="sr-Latn-CS"/>
        </w:rPr>
        <w:t>viđeno ukupno 25</w:t>
      </w:r>
      <w:r w:rsidRPr="00FD493F">
        <w:rPr>
          <w:rFonts w:ascii="Cambria" w:hAnsi="Cambria"/>
          <w:sz w:val="28"/>
          <w:szCs w:val="28"/>
          <w:lang w:val="sr-Latn-CS"/>
        </w:rPr>
        <w:t xml:space="preserve"> projekata.</w:t>
      </w:r>
    </w:p>
    <w:p w:rsidR="004E5EEA" w:rsidRDefault="004E5EEA" w:rsidP="00B7416D">
      <w:pPr>
        <w:pStyle w:val="NoSpacing"/>
        <w:jc w:val="both"/>
        <w:rPr>
          <w:rFonts w:ascii="Cambria" w:hAnsi="Cambria"/>
          <w:b/>
          <w:sz w:val="32"/>
          <w:szCs w:val="32"/>
          <w:lang w:val="sr-Latn-CS"/>
        </w:rPr>
      </w:pPr>
    </w:p>
    <w:p w:rsidR="00752BBF" w:rsidRDefault="00752BBF" w:rsidP="00B7416D">
      <w:pPr>
        <w:pStyle w:val="NoSpacing"/>
        <w:jc w:val="both"/>
        <w:rPr>
          <w:rFonts w:ascii="Cambria" w:hAnsi="Cambria"/>
          <w:b/>
          <w:sz w:val="32"/>
          <w:szCs w:val="32"/>
          <w:lang w:val="sr-Latn-CS"/>
        </w:rPr>
      </w:pPr>
    </w:p>
    <w:p w:rsidR="00752BBF" w:rsidRDefault="00752BBF" w:rsidP="00B7416D">
      <w:pPr>
        <w:pStyle w:val="NoSpacing"/>
        <w:jc w:val="both"/>
        <w:rPr>
          <w:rFonts w:ascii="Cambria" w:hAnsi="Cambria"/>
          <w:b/>
          <w:sz w:val="32"/>
          <w:szCs w:val="32"/>
          <w:lang w:val="sr-Latn-CS"/>
        </w:rPr>
      </w:pPr>
    </w:p>
    <w:p w:rsidR="00752BBF" w:rsidRDefault="00752BBF" w:rsidP="00B7416D">
      <w:pPr>
        <w:pStyle w:val="NoSpacing"/>
        <w:jc w:val="both"/>
        <w:rPr>
          <w:rFonts w:ascii="Cambria" w:hAnsi="Cambria"/>
          <w:b/>
          <w:sz w:val="32"/>
          <w:szCs w:val="32"/>
          <w:lang w:val="sr-Latn-CS"/>
        </w:rPr>
      </w:pPr>
    </w:p>
    <w:p w:rsidR="008934CC" w:rsidRPr="00B7416D" w:rsidRDefault="008934CC" w:rsidP="00B7416D">
      <w:pPr>
        <w:pStyle w:val="NoSpacing"/>
        <w:jc w:val="both"/>
        <w:rPr>
          <w:rFonts w:ascii="Cambria" w:hAnsi="Cambria"/>
          <w:b/>
          <w:sz w:val="32"/>
          <w:szCs w:val="32"/>
          <w:lang w:val="sr-Latn-CS"/>
        </w:rPr>
      </w:pPr>
      <w:r w:rsidRPr="00B7416D">
        <w:rPr>
          <w:rFonts w:ascii="Cambria" w:hAnsi="Cambria"/>
          <w:b/>
          <w:sz w:val="32"/>
          <w:szCs w:val="32"/>
          <w:lang w:val="sr-Latn-CS"/>
        </w:rPr>
        <w:lastRenderedPageBreak/>
        <w:t>Mjera 5.1</w:t>
      </w:r>
      <w:r w:rsidR="00B7416D" w:rsidRPr="00B7416D">
        <w:rPr>
          <w:rFonts w:ascii="Cambria" w:hAnsi="Cambria"/>
          <w:b/>
          <w:sz w:val="32"/>
          <w:szCs w:val="32"/>
          <w:lang w:val="sr-Latn-CS"/>
        </w:rPr>
        <w:t xml:space="preserve">    </w:t>
      </w:r>
      <w:r w:rsidRPr="00B7416D">
        <w:rPr>
          <w:rFonts w:ascii="Cambria" w:hAnsi="Cambria"/>
          <w:b/>
          <w:sz w:val="32"/>
          <w:szCs w:val="32"/>
          <w:lang w:val="sr-Latn-CS"/>
        </w:rPr>
        <w:t>Zaštita svih segmenata životne sredine</w:t>
      </w:r>
    </w:p>
    <w:p w:rsidR="004E5EEA" w:rsidRDefault="004E5EEA" w:rsidP="00AC2EE6">
      <w:pPr>
        <w:pStyle w:val="NoSpacing"/>
        <w:jc w:val="both"/>
        <w:rPr>
          <w:rFonts w:ascii="Cambria" w:hAnsi="Cambria"/>
          <w:b/>
          <w:sz w:val="28"/>
          <w:szCs w:val="28"/>
          <w:lang w:val="sr-Latn-CS"/>
        </w:rPr>
      </w:pPr>
    </w:p>
    <w:p w:rsidR="00F636E1" w:rsidRPr="00FD493F" w:rsidRDefault="00F636E1" w:rsidP="00AC2EE6">
      <w:pPr>
        <w:pStyle w:val="NoSpacing"/>
        <w:jc w:val="both"/>
        <w:rPr>
          <w:rFonts w:ascii="Cambria" w:hAnsi="Cambria"/>
          <w:b/>
          <w:sz w:val="28"/>
          <w:szCs w:val="28"/>
          <w:lang w:val="sr-Latn-CS"/>
        </w:rPr>
      </w:pPr>
    </w:p>
    <w:p w:rsidR="00CA2A40" w:rsidRPr="00FD493F" w:rsidRDefault="00CA2A40" w:rsidP="00AC2EE6">
      <w:pPr>
        <w:pStyle w:val="NoSpacing"/>
        <w:jc w:val="both"/>
        <w:rPr>
          <w:rFonts w:ascii="Cambria" w:hAnsi="Cambria"/>
          <w:b/>
          <w:sz w:val="28"/>
          <w:szCs w:val="28"/>
          <w:lang w:val="sr-Latn-CS"/>
        </w:rPr>
      </w:pPr>
      <w:r w:rsidRPr="00FD493F">
        <w:rPr>
          <w:rFonts w:ascii="Cambria" w:hAnsi="Cambria"/>
          <w:b/>
          <w:sz w:val="28"/>
          <w:szCs w:val="28"/>
          <w:lang w:val="sr-Latn-CS"/>
        </w:rPr>
        <w:t>Projekat br. 148: Lokalna mrež</w:t>
      </w:r>
      <w:r w:rsidR="0060660F" w:rsidRPr="00FD493F">
        <w:rPr>
          <w:rFonts w:ascii="Cambria" w:hAnsi="Cambria"/>
          <w:b/>
          <w:sz w:val="28"/>
          <w:szCs w:val="28"/>
          <w:lang w:val="sr-Latn-CS"/>
        </w:rPr>
        <w:t>a praćenja stanja pojedinih seg</w:t>
      </w:r>
      <w:r w:rsidRPr="00FD493F">
        <w:rPr>
          <w:rFonts w:ascii="Cambria" w:hAnsi="Cambria"/>
          <w:b/>
          <w:sz w:val="28"/>
          <w:szCs w:val="28"/>
          <w:lang w:val="sr-Latn-CS"/>
        </w:rPr>
        <w:t>menata životne sredine (vazduh, voda, zemljište, biodiverzitet)</w:t>
      </w:r>
    </w:p>
    <w:p w:rsidR="00CA2A40" w:rsidRPr="00FD493F" w:rsidRDefault="00CA2A40" w:rsidP="00CA2A40">
      <w:pPr>
        <w:pStyle w:val="NoSpacing"/>
        <w:ind w:firstLine="720"/>
        <w:jc w:val="both"/>
        <w:rPr>
          <w:rFonts w:ascii="Cambria" w:hAnsi="Cambria"/>
          <w:sz w:val="28"/>
          <w:szCs w:val="28"/>
          <w:lang w:val="sr-Latn-CS"/>
        </w:rPr>
      </w:pPr>
    </w:p>
    <w:p w:rsidR="00CA2A40" w:rsidRPr="00FD493F" w:rsidRDefault="00CA2A40" w:rsidP="00CA2A40">
      <w:pPr>
        <w:pStyle w:val="NoSpacing"/>
        <w:ind w:firstLine="720"/>
        <w:jc w:val="both"/>
        <w:rPr>
          <w:rFonts w:ascii="Cambria" w:hAnsi="Cambria"/>
          <w:i/>
          <w:sz w:val="28"/>
          <w:szCs w:val="28"/>
          <w:lang w:val="sr-Latn-CS"/>
        </w:rPr>
      </w:pPr>
      <w:r w:rsidRPr="00FD493F">
        <w:rPr>
          <w:rFonts w:ascii="Cambria" w:hAnsi="Cambria"/>
          <w:i/>
          <w:sz w:val="28"/>
          <w:szCs w:val="28"/>
          <w:lang w:val="sr-Latn-CS"/>
        </w:rPr>
        <w:t>Nosilac: Sekretarijat za planiranje i uređenje prostora i zaštitu životne sredine. Planirana sredstva: 300.000,00 EUR, a 60.000,00 EUR po godini. Izv</w:t>
      </w:r>
      <w:r w:rsidR="001D411C">
        <w:rPr>
          <w:rFonts w:ascii="Cambria" w:hAnsi="Cambria"/>
          <w:i/>
          <w:sz w:val="28"/>
          <w:szCs w:val="28"/>
          <w:lang w:val="sr-Latn-CS"/>
        </w:rPr>
        <w:t>or: Budžet Glavnog grada. Rok: K</w:t>
      </w:r>
      <w:r w:rsidRPr="00FD493F">
        <w:rPr>
          <w:rFonts w:ascii="Cambria" w:hAnsi="Cambria"/>
          <w:i/>
          <w:sz w:val="28"/>
          <w:szCs w:val="28"/>
          <w:lang w:val="sr-Latn-CS"/>
        </w:rPr>
        <w:t>ontinuirano. Indikatori: Urađeni Izvještaji o stanju pojedinih segmenata životne sredine.</w:t>
      </w:r>
    </w:p>
    <w:p w:rsidR="00AC2EE6" w:rsidRPr="00FD493F" w:rsidRDefault="00AC2EE6" w:rsidP="00CA2A40">
      <w:pPr>
        <w:pStyle w:val="NoSpacing"/>
        <w:ind w:firstLine="720"/>
        <w:jc w:val="both"/>
        <w:rPr>
          <w:rFonts w:ascii="Cambria" w:hAnsi="Cambria"/>
          <w:i/>
          <w:sz w:val="28"/>
          <w:szCs w:val="28"/>
          <w:lang w:val="sr-Latn-CS"/>
        </w:rPr>
      </w:pPr>
    </w:p>
    <w:p w:rsidR="00AC2EE6" w:rsidRPr="00FD493F" w:rsidRDefault="00CA2A40" w:rsidP="0010536C">
      <w:pPr>
        <w:pStyle w:val="NoSpacing"/>
        <w:jc w:val="both"/>
        <w:outlineLvl w:val="0"/>
        <w:rPr>
          <w:rFonts w:ascii="Cambria" w:hAnsi="Cambria"/>
          <w:sz w:val="28"/>
          <w:szCs w:val="28"/>
          <w:lang w:val="sr-Latn-CS"/>
        </w:rPr>
      </w:pPr>
      <w:r w:rsidRPr="00FD493F">
        <w:rPr>
          <w:rFonts w:ascii="Cambria" w:hAnsi="Cambria"/>
          <w:b/>
          <w:sz w:val="28"/>
          <w:szCs w:val="28"/>
          <w:lang w:val="sr-Latn-CS"/>
        </w:rPr>
        <w:t>Status realizacije:</w:t>
      </w:r>
      <w:r w:rsidRPr="00FD493F">
        <w:rPr>
          <w:rFonts w:ascii="Cambria" w:hAnsi="Cambria"/>
          <w:sz w:val="28"/>
          <w:szCs w:val="28"/>
          <w:lang w:val="sr-Latn-CS"/>
        </w:rPr>
        <w:t xml:space="preserve"> </w:t>
      </w:r>
    </w:p>
    <w:p w:rsidR="00AC2EE6" w:rsidRPr="00FD493F" w:rsidRDefault="00AC2EE6" w:rsidP="00AC2EE6">
      <w:pPr>
        <w:pStyle w:val="NoSpacing"/>
        <w:jc w:val="both"/>
        <w:rPr>
          <w:rFonts w:ascii="Cambria" w:hAnsi="Cambria"/>
          <w:sz w:val="28"/>
          <w:szCs w:val="28"/>
          <w:lang w:val="sr-Latn-CS"/>
        </w:rPr>
      </w:pPr>
    </w:p>
    <w:p w:rsidR="00045D14" w:rsidRDefault="000F413C" w:rsidP="000F0FBC">
      <w:pPr>
        <w:ind w:firstLine="720"/>
        <w:jc w:val="both"/>
        <w:outlineLvl w:val="0"/>
        <w:rPr>
          <w:rFonts w:asciiTheme="majorHAnsi" w:hAnsiTheme="majorHAnsi" w:cs="Arial"/>
          <w:bCs/>
          <w:iCs/>
          <w:sz w:val="28"/>
          <w:szCs w:val="28"/>
          <w:lang w:eastAsia="en-US"/>
        </w:rPr>
      </w:pPr>
      <w:r>
        <w:rPr>
          <w:rFonts w:asciiTheme="majorHAnsi" w:hAnsiTheme="majorHAnsi" w:cs="Arial"/>
          <w:bCs/>
          <w:iCs/>
          <w:sz w:val="28"/>
          <w:szCs w:val="28"/>
          <w:lang w:eastAsia="en-US"/>
        </w:rPr>
        <w:t>U izvještajnom periodu radilo se na izradi i realizaciji</w:t>
      </w:r>
      <w:r w:rsidRPr="000F413C">
        <w:rPr>
          <w:rFonts w:asciiTheme="majorHAnsi" w:hAnsiTheme="majorHAnsi" w:cs="Arial"/>
          <w:bCs/>
          <w:iCs/>
          <w:sz w:val="28"/>
          <w:szCs w:val="28"/>
          <w:lang w:eastAsia="en-US"/>
        </w:rPr>
        <w:t xml:space="preserve"> Programa monitoringa segmenata životne sredine na teritor</w:t>
      </w:r>
      <w:r>
        <w:rPr>
          <w:rFonts w:asciiTheme="majorHAnsi" w:hAnsiTheme="majorHAnsi" w:cs="Arial"/>
          <w:bCs/>
          <w:iCs/>
          <w:sz w:val="28"/>
          <w:szCs w:val="28"/>
          <w:lang w:eastAsia="en-US"/>
        </w:rPr>
        <w:t xml:space="preserve">iji Glavnog grada za period jun </w:t>
      </w:r>
      <w:r w:rsidR="00045D14">
        <w:rPr>
          <w:rFonts w:asciiTheme="majorHAnsi" w:hAnsiTheme="majorHAnsi" w:cs="Arial"/>
          <w:bCs/>
          <w:iCs/>
          <w:sz w:val="28"/>
          <w:szCs w:val="28"/>
          <w:lang w:eastAsia="en-US"/>
        </w:rPr>
        <w:t>2017</w:t>
      </w:r>
      <w:r w:rsidRPr="000F413C">
        <w:rPr>
          <w:rFonts w:asciiTheme="majorHAnsi" w:hAnsiTheme="majorHAnsi" w:cs="Arial"/>
          <w:bCs/>
          <w:iCs/>
          <w:sz w:val="28"/>
          <w:szCs w:val="28"/>
          <w:lang w:eastAsia="en-US"/>
        </w:rPr>
        <w:t xml:space="preserve"> - maj 2018. godine. Zbog nedostatka finansijskih sredstava monitoring se sprovodi reducirano za segment vazduha. </w:t>
      </w:r>
    </w:p>
    <w:p w:rsidR="000F413C" w:rsidRPr="000F413C" w:rsidRDefault="000F413C" w:rsidP="000F0FBC">
      <w:pPr>
        <w:ind w:firstLine="720"/>
        <w:jc w:val="both"/>
        <w:outlineLvl w:val="0"/>
        <w:rPr>
          <w:rFonts w:asciiTheme="majorHAnsi" w:hAnsiTheme="majorHAnsi" w:cs="Arial"/>
          <w:bCs/>
          <w:iCs/>
          <w:sz w:val="28"/>
          <w:szCs w:val="28"/>
          <w:lang w:eastAsia="en-US"/>
        </w:rPr>
      </w:pPr>
      <w:r w:rsidRPr="000F413C">
        <w:rPr>
          <w:rFonts w:asciiTheme="majorHAnsi" w:hAnsiTheme="majorHAnsi" w:cs="Arial"/>
          <w:bCs/>
          <w:iCs/>
          <w:sz w:val="28"/>
          <w:szCs w:val="28"/>
          <w:lang w:eastAsia="en-US"/>
        </w:rPr>
        <w:t>Za navedeni Program, za period jun 2017. – maj 2018.</w:t>
      </w:r>
      <w:r w:rsidR="00E47AF3">
        <w:rPr>
          <w:rFonts w:asciiTheme="majorHAnsi" w:hAnsiTheme="majorHAnsi" w:cs="Arial"/>
          <w:bCs/>
          <w:iCs/>
          <w:sz w:val="28"/>
          <w:szCs w:val="28"/>
          <w:lang w:eastAsia="en-US"/>
        </w:rPr>
        <w:t xml:space="preserve"> godine, utrošiće se 24.847 EUR-a</w:t>
      </w:r>
      <w:r w:rsidRPr="000F413C">
        <w:rPr>
          <w:rFonts w:asciiTheme="majorHAnsi" w:hAnsiTheme="majorHAnsi" w:cs="Arial"/>
          <w:bCs/>
          <w:iCs/>
          <w:sz w:val="28"/>
          <w:szCs w:val="28"/>
          <w:lang w:eastAsia="en-US"/>
        </w:rPr>
        <w:t>, planiranih Budžetom Glavnog grada.</w:t>
      </w:r>
    </w:p>
    <w:p w:rsidR="00AF527F" w:rsidRDefault="00AF527F" w:rsidP="000F0FBC">
      <w:pPr>
        <w:pStyle w:val="NoSpacing"/>
        <w:jc w:val="both"/>
        <w:rPr>
          <w:rFonts w:ascii="Cambria" w:hAnsi="Cambria"/>
          <w:b/>
          <w:sz w:val="28"/>
          <w:szCs w:val="28"/>
          <w:lang w:val="sr-Latn-CS"/>
        </w:rPr>
      </w:pPr>
    </w:p>
    <w:p w:rsidR="00AF527F" w:rsidRDefault="00AF527F" w:rsidP="000F0FBC">
      <w:pPr>
        <w:pStyle w:val="NoSpacing"/>
        <w:jc w:val="both"/>
        <w:rPr>
          <w:rFonts w:ascii="Cambria" w:hAnsi="Cambria"/>
          <w:b/>
          <w:sz w:val="28"/>
          <w:szCs w:val="28"/>
          <w:lang w:val="sr-Latn-CS"/>
        </w:rPr>
      </w:pPr>
    </w:p>
    <w:p w:rsidR="00AF527F" w:rsidRPr="00FD493F" w:rsidRDefault="00AF527F" w:rsidP="00AF527F">
      <w:pPr>
        <w:pStyle w:val="NoSpacing"/>
        <w:jc w:val="both"/>
        <w:rPr>
          <w:rFonts w:ascii="Cambria" w:hAnsi="Cambria"/>
          <w:b/>
          <w:sz w:val="28"/>
          <w:szCs w:val="28"/>
          <w:lang w:val="sr-Latn-CS"/>
        </w:rPr>
      </w:pPr>
      <w:r>
        <w:rPr>
          <w:rFonts w:ascii="Cambria" w:hAnsi="Cambria"/>
          <w:b/>
          <w:sz w:val="28"/>
          <w:szCs w:val="28"/>
          <w:lang w:val="sr-Latn-CS"/>
        </w:rPr>
        <w:t>Projekat br. 149</w:t>
      </w:r>
      <w:r w:rsidRPr="00FD493F">
        <w:rPr>
          <w:rFonts w:ascii="Cambria" w:hAnsi="Cambria"/>
          <w:b/>
          <w:sz w:val="28"/>
          <w:szCs w:val="28"/>
          <w:lang w:val="sr-Latn-CS"/>
        </w:rPr>
        <w:t xml:space="preserve">: </w:t>
      </w:r>
      <w:r w:rsidR="000C7D21">
        <w:rPr>
          <w:rFonts w:ascii="Cambria" w:hAnsi="Cambria"/>
          <w:b/>
          <w:sz w:val="28"/>
          <w:szCs w:val="28"/>
          <w:lang w:val="sr-Latn-CS"/>
        </w:rPr>
        <w:t xml:space="preserve"> </w:t>
      </w:r>
      <w:r>
        <w:rPr>
          <w:rFonts w:ascii="Cambria" w:hAnsi="Cambria"/>
          <w:b/>
          <w:sz w:val="28"/>
          <w:szCs w:val="28"/>
          <w:lang w:val="sr-Latn-CS"/>
        </w:rPr>
        <w:t>Izrada i realizacija Programa edukacije na polju zaštite životne sredine</w:t>
      </w:r>
    </w:p>
    <w:p w:rsidR="00AF527F" w:rsidRPr="00FD493F" w:rsidRDefault="00AF527F" w:rsidP="00AF527F">
      <w:pPr>
        <w:pStyle w:val="NoSpacing"/>
        <w:ind w:firstLine="720"/>
        <w:jc w:val="both"/>
        <w:rPr>
          <w:rFonts w:ascii="Cambria" w:hAnsi="Cambria"/>
          <w:sz w:val="28"/>
          <w:szCs w:val="28"/>
          <w:lang w:val="sr-Latn-CS"/>
        </w:rPr>
      </w:pPr>
    </w:p>
    <w:p w:rsidR="00AF527F" w:rsidRPr="00FD493F" w:rsidRDefault="00AF527F" w:rsidP="00AF527F">
      <w:pPr>
        <w:pStyle w:val="NoSpacing"/>
        <w:ind w:firstLine="720"/>
        <w:jc w:val="both"/>
        <w:rPr>
          <w:rFonts w:ascii="Cambria" w:hAnsi="Cambria"/>
          <w:i/>
          <w:sz w:val="28"/>
          <w:szCs w:val="28"/>
          <w:lang w:val="sr-Latn-CS"/>
        </w:rPr>
      </w:pPr>
      <w:r w:rsidRPr="00FD493F">
        <w:rPr>
          <w:rFonts w:ascii="Cambria" w:hAnsi="Cambria"/>
          <w:i/>
          <w:sz w:val="28"/>
          <w:szCs w:val="28"/>
          <w:lang w:val="sr-Latn-CS"/>
        </w:rPr>
        <w:t>Nosilac: Sekretarijat za planiranje i uređenje prostora i zaštitu životne sredine.</w:t>
      </w:r>
      <w:r>
        <w:rPr>
          <w:rFonts w:ascii="Cambria" w:hAnsi="Cambria"/>
          <w:i/>
          <w:sz w:val="28"/>
          <w:szCs w:val="28"/>
          <w:lang w:val="sr-Latn-CS"/>
        </w:rPr>
        <w:t>Vrijednost projekta</w:t>
      </w:r>
      <w:r w:rsidRPr="00FD493F">
        <w:rPr>
          <w:rFonts w:ascii="Cambria" w:hAnsi="Cambria"/>
          <w:i/>
          <w:sz w:val="28"/>
          <w:szCs w:val="28"/>
          <w:lang w:val="sr-Latn-CS"/>
        </w:rPr>
        <w:t>:</w:t>
      </w:r>
      <w:r>
        <w:rPr>
          <w:rFonts w:ascii="Cambria" w:hAnsi="Cambria"/>
          <w:i/>
          <w:sz w:val="28"/>
          <w:szCs w:val="28"/>
          <w:lang w:val="sr-Latn-CS"/>
        </w:rPr>
        <w:t xml:space="preserve"> 125.000,00 EUR-a (25.000,00 EUR-a po godini)</w:t>
      </w:r>
      <w:r w:rsidRPr="00FD493F">
        <w:rPr>
          <w:rFonts w:ascii="Cambria" w:hAnsi="Cambria"/>
          <w:i/>
          <w:sz w:val="28"/>
          <w:szCs w:val="28"/>
          <w:lang w:val="sr-Latn-CS"/>
        </w:rPr>
        <w:t>. Izv</w:t>
      </w:r>
      <w:r>
        <w:rPr>
          <w:rFonts w:ascii="Cambria" w:hAnsi="Cambria"/>
          <w:i/>
          <w:sz w:val="28"/>
          <w:szCs w:val="28"/>
          <w:lang w:val="sr-Latn-CS"/>
        </w:rPr>
        <w:t>or: Budžet Glavnog grada, donacije, IPA. Rok: K</w:t>
      </w:r>
      <w:r w:rsidRPr="00FD493F">
        <w:rPr>
          <w:rFonts w:ascii="Cambria" w:hAnsi="Cambria"/>
          <w:i/>
          <w:sz w:val="28"/>
          <w:szCs w:val="28"/>
          <w:lang w:val="sr-Latn-CS"/>
        </w:rPr>
        <w:t xml:space="preserve">ontinuirano. Indikatori: Urađeni </w:t>
      </w:r>
      <w:r>
        <w:rPr>
          <w:rFonts w:ascii="Cambria" w:hAnsi="Cambria"/>
          <w:i/>
          <w:sz w:val="28"/>
          <w:szCs w:val="28"/>
          <w:lang w:val="sr-Latn-CS"/>
        </w:rPr>
        <w:t>program edukacije, broj organizovanih radionica i tribina, broj učesnika, tiraž propagandnog materijala.</w:t>
      </w:r>
    </w:p>
    <w:p w:rsidR="00AF527F" w:rsidRDefault="00AF527F" w:rsidP="00AF527F">
      <w:pPr>
        <w:pStyle w:val="NoSpacing"/>
        <w:jc w:val="both"/>
        <w:outlineLvl w:val="0"/>
        <w:rPr>
          <w:rFonts w:ascii="Cambria" w:hAnsi="Cambria"/>
          <w:b/>
          <w:sz w:val="28"/>
          <w:szCs w:val="28"/>
          <w:lang w:val="sr-Latn-CS"/>
        </w:rPr>
      </w:pPr>
    </w:p>
    <w:p w:rsidR="00AF527F" w:rsidRPr="00FD493F" w:rsidRDefault="00AF527F" w:rsidP="00AF527F">
      <w:pPr>
        <w:pStyle w:val="NoSpacing"/>
        <w:jc w:val="both"/>
        <w:outlineLvl w:val="0"/>
        <w:rPr>
          <w:rFonts w:ascii="Cambria" w:hAnsi="Cambria"/>
          <w:sz w:val="28"/>
          <w:szCs w:val="28"/>
          <w:lang w:val="sr-Latn-CS"/>
        </w:rPr>
      </w:pPr>
      <w:r w:rsidRPr="00FD493F">
        <w:rPr>
          <w:rFonts w:ascii="Cambria" w:hAnsi="Cambria"/>
          <w:b/>
          <w:sz w:val="28"/>
          <w:szCs w:val="28"/>
          <w:lang w:val="sr-Latn-CS"/>
        </w:rPr>
        <w:t>Status realizacije:</w:t>
      </w:r>
      <w:r w:rsidRPr="00FD493F">
        <w:rPr>
          <w:rFonts w:ascii="Cambria" w:hAnsi="Cambria"/>
          <w:sz w:val="28"/>
          <w:szCs w:val="28"/>
          <w:lang w:val="sr-Latn-CS"/>
        </w:rPr>
        <w:t xml:space="preserve"> </w:t>
      </w:r>
    </w:p>
    <w:p w:rsidR="0068736E" w:rsidRDefault="0068736E" w:rsidP="0010536C">
      <w:pPr>
        <w:pStyle w:val="NoSpacing"/>
        <w:jc w:val="both"/>
        <w:outlineLvl w:val="0"/>
        <w:rPr>
          <w:rFonts w:ascii="Cambria" w:hAnsi="Cambria"/>
          <w:b/>
          <w:sz w:val="28"/>
          <w:szCs w:val="28"/>
          <w:lang w:val="sr-Latn-CS"/>
        </w:rPr>
      </w:pPr>
    </w:p>
    <w:p w:rsidR="00E772FE" w:rsidRPr="0060079B" w:rsidRDefault="000C7AFC" w:rsidP="000C7AFC">
      <w:pPr>
        <w:pStyle w:val="NoSpacing"/>
        <w:ind w:firstLine="720"/>
        <w:jc w:val="both"/>
        <w:outlineLvl w:val="0"/>
        <w:rPr>
          <w:rFonts w:asciiTheme="majorHAnsi" w:hAnsiTheme="majorHAnsi" w:cs="Arial"/>
          <w:bCs/>
          <w:iCs/>
          <w:sz w:val="28"/>
          <w:szCs w:val="28"/>
          <w:lang w:val="sr-Latn-CS"/>
        </w:rPr>
      </w:pPr>
      <w:r>
        <w:rPr>
          <w:rFonts w:asciiTheme="majorHAnsi" w:hAnsiTheme="majorHAnsi" w:cs="Arial"/>
          <w:bCs/>
          <w:iCs/>
          <w:sz w:val="28"/>
          <w:szCs w:val="28"/>
          <w:lang w:val="sr-Latn-CS"/>
        </w:rPr>
        <w:t>Nakon što je 2010. godine formirana</w:t>
      </w:r>
      <w:r w:rsidRPr="000C7AFC">
        <w:rPr>
          <w:rFonts w:asciiTheme="majorHAnsi" w:hAnsiTheme="majorHAnsi" w:cs="Arial"/>
          <w:bCs/>
          <w:iCs/>
          <w:sz w:val="28"/>
          <w:szCs w:val="28"/>
          <w:lang w:val="sr-Latn-CS"/>
        </w:rPr>
        <w:t xml:space="preserve"> Kancelarija za energetski menadžment sa Info centrom, koja funkcioniše u okviru sektora koji se bavi pitanjima zaštite životne sredine i održivog r</w:t>
      </w:r>
      <w:r>
        <w:rPr>
          <w:rFonts w:asciiTheme="majorHAnsi" w:hAnsiTheme="majorHAnsi" w:cs="Arial"/>
          <w:bCs/>
          <w:iCs/>
          <w:sz w:val="28"/>
          <w:szCs w:val="28"/>
          <w:lang w:val="sr-Latn-CS"/>
        </w:rPr>
        <w:t xml:space="preserve">azvoja, </w:t>
      </w:r>
      <w:r w:rsidRPr="000C7AFC">
        <w:rPr>
          <w:rFonts w:asciiTheme="majorHAnsi" w:hAnsiTheme="majorHAnsi" w:cs="Arial"/>
          <w:bCs/>
          <w:iCs/>
          <w:sz w:val="28"/>
          <w:szCs w:val="28"/>
          <w:lang w:val="sr-Latn-CS"/>
        </w:rPr>
        <w:t xml:space="preserve"> zainteresovani </w:t>
      </w:r>
      <w:r>
        <w:rPr>
          <w:rFonts w:asciiTheme="majorHAnsi" w:hAnsiTheme="majorHAnsi" w:cs="Arial"/>
          <w:bCs/>
          <w:iCs/>
          <w:sz w:val="28"/>
          <w:szCs w:val="28"/>
          <w:lang w:val="sr-Latn-CS"/>
        </w:rPr>
        <w:t xml:space="preserve">građani </w:t>
      </w:r>
      <w:r w:rsidRPr="000C7AFC">
        <w:rPr>
          <w:rFonts w:asciiTheme="majorHAnsi" w:hAnsiTheme="majorHAnsi" w:cs="Arial"/>
          <w:bCs/>
          <w:iCs/>
          <w:sz w:val="28"/>
          <w:szCs w:val="28"/>
          <w:lang w:val="sr-Latn-CS"/>
        </w:rPr>
        <w:t xml:space="preserve">se mogu informisati i dobiti </w:t>
      </w:r>
      <w:r w:rsidRPr="000C7AFC">
        <w:rPr>
          <w:rFonts w:asciiTheme="majorHAnsi" w:hAnsiTheme="majorHAnsi" w:cs="Arial"/>
          <w:bCs/>
          <w:iCs/>
          <w:sz w:val="28"/>
          <w:szCs w:val="28"/>
          <w:lang w:val="vi-VN"/>
        </w:rPr>
        <w:t>praktičn</w:t>
      </w:r>
      <w:r w:rsidRPr="000C7AFC">
        <w:rPr>
          <w:rFonts w:asciiTheme="majorHAnsi" w:hAnsiTheme="majorHAnsi" w:cs="Arial"/>
          <w:bCs/>
          <w:iCs/>
          <w:sz w:val="28"/>
          <w:szCs w:val="28"/>
          <w:lang w:val="sr-Latn-CS"/>
        </w:rPr>
        <w:t>e</w:t>
      </w:r>
      <w:r w:rsidRPr="000C7AFC">
        <w:rPr>
          <w:rFonts w:asciiTheme="majorHAnsi" w:hAnsiTheme="majorHAnsi" w:cs="Arial"/>
          <w:bCs/>
          <w:iCs/>
          <w:sz w:val="28"/>
          <w:szCs w:val="28"/>
          <w:lang w:val="vi-VN"/>
        </w:rPr>
        <w:t xml:space="preserve"> savjet</w:t>
      </w:r>
      <w:r w:rsidRPr="000C7AFC">
        <w:rPr>
          <w:rFonts w:asciiTheme="majorHAnsi" w:hAnsiTheme="majorHAnsi" w:cs="Arial"/>
          <w:bCs/>
          <w:iCs/>
          <w:sz w:val="28"/>
          <w:szCs w:val="28"/>
          <w:lang w:val="sr-Latn-CS"/>
        </w:rPr>
        <w:t>e</w:t>
      </w:r>
      <w:r w:rsidRPr="000C7AFC">
        <w:rPr>
          <w:rFonts w:asciiTheme="majorHAnsi" w:hAnsiTheme="majorHAnsi" w:cs="Arial"/>
          <w:bCs/>
          <w:iCs/>
          <w:sz w:val="28"/>
          <w:szCs w:val="28"/>
          <w:lang w:val="vi-VN"/>
        </w:rPr>
        <w:t xml:space="preserve"> o načinima uštede energenata i podsticajnim mjerama u pravcu preduzimanja konkretnih koraka u oblasti energetske efikasnosti</w:t>
      </w:r>
      <w:r w:rsidRPr="0060079B">
        <w:rPr>
          <w:rFonts w:asciiTheme="majorHAnsi" w:hAnsiTheme="majorHAnsi" w:cs="Arial"/>
          <w:bCs/>
          <w:iCs/>
          <w:sz w:val="28"/>
          <w:szCs w:val="28"/>
          <w:lang w:val="sr-Latn-CS"/>
        </w:rPr>
        <w:t>.</w:t>
      </w:r>
    </w:p>
    <w:p w:rsidR="00B3020C" w:rsidRDefault="000C7AFC" w:rsidP="00087FAA">
      <w:pPr>
        <w:pStyle w:val="NoSpacing"/>
        <w:ind w:firstLine="720"/>
        <w:jc w:val="both"/>
        <w:outlineLvl w:val="0"/>
        <w:rPr>
          <w:rFonts w:asciiTheme="majorHAnsi" w:hAnsiTheme="majorHAnsi" w:cs="Arial"/>
          <w:bCs/>
          <w:iCs/>
          <w:sz w:val="28"/>
          <w:szCs w:val="28"/>
          <w:lang w:val="fr-FR"/>
        </w:rPr>
      </w:pPr>
      <w:r w:rsidRPr="0060079B">
        <w:rPr>
          <w:rFonts w:asciiTheme="majorHAnsi" w:hAnsiTheme="majorHAnsi" w:cs="Arial"/>
          <w:bCs/>
          <w:iCs/>
          <w:sz w:val="28"/>
          <w:szCs w:val="28"/>
          <w:lang w:val="fr-FR"/>
        </w:rPr>
        <w:t>Ova aktivnost se realizuje u kontinuitetu.</w:t>
      </w:r>
    </w:p>
    <w:p w:rsidR="00893B17" w:rsidRPr="00893B17" w:rsidRDefault="00893B17" w:rsidP="00893B17">
      <w:pPr>
        <w:ind w:firstLine="720"/>
        <w:jc w:val="both"/>
        <w:rPr>
          <w:rFonts w:asciiTheme="majorHAnsi" w:hAnsiTheme="majorHAnsi" w:cs="Arial"/>
          <w:sz w:val="28"/>
          <w:szCs w:val="28"/>
        </w:rPr>
      </w:pPr>
      <w:r w:rsidRPr="00893B17">
        <w:rPr>
          <w:rFonts w:asciiTheme="majorHAnsi" w:hAnsiTheme="majorHAnsi" w:cs="Arial"/>
          <w:sz w:val="28"/>
          <w:szCs w:val="28"/>
        </w:rPr>
        <w:lastRenderedPageBreak/>
        <w:t>Sekretarijat za komunalne poslove i saobraćaj j</w:t>
      </w:r>
      <w:r>
        <w:rPr>
          <w:rFonts w:asciiTheme="majorHAnsi" w:hAnsiTheme="majorHAnsi" w:cs="Arial"/>
          <w:sz w:val="28"/>
          <w:szCs w:val="28"/>
        </w:rPr>
        <w:t xml:space="preserve">e u saradnji sa  „Medix“ d.o.o. </w:t>
      </w:r>
      <w:r w:rsidRPr="00893B17">
        <w:rPr>
          <w:rFonts w:asciiTheme="majorHAnsi" w:hAnsiTheme="majorHAnsi" w:cs="Arial"/>
          <w:sz w:val="28"/>
          <w:szCs w:val="28"/>
        </w:rPr>
        <w:t>Podgorica realizovao projekat edukacije iz oblasti upravljanja komunalnim otpadom pod nazivom „Otpad - resurs koji trebamo iskorisiti“. Sekretarijat je izradio projektni zadatak, kojim je definisao aktivnosti koje je kroz projekat potrebno realizovati.</w:t>
      </w:r>
      <w:r>
        <w:rPr>
          <w:rFonts w:asciiTheme="majorHAnsi" w:hAnsiTheme="majorHAnsi" w:cs="Arial"/>
          <w:sz w:val="28"/>
          <w:szCs w:val="28"/>
        </w:rPr>
        <w:t xml:space="preserve"> </w:t>
      </w:r>
      <w:r w:rsidRPr="00893B17">
        <w:rPr>
          <w:rFonts w:asciiTheme="majorHAnsi" w:hAnsiTheme="majorHAnsi" w:cs="Arial"/>
          <w:sz w:val="28"/>
          <w:szCs w:val="28"/>
        </w:rPr>
        <w:t>Cilj projekta je podizanje ekološke svij</w:t>
      </w:r>
      <w:r>
        <w:rPr>
          <w:rFonts w:asciiTheme="majorHAnsi" w:hAnsiTheme="majorHAnsi" w:cs="Arial"/>
          <w:sz w:val="28"/>
          <w:szCs w:val="28"/>
        </w:rPr>
        <w:t>e</w:t>
      </w:r>
      <w:r w:rsidRPr="00893B17">
        <w:rPr>
          <w:rFonts w:asciiTheme="majorHAnsi" w:hAnsiTheme="majorHAnsi" w:cs="Arial"/>
          <w:sz w:val="28"/>
          <w:szCs w:val="28"/>
        </w:rPr>
        <w:t>sti građana iz oblasti upravljanja komunalnim otpadom, s akcentom na primarnu sel</w:t>
      </w:r>
      <w:r>
        <w:rPr>
          <w:rFonts w:asciiTheme="majorHAnsi" w:hAnsiTheme="majorHAnsi" w:cs="Arial"/>
          <w:sz w:val="28"/>
          <w:szCs w:val="28"/>
        </w:rPr>
        <w:t xml:space="preserve">ekciju, kao ključnom uslovu za obezbjeđivanje </w:t>
      </w:r>
      <w:r w:rsidRPr="00893B17">
        <w:rPr>
          <w:rFonts w:asciiTheme="majorHAnsi" w:hAnsiTheme="majorHAnsi" w:cs="Arial"/>
          <w:sz w:val="28"/>
          <w:szCs w:val="28"/>
        </w:rPr>
        <w:t>reciklaže reciklirajućih komponenti iz otpada, a time i obezbjeđivanje održivog upravljanja komunalnim otpadom  u Glavnom gradu.</w:t>
      </w:r>
      <w:r>
        <w:rPr>
          <w:rFonts w:asciiTheme="majorHAnsi" w:hAnsiTheme="majorHAnsi" w:cs="Arial"/>
          <w:sz w:val="28"/>
          <w:szCs w:val="28"/>
        </w:rPr>
        <w:t xml:space="preserve"> </w:t>
      </w:r>
      <w:r w:rsidRPr="00893B17">
        <w:rPr>
          <w:rFonts w:asciiTheme="majorHAnsi" w:hAnsiTheme="majorHAnsi" w:cs="Arial"/>
          <w:sz w:val="28"/>
          <w:szCs w:val="28"/>
        </w:rPr>
        <w:t>Shodno zakonskoj proceduri, Glavni grad je po</w:t>
      </w:r>
      <w:r>
        <w:rPr>
          <w:rFonts w:asciiTheme="majorHAnsi" w:hAnsiTheme="majorHAnsi" w:cs="Arial"/>
          <w:sz w:val="28"/>
          <w:szCs w:val="28"/>
        </w:rPr>
        <w:t xml:space="preserve"> javnom </w:t>
      </w:r>
      <w:r w:rsidRPr="00893B17">
        <w:rPr>
          <w:rFonts w:asciiTheme="majorHAnsi" w:hAnsiTheme="majorHAnsi" w:cs="Arial"/>
          <w:sz w:val="28"/>
          <w:szCs w:val="28"/>
        </w:rPr>
        <w:t>pozivu</w:t>
      </w:r>
      <w:r>
        <w:rPr>
          <w:rFonts w:asciiTheme="majorHAnsi" w:hAnsiTheme="majorHAnsi" w:cs="Arial"/>
          <w:sz w:val="28"/>
          <w:szCs w:val="28"/>
        </w:rPr>
        <w:t xml:space="preserve"> i</w:t>
      </w:r>
      <w:r w:rsidRPr="00893B17">
        <w:rPr>
          <w:rFonts w:asciiTheme="majorHAnsi" w:hAnsiTheme="majorHAnsi" w:cs="Arial"/>
          <w:sz w:val="28"/>
          <w:szCs w:val="28"/>
        </w:rPr>
        <w:t xml:space="preserve">zabrao „Medix“ d.o.o Podgorica. </w:t>
      </w:r>
    </w:p>
    <w:p w:rsidR="00893B17" w:rsidRDefault="00893B17" w:rsidP="00422453">
      <w:pPr>
        <w:ind w:firstLine="720"/>
        <w:jc w:val="both"/>
        <w:rPr>
          <w:rFonts w:asciiTheme="majorHAnsi" w:hAnsiTheme="majorHAnsi" w:cs="Arial"/>
          <w:sz w:val="28"/>
          <w:szCs w:val="28"/>
        </w:rPr>
      </w:pPr>
      <w:r w:rsidRPr="00893B17">
        <w:rPr>
          <w:rFonts w:asciiTheme="majorHAnsi" w:hAnsiTheme="majorHAnsi" w:cs="Arial"/>
          <w:sz w:val="28"/>
          <w:szCs w:val="28"/>
        </w:rPr>
        <w:t>Projekat je realizovan kroz organizovanje edukativnih radionica za g</w:t>
      </w:r>
      <w:r>
        <w:rPr>
          <w:rFonts w:asciiTheme="majorHAnsi" w:hAnsiTheme="majorHAnsi" w:cs="Arial"/>
          <w:sz w:val="28"/>
          <w:szCs w:val="28"/>
        </w:rPr>
        <w:t xml:space="preserve">rađane gradskih i prigradskih </w:t>
      </w:r>
      <w:r w:rsidRPr="00893B17">
        <w:rPr>
          <w:rFonts w:asciiTheme="majorHAnsi" w:hAnsiTheme="majorHAnsi" w:cs="Arial"/>
          <w:sz w:val="28"/>
          <w:szCs w:val="28"/>
        </w:rPr>
        <w:t>MZ sa desne i lijeve obale Morače, djecu osnovnih i</w:t>
      </w:r>
      <w:r>
        <w:rPr>
          <w:rFonts w:asciiTheme="majorHAnsi" w:hAnsiTheme="majorHAnsi" w:cs="Arial"/>
          <w:sz w:val="28"/>
          <w:szCs w:val="28"/>
        </w:rPr>
        <w:t xml:space="preserve"> srednjih škola u Glavnom gradu </w:t>
      </w:r>
      <w:r w:rsidRPr="00893B17">
        <w:rPr>
          <w:rFonts w:asciiTheme="majorHAnsi" w:hAnsiTheme="majorHAnsi" w:cs="Arial"/>
          <w:sz w:val="28"/>
          <w:szCs w:val="28"/>
        </w:rPr>
        <w:t xml:space="preserve"> i  </w:t>
      </w:r>
      <w:r>
        <w:rPr>
          <w:rFonts w:asciiTheme="majorHAnsi" w:hAnsiTheme="majorHAnsi" w:cs="Arial"/>
          <w:sz w:val="28"/>
          <w:szCs w:val="28"/>
        </w:rPr>
        <w:t xml:space="preserve">gradskih opština </w:t>
      </w:r>
      <w:r w:rsidRPr="00893B17">
        <w:rPr>
          <w:rFonts w:asciiTheme="majorHAnsi" w:hAnsiTheme="majorHAnsi" w:cs="Arial"/>
          <w:sz w:val="28"/>
          <w:szCs w:val="28"/>
        </w:rPr>
        <w:t>Golubovci i Tuzi. Na edukativnim predavanjima građani i školska populacija su kroz prezentacije i stručna predavanja upoznati sa Lokalnim planom upravljanja otpadom, primarnom i sekundarnom sele</w:t>
      </w:r>
      <w:r>
        <w:rPr>
          <w:rFonts w:asciiTheme="majorHAnsi" w:hAnsiTheme="majorHAnsi" w:cs="Arial"/>
          <w:sz w:val="28"/>
          <w:szCs w:val="28"/>
        </w:rPr>
        <w:t>k</w:t>
      </w:r>
      <w:r w:rsidRPr="00893B17">
        <w:rPr>
          <w:rFonts w:asciiTheme="majorHAnsi" w:hAnsiTheme="majorHAnsi" w:cs="Arial"/>
          <w:sz w:val="28"/>
          <w:szCs w:val="28"/>
        </w:rPr>
        <w:t>cijom, sa pojm</w:t>
      </w:r>
      <w:r>
        <w:rPr>
          <w:rFonts w:asciiTheme="majorHAnsi" w:hAnsiTheme="majorHAnsi" w:cs="Arial"/>
          <w:sz w:val="28"/>
          <w:szCs w:val="28"/>
        </w:rPr>
        <w:t xml:space="preserve">om reciklaže, njenim  značajem, </w:t>
      </w:r>
      <w:r w:rsidRPr="00893B17">
        <w:rPr>
          <w:rFonts w:asciiTheme="majorHAnsi" w:hAnsiTheme="majorHAnsi" w:cs="Arial"/>
          <w:sz w:val="28"/>
          <w:szCs w:val="28"/>
        </w:rPr>
        <w:t>reciklažnim dvorištima, njihovom funkcijom, lokacijama i benefitima koje donose.</w:t>
      </w:r>
      <w:r>
        <w:rPr>
          <w:rFonts w:asciiTheme="majorHAnsi" w:hAnsiTheme="majorHAnsi" w:cs="Arial"/>
          <w:sz w:val="28"/>
          <w:szCs w:val="28"/>
        </w:rPr>
        <w:t xml:space="preserve"> </w:t>
      </w:r>
      <w:r w:rsidRPr="00893B17">
        <w:rPr>
          <w:rFonts w:asciiTheme="majorHAnsi" w:hAnsiTheme="majorHAnsi" w:cs="Arial"/>
          <w:sz w:val="28"/>
          <w:szCs w:val="28"/>
        </w:rPr>
        <w:t xml:space="preserve">Na predavanjima prisutni </w:t>
      </w:r>
      <w:r>
        <w:rPr>
          <w:rFonts w:asciiTheme="majorHAnsi" w:hAnsiTheme="majorHAnsi" w:cs="Arial"/>
          <w:sz w:val="28"/>
          <w:szCs w:val="28"/>
        </w:rPr>
        <w:t xml:space="preserve">su se uključivali u diskusije </w:t>
      </w:r>
      <w:r w:rsidRPr="00893B17">
        <w:rPr>
          <w:rFonts w:asciiTheme="majorHAnsi" w:hAnsiTheme="majorHAnsi" w:cs="Arial"/>
          <w:sz w:val="28"/>
          <w:szCs w:val="28"/>
        </w:rPr>
        <w:t xml:space="preserve">i dobijali adekvatne odgovore na postavljena pitanja. </w:t>
      </w:r>
      <w:r>
        <w:rPr>
          <w:rFonts w:asciiTheme="majorHAnsi" w:hAnsiTheme="majorHAnsi" w:cs="Arial"/>
          <w:sz w:val="28"/>
          <w:szCs w:val="28"/>
        </w:rPr>
        <w:t>U sklopu realizacije projekta</w:t>
      </w:r>
      <w:r w:rsidRPr="00893B17">
        <w:rPr>
          <w:rFonts w:asciiTheme="majorHAnsi" w:hAnsiTheme="majorHAnsi" w:cs="Arial"/>
          <w:sz w:val="28"/>
          <w:szCs w:val="28"/>
        </w:rPr>
        <w:t xml:space="preserve"> izvršen je obilazak Regionalnog reciklažnog centra i reciklažnig dvorišta.</w:t>
      </w:r>
      <w:r>
        <w:rPr>
          <w:rFonts w:asciiTheme="majorHAnsi" w:hAnsiTheme="majorHAnsi" w:cs="Arial"/>
          <w:sz w:val="28"/>
          <w:szCs w:val="28"/>
        </w:rPr>
        <w:t xml:space="preserve"> </w:t>
      </w:r>
    </w:p>
    <w:p w:rsidR="00422453" w:rsidRPr="00893B17" w:rsidRDefault="00422453" w:rsidP="00422453">
      <w:pPr>
        <w:ind w:firstLine="720"/>
        <w:jc w:val="both"/>
        <w:rPr>
          <w:rFonts w:asciiTheme="majorHAnsi" w:hAnsiTheme="majorHAnsi" w:cs="Arial"/>
          <w:sz w:val="28"/>
          <w:szCs w:val="28"/>
        </w:rPr>
      </w:pPr>
    </w:p>
    <w:p w:rsidR="00AF527F" w:rsidRPr="00893B17" w:rsidRDefault="00AF527F" w:rsidP="0010536C">
      <w:pPr>
        <w:pStyle w:val="NoSpacing"/>
        <w:jc w:val="both"/>
        <w:outlineLvl w:val="0"/>
        <w:rPr>
          <w:rFonts w:asciiTheme="majorHAnsi" w:hAnsiTheme="majorHAnsi"/>
          <w:b/>
          <w:sz w:val="28"/>
          <w:szCs w:val="28"/>
          <w:lang w:val="sr-Latn-CS"/>
        </w:rPr>
      </w:pPr>
    </w:p>
    <w:p w:rsidR="00F97F87" w:rsidRPr="00D5211C" w:rsidRDefault="00E47AF3" w:rsidP="0010536C">
      <w:pPr>
        <w:pStyle w:val="NoSpacing"/>
        <w:jc w:val="both"/>
        <w:outlineLvl w:val="0"/>
        <w:rPr>
          <w:rFonts w:ascii="Cambria" w:hAnsi="Cambria"/>
          <w:b/>
          <w:sz w:val="28"/>
          <w:szCs w:val="28"/>
          <w:lang w:val="sr-Latn-CS"/>
        </w:rPr>
      </w:pPr>
      <w:r>
        <w:rPr>
          <w:rFonts w:ascii="Cambria" w:hAnsi="Cambria"/>
          <w:b/>
          <w:sz w:val="28"/>
          <w:szCs w:val="28"/>
          <w:lang w:val="sr-Latn-CS"/>
        </w:rPr>
        <w:t>Projekat br. 150</w:t>
      </w:r>
      <w:r w:rsidR="00F97F87" w:rsidRPr="00D5211C">
        <w:rPr>
          <w:rFonts w:ascii="Cambria" w:hAnsi="Cambria"/>
          <w:b/>
          <w:sz w:val="28"/>
          <w:szCs w:val="28"/>
          <w:lang w:val="sr-Latn-CS"/>
        </w:rPr>
        <w:t xml:space="preserve">:  </w:t>
      </w:r>
      <w:r w:rsidR="000F2434" w:rsidRPr="00D5211C">
        <w:rPr>
          <w:rFonts w:ascii="Cambria" w:hAnsi="Cambria"/>
          <w:b/>
          <w:sz w:val="28"/>
          <w:szCs w:val="28"/>
          <w:lang w:val="sr-Latn-CS"/>
        </w:rPr>
        <w:t>Jačanje svijesti građana o procesu primjene zakona, učešću u donešenju odluka i ostvarivanju prava na zdravu životnu sredinu</w:t>
      </w:r>
    </w:p>
    <w:p w:rsidR="00F97F87" w:rsidRPr="00D5211C" w:rsidRDefault="00F97F87" w:rsidP="00F97F87">
      <w:pPr>
        <w:pStyle w:val="NoSpacing"/>
        <w:ind w:firstLine="720"/>
        <w:jc w:val="both"/>
        <w:rPr>
          <w:rFonts w:ascii="Cambria" w:hAnsi="Cambria"/>
          <w:b/>
          <w:sz w:val="28"/>
          <w:szCs w:val="28"/>
          <w:lang w:val="sr-Latn-CS"/>
        </w:rPr>
      </w:pPr>
    </w:p>
    <w:p w:rsidR="00F97F87" w:rsidRPr="00D5211C" w:rsidRDefault="00F97F87" w:rsidP="00F97F87">
      <w:pPr>
        <w:pStyle w:val="NoSpacing"/>
        <w:ind w:firstLine="720"/>
        <w:jc w:val="both"/>
        <w:rPr>
          <w:rFonts w:ascii="Cambria" w:hAnsi="Cambria"/>
          <w:i/>
          <w:sz w:val="28"/>
          <w:szCs w:val="28"/>
          <w:lang w:val="sr-Latn-CS"/>
        </w:rPr>
      </w:pPr>
      <w:r w:rsidRPr="00D5211C">
        <w:rPr>
          <w:rFonts w:ascii="Cambria" w:hAnsi="Cambria"/>
          <w:i/>
          <w:sz w:val="28"/>
          <w:szCs w:val="28"/>
          <w:lang w:val="sr-Latn-CS"/>
        </w:rPr>
        <w:t>Nosilac: Sekretarijat za planiranje i uređenje prostora i zaštitu životne sredine. Vrijednost projekta:</w:t>
      </w:r>
      <w:r w:rsidR="00627F71" w:rsidRPr="00D5211C">
        <w:rPr>
          <w:rFonts w:ascii="Cambria" w:hAnsi="Cambria"/>
          <w:i/>
          <w:sz w:val="28"/>
          <w:szCs w:val="28"/>
          <w:lang w:val="sr-Latn-CS"/>
        </w:rPr>
        <w:t>50.000,00 EUR-a. Rok:Kontinuirano</w:t>
      </w:r>
      <w:r w:rsidRPr="00D5211C">
        <w:rPr>
          <w:rFonts w:ascii="Cambria" w:hAnsi="Cambria"/>
          <w:i/>
          <w:sz w:val="28"/>
          <w:szCs w:val="28"/>
          <w:lang w:val="sr-Latn-CS"/>
        </w:rPr>
        <w:t>. Izvor: Budžet Glavnog grada</w:t>
      </w:r>
      <w:r w:rsidR="00627F71" w:rsidRPr="00D5211C">
        <w:rPr>
          <w:rFonts w:ascii="Cambria" w:hAnsi="Cambria"/>
          <w:i/>
          <w:sz w:val="28"/>
          <w:szCs w:val="28"/>
          <w:lang w:val="sr-Latn-CS"/>
        </w:rPr>
        <w:t>, donatori</w:t>
      </w:r>
      <w:r w:rsidRPr="00D5211C">
        <w:rPr>
          <w:rFonts w:ascii="Cambria" w:hAnsi="Cambria"/>
          <w:i/>
          <w:sz w:val="28"/>
          <w:szCs w:val="28"/>
          <w:lang w:val="sr-Latn-CS"/>
        </w:rPr>
        <w:t>. I</w:t>
      </w:r>
      <w:r w:rsidR="004C1834" w:rsidRPr="00D5211C">
        <w:rPr>
          <w:rFonts w:ascii="Cambria" w:hAnsi="Cambria"/>
          <w:i/>
          <w:sz w:val="28"/>
          <w:szCs w:val="28"/>
          <w:lang w:val="sr-Latn-CS"/>
        </w:rPr>
        <w:t>ndikatori:</w:t>
      </w:r>
      <w:r w:rsidR="00627F71" w:rsidRPr="00D5211C">
        <w:rPr>
          <w:rFonts w:ascii="Cambria" w:hAnsi="Cambria"/>
          <w:i/>
          <w:sz w:val="28"/>
          <w:szCs w:val="28"/>
          <w:lang w:val="sr-Latn-CS"/>
        </w:rPr>
        <w:t>Broj radionica i tribina i broj učesnika</w:t>
      </w:r>
      <w:r w:rsidRPr="00D5211C">
        <w:rPr>
          <w:rFonts w:ascii="Cambria" w:hAnsi="Cambria"/>
          <w:i/>
          <w:sz w:val="28"/>
          <w:szCs w:val="28"/>
          <w:lang w:val="sr-Latn-CS"/>
        </w:rPr>
        <w:t>.</w:t>
      </w:r>
    </w:p>
    <w:p w:rsidR="00407D3B" w:rsidRPr="00D5211C" w:rsidRDefault="00407D3B" w:rsidP="00F97F87">
      <w:pPr>
        <w:pStyle w:val="NoSpacing"/>
        <w:ind w:firstLine="720"/>
        <w:jc w:val="both"/>
        <w:rPr>
          <w:rFonts w:ascii="Cambria" w:hAnsi="Cambria"/>
          <w:b/>
          <w:sz w:val="28"/>
          <w:szCs w:val="28"/>
          <w:lang w:val="sr-Latn-CS"/>
        </w:rPr>
      </w:pPr>
    </w:p>
    <w:p w:rsidR="00407D3B" w:rsidRDefault="00F97F87" w:rsidP="00407D3B">
      <w:pPr>
        <w:rPr>
          <w:rFonts w:ascii="Arial" w:hAnsi="Arial" w:cs="Arial"/>
          <w:b/>
        </w:rPr>
      </w:pPr>
      <w:r w:rsidRPr="00D5211C">
        <w:rPr>
          <w:rFonts w:ascii="Cambria" w:hAnsi="Cambria"/>
          <w:b/>
          <w:sz w:val="28"/>
          <w:szCs w:val="28"/>
        </w:rPr>
        <w:t>Status realizacije:</w:t>
      </w:r>
      <w:r w:rsidRPr="00D5211C">
        <w:rPr>
          <w:rFonts w:ascii="Cambria" w:hAnsi="Cambria"/>
          <w:sz w:val="28"/>
          <w:szCs w:val="28"/>
        </w:rPr>
        <w:t xml:space="preserve"> </w:t>
      </w:r>
    </w:p>
    <w:p w:rsidR="00407D3B" w:rsidRDefault="00407D3B" w:rsidP="00407D3B">
      <w:pPr>
        <w:jc w:val="both"/>
        <w:rPr>
          <w:rFonts w:ascii="Cambria" w:hAnsi="Cambria" w:cs="Arial"/>
          <w:sz w:val="28"/>
          <w:szCs w:val="28"/>
        </w:rPr>
      </w:pPr>
    </w:p>
    <w:p w:rsidR="00764698" w:rsidRDefault="00E47AF3" w:rsidP="00E47AF3">
      <w:pPr>
        <w:pStyle w:val="NoSpacing"/>
        <w:ind w:firstLine="720"/>
        <w:jc w:val="both"/>
        <w:rPr>
          <w:rFonts w:asciiTheme="majorHAnsi" w:hAnsiTheme="majorHAnsi" w:cs="Arial"/>
          <w:sz w:val="28"/>
          <w:szCs w:val="28"/>
          <w:lang w:val="sr-Latn-CS"/>
        </w:rPr>
      </w:pPr>
      <w:r w:rsidRPr="00E47AF3">
        <w:rPr>
          <w:rFonts w:asciiTheme="majorHAnsi" w:hAnsiTheme="majorHAnsi" w:cs="Arial"/>
          <w:sz w:val="28"/>
          <w:szCs w:val="28"/>
          <w:lang w:val="sr-Latn-CS"/>
        </w:rPr>
        <w:t>Sekretarijat za planiranje i uređenje prostora i zaštitu životne sredine 2017. godine pripremio je niz dokumenata (Akcioni plan za održivi razvoj Glavnog grada, Akcioni plan za biodiverzitet Glavnog grada i Program poboljšanja energetske efikasnosti 2018-2020 sa Planom za 2018.), shodno obavezama koje proizilaze iz zakonodavstva iz obl</w:t>
      </w:r>
      <w:r>
        <w:rPr>
          <w:rFonts w:asciiTheme="majorHAnsi" w:hAnsiTheme="majorHAnsi" w:cs="Arial"/>
          <w:sz w:val="28"/>
          <w:szCs w:val="28"/>
          <w:lang w:val="sr-Latn-CS"/>
        </w:rPr>
        <w:t xml:space="preserve">asti zaštite životne sredine, </w:t>
      </w:r>
      <w:r w:rsidRPr="00E47AF3">
        <w:rPr>
          <w:rFonts w:asciiTheme="majorHAnsi" w:hAnsiTheme="majorHAnsi" w:cs="Arial"/>
          <w:sz w:val="28"/>
          <w:szCs w:val="28"/>
          <w:lang w:val="sr-Latn-CS"/>
        </w:rPr>
        <w:t>što je podrazumijevalo organizovanje javnih rasprava.</w:t>
      </w:r>
      <w:r>
        <w:rPr>
          <w:rFonts w:asciiTheme="majorHAnsi" w:hAnsiTheme="majorHAnsi" w:cs="Arial"/>
          <w:sz w:val="28"/>
          <w:szCs w:val="28"/>
          <w:lang w:val="sr-Latn-CS"/>
        </w:rPr>
        <w:t xml:space="preserve"> </w:t>
      </w:r>
    </w:p>
    <w:p w:rsidR="00F97F87" w:rsidRDefault="00E47AF3" w:rsidP="00E47AF3">
      <w:pPr>
        <w:pStyle w:val="NoSpacing"/>
        <w:ind w:firstLine="720"/>
        <w:jc w:val="both"/>
        <w:rPr>
          <w:rFonts w:asciiTheme="majorHAnsi" w:hAnsiTheme="majorHAnsi" w:cs="Arial"/>
          <w:sz w:val="28"/>
          <w:szCs w:val="28"/>
          <w:lang w:val="sr-Latn-CS"/>
        </w:rPr>
      </w:pPr>
      <w:r>
        <w:rPr>
          <w:rFonts w:asciiTheme="majorHAnsi" w:hAnsiTheme="majorHAnsi" w:cs="Arial"/>
          <w:sz w:val="28"/>
          <w:szCs w:val="28"/>
          <w:lang w:val="sr-Latn-CS"/>
        </w:rPr>
        <w:lastRenderedPageBreak/>
        <w:t>U skladu sa tim</w:t>
      </w:r>
      <w:r w:rsidRPr="00E47AF3">
        <w:rPr>
          <w:rFonts w:asciiTheme="majorHAnsi" w:hAnsiTheme="majorHAnsi" w:cs="Arial"/>
          <w:sz w:val="28"/>
          <w:szCs w:val="28"/>
          <w:lang w:val="sr-Latn-CS"/>
        </w:rPr>
        <w:t>, pomenute javne rasprav</w:t>
      </w:r>
      <w:r>
        <w:rPr>
          <w:rFonts w:asciiTheme="majorHAnsi" w:hAnsiTheme="majorHAnsi" w:cs="Arial"/>
          <w:sz w:val="28"/>
          <w:szCs w:val="28"/>
          <w:lang w:val="sr-Latn-CS"/>
        </w:rPr>
        <w:t>e bile su u neku vrstu radionice</w:t>
      </w:r>
      <w:r w:rsidRPr="00E47AF3">
        <w:rPr>
          <w:rFonts w:asciiTheme="majorHAnsi" w:hAnsiTheme="majorHAnsi" w:cs="Arial"/>
          <w:sz w:val="28"/>
          <w:szCs w:val="28"/>
          <w:lang w:val="sr-Latn-CS"/>
        </w:rPr>
        <w:t xml:space="preserve"> na kojima su se građani </w:t>
      </w:r>
      <w:r>
        <w:rPr>
          <w:rFonts w:asciiTheme="majorHAnsi" w:hAnsiTheme="majorHAnsi" w:cs="Arial"/>
          <w:sz w:val="28"/>
          <w:szCs w:val="28"/>
          <w:lang w:val="sr-Latn-CS"/>
        </w:rPr>
        <w:t>mogli upoznati</w:t>
      </w:r>
      <w:r w:rsidRPr="00E47AF3">
        <w:rPr>
          <w:rFonts w:asciiTheme="majorHAnsi" w:hAnsiTheme="majorHAnsi" w:cs="Arial"/>
          <w:sz w:val="28"/>
          <w:szCs w:val="28"/>
          <w:lang w:val="sr-Latn-CS"/>
        </w:rPr>
        <w:t xml:space="preserve"> sa zahtjevima, pravima i obavezama legislativnih rješenja, odnosno aktivnostima koje se planiraju organizovati kako bi se dostigli postavljeni ciljevi.</w:t>
      </w:r>
    </w:p>
    <w:p w:rsidR="00250192" w:rsidRDefault="00250192" w:rsidP="00E47AF3">
      <w:pPr>
        <w:pStyle w:val="NoSpacing"/>
        <w:ind w:firstLine="720"/>
        <w:jc w:val="both"/>
        <w:rPr>
          <w:rFonts w:asciiTheme="majorHAnsi" w:hAnsiTheme="majorHAnsi" w:cs="Arial"/>
          <w:sz w:val="28"/>
          <w:szCs w:val="28"/>
          <w:lang w:val="sr-Latn-CS"/>
        </w:rPr>
      </w:pPr>
    </w:p>
    <w:p w:rsidR="00250192" w:rsidRPr="00E47AF3" w:rsidRDefault="00250192" w:rsidP="00E47AF3">
      <w:pPr>
        <w:pStyle w:val="NoSpacing"/>
        <w:ind w:firstLine="720"/>
        <w:jc w:val="both"/>
        <w:rPr>
          <w:rFonts w:asciiTheme="majorHAnsi" w:hAnsiTheme="majorHAnsi"/>
          <w:sz w:val="28"/>
          <w:szCs w:val="28"/>
          <w:lang w:val="sr-Latn-CS"/>
        </w:rPr>
      </w:pPr>
    </w:p>
    <w:p w:rsidR="0041260E" w:rsidRPr="00D5211C" w:rsidRDefault="0041260E" w:rsidP="00B7416D">
      <w:pPr>
        <w:pStyle w:val="NoSpacing"/>
        <w:jc w:val="both"/>
        <w:rPr>
          <w:rFonts w:ascii="Cambria" w:hAnsi="Cambria"/>
          <w:b/>
          <w:sz w:val="32"/>
          <w:szCs w:val="32"/>
          <w:lang w:val="sr-Latn-CS"/>
        </w:rPr>
      </w:pPr>
      <w:r w:rsidRPr="00D5211C">
        <w:rPr>
          <w:rFonts w:ascii="Cambria" w:hAnsi="Cambria"/>
          <w:b/>
          <w:sz w:val="32"/>
          <w:szCs w:val="32"/>
          <w:lang w:val="sr-Latn-CS"/>
        </w:rPr>
        <w:t>Mjera 5.2</w:t>
      </w:r>
      <w:r w:rsidR="00B7416D" w:rsidRPr="00D5211C">
        <w:rPr>
          <w:rFonts w:ascii="Cambria" w:hAnsi="Cambria"/>
          <w:b/>
          <w:sz w:val="32"/>
          <w:szCs w:val="32"/>
          <w:lang w:val="sr-Latn-CS"/>
        </w:rPr>
        <w:t xml:space="preserve">   </w:t>
      </w:r>
      <w:r w:rsidR="00365056" w:rsidRPr="00D5211C">
        <w:rPr>
          <w:rFonts w:ascii="Cambria" w:hAnsi="Cambria"/>
          <w:b/>
          <w:sz w:val="32"/>
          <w:szCs w:val="32"/>
          <w:lang w:val="sr-Latn-CS"/>
        </w:rPr>
        <w:t xml:space="preserve">Organizovano upravljanje </w:t>
      </w:r>
      <w:r w:rsidRPr="00D5211C">
        <w:rPr>
          <w:rFonts w:ascii="Cambria" w:hAnsi="Cambria"/>
          <w:b/>
          <w:sz w:val="32"/>
          <w:szCs w:val="32"/>
          <w:lang w:val="sr-Latn-CS"/>
        </w:rPr>
        <w:t>otpadom</w:t>
      </w:r>
    </w:p>
    <w:p w:rsidR="00B22932" w:rsidRDefault="00B22932" w:rsidP="00B22932">
      <w:pPr>
        <w:pStyle w:val="NoSpacing"/>
        <w:jc w:val="both"/>
        <w:outlineLvl w:val="0"/>
        <w:rPr>
          <w:rFonts w:ascii="Cambria" w:hAnsi="Cambria"/>
          <w:b/>
          <w:sz w:val="28"/>
          <w:szCs w:val="28"/>
          <w:lang w:val="sr-Latn-CS"/>
        </w:rPr>
      </w:pPr>
    </w:p>
    <w:p w:rsidR="00B22932" w:rsidRDefault="00B22932" w:rsidP="00B22932">
      <w:pPr>
        <w:pStyle w:val="NoSpacing"/>
        <w:jc w:val="both"/>
        <w:outlineLvl w:val="0"/>
        <w:rPr>
          <w:rFonts w:ascii="Cambria" w:hAnsi="Cambria"/>
          <w:b/>
          <w:sz w:val="28"/>
          <w:szCs w:val="28"/>
          <w:lang w:val="sr-Latn-CS"/>
        </w:rPr>
      </w:pPr>
    </w:p>
    <w:p w:rsidR="00B22932" w:rsidRPr="00D5211C" w:rsidRDefault="00B22932" w:rsidP="00B22932">
      <w:pPr>
        <w:pStyle w:val="NoSpacing"/>
        <w:jc w:val="both"/>
        <w:outlineLvl w:val="0"/>
        <w:rPr>
          <w:rFonts w:ascii="Cambria" w:hAnsi="Cambria"/>
          <w:b/>
          <w:sz w:val="28"/>
          <w:szCs w:val="28"/>
          <w:lang w:val="sr-Latn-CS"/>
        </w:rPr>
      </w:pPr>
      <w:r>
        <w:rPr>
          <w:rFonts w:ascii="Cambria" w:hAnsi="Cambria"/>
          <w:b/>
          <w:sz w:val="28"/>
          <w:szCs w:val="28"/>
          <w:lang w:val="sr-Latn-CS"/>
        </w:rPr>
        <w:t>Projekat br. 155: Postrojenje za prečišćavanje otpdnih voda, tretman mulja i zbrinjavanje ostatka otpada (PPOV)</w:t>
      </w:r>
    </w:p>
    <w:p w:rsidR="00B22932" w:rsidRPr="00D5211C" w:rsidRDefault="00B22932" w:rsidP="00B22932">
      <w:pPr>
        <w:pStyle w:val="NoSpacing"/>
        <w:ind w:firstLine="720"/>
        <w:jc w:val="both"/>
        <w:rPr>
          <w:rFonts w:ascii="Cambria" w:hAnsi="Cambria"/>
          <w:i/>
          <w:sz w:val="28"/>
          <w:szCs w:val="28"/>
          <w:lang w:val="sr-Latn-CS"/>
        </w:rPr>
      </w:pPr>
    </w:p>
    <w:p w:rsidR="00B22932" w:rsidRPr="00D5211C" w:rsidRDefault="00B22932" w:rsidP="00B22932">
      <w:pPr>
        <w:pStyle w:val="NoSpacing"/>
        <w:ind w:firstLine="720"/>
        <w:jc w:val="both"/>
        <w:rPr>
          <w:rFonts w:ascii="Cambria" w:hAnsi="Cambria"/>
          <w:i/>
          <w:sz w:val="28"/>
          <w:szCs w:val="28"/>
          <w:lang w:val="sr-Latn-CS"/>
        </w:rPr>
      </w:pPr>
      <w:r>
        <w:rPr>
          <w:rFonts w:ascii="Cambria" w:hAnsi="Cambria"/>
          <w:i/>
          <w:sz w:val="28"/>
          <w:szCs w:val="28"/>
          <w:lang w:val="sr-Latn-CS"/>
        </w:rPr>
        <w:t>Nosilac projekta: DOO „Vodovod i kanalizacija“.</w:t>
      </w:r>
      <w:r w:rsidRPr="00D5211C">
        <w:rPr>
          <w:rFonts w:ascii="Cambria" w:hAnsi="Cambria"/>
          <w:i/>
          <w:sz w:val="28"/>
          <w:szCs w:val="28"/>
          <w:lang w:val="sr-Latn-CS"/>
        </w:rPr>
        <w:t xml:space="preserve"> V</w:t>
      </w:r>
      <w:r>
        <w:rPr>
          <w:rFonts w:ascii="Cambria" w:hAnsi="Cambria"/>
          <w:i/>
          <w:sz w:val="28"/>
          <w:szCs w:val="28"/>
          <w:lang w:val="sr-Latn-CS"/>
        </w:rPr>
        <w:t>rijednost projekta: Oko 32.000.000,00</w:t>
      </w:r>
      <w:r w:rsidRPr="00D5211C">
        <w:rPr>
          <w:rFonts w:ascii="Cambria" w:hAnsi="Cambria"/>
          <w:i/>
          <w:sz w:val="28"/>
          <w:szCs w:val="28"/>
          <w:lang w:val="sr-Latn-CS"/>
        </w:rPr>
        <w:t xml:space="preserve"> EUR. </w:t>
      </w:r>
      <w:r>
        <w:rPr>
          <w:rFonts w:ascii="Cambria" w:hAnsi="Cambria"/>
          <w:i/>
          <w:sz w:val="28"/>
          <w:szCs w:val="28"/>
          <w:lang w:val="sr-Latn-CS"/>
        </w:rPr>
        <w:t xml:space="preserve"> </w:t>
      </w:r>
      <w:r w:rsidRPr="00D5211C">
        <w:rPr>
          <w:rFonts w:ascii="Cambria" w:hAnsi="Cambria"/>
          <w:i/>
          <w:sz w:val="28"/>
          <w:szCs w:val="28"/>
          <w:lang w:val="sr-Latn-CS"/>
        </w:rPr>
        <w:t>Rok rea</w:t>
      </w:r>
      <w:r>
        <w:rPr>
          <w:rFonts w:ascii="Cambria" w:hAnsi="Cambria"/>
          <w:i/>
          <w:sz w:val="28"/>
          <w:szCs w:val="28"/>
          <w:lang w:val="sr-Latn-CS"/>
        </w:rPr>
        <w:t xml:space="preserve">lizacije: </w:t>
      </w:r>
      <w:r w:rsidRPr="00D5211C">
        <w:rPr>
          <w:rFonts w:ascii="Cambria" w:hAnsi="Cambria"/>
          <w:i/>
          <w:sz w:val="28"/>
          <w:szCs w:val="28"/>
          <w:lang w:val="sr-Latn-CS"/>
        </w:rPr>
        <w:t>2016. godina. Izvor:</w:t>
      </w:r>
      <w:r w:rsidR="003F5566">
        <w:rPr>
          <w:rFonts w:ascii="Cambria" w:hAnsi="Cambria"/>
          <w:i/>
          <w:sz w:val="28"/>
          <w:szCs w:val="28"/>
          <w:lang w:val="sr-Latn-CS"/>
        </w:rPr>
        <w:t xml:space="preserve"> </w:t>
      </w:r>
      <w:r>
        <w:rPr>
          <w:rFonts w:ascii="Cambria" w:hAnsi="Cambria"/>
          <w:i/>
          <w:sz w:val="28"/>
          <w:szCs w:val="28"/>
          <w:lang w:val="sr-Latn-CS"/>
        </w:rPr>
        <w:t xml:space="preserve">Budžet Glavnog grada- kreditna sredstva, budžet DOOO „Vodovod i kanalizacija“ Podgorica, Budžet CG, donacije. </w:t>
      </w:r>
      <w:r w:rsidRPr="00D5211C">
        <w:rPr>
          <w:rFonts w:ascii="Cambria" w:hAnsi="Cambria"/>
          <w:i/>
          <w:sz w:val="28"/>
          <w:szCs w:val="28"/>
          <w:lang w:val="sr-Latn-CS"/>
        </w:rPr>
        <w:t>Indikatori: I</w:t>
      </w:r>
      <w:r>
        <w:rPr>
          <w:rFonts w:ascii="Cambria" w:hAnsi="Cambria"/>
          <w:i/>
          <w:sz w:val="28"/>
          <w:szCs w:val="28"/>
          <w:lang w:val="sr-Latn-CS"/>
        </w:rPr>
        <w:t>zgrađena postrojenja</w:t>
      </w:r>
      <w:r w:rsidRPr="00D5211C">
        <w:rPr>
          <w:rFonts w:ascii="Cambria" w:hAnsi="Cambria"/>
          <w:i/>
          <w:sz w:val="28"/>
          <w:szCs w:val="28"/>
          <w:lang w:val="sr-Latn-CS"/>
        </w:rPr>
        <w:t xml:space="preserve">, </w:t>
      </w:r>
      <w:r>
        <w:rPr>
          <w:rFonts w:ascii="Cambria" w:hAnsi="Cambria"/>
          <w:i/>
          <w:sz w:val="28"/>
          <w:szCs w:val="28"/>
          <w:lang w:val="sr-Latn-CS"/>
        </w:rPr>
        <w:t>stepen pročišćenosti otpadnih</w:t>
      </w:r>
      <w:r w:rsidRPr="00D5211C">
        <w:rPr>
          <w:rFonts w:ascii="Cambria" w:hAnsi="Cambria"/>
          <w:i/>
          <w:sz w:val="28"/>
          <w:szCs w:val="28"/>
          <w:lang w:val="sr-Latn-CS"/>
        </w:rPr>
        <w:t xml:space="preserve"> voda</w:t>
      </w:r>
      <w:r>
        <w:rPr>
          <w:rFonts w:ascii="Cambria" w:hAnsi="Cambria"/>
          <w:i/>
          <w:sz w:val="28"/>
          <w:szCs w:val="28"/>
          <w:lang w:val="sr-Latn-CS"/>
        </w:rPr>
        <w:t>, kvalitet rijeke Morače (klasa vodotoka)</w:t>
      </w:r>
      <w:r w:rsidRPr="00D5211C">
        <w:rPr>
          <w:rFonts w:ascii="Cambria" w:hAnsi="Cambria"/>
          <w:i/>
          <w:sz w:val="28"/>
          <w:szCs w:val="28"/>
          <w:lang w:val="sr-Latn-CS"/>
        </w:rPr>
        <w:t>.</w:t>
      </w:r>
    </w:p>
    <w:p w:rsidR="00BA0F20" w:rsidRDefault="00BA0F20" w:rsidP="00B22932">
      <w:pPr>
        <w:suppressAutoHyphens w:val="0"/>
        <w:spacing w:after="200" w:line="276" w:lineRule="auto"/>
        <w:jc w:val="both"/>
        <w:outlineLvl w:val="0"/>
        <w:rPr>
          <w:rFonts w:ascii="Cambria" w:hAnsi="Cambria"/>
          <w:b/>
          <w:sz w:val="28"/>
          <w:szCs w:val="28"/>
        </w:rPr>
      </w:pPr>
    </w:p>
    <w:p w:rsidR="00B22932" w:rsidRDefault="00B22932" w:rsidP="00B22932">
      <w:pPr>
        <w:suppressAutoHyphens w:val="0"/>
        <w:spacing w:after="200" w:line="276" w:lineRule="auto"/>
        <w:jc w:val="both"/>
        <w:outlineLvl w:val="0"/>
        <w:rPr>
          <w:rFonts w:ascii="Cambria" w:hAnsi="Cambria"/>
          <w:b/>
          <w:sz w:val="28"/>
          <w:szCs w:val="28"/>
        </w:rPr>
      </w:pPr>
      <w:r w:rsidRPr="00AC2EE6">
        <w:rPr>
          <w:rFonts w:ascii="Cambria" w:hAnsi="Cambria"/>
          <w:b/>
          <w:sz w:val="28"/>
          <w:szCs w:val="28"/>
        </w:rPr>
        <w:t>Status realizacije:</w:t>
      </w:r>
    </w:p>
    <w:p w:rsidR="007F491F" w:rsidRDefault="00BA0F20" w:rsidP="004D6074">
      <w:pPr>
        <w:suppressAutoHyphens w:val="0"/>
        <w:ind w:firstLine="720"/>
        <w:jc w:val="both"/>
        <w:rPr>
          <w:rFonts w:asciiTheme="majorHAnsi" w:hAnsiTheme="majorHAnsi"/>
          <w:sz w:val="28"/>
          <w:szCs w:val="28"/>
          <w:lang w:eastAsia="en-US"/>
        </w:rPr>
      </w:pPr>
      <w:r w:rsidRPr="00BA0F20">
        <w:rPr>
          <w:rFonts w:asciiTheme="majorHAnsi" w:hAnsiTheme="majorHAnsi"/>
          <w:sz w:val="28"/>
          <w:szCs w:val="28"/>
          <w:lang w:eastAsia="en-US"/>
        </w:rPr>
        <w:t xml:space="preserve">Izgradnja novog PPOV (Postrojenje za prečišćavanje otpadnih voda) sa kompletnim tretmanom kanalizacionog mulja </w:t>
      </w:r>
      <w:r w:rsidRPr="00BA0F20">
        <w:rPr>
          <w:rFonts w:asciiTheme="majorHAnsi" w:hAnsiTheme="majorHAnsi"/>
          <w:bCs/>
          <w:sz w:val="28"/>
          <w:szCs w:val="28"/>
          <w:lang w:eastAsia="en-US"/>
        </w:rPr>
        <w:t>i kanalizacionom mrežom dužine 40</w:t>
      </w:r>
      <w:r w:rsidR="00A457AC">
        <w:rPr>
          <w:rFonts w:asciiTheme="majorHAnsi" w:hAnsiTheme="majorHAnsi"/>
          <w:bCs/>
          <w:sz w:val="28"/>
          <w:szCs w:val="28"/>
          <w:lang w:eastAsia="en-US"/>
        </w:rPr>
        <w:t xml:space="preserve"> </w:t>
      </w:r>
      <w:r w:rsidRPr="00BA0F20">
        <w:rPr>
          <w:rFonts w:asciiTheme="majorHAnsi" w:hAnsiTheme="majorHAnsi"/>
          <w:bCs/>
          <w:sz w:val="28"/>
          <w:szCs w:val="28"/>
          <w:lang w:eastAsia="en-US"/>
        </w:rPr>
        <w:t>km</w:t>
      </w:r>
      <w:r w:rsidRPr="00BA0F20">
        <w:rPr>
          <w:rFonts w:asciiTheme="majorHAnsi" w:hAnsiTheme="majorHAnsi"/>
          <w:b/>
          <w:bCs/>
          <w:sz w:val="28"/>
          <w:szCs w:val="28"/>
          <w:lang w:eastAsia="en-US"/>
        </w:rPr>
        <w:t>,</w:t>
      </w:r>
      <w:r>
        <w:rPr>
          <w:rFonts w:asciiTheme="majorHAnsi" w:hAnsiTheme="majorHAnsi"/>
          <w:sz w:val="28"/>
          <w:szCs w:val="28"/>
          <w:lang w:eastAsia="en-US"/>
        </w:rPr>
        <w:t> </w:t>
      </w:r>
      <w:r w:rsidRPr="00BA0F20">
        <w:rPr>
          <w:rFonts w:asciiTheme="majorHAnsi" w:hAnsiTheme="majorHAnsi"/>
          <w:sz w:val="28"/>
          <w:szCs w:val="28"/>
          <w:lang w:eastAsia="en-US"/>
        </w:rPr>
        <w:t>je kapitalni projekat kako za Podgoricu, tako i za Crnu Goru. </w:t>
      </w:r>
      <w:r>
        <w:rPr>
          <w:rFonts w:asciiTheme="majorHAnsi" w:hAnsiTheme="majorHAnsi"/>
          <w:sz w:val="28"/>
          <w:szCs w:val="28"/>
          <w:lang w:eastAsia="en-US"/>
        </w:rPr>
        <w:t xml:space="preserve"> </w:t>
      </w:r>
      <w:r w:rsidRPr="00BA0F20">
        <w:rPr>
          <w:rFonts w:asciiTheme="majorHAnsi" w:hAnsiTheme="majorHAnsi"/>
          <w:sz w:val="28"/>
          <w:szCs w:val="28"/>
          <w:lang w:eastAsia="en-US"/>
        </w:rPr>
        <w:t>Novo postrojenje za prečišćavanje otpadnih voda projektovano je za 275.000 stanovnika i treba da zadovolji potrebe Glavnog grada u narednih 30 godina. Njime će se riješiti problem komunalnih otpadnih voda i zbrinuti obrađeni mulj.</w:t>
      </w:r>
    </w:p>
    <w:p w:rsidR="00EC0323" w:rsidRPr="00EC0323" w:rsidRDefault="007B27B4" w:rsidP="004D6074">
      <w:pPr>
        <w:suppressAutoHyphens w:val="0"/>
        <w:ind w:firstLine="720"/>
        <w:jc w:val="both"/>
        <w:rPr>
          <w:rFonts w:asciiTheme="majorHAnsi" w:hAnsiTheme="majorHAnsi"/>
          <w:sz w:val="28"/>
          <w:szCs w:val="28"/>
          <w:lang w:eastAsia="en-US"/>
        </w:rPr>
      </w:pPr>
      <w:r>
        <w:rPr>
          <w:rFonts w:asciiTheme="majorHAnsi" w:hAnsiTheme="majorHAnsi" w:cs="Arial"/>
          <w:sz w:val="28"/>
          <w:szCs w:val="28"/>
        </w:rPr>
        <w:t xml:space="preserve">Tokom </w:t>
      </w:r>
      <w:r w:rsidR="00BA0F20" w:rsidRPr="00BA0F20">
        <w:rPr>
          <w:rFonts w:asciiTheme="majorHAnsi" w:hAnsiTheme="majorHAnsi" w:cs="Arial"/>
          <w:sz w:val="28"/>
          <w:szCs w:val="28"/>
        </w:rPr>
        <w:t xml:space="preserve"> 2017. godine</w:t>
      </w:r>
      <w:r w:rsidR="00BA0F20">
        <w:rPr>
          <w:rFonts w:asciiTheme="majorHAnsi" w:hAnsiTheme="majorHAnsi" w:cs="Arial"/>
          <w:sz w:val="28"/>
          <w:szCs w:val="28"/>
        </w:rPr>
        <w:t xml:space="preserve"> </w:t>
      </w:r>
      <w:r w:rsidR="00EC0323">
        <w:rPr>
          <w:rFonts w:asciiTheme="majorHAnsi" w:hAnsiTheme="majorHAnsi"/>
          <w:sz w:val="28"/>
          <w:szCs w:val="28"/>
        </w:rPr>
        <w:t>z</w:t>
      </w:r>
      <w:r w:rsidR="00EC0323" w:rsidRPr="00EC0323">
        <w:rPr>
          <w:rFonts w:asciiTheme="majorHAnsi" w:hAnsiTheme="majorHAnsi"/>
          <w:sz w:val="28"/>
          <w:szCs w:val="28"/>
        </w:rPr>
        <w:t xml:space="preserve">ahvaljujući donaciji Vlade Republike Njemačke, </w:t>
      </w:r>
      <w:r w:rsidR="00EC0323">
        <w:rPr>
          <w:rFonts w:asciiTheme="majorHAnsi" w:hAnsiTheme="majorHAnsi"/>
          <w:sz w:val="28"/>
          <w:szCs w:val="28"/>
        </w:rPr>
        <w:t xml:space="preserve">urađene su dvije </w:t>
      </w:r>
      <w:r w:rsidR="00EC0323" w:rsidRPr="00EC0323">
        <w:rPr>
          <w:rFonts w:asciiTheme="majorHAnsi" w:hAnsiTheme="majorHAnsi"/>
          <w:sz w:val="28"/>
          <w:szCs w:val="28"/>
        </w:rPr>
        <w:t>važne studije koje su radile renomirane njemačke kompanije Fihner i Avi Plan, koje sadrže idejna rješenja za sisteme za prečišćavanje otpadnih voda i inseneraciju mulja i, istovremeno, ti dokumenti predstavljaju osnov za pripremu tenderske dokumentacije.</w:t>
      </w:r>
    </w:p>
    <w:p w:rsidR="00FC6FF0" w:rsidRDefault="007B27B4" w:rsidP="004D6074">
      <w:pPr>
        <w:suppressAutoHyphens w:val="0"/>
        <w:ind w:firstLine="720"/>
        <w:jc w:val="both"/>
        <w:rPr>
          <w:rFonts w:asciiTheme="majorHAnsi" w:hAnsiTheme="majorHAnsi"/>
          <w:sz w:val="28"/>
          <w:szCs w:val="28"/>
        </w:rPr>
      </w:pPr>
      <w:r>
        <w:rPr>
          <w:rFonts w:asciiTheme="majorHAnsi" w:hAnsiTheme="majorHAnsi"/>
          <w:sz w:val="28"/>
          <w:szCs w:val="28"/>
        </w:rPr>
        <w:t xml:space="preserve">Kroz </w:t>
      </w:r>
      <w:r w:rsidR="00C1507D" w:rsidRPr="007B27B4">
        <w:rPr>
          <w:rFonts w:asciiTheme="majorHAnsi" w:hAnsiTheme="majorHAnsi" w:cs="Arial"/>
          <w:sz w:val="28"/>
          <w:szCs w:val="28"/>
        </w:rPr>
        <w:t>WBIF</w:t>
      </w:r>
      <w:r w:rsidR="00C1507D">
        <w:rPr>
          <w:rFonts w:asciiTheme="majorHAnsi" w:hAnsiTheme="majorHAnsi" w:cs="Arial"/>
          <w:sz w:val="28"/>
          <w:szCs w:val="28"/>
        </w:rPr>
        <w:t xml:space="preserve"> </w:t>
      </w:r>
      <w:r w:rsidR="00A457AC">
        <w:rPr>
          <w:rFonts w:asciiTheme="majorHAnsi" w:hAnsiTheme="majorHAnsi" w:cs="Arial"/>
          <w:sz w:val="28"/>
          <w:szCs w:val="28"/>
        </w:rPr>
        <w:t>–</w:t>
      </w:r>
      <w:r w:rsidR="00C1507D">
        <w:rPr>
          <w:rFonts w:asciiTheme="majorHAnsi" w:hAnsiTheme="majorHAnsi" w:cs="Arial"/>
          <w:sz w:val="28"/>
          <w:szCs w:val="28"/>
        </w:rPr>
        <w:t xml:space="preserve"> </w:t>
      </w:r>
      <w:r>
        <w:rPr>
          <w:rFonts w:asciiTheme="majorHAnsi" w:hAnsiTheme="majorHAnsi"/>
          <w:sz w:val="28"/>
          <w:szCs w:val="28"/>
        </w:rPr>
        <w:t>Z</w:t>
      </w:r>
      <w:r w:rsidRPr="007B27B4">
        <w:rPr>
          <w:rFonts w:asciiTheme="majorHAnsi" w:hAnsiTheme="majorHAnsi"/>
          <w:sz w:val="28"/>
          <w:szCs w:val="28"/>
        </w:rPr>
        <w:t>apadnobalkanski</w:t>
      </w:r>
      <w:r w:rsidR="00A457AC">
        <w:rPr>
          <w:rFonts w:asciiTheme="majorHAnsi" w:hAnsiTheme="majorHAnsi"/>
          <w:sz w:val="28"/>
          <w:szCs w:val="28"/>
        </w:rPr>
        <w:t xml:space="preserve"> </w:t>
      </w:r>
      <w:r w:rsidRPr="007B27B4">
        <w:rPr>
          <w:rFonts w:asciiTheme="majorHAnsi" w:hAnsiTheme="majorHAnsi"/>
          <w:sz w:val="28"/>
          <w:szCs w:val="28"/>
        </w:rPr>
        <w:t xml:space="preserve"> investicioni okvir</w:t>
      </w:r>
      <w:r w:rsidRPr="007B27B4">
        <w:rPr>
          <w:rFonts w:asciiTheme="majorHAnsi" w:hAnsiTheme="majorHAnsi" w:cs="Arial"/>
          <w:sz w:val="28"/>
          <w:szCs w:val="28"/>
        </w:rPr>
        <w:t xml:space="preserve"> </w:t>
      </w:r>
      <w:r>
        <w:rPr>
          <w:rFonts w:asciiTheme="majorHAnsi" w:hAnsiTheme="majorHAnsi" w:cs="Arial"/>
          <w:sz w:val="28"/>
          <w:szCs w:val="28"/>
        </w:rPr>
        <w:t>o</w:t>
      </w:r>
      <w:r w:rsidR="00BA0F20" w:rsidRPr="007B27B4">
        <w:rPr>
          <w:rFonts w:asciiTheme="majorHAnsi" w:hAnsiTheme="majorHAnsi" w:cs="Arial"/>
          <w:sz w:val="28"/>
          <w:szCs w:val="28"/>
        </w:rPr>
        <w:t xml:space="preserve">bezbijeđena su finansijska sredstva </w:t>
      </w:r>
      <w:r w:rsidRPr="007B27B4">
        <w:rPr>
          <w:rFonts w:asciiTheme="majorHAnsi" w:hAnsiTheme="majorHAnsi" w:cs="Arial"/>
          <w:sz w:val="28"/>
          <w:szCs w:val="28"/>
        </w:rPr>
        <w:t xml:space="preserve">za projekat </w:t>
      </w:r>
      <w:r>
        <w:rPr>
          <w:rFonts w:asciiTheme="majorHAnsi" w:hAnsiTheme="majorHAnsi" w:cs="Arial"/>
          <w:sz w:val="28"/>
          <w:szCs w:val="28"/>
        </w:rPr>
        <w:t xml:space="preserve">u vidu granta </w:t>
      </w:r>
      <w:r w:rsidRPr="007B27B4">
        <w:rPr>
          <w:rFonts w:asciiTheme="majorHAnsi" w:hAnsiTheme="majorHAnsi" w:cs="Arial"/>
          <w:sz w:val="28"/>
          <w:szCs w:val="28"/>
        </w:rPr>
        <w:t xml:space="preserve">u iznosu </w:t>
      </w:r>
      <w:r w:rsidRPr="007B27B4">
        <w:rPr>
          <w:rFonts w:asciiTheme="majorHAnsi" w:hAnsiTheme="majorHAnsi"/>
          <w:sz w:val="28"/>
          <w:szCs w:val="28"/>
        </w:rPr>
        <w:t xml:space="preserve">od </w:t>
      </w:r>
      <w:r w:rsidRPr="007B27B4">
        <w:rPr>
          <w:rFonts w:asciiTheme="majorHAnsi" w:hAnsiTheme="majorHAnsi" w:cs="Arial"/>
          <w:sz w:val="28"/>
          <w:szCs w:val="28"/>
        </w:rPr>
        <w:t>10</w:t>
      </w:r>
      <w:r w:rsidR="00C1507D">
        <w:rPr>
          <w:rFonts w:asciiTheme="majorHAnsi" w:hAnsiTheme="majorHAnsi" w:cs="Arial"/>
          <w:sz w:val="28"/>
          <w:szCs w:val="28"/>
        </w:rPr>
        <w:t>,15</w:t>
      </w:r>
      <w:r w:rsidRPr="007B27B4">
        <w:rPr>
          <w:rFonts w:asciiTheme="majorHAnsi" w:hAnsiTheme="majorHAnsi" w:cs="Arial"/>
          <w:sz w:val="28"/>
          <w:szCs w:val="28"/>
        </w:rPr>
        <w:t xml:space="preserve"> miliona</w:t>
      </w:r>
      <w:r w:rsidR="00C1507D">
        <w:rPr>
          <w:rFonts w:asciiTheme="majorHAnsi" w:hAnsiTheme="majorHAnsi" w:cs="Arial"/>
          <w:sz w:val="28"/>
          <w:szCs w:val="28"/>
        </w:rPr>
        <w:t xml:space="preserve">. </w:t>
      </w:r>
      <w:r w:rsidR="00EC0323">
        <w:rPr>
          <w:rFonts w:asciiTheme="majorHAnsi" w:hAnsiTheme="majorHAnsi" w:cs="Arial"/>
          <w:sz w:val="28"/>
          <w:szCs w:val="28"/>
        </w:rPr>
        <w:t xml:space="preserve"> </w:t>
      </w:r>
      <w:r w:rsidR="00C1507D">
        <w:rPr>
          <w:rFonts w:asciiTheme="majorHAnsi" w:hAnsiTheme="majorHAnsi" w:cs="Arial"/>
          <w:sz w:val="28"/>
          <w:szCs w:val="28"/>
        </w:rPr>
        <w:t xml:space="preserve">U septembru 2017. godine </w:t>
      </w:r>
      <w:r w:rsidR="00C1507D" w:rsidRPr="00C1507D">
        <w:rPr>
          <w:rFonts w:asciiTheme="majorHAnsi" w:hAnsiTheme="majorHAnsi"/>
          <w:sz w:val="28"/>
          <w:szCs w:val="28"/>
        </w:rPr>
        <w:t xml:space="preserve">potpisan </w:t>
      </w:r>
      <w:r w:rsidR="00C1507D">
        <w:rPr>
          <w:rFonts w:asciiTheme="majorHAnsi" w:hAnsiTheme="majorHAnsi"/>
          <w:sz w:val="28"/>
          <w:szCs w:val="28"/>
        </w:rPr>
        <w:t xml:space="preserve">je </w:t>
      </w:r>
      <w:r w:rsidR="00C1507D" w:rsidRPr="00C1507D">
        <w:rPr>
          <w:rFonts w:asciiTheme="majorHAnsi" w:hAnsiTheme="majorHAnsi"/>
          <w:sz w:val="28"/>
          <w:szCs w:val="28"/>
        </w:rPr>
        <w:t xml:space="preserve">Ugovor o promotivnom zajmu sa KfW bankom u iznosu od 30 miliona i Standardni ugovor o zajmu u iznosu od 5 miliona eura, dok će preostale finansijske potrebe u iznosu oko 5,2 miliona eura obezbjediti Glavni grad Podgorica iz sopstvenih izvora sredstva i/ili </w:t>
      </w:r>
      <w:r w:rsidR="00C1507D" w:rsidRPr="00C1507D">
        <w:rPr>
          <w:rFonts w:asciiTheme="majorHAnsi" w:hAnsiTheme="majorHAnsi"/>
          <w:sz w:val="28"/>
          <w:szCs w:val="28"/>
        </w:rPr>
        <w:lastRenderedPageBreak/>
        <w:t>bespovratnim sredstvima iz Investicionog okvira za Zapadni Balkan za koja bi aplicirali u narednom pozivu.</w:t>
      </w:r>
      <w:r w:rsidR="00C1507D">
        <w:rPr>
          <w:rFonts w:asciiTheme="majorHAnsi" w:hAnsiTheme="majorHAnsi"/>
          <w:sz w:val="28"/>
          <w:szCs w:val="28"/>
        </w:rPr>
        <w:t xml:space="preserve"> I</w:t>
      </w:r>
      <w:r w:rsidR="00BA0F20" w:rsidRPr="00BA0F20">
        <w:rPr>
          <w:rFonts w:asciiTheme="majorHAnsi" w:hAnsiTheme="majorHAnsi" w:cs="Arial"/>
          <w:sz w:val="28"/>
          <w:szCs w:val="28"/>
        </w:rPr>
        <w:t xml:space="preserve">zvršene </w:t>
      </w:r>
      <w:r w:rsidR="00C1507D">
        <w:rPr>
          <w:rFonts w:asciiTheme="majorHAnsi" w:hAnsiTheme="majorHAnsi" w:cs="Arial"/>
          <w:sz w:val="28"/>
          <w:szCs w:val="28"/>
        </w:rPr>
        <w:t xml:space="preserve">su </w:t>
      </w:r>
      <w:r w:rsidR="00BA0F20" w:rsidRPr="00BA0F20">
        <w:rPr>
          <w:rFonts w:asciiTheme="majorHAnsi" w:hAnsiTheme="majorHAnsi" w:cs="Arial"/>
          <w:sz w:val="28"/>
          <w:szCs w:val="28"/>
        </w:rPr>
        <w:t xml:space="preserve">predpripremne aktivnosti na pretkvalifikaciji za izbor konsultanta. U toku </w:t>
      </w:r>
      <w:r w:rsidR="007F491F">
        <w:rPr>
          <w:rFonts w:asciiTheme="majorHAnsi" w:hAnsiTheme="majorHAnsi" w:cs="Arial"/>
          <w:sz w:val="28"/>
          <w:szCs w:val="28"/>
        </w:rPr>
        <w:t xml:space="preserve">je </w:t>
      </w:r>
      <w:r w:rsidR="00BA0F20" w:rsidRPr="00BA0F20">
        <w:rPr>
          <w:rFonts w:asciiTheme="majorHAnsi" w:hAnsiTheme="majorHAnsi" w:cs="Arial"/>
          <w:sz w:val="28"/>
          <w:szCs w:val="28"/>
        </w:rPr>
        <w:t xml:space="preserve">proces za finalni izbor </w:t>
      </w:r>
      <w:r w:rsidR="00B82502">
        <w:rPr>
          <w:rFonts w:asciiTheme="majorHAnsi" w:hAnsiTheme="majorHAnsi" w:cs="Arial"/>
          <w:sz w:val="28"/>
          <w:szCs w:val="28"/>
        </w:rPr>
        <w:t xml:space="preserve">stručnog </w:t>
      </w:r>
      <w:r w:rsidR="00BA0F20" w:rsidRPr="00BA0F20">
        <w:rPr>
          <w:rFonts w:asciiTheme="majorHAnsi" w:hAnsiTheme="majorHAnsi" w:cs="Arial"/>
          <w:sz w:val="28"/>
          <w:szCs w:val="28"/>
        </w:rPr>
        <w:t>konsultanta za cjelokupan projekat</w:t>
      </w:r>
      <w:r w:rsidR="00B82502">
        <w:rPr>
          <w:rFonts w:asciiTheme="majorHAnsi" w:hAnsiTheme="majorHAnsi" w:cs="Arial"/>
          <w:sz w:val="28"/>
          <w:szCs w:val="28"/>
        </w:rPr>
        <w:t xml:space="preserve"> nakon </w:t>
      </w:r>
      <w:r w:rsidR="00B82502" w:rsidRPr="00B82502">
        <w:rPr>
          <w:rFonts w:asciiTheme="majorHAnsi" w:hAnsiTheme="majorHAnsi" w:cs="Arial"/>
          <w:sz w:val="28"/>
          <w:szCs w:val="28"/>
        </w:rPr>
        <w:t xml:space="preserve">čega će </w:t>
      </w:r>
      <w:r w:rsidR="00B82502">
        <w:rPr>
          <w:rFonts w:asciiTheme="majorHAnsi" w:hAnsiTheme="majorHAnsi" w:cs="Arial"/>
          <w:sz w:val="28"/>
          <w:szCs w:val="28"/>
        </w:rPr>
        <w:t xml:space="preserve">se, </w:t>
      </w:r>
      <w:r w:rsidR="00B82502" w:rsidRPr="00B82502">
        <w:rPr>
          <w:rFonts w:asciiTheme="majorHAnsi" w:hAnsiTheme="majorHAnsi"/>
          <w:sz w:val="28"/>
          <w:szCs w:val="28"/>
        </w:rPr>
        <w:t>već u prvom kvartalu sledeće godine</w:t>
      </w:r>
      <w:r w:rsidR="00B82502">
        <w:rPr>
          <w:rFonts w:asciiTheme="majorHAnsi" w:hAnsiTheme="majorHAnsi"/>
          <w:sz w:val="28"/>
          <w:szCs w:val="28"/>
        </w:rPr>
        <w:t>,</w:t>
      </w:r>
      <w:r w:rsidR="00B82502">
        <w:rPr>
          <w:rFonts w:asciiTheme="majorHAnsi" w:hAnsiTheme="majorHAnsi" w:cs="Arial"/>
          <w:sz w:val="28"/>
          <w:szCs w:val="28"/>
        </w:rPr>
        <w:t xml:space="preserve"> raditi na </w:t>
      </w:r>
      <w:r w:rsidR="00B82502">
        <w:rPr>
          <w:rFonts w:asciiTheme="majorHAnsi" w:hAnsiTheme="majorHAnsi"/>
          <w:sz w:val="28"/>
          <w:szCs w:val="28"/>
        </w:rPr>
        <w:t>pripremi</w:t>
      </w:r>
      <w:r w:rsidR="00B82502" w:rsidRPr="00B82502">
        <w:rPr>
          <w:rFonts w:asciiTheme="majorHAnsi" w:hAnsiTheme="majorHAnsi"/>
          <w:sz w:val="28"/>
          <w:szCs w:val="28"/>
        </w:rPr>
        <w:t xml:space="preserve"> tendersk</w:t>
      </w:r>
      <w:r w:rsidR="00B82502">
        <w:rPr>
          <w:rFonts w:asciiTheme="majorHAnsi" w:hAnsiTheme="majorHAnsi"/>
          <w:sz w:val="28"/>
          <w:szCs w:val="28"/>
        </w:rPr>
        <w:t>e dokumentacije</w:t>
      </w:r>
      <w:r w:rsidR="00B82502" w:rsidRPr="00B82502">
        <w:rPr>
          <w:rFonts w:asciiTheme="majorHAnsi" w:hAnsiTheme="majorHAnsi"/>
          <w:sz w:val="28"/>
          <w:szCs w:val="28"/>
        </w:rPr>
        <w:t xml:space="preserve"> i objaviti međunarodni tender</w:t>
      </w:r>
      <w:r w:rsidR="00B82502">
        <w:rPr>
          <w:rFonts w:asciiTheme="majorHAnsi" w:hAnsiTheme="majorHAnsi"/>
          <w:sz w:val="28"/>
          <w:szCs w:val="28"/>
        </w:rPr>
        <w:t>.</w:t>
      </w:r>
    </w:p>
    <w:p w:rsidR="007B27B4" w:rsidRPr="00FC6FF0" w:rsidRDefault="007B27B4" w:rsidP="004D6074">
      <w:pPr>
        <w:suppressAutoHyphens w:val="0"/>
        <w:ind w:firstLine="720"/>
        <w:jc w:val="both"/>
        <w:rPr>
          <w:rFonts w:asciiTheme="majorHAnsi" w:hAnsiTheme="majorHAnsi"/>
          <w:sz w:val="28"/>
          <w:szCs w:val="28"/>
        </w:rPr>
      </w:pPr>
      <w:r w:rsidRPr="004D6074">
        <w:rPr>
          <w:rFonts w:asciiTheme="majorHAnsi" w:hAnsiTheme="majorHAnsi" w:cs="Arial"/>
          <w:sz w:val="28"/>
          <w:szCs w:val="28"/>
        </w:rPr>
        <w:t>Ukupna procijenjana vrijednost projekta je</w:t>
      </w:r>
      <w:r w:rsidR="005378BD">
        <w:rPr>
          <w:rFonts w:asciiTheme="majorHAnsi" w:hAnsiTheme="majorHAnsi"/>
          <w:sz w:val="28"/>
          <w:szCs w:val="28"/>
        </w:rPr>
        <w:t xml:space="preserve"> preko</w:t>
      </w:r>
      <w:r w:rsidRPr="004D6074">
        <w:rPr>
          <w:rFonts w:asciiTheme="majorHAnsi" w:hAnsiTheme="majorHAnsi"/>
          <w:sz w:val="28"/>
          <w:szCs w:val="28"/>
        </w:rPr>
        <w:t xml:space="preserve"> 50</w:t>
      </w:r>
      <w:r w:rsidR="001605E0" w:rsidRPr="004D6074">
        <w:rPr>
          <w:rFonts w:asciiTheme="majorHAnsi" w:hAnsiTheme="majorHAnsi"/>
          <w:sz w:val="28"/>
          <w:szCs w:val="28"/>
        </w:rPr>
        <w:t>,35</w:t>
      </w:r>
      <w:r w:rsidRPr="004D6074">
        <w:rPr>
          <w:rFonts w:asciiTheme="majorHAnsi" w:hAnsiTheme="majorHAnsi"/>
          <w:sz w:val="28"/>
          <w:szCs w:val="28"/>
        </w:rPr>
        <w:t xml:space="preserve"> miliona EUR-a.</w:t>
      </w:r>
    </w:p>
    <w:p w:rsidR="007F491F" w:rsidRDefault="007F491F" w:rsidP="00FC6FF0">
      <w:pPr>
        <w:pStyle w:val="NoSpacing"/>
        <w:ind w:firstLine="720"/>
        <w:jc w:val="both"/>
        <w:rPr>
          <w:rFonts w:asciiTheme="majorHAnsi" w:hAnsiTheme="majorHAnsi"/>
          <w:sz w:val="28"/>
          <w:szCs w:val="28"/>
          <w:lang w:val="sr-Latn-CS"/>
        </w:rPr>
      </w:pPr>
    </w:p>
    <w:p w:rsidR="00E80D3E" w:rsidRPr="004D6074" w:rsidRDefault="00E80D3E" w:rsidP="00FC6FF0">
      <w:pPr>
        <w:pStyle w:val="NoSpacing"/>
        <w:ind w:firstLine="720"/>
        <w:jc w:val="both"/>
        <w:rPr>
          <w:rFonts w:asciiTheme="majorHAnsi" w:hAnsiTheme="majorHAnsi"/>
          <w:sz w:val="28"/>
          <w:szCs w:val="28"/>
          <w:lang w:val="sr-Latn-CS"/>
        </w:rPr>
      </w:pPr>
    </w:p>
    <w:p w:rsidR="0041260E" w:rsidRPr="00950864" w:rsidRDefault="0041260E" w:rsidP="00950864">
      <w:pPr>
        <w:suppressAutoHyphens w:val="0"/>
        <w:spacing w:after="200" w:line="276" w:lineRule="auto"/>
        <w:jc w:val="both"/>
        <w:outlineLvl w:val="0"/>
        <w:rPr>
          <w:rFonts w:ascii="Arial" w:eastAsia="Arial" w:hAnsi="Arial" w:cs="Arial"/>
          <w:sz w:val="28"/>
          <w:szCs w:val="28"/>
          <w:u w:color="000000"/>
        </w:rPr>
      </w:pPr>
      <w:r w:rsidRPr="00FD493F">
        <w:rPr>
          <w:rFonts w:ascii="Cambria" w:hAnsi="Cambria"/>
          <w:b/>
          <w:sz w:val="28"/>
          <w:szCs w:val="28"/>
        </w:rPr>
        <w:t>Projekat br. 160: Izgradnja reciklažnih dvorišta</w:t>
      </w:r>
    </w:p>
    <w:p w:rsidR="004A5BED" w:rsidRDefault="00D42CFD" w:rsidP="004A5BED">
      <w:pPr>
        <w:pStyle w:val="NoSpacing"/>
        <w:ind w:firstLine="720"/>
        <w:jc w:val="both"/>
        <w:rPr>
          <w:rFonts w:ascii="Cambria" w:hAnsi="Cambria"/>
          <w:i/>
          <w:sz w:val="28"/>
          <w:szCs w:val="28"/>
          <w:lang w:val="sr-Latn-CS"/>
        </w:rPr>
      </w:pPr>
      <w:r>
        <w:rPr>
          <w:rFonts w:ascii="Cambria" w:hAnsi="Cambria"/>
          <w:i/>
          <w:sz w:val="28"/>
          <w:szCs w:val="28"/>
          <w:lang w:val="sr-Latn-CS"/>
        </w:rPr>
        <w:t>Nosilac projekta: DOO</w:t>
      </w:r>
      <w:r w:rsidR="0041260E" w:rsidRPr="00FD493F">
        <w:rPr>
          <w:rFonts w:ascii="Cambria" w:hAnsi="Cambria"/>
          <w:i/>
          <w:sz w:val="28"/>
          <w:szCs w:val="28"/>
          <w:lang w:val="sr-Latn-CS"/>
        </w:rPr>
        <w:t xml:space="preserve"> “Čistoća” – Podgorica. Vrijednost projekta: po jednom reciklažnom dvorištu 240.000,00 EUR, odnosno ukupno za kompletan projekat 1.440.000,00 EUR. Rok realizacije: 2017. godina. Izvor: Budžet Glavnog grada, Budžet JP “Či</w:t>
      </w:r>
      <w:r w:rsidR="001D411C">
        <w:rPr>
          <w:rFonts w:ascii="Cambria" w:hAnsi="Cambria"/>
          <w:i/>
          <w:sz w:val="28"/>
          <w:szCs w:val="28"/>
          <w:lang w:val="sr-Latn-CS"/>
        </w:rPr>
        <w:t>stoća” i donacije. Indikatori: B</w:t>
      </w:r>
      <w:r w:rsidR="0041260E" w:rsidRPr="00FD493F">
        <w:rPr>
          <w:rFonts w:ascii="Cambria" w:hAnsi="Cambria"/>
          <w:i/>
          <w:sz w:val="28"/>
          <w:szCs w:val="28"/>
          <w:lang w:val="sr-Latn-CS"/>
        </w:rPr>
        <w:t>roj izgrađenih</w:t>
      </w:r>
      <w:r w:rsidR="006E5C7B" w:rsidRPr="00FD493F">
        <w:rPr>
          <w:rFonts w:ascii="Cambria" w:hAnsi="Cambria"/>
          <w:i/>
          <w:sz w:val="28"/>
          <w:szCs w:val="28"/>
          <w:lang w:val="sr-Latn-CS"/>
        </w:rPr>
        <w:t xml:space="preserve"> reciklažnih dvorišta</w:t>
      </w:r>
      <w:r w:rsidR="0041260E" w:rsidRPr="00FD493F">
        <w:rPr>
          <w:rFonts w:ascii="Cambria" w:hAnsi="Cambria"/>
          <w:i/>
          <w:sz w:val="28"/>
          <w:szCs w:val="28"/>
          <w:lang w:val="sr-Latn-CS"/>
        </w:rPr>
        <w:t>.</w:t>
      </w:r>
    </w:p>
    <w:p w:rsidR="00C75DC5" w:rsidRDefault="00C75DC5" w:rsidP="004A5BED">
      <w:pPr>
        <w:pStyle w:val="NoSpacing"/>
        <w:jc w:val="both"/>
        <w:rPr>
          <w:rFonts w:ascii="Cambria" w:hAnsi="Cambria"/>
          <w:b/>
          <w:sz w:val="28"/>
          <w:szCs w:val="28"/>
        </w:rPr>
      </w:pPr>
    </w:p>
    <w:p w:rsidR="001D411C" w:rsidRPr="004A5BED" w:rsidRDefault="006E5C7B" w:rsidP="004A5BED">
      <w:pPr>
        <w:pStyle w:val="NoSpacing"/>
        <w:jc w:val="both"/>
        <w:rPr>
          <w:rFonts w:ascii="Cambria" w:hAnsi="Cambria"/>
          <w:i/>
          <w:sz w:val="28"/>
          <w:szCs w:val="28"/>
          <w:lang w:val="sr-Latn-CS"/>
        </w:rPr>
      </w:pPr>
      <w:r w:rsidRPr="00AC2EE6">
        <w:rPr>
          <w:rFonts w:ascii="Cambria" w:hAnsi="Cambria"/>
          <w:b/>
          <w:sz w:val="28"/>
          <w:szCs w:val="28"/>
        </w:rPr>
        <w:t>Status realizacije:</w:t>
      </w:r>
    </w:p>
    <w:p w:rsidR="004A5BED" w:rsidRDefault="004A5BED" w:rsidP="00101773">
      <w:pPr>
        <w:suppressAutoHyphens w:val="0"/>
        <w:ind w:firstLine="720"/>
        <w:jc w:val="both"/>
        <w:outlineLvl w:val="0"/>
        <w:rPr>
          <w:rFonts w:ascii="Cambria" w:hAnsi="Cambria"/>
          <w:sz w:val="28"/>
          <w:szCs w:val="28"/>
        </w:rPr>
      </w:pPr>
    </w:p>
    <w:p w:rsidR="00101773" w:rsidRDefault="00736F78" w:rsidP="00101773">
      <w:pPr>
        <w:suppressAutoHyphens w:val="0"/>
        <w:ind w:firstLine="720"/>
        <w:jc w:val="both"/>
        <w:outlineLvl w:val="0"/>
        <w:rPr>
          <w:rFonts w:ascii="Cambria" w:hAnsi="Cambria"/>
          <w:sz w:val="28"/>
          <w:szCs w:val="28"/>
        </w:rPr>
      </w:pPr>
      <w:r>
        <w:rPr>
          <w:rFonts w:ascii="Cambria" w:hAnsi="Cambria"/>
          <w:sz w:val="28"/>
          <w:szCs w:val="28"/>
        </w:rPr>
        <w:t xml:space="preserve">U oktobru 2017. godine započeti </w:t>
      </w:r>
      <w:r w:rsidR="00F65821">
        <w:rPr>
          <w:rFonts w:ascii="Cambria" w:hAnsi="Cambria"/>
          <w:sz w:val="28"/>
          <w:szCs w:val="28"/>
        </w:rPr>
        <w:t xml:space="preserve">su </w:t>
      </w:r>
      <w:r>
        <w:rPr>
          <w:rFonts w:ascii="Cambria" w:hAnsi="Cambria"/>
          <w:sz w:val="28"/>
          <w:szCs w:val="28"/>
        </w:rPr>
        <w:t>radovi na izgradnji šestog reciklažnog dvorišta u GO Golubovci, KO Mahala – Goričani</w:t>
      </w:r>
      <w:r w:rsidR="00101773">
        <w:rPr>
          <w:rFonts w:ascii="Cambria" w:hAnsi="Cambria"/>
          <w:sz w:val="28"/>
          <w:szCs w:val="28"/>
        </w:rPr>
        <w:t>.</w:t>
      </w:r>
      <w:r w:rsidR="00F65821">
        <w:rPr>
          <w:rFonts w:ascii="Cambria" w:hAnsi="Cambria"/>
          <w:sz w:val="28"/>
          <w:szCs w:val="28"/>
        </w:rPr>
        <w:t xml:space="preserve"> </w:t>
      </w:r>
      <w:r w:rsidR="00101773">
        <w:rPr>
          <w:rFonts w:ascii="Cambria" w:hAnsi="Cambria"/>
          <w:sz w:val="28"/>
          <w:szCs w:val="28"/>
        </w:rPr>
        <w:t>Očekuje se</w:t>
      </w:r>
      <w:r w:rsidR="00130955">
        <w:rPr>
          <w:rFonts w:ascii="Cambria" w:hAnsi="Cambria"/>
          <w:sz w:val="28"/>
          <w:szCs w:val="28"/>
        </w:rPr>
        <w:t xml:space="preserve"> da ovaj komunalni objekat</w:t>
      </w:r>
      <w:r>
        <w:rPr>
          <w:rFonts w:ascii="Cambria" w:hAnsi="Cambria"/>
          <w:sz w:val="28"/>
          <w:szCs w:val="28"/>
        </w:rPr>
        <w:t xml:space="preserve"> bude u funkciji do 2018. godine.</w:t>
      </w:r>
      <w:r w:rsidR="00101773" w:rsidRPr="00101773">
        <w:rPr>
          <w:rFonts w:ascii="Cambria" w:hAnsi="Cambria"/>
          <w:sz w:val="28"/>
          <w:szCs w:val="28"/>
        </w:rPr>
        <w:t xml:space="preserve"> </w:t>
      </w:r>
    </w:p>
    <w:p w:rsidR="0068736E" w:rsidRDefault="00101773" w:rsidP="00101773">
      <w:pPr>
        <w:suppressAutoHyphens w:val="0"/>
        <w:ind w:firstLine="720"/>
        <w:jc w:val="both"/>
        <w:outlineLvl w:val="0"/>
        <w:rPr>
          <w:rFonts w:ascii="Cambria" w:hAnsi="Cambria"/>
          <w:sz w:val="28"/>
          <w:szCs w:val="28"/>
        </w:rPr>
      </w:pPr>
      <w:r>
        <w:rPr>
          <w:rFonts w:ascii="Cambria" w:hAnsi="Cambria"/>
          <w:sz w:val="28"/>
          <w:szCs w:val="28"/>
        </w:rPr>
        <w:t>Izvođenje radova i opremanje se finansira iz Budžeta Glavnog grada za šta je izdvojeno ukupno 148.898,97 EUR-a.</w:t>
      </w:r>
      <w:r w:rsidR="000C5EE7">
        <w:rPr>
          <w:rFonts w:ascii="Cambria" w:hAnsi="Cambria"/>
          <w:sz w:val="28"/>
          <w:szCs w:val="28"/>
        </w:rPr>
        <w:t xml:space="preserve"> </w:t>
      </w:r>
    </w:p>
    <w:p w:rsidR="0068736E" w:rsidRDefault="0068736E" w:rsidP="0010536C">
      <w:pPr>
        <w:suppressAutoHyphens w:val="0"/>
        <w:spacing w:after="200" w:line="276" w:lineRule="auto"/>
        <w:jc w:val="both"/>
        <w:outlineLvl w:val="0"/>
        <w:rPr>
          <w:rFonts w:ascii="Cambria" w:hAnsi="Cambria"/>
          <w:sz w:val="28"/>
          <w:szCs w:val="28"/>
        </w:rPr>
      </w:pPr>
    </w:p>
    <w:p w:rsidR="0094117B" w:rsidRPr="00AC2EE6" w:rsidRDefault="0094117B" w:rsidP="0010536C">
      <w:pPr>
        <w:suppressAutoHyphens w:val="0"/>
        <w:spacing w:after="200" w:line="276" w:lineRule="auto"/>
        <w:jc w:val="both"/>
        <w:outlineLvl w:val="0"/>
        <w:rPr>
          <w:rFonts w:ascii="Cambria" w:hAnsi="Cambria"/>
          <w:b/>
          <w:sz w:val="28"/>
          <w:szCs w:val="28"/>
        </w:rPr>
      </w:pPr>
      <w:r w:rsidRPr="00AC2EE6">
        <w:rPr>
          <w:rFonts w:ascii="Cambria" w:hAnsi="Cambria"/>
          <w:b/>
          <w:sz w:val="28"/>
          <w:szCs w:val="28"/>
        </w:rPr>
        <w:t xml:space="preserve">Projekat br. 161: </w:t>
      </w:r>
      <w:r w:rsidR="003F1012" w:rsidRPr="00AC2EE6">
        <w:rPr>
          <w:rFonts w:ascii="Cambria" w:hAnsi="Cambria"/>
          <w:b/>
          <w:sz w:val="28"/>
          <w:szCs w:val="28"/>
        </w:rPr>
        <w:t>Selektivno sakupljanje komunalnog otpada</w:t>
      </w:r>
    </w:p>
    <w:p w:rsidR="00F636E1" w:rsidRDefault="003F1012" w:rsidP="00527C3F">
      <w:pPr>
        <w:pStyle w:val="NoSpacing"/>
        <w:ind w:firstLine="720"/>
        <w:jc w:val="both"/>
        <w:rPr>
          <w:rFonts w:ascii="Cambria" w:hAnsi="Cambria"/>
          <w:i/>
          <w:sz w:val="28"/>
          <w:szCs w:val="28"/>
          <w:lang w:val="sr-Latn-CS"/>
        </w:rPr>
      </w:pPr>
      <w:r w:rsidRPr="00FD493F">
        <w:rPr>
          <w:rFonts w:ascii="Cambria" w:hAnsi="Cambria"/>
          <w:i/>
          <w:sz w:val="28"/>
          <w:szCs w:val="28"/>
          <w:lang w:val="sr-Latn-CS"/>
        </w:rPr>
        <w:t>Nosilac projekta: JP “Čistoća” – Podgorica. Vrijednost projekta: 764.000,00 EUR. Rok realizacije: 2017. godina. Izvor: Budžet Glavnog grada, Bu</w:t>
      </w:r>
      <w:r w:rsidR="00060910">
        <w:rPr>
          <w:rFonts w:ascii="Cambria" w:hAnsi="Cambria"/>
          <w:i/>
          <w:sz w:val="28"/>
          <w:szCs w:val="28"/>
          <w:lang w:val="sr-Latn-CS"/>
        </w:rPr>
        <w:t>džet JP “Čistoća”. Indikatori: B</w:t>
      </w:r>
      <w:r w:rsidRPr="00FD493F">
        <w:rPr>
          <w:rFonts w:ascii="Cambria" w:hAnsi="Cambria"/>
          <w:i/>
          <w:sz w:val="28"/>
          <w:szCs w:val="28"/>
          <w:lang w:val="sr-Latn-CS"/>
        </w:rPr>
        <w:t>roj izgrađenih kontejnera za selektivno sakupljanje</w:t>
      </w:r>
    </w:p>
    <w:p w:rsidR="005378BD" w:rsidRDefault="005378BD" w:rsidP="0010536C">
      <w:pPr>
        <w:suppressAutoHyphens w:val="0"/>
        <w:spacing w:after="200" w:line="276" w:lineRule="auto"/>
        <w:jc w:val="both"/>
        <w:outlineLvl w:val="0"/>
        <w:rPr>
          <w:rFonts w:ascii="Cambria" w:hAnsi="Cambria"/>
          <w:b/>
          <w:sz w:val="28"/>
          <w:szCs w:val="28"/>
        </w:rPr>
      </w:pPr>
    </w:p>
    <w:p w:rsidR="003F1012" w:rsidRPr="00AC2EE6" w:rsidRDefault="003F1012" w:rsidP="0010536C">
      <w:pPr>
        <w:suppressAutoHyphens w:val="0"/>
        <w:spacing w:after="200" w:line="276" w:lineRule="auto"/>
        <w:jc w:val="both"/>
        <w:outlineLvl w:val="0"/>
        <w:rPr>
          <w:rFonts w:ascii="Cambria" w:hAnsi="Cambria"/>
          <w:b/>
          <w:sz w:val="28"/>
          <w:szCs w:val="28"/>
        </w:rPr>
      </w:pPr>
      <w:r w:rsidRPr="00AC2EE6">
        <w:rPr>
          <w:rFonts w:ascii="Cambria" w:hAnsi="Cambria"/>
          <w:b/>
          <w:sz w:val="28"/>
          <w:szCs w:val="28"/>
        </w:rPr>
        <w:t>Status realizacije:</w:t>
      </w:r>
    </w:p>
    <w:p w:rsidR="0068736E" w:rsidRDefault="006C522B" w:rsidP="0068736E">
      <w:pPr>
        <w:pStyle w:val="NoSpacing"/>
        <w:ind w:firstLine="720"/>
        <w:jc w:val="both"/>
        <w:rPr>
          <w:rFonts w:ascii="Cambria" w:hAnsi="Cambria"/>
          <w:sz w:val="28"/>
          <w:szCs w:val="28"/>
          <w:lang w:val="sr-Latn-CS"/>
        </w:rPr>
      </w:pPr>
      <w:r>
        <w:rPr>
          <w:rFonts w:ascii="Cambria" w:hAnsi="Cambria"/>
          <w:sz w:val="28"/>
          <w:szCs w:val="28"/>
          <w:lang w:val="sr-Latn-CS"/>
        </w:rPr>
        <w:t>U i</w:t>
      </w:r>
      <w:r w:rsidR="0072701F">
        <w:rPr>
          <w:rFonts w:ascii="Cambria" w:hAnsi="Cambria"/>
          <w:sz w:val="28"/>
          <w:szCs w:val="28"/>
          <w:lang w:val="sr-Latn-CS"/>
        </w:rPr>
        <w:t>zvješ</w:t>
      </w:r>
      <w:r>
        <w:rPr>
          <w:rFonts w:ascii="Cambria" w:hAnsi="Cambria"/>
          <w:sz w:val="28"/>
          <w:szCs w:val="28"/>
          <w:lang w:val="sr-Latn-CS"/>
        </w:rPr>
        <w:t xml:space="preserve">tajnom periodu Društvo je </w:t>
      </w:r>
      <w:r w:rsidR="00F65821">
        <w:rPr>
          <w:rFonts w:ascii="Cambria" w:hAnsi="Cambria"/>
          <w:sz w:val="28"/>
          <w:szCs w:val="28"/>
          <w:lang w:val="sr-Latn-CS"/>
        </w:rPr>
        <w:t xml:space="preserve">izvršilo nabavku 50 posuda od 1,1 m³ za selektivno odlaganje otpada, u </w:t>
      </w:r>
      <w:r w:rsidR="007E5029">
        <w:rPr>
          <w:rFonts w:ascii="Cambria" w:hAnsi="Cambria"/>
          <w:sz w:val="28"/>
          <w:szCs w:val="28"/>
          <w:lang w:val="sr-Latn-CS"/>
        </w:rPr>
        <w:t xml:space="preserve">ukupnoj </w:t>
      </w:r>
      <w:r w:rsidR="00F65821">
        <w:rPr>
          <w:rFonts w:ascii="Cambria" w:hAnsi="Cambria"/>
          <w:sz w:val="28"/>
          <w:szCs w:val="28"/>
          <w:lang w:val="sr-Latn-CS"/>
        </w:rPr>
        <w:t>vrijednosti od 14.</w:t>
      </w:r>
      <w:r w:rsidR="007E5029">
        <w:rPr>
          <w:rFonts w:ascii="Cambria" w:hAnsi="Cambria"/>
          <w:sz w:val="28"/>
          <w:szCs w:val="28"/>
          <w:lang w:val="sr-Latn-CS"/>
        </w:rPr>
        <w:t>265,13 EUR-a iz sred</w:t>
      </w:r>
      <w:r w:rsidR="00F65821">
        <w:rPr>
          <w:rFonts w:ascii="Cambria" w:hAnsi="Cambria"/>
          <w:sz w:val="28"/>
          <w:szCs w:val="28"/>
          <w:lang w:val="sr-Latn-CS"/>
        </w:rPr>
        <w:t>s</w:t>
      </w:r>
      <w:r w:rsidR="007E5029">
        <w:rPr>
          <w:rFonts w:ascii="Cambria" w:hAnsi="Cambria"/>
          <w:sz w:val="28"/>
          <w:szCs w:val="28"/>
          <w:lang w:val="sr-Latn-CS"/>
        </w:rPr>
        <w:t>tava</w:t>
      </w:r>
      <w:r w:rsidR="00F65821">
        <w:rPr>
          <w:rFonts w:ascii="Cambria" w:hAnsi="Cambria"/>
          <w:sz w:val="28"/>
          <w:szCs w:val="28"/>
          <w:lang w:val="sr-Latn-CS"/>
        </w:rPr>
        <w:t xml:space="preserve"> Društva.</w:t>
      </w:r>
    </w:p>
    <w:p w:rsidR="0068736E" w:rsidRDefault="0068736E" w:rsidP="0068736E">
      <w:pPr>
        <w:pStyle w:val="NoSpacing"/>
        <w:ind w:firstLine="720"/>
        <w:jc w:val="both"/>
        <w:rPr>
          <w:rFonts w:ascii="Cambria" w:hAnsi="Cambria"/>
          <w:sz w:val="28"/>
          <w:szCs w:val="28"/>
          <w:lang w:val="sr-Latn-CS"/>
        </w:rPr>
      </w:pPr>
    </w:p>
    <w:p w:rsidR="0068736E" w:rsidRPr="00736F78" w:rsidRDefault="0068736E" w:rsidP="0068736E">
      <w:pPr>
        <w:pStyle w:val="NoSpacing"/>
        <w:ind w:firstLine="720"/>
        <w:jc w:val="both"/>
        <w:rPr>
          <w:rFonts w:ascii="Cambria" w:hAnsi="Cambria"/>
          <w:sz w:val="28"/>
          <w:szCs w:val="28"/>
          <w:lang w:val="sr-Latn-CS"/>
        </w:rPr>
      </w:pPr>
    </w:p>
    <w:p w:rsidR="006E5C7B" w:rsidRPr="00F93B4E" w:rsidRDefault="0094117B" w:rsidP="0010536C">
      <w:pPr>
        <w:pStyle w:val="ListParagraph"/>
        <w:suppressAutoHyphens w:val="0"/>
        <w:spacing w:after="200" w:line="276" w:lineRule="auto"/>
        <w:ind w:left="0"/>
        <w:jc w:val="both"/>
        <w:outlineLvl w:val="0"/>
        <w:rPr>
          <w:rFonts w:ascii="Cambria" w:hAnsi="Cambria"/>
          <w:sz w:val="28"/>
          <w:szCs w:val="28"/>
        </w:rPr>
      </w:pPr>
      <w:r>
        <w:rPr>
          <w:rFonts w:ascii="Cambria" w:hAnsi="Cambria"/>
          <w:b/>
          <w:sz w:val="28"/>
          <w:szCs w:val="28"/>
        </w:rPr>
        <w:lastRenderedPageBreak/>
        <w:t>Projekat br.</w:t>
      </w:r>
      <w:r w:rsidRPr="00AE1F4C">
        <w:rPr>
          <w:rFonts w:ascii="Cambria" w:hAnsi="Cambria"/>
          <w:b/>
          <w:sz w:val="28"/>
          <w:szCs w:val="28"/>
        </w:rPr>
        <w:t xml:space="preserve"> </w:t>
      </w:r>
      <w:r>
        <w:rPr>
          <w:rFonts w:ascii="Cambria" w:hAnsi="Cambria"/>
          <w:b/>
          <w:sz w:val="28"/>
          <w:szCs w:val="28"/>
        </w:rPr>
        <w:t>162</w:t>
      </w:r>
      <w:r w:rsidRPr="00AE1F4C">
        <w:rPr>
          <w:rFonts w:ascii="Cambria" w:hAnsi="Cambria"/>
          <w:b/>
          <w:sz w:val="28"/>
          <w:szCs w:val="28"/>
        </w:rPr>
        <w:t>:</w:t>
      </w:r>
      <w:r>
        <w:rPr>
          <w:rFonts w:ascii="Cambria" w:hAnsi="Cambria"/>
          <w:b/>
          <w:sz w:val="28"/>
          <w:szCs w:val="28"/>
        </w:rPr>
        <w:t xml:space="preserve"> Izgradnja podzemnih kontejnera za komunalni otpad</w:t>
      </w:r>
    </w:p>
    <w:p w:rsidR="0094117B" w:rsidRPr="00FD493F" w:rsidRDefault="0094117B" w:rsidP="0094117B">
      <w:pPr>
        <w:pStyle w:val="NoSpacing"/>
        <w:ind w:firstLine="720"/>
        <w:jc w:val="both"/>
        <w:rPr>
          <w:rFonts w:ascii="Cambria" w:hAnsi="Cambria"/>
          <w:i/>
          <w:sz w:val="28"/>
          <w:szCs w:val="28"/>
          <w:lang w:val="sr-Latn-CS"/>
        </w:rPr>
      </w:pPr>
      <w:r w:rsidRPr="00FD493F">
        <w:rPr>
          <w:rFonts w:ascii="Cambria" w:hAnsi="Cambria"/>
          <w:i/>
          <w:sz w:val="28"/>
          <w:szCs w:val="28"/>
          <w:lang w:val="sr-Latn-CS"/>
        </w:rPr>
        <w:t>Nosilac projekta: JP “Čistoća” – Podgorica. Vrijednost projekta: 230.000,00 EUR. Rok realizacije: 2017. godina. Izvor: Budžet Glavnog grada, Budžet JP “Či</w:t>
      </w:r>
      <w:r w:rsidR="004F4D7A">
        <w:rPr>
          <w:rFonts w:ascii="Cambria" w:hAnsi="Cambria"/>
          <w:i/>
          <w:sz w:val="28"/>
          <w:szCs w:val="28"/>
          <w:lang w:val="sr-Latn-CS"/>
        </w:rPr>
        <w:t>stoća” i donacije. Indikatori: B</w:t>
      </w:r>
      <w:r w:rsidRPr="00FD493F">
        <w:rPr>
          <w:rFonts w:ascii="Cambria" w:hAnsi="Cambria"/>
          <w:i/>
          <w:sz w:val="28"/>
          <w:szCs w:val="28"/>
          <w:lang w:val="sr-Latn-CS"/>
        </w:rPr>
        <w:t>roj izgrađenih podzemnih kontejnera.</w:t>
      </w:r>
    </w:p>
    <w:p w:rsidR="0041260E" w:rsidRPr="00FD493F" w:rsidRDefault="0041260E" w:rsidP="00B64625">
      <w:pPr>
        <w:pStyle w:val="NoSpacing"/>
        <w:ind w:firstLine="720"/>
        <w:jc w:val="both"/>
        <w:rPr>
          <w:rFonts w:ascii="Cambria" w:hAnsi="Cambria"/>
          <w:b/>
          <w:sz w:val="32"/>
          <w:szCs w:val="32"/>
          <w:lang w:val="sr-Latn-CS"/>
        </w:rPr>
      </w:pPr>
    </w:p>
    <w:p w:rsidR="0094117B" w:rsidRDefault="0094117B" w:rsidP="0010536C">
      <w:pPr>
        <w:suppressAutoHyphens w:val="0"/>
        <w:spacing w:after="200" w:line="276" w:lineRule="auto"/>
        <w:jc w:val="both"/>
        <w:outlineLvl w:val="0"/>
        <w:rPr>
          <w:rFonts w:ascii="Cambria" w:hAnsi="Cambria"/>
          <w:b/>
          <w:sz w:val="28"/>
          <w:szCs w:val="28"/>
        </w:rPr>
      </w:pPr>
      <w:r w:rsidRPr="00AC2EE6">
        <w:rPr>
          <w:rFonts w:ascii="Cambria" w:hAnsi="Cambria"/>
          <w:b/>
          <w:sz w:val="28"/>
          <w:szCs w:val="28"/>
        </w:rPr>
        <w:t>Status realizacije:</w:t>
      </w:r>
    </w:p>
    <w:p w:rsidR="00C82B7C" w:rsidRDefault="0093320C" w:rsidP="006C522B">
      <w:pPr>
        <w:pStyle w:val="ListParagraph"/>
        <w:suppressAutoHyphens w:val="0"/>
        <w:spacing w:after="200"/>
        <w:ind w:left="0" w:firstLine="720"/>
        <w:jc w:val="both"/>
        <w:outlineLvl w:val="0"/>
        <w:rPr>
          <w:rFonts w:ascii="Cambria" w:hAnsi="Cambria"/>
          <w:sz w:val="28"/>
          <w:szCs w:val="28"/>
        </w:rPr>
      </w:pPr>
      <w:r>
        <w:rPr>
          <w:rFonts w:ascii="Cambria" w:hAnsi="Cambria"/>
          <w:sz w:val="28"/>
          <w:szCs w:val="28"/>
        </w:rPr>
        <w:t>U izvještajnom periodu na teritoriji Glavnog grada izvršena je montaža 34 podzemna kontejnera od 3m³ na 27 lokacija. Za nabavku i montažu ovih kontejnera iz Budžeta Glavnog grada opr</w:t>
      </w:r>
      <w:r w:rsidR="006C6E53">
        <w:rPr>
          <w:rFonts w:ascii="Cambria" w:hAnsi="Cambria"/>
          <w:sz w:val="28"/>
          <w:szCs w:val="28"/>
        </w:rPr>
        <w:t>e</w:t>
      </w:r>
      <w:r w:rsidR="004244C4">
        <w:rPr>
          <w:rFonts w:ascii="Cambria" w:hAnsi="Cambria"/>
          <w:sz w:val="28"/>
          <w:szCs w:val="28"/>
        </w:rPr>
        <w:t>dijeljeno je ukupno 129.370,</w:t>
      </w:r>
      <w:r>
        <w:rPr>
          <w:rFonts w:ascii="Cambria" w:hAnsi="Cambria"/>
          <w:sz w:val="28"/>
          <w:szCs w:val="28"/>
        </w:rPr>
        <w:t>85 EUR-a.</w:t>
      </w:r>
      <w:r w:rsidR="00293657">
        <w:rPr>
          <w:rFonts w:ascii="Cambria" w:hAnsi="Cambria"/>
          <w:sz w:val="28"/>
          <w:szCs w:val="28"/>
        </w:rPr>
        <w:t xml:space="preserve"> </w:t>
      </w:r>
    </w:p>
    <w:p w:rsidR="004A5BED" w:rsidRDefault="004A5BED" w:rsidP="00CF2EDE">
      <w:pPr>
        <w:pStyle w:val="ListParagraph"/>
        <w:suppressAutoHyphens w:val="0"/>
        <w:spacing w:after="200" w:line="276" w:lineRule="auto"/>
        <w:ind w:left="0"/>
        <w:jc w:val="both"/>
        <w:outlineLvl w:val="0"/>
        <w:rPr>
          <w:rFonts w:ascii="Cambria" w:hAnsi="Cambria"/>
          <w:b/>
          <w:sz w:val="28"/>
          <w:szCs w:val="28"/>
        </w:rPr>
      </w:pPr>
    </w:p>
    <w:p w:rsidR="004A5BED" w:rsidRDefault="004A5BED" w:rsidP="00CF2EDE">
      <w:pPr>
        <w:pStyle w:val="ListParagraph"/>
        <w:suppressAutoHyphens w:val="0"/>
        <w:spacing w:after="200" w:line="276" w:lineRule="auto"/>
        <w:ind w:left="0"/>
        <w:jc w:val="both"/>
        <w:outlineLvl w:val="0"/>
        <w:rPr>
          <w:rFonts w:ascii="Cambria" w:hAnsi="Cambria"/>
          <w:b/>
          <w:sz w:val="28"/>
          <w:szCs w:val="28"/>
        </w:rPr>
      </w:pPr>
    </w:p>
    <w:p w:rsidR="00CF2EDE" w:rsidRPr="00F93B4E" w:rsidRDefault="00CF2EDE" w:rsidP="00CF2EDE">
      <w:pPr>
        <w:pStyle w:val="ListParagraph"/>
        <w:suppressAutoHyphens w:val="0"/>
        <w:spacing w:after="200" w:line="276" w:lineRule="auto"/>
        <w:ind w:left="0"/>
        <w:jc w:val="both"/>
        <w:outlineLvl w:val="0"/>
        <w:rPr>
          <w:rFonts w:ascii="Cambria" w:hAnsi="Cambria"/>
          <w:sz w:val="28"/>
          <w:szCs w:val="28"/>
        </w:rPr>
      </w:pPr>
      <w:r>
        <w:rPr>
          <w:rFonts w:ascii="Cambria" w:hAnsi="Cambria"/>
          <w:b/>
          <w:sz w:val="28"/>
          <w:szCs w:val="28"/>
        </w:rPr>
        <w:t>Projekat br.</w:t>
      </w:r>
      <w:r w:rsidRPr="00AE1F4C">
        <w:rPr>
          <w:rFonts w:ascii="Cambria" w:hAnsi="Cambria"/>
          <w:b/>
          <w:sz w:val="28"/>
          <w:szCs w:val="28"/>
        </w:rPr>
        <w:t xml:space="preserve"> </w:t>
      </w:r>
      <w:r>
        <w:rPr>
          <w:rFonts w:ascii="Cambria" w:hAnsi="Cambria"/>
          <w:b/>
          <w:sz w:val="28"/>
          <w:szCs w:val="28"/>
        </w:rPr>
        <w:t>163</w:t>
      </w:r>
      <w:r w:rsidRPr="00AE1F4C">
        <w:rPr>
          <w:rFonts w:ascii="Cambria" w:hAnsi="Cambria"/>
          <w:b/>
          <w:sz w:val="28"/>
          <w:szCs w:val="28"/>
        </w:rPr>
        <w:t>:</w:t>
      </w:r>
      <w:r w:rsidR="00715BCC">
        <w:rPr>
          <w:rFonts w:ascii="Cambria" w:hAnsi="Cambria"/>
          <w:b/>
          <w:sz w:val="28"/>
          <w:szCs w:val="28"/>
        </w:rPr>
        <w:t xml:space="preserve">  </w:t>
      </w:r>
      <w:r>
        <w:rPr>
          <w:rFonts w:ascii="Cambria" w:hAnsi="Cambria"/>
          <w:b/>
          <w:sz w:val="28"/>
          <w:szCs w:val="28"/>
        </w:rPr>
        <w:t xml:space="preserve"> Proizvodnja električne en</w:t>
      </w:r>
      <w:r w:rsidR="002234F9">
        <w:rPr>
          <w:rFonts w:ascii="Cambria" w:hAnsi="Cambria"/>
          <w:b/>
          <w:sz w:val="28"/>
          <w:szCs w:val="28"/>
        </w:rPr>
        <w:t>e</w:t>
      </w:r>
      <w:r>
        <w:rPr>
          <w:rFonts w:ascii="Cambria" w:hAnsi="Cambria"/>
          <w:b/>
          <w:sz w:val="28"/>
          <w:szCs w:val="28"/>
        </w:rPr>
        <w:t>rgije i tople vode iz biogasa</w:t>
      </w:r>
    </w:p>
    <w:p w:rsidR="004B5B38" w:rsidRDefault="00CF2EDE" w:rsidP="00871DE4">
      <w:pPr>
        <w:pStyle w:val="NoSpacing"/>
        <w:ind w:firstLine="720"/>
        <w:jc w:val="both"/>
        <w:rPr>
          <w:rFonts w:ascii="Cambria" w:hAnsi="Cambria"/>
          <w:i/>
          <w:sz w:val="28"/>
          <w:szCs w:val="28"/>
          <w:lang w:val="sr-Latn-CS"/>
        </w:rPr>
      </w:pPr>
      <w:r w:rsidRPr="00FD493F">
        <w:rPr>
          <w:rFonts w:ascii="Cambria" w:hAnsi="Cambria"/>
          <w:i/>
          <w:sz w:val="28"/>
          <w:szCs w:val="28"/>
          <w:lang w:val="sr-Latn-CS"/>
        </w:rPr>
        <w:t xml:space="preserve">Nosilac projekta: </w:t>
      </w:r>
      <w:r>
        <w:rPr>
          <w:rFonts w:ascii="Cambria" w:hAnsi="Cambria"/>
          <w:i/>
          <w:sz w:val="28"/>
          <w:szCs w:val="28"/>
          <w:lang w:val="sr-Latn-CS"/>
        </w:rPr>
        <w:t>„Deponija” d.o.o. -</w:t>
      </w:r>
      <w:r w:rsidR="005F674B">
        <w:rPr>
          <w:rFonts w:ascii="Cambria" w:hAnsi="Cambria"/>
          <w:i/>
          <w:sz w:val="28"/>
          <w:szCs w:val="28"/>
          <w:lang w:val="sr-Latn-CS"/>
        </w:rPr>
        <w:t xml:space="preserve"> </w:t>
      </w:r>
      <w:r w:rsidRPr="00FD493F">
        <w:rPr>
          <w:rFonts w:ascii="Cambria" w:hAnsi="Cambria"/>
          <w:i/>
          <w:sz w:val="28"/>
          <w:szCs w:val="28"/>
          <w:lang w:val="sr-Latn-CS"/>
        </w:rPr>
        <w:t xml:space="preserve">Podgorica. Vrijednost projekta: </w:t>
      </w:r>
      <w:r w:rsidR="005F674B">
        <w:rPr>
          <w:rFonts w:ascii="Cambria" w:hAnsi="Cambria"/>
          <w:i/>
          <w:sz w:val="28"/>
          <w:szCs w:val="28"/>
          <w:lang w:val="sr-Latn-CS"/>
        </w:rPr>
        <w:t xml:space="preserve">Ukupna vrijednost je 1.6000.000,00 </w:t>
      </w:r>
      <w:r w:rsidRPr="00FD493F">
        <w:rPr>
          <w:rFonts w:ascii="Cambria" w:hAnsi="Cambria"/>
          <w:i/>
          <w:sz w:val="28"/>
          <w:szCs w:val="28"/>
          <w:lang w:val="sr-Latn-CS"/>
        </w:rPr>
        <w:t>EUR</w:t>
      </w:r>
      <w:r w:rsidR="005F674B">
        <w:rPr>
          <w:rFonts w:ascii="Cambria" w:hAnsi="Cambria"/>
          <w:i/>
          <w:sz w:val="28"/>
          <w:szCs w:val="28"/>
          <w:lang w:val="sr-Latn-CS"/>
        </w:rPr>
        <w:t>-</w:t>
      </w:r>
      <w:r w:rsidR="006741FA">
        <w:rPr>
          <w:rFonts w:ascii="Cambria" w:hAnsi="Cambria"/>
          <w:i/>
          <w:sz w:val="28"/>
          <w:szCs w:val="28"/>
          <w:lang w:val="sr-Latn-CS"/>
        </w:rPr>
        <w:t>a od čega je vrijedn</w:t>
      </w:r>
      <w:r w:rsidR="005F674B">
        <w:rPr>
          <w:rFonts w:ascii="Cambria" w:hAnsi="Cambria"/>
          <w:i/>
          <w:sz w:val="28"/>
          <w:szCs w:val="28"/>
          <w:lang w:val="sr-Latn-CS"/>
        </w:rPr>
        <w:t>o</w:t>
      </w:r>
      <w:r w:rsidR="006741FA">
        <w:rPr>
          <w:rFonts w:ascii="Cambria" w:hAnsi="Cambria"/>
          <w:i/>
          <w:sz w:val="28"/>
          <w:szCs w:val="28"/>
          <w:lang w:val="sr-Latn-CS"/>
        </w:rPr>
        <w:t>s</w:t>
      </w:r>
      <w:r w:rsidR="005F674B">
        <w:rPr>
          <w:rFonts w:ascii="Cambria" w:hAnsi="Cambria"/>
          <w:i/>
          <w:sz w:val="28"/>
          <w:szCs w:val="28"/>
          <w:lang w:val="sr-Latn-CS"/>
        </w:rPr>
        <w:t>t prve faze 1.000.00,00 EUR-a a druge 600.000,00 EUR-a. Rok realizacije: 2013</w:t>
      </w:r>
      <w:r w:rsidRPr="00FD493F">
        <w:rPr>
          <w:rFonts w:ascii="Cambria" w:hAnsi="Cambria"/>
          <w:i/>
          <w:sz w:val="28"/>
          <w:szCs w:val="28"/>
          <w:lang w:val="sr-Latn-CS"/>
        </w:rPr>
        <w:t>. godina</w:t>
      </w:r>
      <w:r w:rsidR="005F674B">
        <w:rPr>
          <w:rFonts w:ascii="Cambria" w:hAnsi="Cambria"/>
          <w:i/>
          <w:sz w:val="28"/>
          <w:szCs w:val="28"/>
          <w:lang w:val="sr-Latn-CS"/>
        </w:rPr>
        <w:t>- prva faza, 2014. godina – druga faza. Izvor: Privatno javno partnerstvo, „Deponija“, donacije</w:t>
      </w:r>
      <w:r>
        <w:rPr>
          <w:rFonts w:ascii="Cambria" w:hAnsi="Cambria"/>
          <w:i/>
          <w:sz w:val="28"/>
          <w:szCs w:val="28"/>
          <w:lang w:val="sr-Latn-CS"/>
        </w:rPr>
        <w:t xml:space="preserve">. Indikatori: </w:t>
      </w:r>
      <w:r w:rsidR="005F674B">
        <w:rPr>
          <w:rFonts w:ascii="Cambria" w:hAnsi="Cambria"/>
          <w:i/>
          <w:sz w:val="28"/>
          <w:szCs w:val="28"/>
          <w:lang w:val="sr-Latn-CS"/>
        </w:rPr>
        <w:t>Izgrađeno postrojenje, količina proizvedene energije i tople vode.</w:t>
      </w:r>
    </w:p>
    <w:p w:rsidR="00871DE4" w:rsidRPr="00871DE4" w:rsidRDefault="00871DE4" w:rsidP="00871DE4">
      <w:pPr>
        <w:pStyle w:val="NoSpacing"/>
        <w:ind w:firstLine="720"/>
        <w:jc w:val="both"/>
        <w:rPr>
          <w:rFonts w:ascii="Cambria" w:hAnsi="Cambria"/>
          <w:i/>
          <w:sz w:val="28"/>
          <w:szCs w:val="28"/>
          <w:lang w:val="sr-Latn-CS"/>
        </w:rPr>
      </w:pPr>
    </w:p>
    <w:p w:rsidR="00686A9A" w:rsidRDefault="00CF2EDE" w:rsidP="00CF2EDE">
      <w:pPr>
        <w:suppressAutoHyphens w:val="0"/>
        <w:spacing w:after="200" w:line="276" w:lineRule="auto"/>
        <w:jc w:val="both"/>
        <w:outlineLvl w:val="0"/>
        <w:rPr>
          <w:rFonts w:ascii="Cambria" w:hAnsi="Cambria" w:cs="Arial"/>
          <w:i/>
          <w:sz w:val="28"/>
          <w:szCs w:val="28"/>
        </w:rPr>
      </w:pPr>
      <w:r w:rsidRPr="00AC2EE6">
        <w:rPr>
          <w:rFonts w:ascii="Cambria" w:hAnsi="Cambria"/>
          <w:b/>
          <w:sz w:val="28"/>
          <w:szCs w:val="28"/>
        </w:rPr>
        <w:t>Status realizacije</w:t>
      </w:r>
      <w:r w:rsidRPr="00686A9A">
        <w:rPr>
          <w:rFonts w:ascii="Cambria" w:hAnsi="Cambria"/>
          <w:b/>
          <w:sz w:val="28"/>
          <w:szCs w:val="28"/>
        </w:rPr>
        <w:t>:</w:t>
      </w:r>
      <w:r w:rsidR="00686A9A" w:rsidRPr="00686A9A">
        <w:rPr>
          <w:rFonts w:ascii="Cambria" w:hAnsi="Cambria" w:cs="Arial"/>
          <w:i/>
          <w:sz w:val="28"/>
          <w:szCs w:val="28"/>
        </w:rPr>
        <w:t xml:space="preserve"> </w:t>
      </w:r>
    </w:p>
    <w:p w:rsidR="00551CFD" w:rsidRDefault="0051177F" w:rsidP="006C522B">
      <w:pPr>
        <w:ind w:firstLine="720"/>
        <w:jc w:val="both"/>
        <w:rPr>
          <w:rFonts w:asciiTheme="majorHAnsi" w:hAnsiTheme="majorHAnsi" w:cs="Arial"/>
          <w:sz w:val="28"/>
          <w:szCs w:val="28"/>
          <w:lang w:val="hr-HR"/>
        </w:rPr>
      </w:pPr>
      <w:r>
        <w:rPr>
          <w:rFonts w:asciiTheme="majorHAnsi" w:hAnsiTheme="majorHAnsi" w:cs="Arial"/>
          <w:sz w:val="28"/>
          <w:szCs w:val="28"/>
        </w:rPr>
        <w:t>U 2017. godini u</w:t>
      </w:r>
      <w:r w:rsidRPr="0051177F">
        <w:rPr>
          <w:rFonts w:asciiTheme="majorHAnsi" w:hAnsiTheme="majorHAnsi" w:cs="Arial"/>
          <w:sz w:val="28"/>
          <w:szCs w:val="28"/>
        </w:rPr>
        <w:t>rađena je Studija</w:t>
      </w:r>
      <w:r w:rsidRPr="0051177F">
        <w:rPr>
          <w:rFonts w:asciiTheme="majorHAnsi" w:hAnsiTheme="majorHAnsi" w:cs="Arial"/>
          <w:b/>
          <w:sz w:val="28"/>
          <w:szCs w:val="28"/>
        </w:rPr>
        <w:t xml:space="preserve"> </w:t>
      </w:r>
      <w:r w:rsidRPr="0051177F">
        <w:rPr>
          <w:rFonts w:asciiTheme="majorHAnsi" w:hAnsiTheme="majorHAnsi" w:cs="Arial"/>
          <w:sz w:val="28"/>
          <w:szCs w:val="28"/>
          <w:lang w:val="sr-Latn-BA"/>
        </w:rPr>
        <w:t>i</w:t>
      </w:r>
      <w:r w:rsidRPr="0051177F">
        <w:rPr>
          <w:rFonts w:asciiTheme="majorHAnsi" w:hAnsiTheme="majorHAnsi" w:cs="Arial"/>
          <w:sz w:val="28"/>
          <w:szCs w:val="28"/>
        </w:rPr>
        <w:t>zvodljivosti sa idejnim rješe</w:t>
      </w:r>
      <w:r>
        <w:rPr>
          <w:rFonts w:asciiTheme="majorHAnsi" w:hAnsiTheme="majorHAnsi" w:cs="Arial"/>
          <w:sz w:val="28"/>
          <w:szCs w:val="28"/>
        </w:rPr>
        <w:t>njem za proizvodnju električne energije</w:t>
      </w:r>
      <w:r w:rsidRPr="0051177F">
        <w:rPr>
          <w:rFonts w:asciiTheme="majorHAnsi" w:hAnsiTheme="majorHAnsi" w:cs="Arial"/>
          <w:sz w:val="28"/>
          <w:szCs w:val="28"/>
        </w:rPr>
        <w:t>,</w:t>
      </w:r>
      <w:r w:rsidR="000C5EE7">
        <w:rPr>
          <w:rFonts w:asciiTheme="majorHAnsi" w:hAnsiTheme="majorHAnsi" w:cs="Arial"/>
          <w:sz w:val="28"/>
          <w:szCs w:val="28"/>
        </w:rPr>
        <w:t xml:space="preserve"> sagorijevanjem deponijskog bio</w:t>
      </w:r>
      <w:r w:rsidRPr="0051177F">
        <w:rPr>
          <w:rFonts w:asciiTheme="majorHAnsi" w:hAnsiTheme="majorHAnsi" w:cs="Arial"/>
          <w:sz w:val="28"/>
          <w:szCs w:val="28"/>
        </w:rPr>
        <w:t>gasa dobijenog iz sanitarnih kada br.1, br.2 i br.3 na deponiji komunalnog otpada ’’Livade’’.</w:t>
      </w:r>
      <w:r w:rsidRPr="0051177F">
        <w:rPr>
          <w:rFonts w:asciiTheme="majorHAnsi" w:hAnsiTheme="majorHAnsi" w:cs="Arial"/>
          <w:sz w:val="28"/>
          <w:szCs w:val="28"/>
          <w:lang w:val="hr-HR"/>
        </w:rPr>
        <w:t xml:space="preserve"> Planirano je da se projekat realizuje u formi </w:t>
      </w:r>
      <w:r w:rsidR="000C5EE7">
        <w:rPr>
          <w:rFonts w:asciiTheme="majorHAnsi" w:hAnsiTheme="majorHAnsi" w:cs="Arial"/>
          <w:sz w:val="28"/>
          <w:szCs w:val="28"/>
          <w:lang w:val="hr-HR"/>
        </w:rPr>
        <w:t>javno-</w:t>
      </w:r>
      <w:r>
        <w:rPr>
          <w:rFonts w:asciiTheme="majorHAnsi" w:hAnsiTheme="majorHAnsi" w:cs="Arial"/>
          <w:sz w:val="28"/>
          <w:szCs w:val="28"/>
          <w:lang w:val="hr-HR"/>
        </w:rPr>
        <w:t>privatnog</w:t>
      </w:r>
      <w:r w:rsidRPr="0051177F">
        <w:rPr>
          <w:rFonts w:asciiTheme="majorHAnsi" w:hAnsiTheme="majorHAnsi" w:cs="Arial"/>
          <w:sz w:val="28"/>
          <w:szCs w:val="28"/>
          <w:lang w:val="hr-HR"/>
        </w:rPr>
        <w:t xml:space="preserve"> partnerst</w:t>
      </w:r>
      <w:r>
        <w:rPr>
          <w:rFonts w:asciiTheme="majorHAnsi" w:hAnsiTheme="majorHAnsi" w:cs="Arial"/>
          <w:sz w:val="28"/>
          <w:szCs w:val="28"/>
          <w:lang w:val="hr-HR"/>
        </w:rPr>
        <w:t>va</w:t>
      </w:r>
      <w:r w:rsidRPr="0051177F">
        <w:rPr>
          <w:rFonts w:asciiTheme="majorHAnsi" w:hAnsiTheme="majorHAnsi" w:cs="Arial"/>
          <w:sz w:val="28"/>
          <w:szCs w:val="28"/>
          <w:lang w:val="hr-HR"/>
        </w:rPr>
        <w:t>.</w:t>
      </w:r>
      <w:r>
        <w:rPr>
          <w:rFonts w:asciiTheme="majorHAnsi" w:hAnsiTheme="majorHAnsi" w:cs="Arial"/>
          <w:sz w:val="28"/>
          <w:szCs w:val="28"/>
          <w:lang w:val="hr-HR"/>
        </w:rPr>
        <w:t xml:space="preserve"> </w:t>
      </w:r>
    </w:p>
    <w:p w:rsidR="00551CFD" w:rsidRDefault="00551CFD" w:rsidP="006C522B">
      <w:pPr>
        <w:ind w:firstLine="720"/>
        <w:jc w:val="both"/>
        <w:rPr>
          <w:rFonts w:asciiTheme="majorHAnsi" w:hAnsiTheme="majorHAnsi" w:cs="Arial"/>
          <w:sz w:val="28"/>
          <w:szCs w:val="28"/>
        </w:rPr>
      </w:pPr>
      <w:r w:rsidRPr="0051177F">
        <w:rPr>
          <w:rFonts w:asciiTheme="majorHAnsi" w:hAnsiTheme="majorHAnsi" w:cs="Arial"/>
          <w:sz w:val="28"/>
          <w:szCs w:val="28"/>
        </w:rPr>
        <w:t>Na osnovu pokazatelja koji su sadržani u studiji izvodljivosti, koncesionog akta i sprovedene javne rasprave pripremit će se javni poziv za dostavljanje ponuda za izgradnju postrojenja za proizvodnju električ</w:t>
      </w:r>
      <w:r w:rsidR="000C5EE7">
        <w:rPr>
          <w:rFonts w:asciiTheme="majorHAnsi" w:hAnsiTheme="majorHAnsi" w:cs="Arial"/>
          <w:sz w:val="28"/>
          <w:szCs w:val="28"/>
        </w:rPr>
        <w:t>ne energije iz deponijskog bio</w:t>
      </w:r>
      <w:r w:rsidRPr="0051177F">
        <w:rPr>
          <w:rFonts w:asciiTheme="majorHAnsi" w:hAnsiTheme="majorHAnsi" w:cs="Arial"/>
          <w:sz w:val="28"/>
          <w:szCs w:val="28"/>
        </w:rPr>
        <w:t>gasa do kraja</w:t>
      </w:r>
      <w:r>
        <w:rPr>
          <w:rFonts w:asciiTheme="majorHAnsi" w:hAnsiTheme="majorHAnsi" w:cs="Arial"/>
          <w:sz w:val="28"/>
          <w:szCs w:val="28"/>
        </w:rPr>
        <w:t xml:space="preserve"> izvještajnog perioda</w:t>
      </w:r>
      <w:r w:rsidRPr="0051177F">
        <w:rPr>
          <w:rFonts w:asciiTheme="majorHAnsi" w:hAnsiTheme="majorHAnsi" w:cs="Arial"/>
          <w:sz w:val="28"/>
          <w:szCs w:val="28"/>
        </w:rPr>
        <w:t>. Rok za izgradnju postrojenja je 12 mjeseci od zaključivanja ugovora.</w:t>
      </w:r>
    </w:p>
    <w:p w:rsidR="005378BD" w:rsidRPr="00551CFD" w:rsidRDefault="005378BD" w:rsidP="006C522B">
      <w:pPr>
        <w:ind w:firstLine="720"/>
        <w:jc w:val="both"/>
        <w:rPr>
          <w:rFonts w:asciiTheme="majorHAnsi" w:hAnsiTheme="majorHAnsi" w:cs="Arial"/>
          <w:sz w:val="28"/>
          <w:szCs w:val="28"/>
        </w:rPr>
      </w:pPr>
      <w:r>
        <w:rPr>
          <w:rFonts w:asciiTheme="majorHAnsi" w:hAnsiTheme="majorHAnsi" w:cs="Arial"/>
          <w:sz w:val="28"/>
          <w:szCs w:val="28"/>
        </w:rPr>
        <w:t>U decembru je na sjednici S</w:t>
      </w:r>
      <w:r w:rsidR="00A35B0D">
        <w:rPr>
          <w:rFonts w:asciiTheme="majorHAnsi" w:hAnsiTheme="majorHAnsi" w:cs="Arial"/>
          <w:sz w:val="28"/>
          <w:szCs w:val="28"/>
        </w:rPr>
        <w:t xml:space="preserve">kupštine Glavnog grada usvojen </w:t>
      </w:r>
      <w:r>
        <w:rPr>
          <w:rFonts w:asciiTheme="majorHAnsi" w:hAnsiTheme="majorHAnsi" w:cs="Arial"/>
          <w:sz w:val="28"/>
          <w:szCs w:val="28"/>
        </w:rPr>
        <w:t>Koncesioni akt za davanje koncesija  za izgradnju  kogeneracionog postrojenja a potom i raspisan javni oglas za davanje koncesija za eksploataciju deponijskog biogasa za proizvodnju električne energije na Deponji „Livade“ u Podgorici.</w:t>
      </w:r>
    </w:p>
    <w:p w:rsidR="00551CFD" w:rsidRDefault="0051177F" w:rsidP="006C522B">
      <w:pPr>
        <w:ind w:firstLine="720"/>
        <w:jc w:val="both"/>
        <w:rPr>
          <w:rFonts w:asciiTheme="majorHAnsi" w:hAnsiTheme="majorHAnsi" w:cs="Arial"/>
          <w:sz w:val="28"/>
          <w:szCs w:val="28"/>
          <w:lang w:val="hr-HR"/>
        </w:rPr>
      </w:pPr>
      <w:r w:rsidRPr="0051177F">
        <w:rPr>
          <w:rFonts w:asciiTheme="majorHAnsi" w:hAnsiTheme="majorHAnsi" w:cs="Arial"/>
          <w:sz w:val="28"/>
          <w:szCs w:val="28"/>
          <w:lang w:val="hr-HR"/>
        </w:rPr>
        <w:t>Procijenjena vrijednost ovog projekta je 1.932.607,00</w:t>
      </w:r>
      <w:r w:rsidRPr="0051177F">
        <w:rPr>
          <w:rFonts w:asciiTheme="majorHAnsi" w:hAnsiTheme="majorHAnsi" w:cs="Arial"/>
          <w:b/>
          <w:sz w:val="28"/>
          <w:szCs w:val="28"/>
          <w:lang w:val="hr-HR"/>
        </w:rPr>
        <w:t xml:space="preserve"> </w:t>
      </w:r>
      <w:r>
        <w:rPr>
          <w:rFonts w:asciiTheme="majorHAnsi" w:hAnsiTheme="majorHAnsi" w:cs="Arial"/>
          <w:sz w:val="28"/>
          <w:szCs w:val="28"/>
          <w:lang w:val="hr-HR"/>
        </w:rPr>
        <w:t>EUR-a</w:t>
      </w:r>
      <w:r w:rsidRPr="0051177F">
        <w:rPr>
          <w:rFonts w:asciiTheme="majorHAnsi" w:hAnsiTheme="majorHAnsi" w:cs="Arial"/>
          <w:sz w:val="28"/>
          <w:szCs w:val="28"/>
          <w:lang w:val="hr-HR"/>
        </w:rPr>
        <w:t>.</w:t>
      </w:r>
    </w:p>
    <w:p w:rsidR="00626898" w:rsidRPr="00F72FD2" w:rsidRDefault="00626898" w:rsidP="00F72FD2">
      <w:pPr>
        <w:jc w:val="both"/>
        <w:rPr>
          <w:rFonts w:ascii="Cambria" w:hAnsi="Cambria"/>
          <w:b/>
          <w:sz w:val="32"/>
          <w:szCs w:val="32"/>
        </w:rPr>
      </w:pPr>
      <w:r>
        <w:rPr>
          <w:rFonts w:ascii="Cambria" w:hAnsi="Cambria"/>
          <w:b/>
          <w:sz w:val="32"/>
          <w:szCs w:val="32"/>
        </w:rPr>
        <w:lastRenderedPageBreak/>
        <w:t>Mjera 5.3</w:t>
      </w:r>
      <w:r w:rsidR="009A78E8">
        <w:rPr>
          <w:rFonts w:ascii="Cambria" w:hAnsi="Cambria"/>
          <w:b/>
          <w:sz w:val="32"/>
          <w:szCs w:val="32"/>
        </w:rPr>
        <w:t xml:space="preserve">   </w:t>
      </w:r>
      <w:r w:rsidRPr="00FD493F">
        <w:rPr>
          <w:rFonts w:ascii="Cambria" w:hAnsi="Cambria"/>
          <w:b/>
          <w:sz w:val="32"/>
          <w:szCs w:val="32"/>
        </w:rPr>
        <w:t xml:space="preserve"> </w:t>
      </w:r>
      <w:r>
        <w:rPr>
          <w:rFonts w:ascii="Cambria" w:hAnsi="Cambria"/>
          <w:b/>
          <w:sz w:val="32"/>
          <w:szCs w:val="32"/>
        </w:rPr>
        <w:t>Zaštita biodiverziteta</w:t>
      </w:r>
    </w:p>
    <w:p w:rsidR="00365056" w:rsidRPr="00C82B7C" w:rsidRDefault="00365056" w:rsidP="00F636E1">
      <w:pPr>
        <w:pStyle w:val="NoSpacing"/>
        <w:jc w:val="both"/>
        <w:rPr>
          <w:rFonts w:ascii="Cambria" w:hAnsi="Cambria"/>
          <w:sz w:val="28"/>
          <w:szCs w:val="28"/>
          <w:lang w:val="sr-Latn-CS"/>
        </w:rPr>
      </w:pPr>
    </w:p>
    <w:p w:rsidR="00365056" w:rsidRDefault="00365056" w:rsidP="00F636E1">
      <w:pPr>
        <w:pStyle w:val="NoSpacing"/>
        <w:jc w:val="both"/>
        <w:rPr>
          <w:rFonts w:ascii="Cambria" w:hAnsi="Cambria"/>
          <w:b/>
          <w:sz w:val="28"/>
          <w:szCs w:val="28"/>
          <w:lang w:val="sr-Latn-CS"/>
        </w:rPr>
      </w:pPr>
    </w:p>
    <w:p w:rsidR="00CE2D20" w:rsidRPr="003F3893" w:rsidRDefault="00CE2D20" w:rsidP="003F3893">
      <w:pPr>
        <w:pStyle w:val="NoSpacing"/>
        <w:jc w:val="both"/>
        <w:rPr>
          <w:rFonts w:asciiTheme="majorHAnsi" w:hAnsiTheme="majorHAnsi"/>
          <w:sz w:val="28"/>
          <w:szCs w:val="28"/>
          <w:lang w:val="sr-Latn-CS"/>
        </w:rPr>
      </w:pPr>
      <w:r w:rsidRPr="003F3893">
        <w:rPr>
          <w:rFonts w:asciiTheme="majorHAnsi" w:hAnsiTheme="majorHAnsi"/>
          <w:b/>
          <w:sz w:val="28"/>
          <w:szCs w:val="28"/>
          <w:lang w:val="sr-Latn-CS"/>
        </w:rPr>
        <w:t>Projekat br. 168</w:t>
      </w:r>
      <w:r w:rsidRPr="003F3893">
        <w:rPr>
          <w:rFonts w:asciiTheme="majorHAnsi" w:hAnsiTheme="majorHAnsi"/>
          <w:sz w:val="28"/>
          <w:szCs w:val="28"/>
          <w:lang w:val="sr-Latn-CS"/>
        </w:rPr>
        <w:t>:</w:t>
      </w:r>
      <w:r w:rsidR="003F3893">
        <w:rPr>
          <w:rFonts w:asciiTheme="majorHAnsi" w:hAnsiTheme="majorHAnsi"/>
          <w:sz w:val="28"/>
          <w:szCs w:val="28"/>
          <w:lang w:val="sr-Latn-CS"/>
        </w:rPr>
        <w:t xml:space="preserve"> </w:t>
      </w:r>
      <w:r w:rsidRPr="003F3893">
        <w:rPr>
          <w:rFonts w:asciiTheme="majorHAnsi" w:hAnsiTheme="majorHAnsi"/>
          <w:b/>
          <w:sz w:val="28"/>
          <w:szCs w:val="28"/>
          <w:lang w:val="sr-Latn-CS"/>
        </w:rPr>
        <w:t>Proglašenje kanjona rij</w:t>
      </w:r>
      <w:r w:rsidR="0080618C" w:rsidRPr="003F3893">
        <w:rPr>
          <w:rFonts w:asciiTheme="majorHAnsi" w:hAnsiTheme="majorHAnsi"/>
          <w:b/>
          <w:sz w:val="28"/>
          <w:szCs w:val="28"/>
          <w:lang w:val="sr-Latn-CS"/>
        </w:rPr>
        <w:t>eke Cijevne zaštićenim prirodnim</w:t>
      </w:r>
      <w:r w:rsidRPr="003F3893">
        <w:rPr>
          <w:rFonts w:asciiTheme="majorHAnsi" w:hAnsiTheme="majorHAnsi"/>
          <w:b/>
          <w:sz w:val="28"/>
          <w:szCs w:val="28"/>
          <w:lang w:val="sr-Latn-CS"/>
        </w:rPr>
        <w:t xml:space="preserve"> dobrom </w:t>
      </w:r>
    </w:p>
    <w:p w:rsidR="00CE2D20" w:rsidRPr="00FD493F" w:rsidRDefault="00CE2D20" w:rsidP="00CE2D20">
      <w:pPr>
        <w:pStyle w:val="NoSpacing"/>
        <w:ind w:firstLine="720"/>
        <w:jc w:val="both"/>
        <w:rPr>
          <w:rFonts w:ascii="Cambria" w:hAnsi="Cambria"/>
          <w:b/>
          <w:sz w:val="28"/>
          <w:szCs w:val="28"/>
          <w:lang w:val="sr-Latn-CS"/>
        </w:rPr>
      </w:pPr>
    </w:p>
    <w:p w:rsidR="00CE2D20" w:rsidRPr="00D21530" w:rsidRDefault="00CE2D20" w:rsidP="00CE2D20">
      <w:pPr>
        <w:pStyle w:val="NoSpacing"/>
        <w:ind w:firstLine="720"/>
        <w:jc w:val="both"/>
        <w:rPr>
          <w:rFonts w:ascii="Cambria" w:hAnsi="Cambria"/>
          <w:sz w:val="28"/>
          <w:szCs w:val="28"/>
          <w:lang w:val="sr-Latn-CS"/>
        </w:rPr>
      </w:pPr>
      <w:r w:rsidRPr="00FD493F">
        <w:rPr>
          <w:rFonts w:ascii="Cambria" w:hAnsi="Cambria"/>
          <w:i/>
          <w:sz w:val="28"/>
          <w:szCs w:val="28"/>
          <w:lang w:val="sr-Latn-CS"/>
        </w:rPr>
        <w:t>Nosilac</w:t>
      </w:r>
      <w:r>
        <w:rPr>
          <w:rFonts w:ascii="Cambria" w:hAnsi="Cambria"/>
          <w:i/>
          <w:sz w:val="28"/>
          <w:szCs w:val="28"/>
          <w:lang w:val="sr-Latn-CS"/>
        </w:rPr>
        <w:t xml:space="preserve"> projekta</w:t>
      </w:r>
      <w:r w:rsidRPr="00FD493F">
        <w:rPr>
          <w:rFonts w:ascii="Cambria" w:hAnsi="Cambria"/>
          <w:i/>
          <w:sz w:val="28"/>
          <w:szCs w:val="28"/>
          <w:lang w:val="sr-Latn-CS"/>
        </w:rPr>
        <w:t>: Sekretarijat za planiranje i uređenje prostora i zaštitu životne sredine. Vrijednost projekta</w:t>
      </w:r>
      <w:r>
        <w:rPr>
          <w:rFonts w:ascii="Cambria" w:hAnsi="Cambria"/>
          <w:i/>
          <w:sz w:val="28"/>
          <w:szCs w:val="28"/>
          <w:lang w:val="sr-Latn-CS"/>
        </w:rPr>
        <w:t xml:space="preserve">: Vrijednost izrade studije  zaštite, planske dokumenatcije, planova upravljanja i sprovođenja definisanih mjera. </w:t>
      </w:r>
      <w:r w:rsidRPr="00FD493F">
        <w:rPr>
          <w:rFonts w:ascii="Cambria" w:hAnsi="Cambria"/>
          <w:i/>
          <w:sz w:val="28"/>
          <w:szCs w:val="28"/>
          <w:lang w:val="sr-Latn-CS"/>
        </w:rPr>
        <w:t>Izvor</w:t>
      </w:r>
      <w:r>
        <w:rPr>
          <w:rFonts w:ascii="Cambria" w:hAnsi="Cambria"/>
          <w:i/>
          <w:sz w:val="28"/>
          <w:szCs w:val="28"/>
          <w:lang w:val="sr-Latn-CS"/>
        </w:rPr>
        <w:t xml:space="preserve">: </w:t>
      </w:r>
      <w:r w:rsidRPr="00FD493F">
        <w:rPr>
          <w:rFonts w:ascii="Cambria" w:hAnsi="Cambria"/>
          <w:i/>
          <w:sz w:val="28"/>
          <w:szCs w:val="28"/>
          <w:lang w:val="sr-Latn-CS"/>
        </w:rPr>
        <w:t xml:space="preserve"> Budžet Glavnog grada</w:t>
      </w:r>
      <w:r>
        <w:rPr>
          <w:rFonts w:ascii="Cambria" w:hAnsi="Cambria"/>
          <w:i/>
          <w:sz w:val="28"/>
          <w:szCs w:val="28"/>
          <w:lang w:val="sr-Latn-CS"/>
        </w:rPr>
        <w:t>, IPA, donatori</w:t>
      </w:r>
      <w:r w:rsidRPr="00FD493F">
        <w:rPr>
          <w:rFonts w:ascii="Cambria" w:hAnsi="Cambria"/>
          <w:i/>
          <w:sz w:val="28"/>
          <w:szCs w:val="28"/>
          <w:lang w:val="sr-Latn-CS"/>
        </w:rPr>
        <w:t xml:space="preserve">. Realizacija: </w:t>
      </w:r>
      <w:r>
        <w:rPr>
          <w:rFonts w:ascii="Cambria" w:hAnsi="Cambria"/>
          <w:i/>
          <w:sz w:val="28"/>
          <w:szCs w:val="28"/>
          <w:lang w:val="sr-Latn-CS"/>
        </w:rPr>
        <w:t xml:space="preserve">2014. godina. </w:t>
      </w:r>
      <w:r w:rsidRPr="00D21530">
        <w:rPr>
          <w:rFonts w:ascii="Cambria" w:hAnsi="Cambria"/>
          <w:i/>
          <w:sz w:val="28"/>
          <w:szCs w:val="28"/>
          <w:lang w:val="sr-Latn-CS"/>
        </w:rPr>
        <w:t>Indikatori: Donošenje Akta o proglašenju, donošenje plana posebne namjene, uspostvljanje upravljača, donošenje plana upravljanja, rezultati sprovedenih mjera zaštite.</w:t>
      </w:r>
    </w:p>
    <w:p w:rsidR="00527C3F" w:rsidRPr="00D21530" w:rsidRDefault="00527C3F" w:rsidP="00CE2D20">
      <w:pPr>
        <w:pStyle w:val="NoSpacing"/>
        <w:jc w:val="both"/>
        <w:rPr>
          <w:rFonts w:ascii="Cambria" w:hAnsi="Cambria"/>
          <w:b/>
          <w:sz w:val="28"/>
          <w:szCs w:val="28"/>
          <w:lang w:val="sr-Latn-CS"/>
        </w:rPr>
      </w:pPr>
    </w:p>
    <w:p w:rsidR="00020C40" w:rsidRDefault="00CE2D20" w:rsidP="0068736E">
      <w:pPr>
        <w:pStyle w:val="NoSpacing"/>
        <w:jc w:val="both"/>
        <w:outlineLvl w:val="0"/>
        <w:rPr>
          <w:rFonts w:ascii="Cambria" w:hAnsi="Cambria"/>
          <w:b/>
          <w:sz w:val="28"/>
          <w:szCs w:val="28"/>
          <w:lang w:val="sr-Latn-CS"/>
        </w:rPr>
      </w:pPr>
      <w:r w:rsidRPr="00D21530">
        <w:rPr>
          <w:rFonts w:ascii="Cambria" w:hAnsi="Cambria"/>
          <w:b/>
          <w:sz w:val="28"/>
          <w:szCs w:val="28"/>
          <w:lang w:val="sr-Latn-CS"/>
        </w:rPr>
        <w:t>Status realizacije:</w:t>
      </w:r>
    </w:p>
    <w:p w:rsidR="0080618C" w:rsidRDefault="0080618C" w:rsidP="00C2502B">
      <w:pPr>
        <w:ind w:firstLine="720"/>
        <w:jc w:val="both"/>
        <w:rPr>
          <w:rFonts w:asciiTheme="majorHAnsi" w:hAnsiTheme="majorHAnsi"/>
          <w:sz w:val="28"/>
          <w:szCs w:val="28"/>
        </w:rPr>
      </w:pPr>
    </w:p>
    <w:p w:rsidR="0080618C" w:rsidRDefault="00C2502B" w:rsidP="00C2502B">
      <w:pPr>
        <w:ind w:firstLine="720"/>
        <w:jc w:val="both"/>
        <w:rPr>
          <w:rFonts w:asciiTheme="majorHAnsi" w:hAnsiTheme="majorHAnsi"/>
          <w:sz w:val="28"/>
          <w:szCs w:val="28"/>
        </w:rPr>
      </w:pPr>
      <w:r w:rsidRPr="00C2502B">
        <w:rPr>
          <w:rFonts w:asciiTheme="majorHAnsi" w:hAnsiTheme="majorHAnsi"/>
          <w:sz w:val="28"/>
          <w:szCs w:val="28"/>
        </w:rPr>
        <w:t>Skupština Glavnog grada podržala je inicijativu gradonačelnika Po</w:t>
      </w:r>
      <w:r w:rsidR="0080618C">
        <w:rPr>
          <w:rFonts w:asciiTheme="majorHAnsi" w:hAnsiTheme="majorHAnsi"/>
          <w:sz w:val="28"/>
          <w:szCs w:val="28"/>
        </w:rPr>
        <w:t xml:space="preserve">dgorice Slavoljuba Stijepovića i na sjednici održanoj 21.12.2017. godine </w:t>
      </w:r>
      <w:r w:rsidRPr="00C2502B">
        <w:rPr>
          <w:rFonts w:asciiTheme="majorHAnsi" w:hAnsiTheme="majorHAnsi"/>
          <w:sz w:val="28"/>
          <w:szCs w:val="28"/>
        </w:rPr>
        <w:t xml:space="preserve"> dio Kanjona Cijevne proglasi zaštićenim prirodnim dobrom od lokalnog značaja pod nazivom Spomenik prirode ”Kanjon Cijevne”.</w:t>
      </w:r>
    </w:p>
    <w:p w:rsidR="0080618C" w:rsidRDefault="00C2502B" w:rsidP="0080618C">
      <w:pPr>
        <w:ind w:firstLine="720"/>
        <w:jc w:val="both"/>
        <w:rPr>
          <w:rFonts w:asciiTheme="majorHAnsi" w:hAnsiTheme="majorHAnsi"/>
          <w:sz w:val="28"/>
          <w:szCs w:val="28"/>
        </w:rPr>
      </w:pPr>
      <w:r w:rsidRPr="00C2502B">
        <w:rPr>
          <w:rFonts w:asciiTheme="majorHAnsi" w:hAnsiTheme="majorHAnsi"/>
          <w:sz w:val="28"/>
          <w:szCs w:val="28"/>
        </w:rPr>
        <w:t>Na ovaj način Spomenik prirode „Kanjon Cijevne” svrstava se u II kategoriju zaštićenog prirodnog dobra.</w:t>
      </w:r>
    </w:p>
    <w:p w:rsidR="00C2502B" w:rsidRPr="00C2502B" w:rsidRDefault="00C2502B" w:rsidP="0080618C">
      <w:pPr>
        <w:ind w:firstLine="720"/>
        <w:jc w:val="both"/>
        <w:rPr>
          <w:rFonts w:asciiTheme="majorHAnsi" w:hAnsiTheme="majorHAnsi"/>
          <w:sz w:val="28"/>
          <w:szCs w:val="28"/>
        </w:rPr>
      </w:pPr>
      <w:r w:rsidRPr="00C2502B">
        <w:rPr>
          <w:rFonts w:asciiTheme="majorHAnsi" w:hAnsiTheme="majorHAnsi"/>
          <w:sz w:val="28"/>
          <w:szCs w:val="28"/>
        </w:rPr>
        <w:t>Kanjon rijeke Cijevne proglašava se za</w:t>
      </w:r>
      <w:r w:rsidR="00831E83">
        <w:rPr>
          <w:rFonts w:asciiTheme="majorHAnsi" w:hAnsiTheme="majorHAnsi"/>
          <w:sz w:val="28"/>
          <w:szCs w:val="28"/>
        </w:rPr>
        <w:t>štićenim prirodnim dobrom radi s</w:t>
      </w:r>
      <w:r w:rsidRPr="00C2502B">
        <w:rPr>
          <w:rFonts w:asciiTheme="majorHAnsi" w:hAnsiTheme="majorHAnsi"/>
          <w:sz w:val="28"/>
          <w:szCs w:val="28"/>
        </w:rPr>
        <w:t>provođenja adekvatnih mjera zaštite i održivog korišćenja bioloških resursa, očuvanja i unaprjeđivanja biološke (genetičke, specijske i ekosistemske) raznovrsnosti posebno prepoznatih endemičnih i reliktnih vrsta i njihovih staništa, očuvanja prirodnih svojstava svih segmenata životne sredine (zemljišta, vode, vazduha), sprječavanja štetnih aktivnosti koje mogu ugroziti posebne ili značajne komponente biodiverziteta; obnove i unaprjeđivanja narušenih prirodnih staništa i održavanja populacija divljih vrsta biljaka, životinja i gljiva u povoljnom statusu i uspostavljanja sist</w:t>
      </w:r>
      <w:r w:rsidR="00831E83">
        <w:rPr>
          <w:rFonts w:asciiTheme="majorHAnsi" w:hAnsiTheme="majorHAnsi"/>
          <w:sz w:val="28"/>
          <w:szCs w:val="28"/>
        </w:rPr>
        <w:t>ema monitoringa.</w:t>
      </w:r>
      <w:r w:rsidR="00831E83">
        <w:rPr>
          <w:rFonts w:asciiTheme="majorHAnsi" w:hAnsiTheme="majorHAnsi"/>
          <w:sz w:val="28"/>
          <w:szCs w:val="28"/>
        </w:rPr>
        <w:br/>
        <w:t>P</w:t>
      </w:r>
      <w:r w:rsidRPr="00C2502B">
        <w:rPr>
          <w:rFonts w:asciiTheme="majorHAnsi" w:hAnsiTheme="majorHAnsi"/>
          <w:sz w:val="28"/>
          <w:szCs w:val="28"/>
        </w:rPr>
        <w:t>odručje kanjona rijeke Cijevne  predstavlja  jednu  od  izuzetnih  prirodnih  vrijednosti  sliva  rijeke  Morače  i  sliva  Skadarskog  jezera. Sliv rijeke Cijevne u Crnoj Gori zauzima 130 km² u geografskom području između planinskog masiva Prokletija i Zetske ravnice. Ukupna dužina rijeke je 58,8 km od čega 32,3 km protiče kroz Crnu Goru.</w:t>
      </w:r>
    </w:p>
    <w:p w:rsidR="00E47AF3" w:rsidRDefault="00E47AF3" w:rsidP="00F81727">
      <w:pPr>
        <w:pStyle w:val="NoSpacing"/>
        <w:jc w:val="both"/>
        <w:rPr>
          <w:rFonts w:ascii="Cambria" w:hAnsi="Cambria"/>
          <w:b/>
          <w:sz w:val="32"/>
          <w:szCs w:val="32"/>
          <w:lang w:val="sr-Latn-CS"/>
        </w:rPr>
      </w:pPr>
    </w:p>
    <w:p w:rsidR="00E47AF3" w:rsidRDefault="00E47AF3" w:rsidP="00F81727">
      <w:pPr>
        <w:pStyle w:val="NoSpacing"/>
        <w:jc w:val="both"/>
        <w:rPr>
          <w:rFonts w:ascii="Cambria" w:hAnsi="Cambria"/>
          <w:b/>
          <w:sz w:val="32"/>
          <w:szCs w:val="32"/>
          <w:lang w:val="sr-Latn-CS"/>
        </w:rPr>
      </w:pPr>
    </w:p>
    <w:p w:rsidR="002F43C4" w:rsidRDefault="002F43C4" w:rsidP="00F81727">
      <w:pPr>
        <w:pStyle w:val="NoSpacing"/>
        <w:jc w:val="both"/>
        <w:rPr>
          <w:rFonts w:ascii="Cambria" w:hAnsi="Cambria"/>
          <w:b/>
          <w:sz w:val="32"/>
          <w:szCs w:val="32"/>
          <w:lang w:val="sr-Latn-CS"/>
        </w:rPr>
      </w:pPr>
    </w:p>
    <w:p w:rsidR="00B00FAD" w:rsidRPr="00FD493F" w:rsidRDefault="00F81727" w:rsidP="00F81727">
      <w:pPr>
        <w:pStyle w:val="NoSpacing"/>
        <w:jc w:val="both"/>
        <w:rPr>
          <w:rFonts w:ascii="Cambria" w:hAnsi="Cambria"/>
          <w:sz w:val="32"/>
          <w:szCs w:val="32"/>
          <w:lang w:val="sr-Latn-CS"/>
        </w:rPr>
      </w:pPr>
      <w:r>
        <w:rPr>
          <w:rFonts w:ascii="Cambria" w:hAnsi="Cambria"/>
          <w:b/>
          <w:sz w:val="32"/>
          <w:szCs w:val="32"/>
          <w:lang w:val="sr-Latn-CS"/>
        </w:rPr>
        <w:lastRenderedPageBreak/>
        <w:t xml:space="preserve">Mjera 5.4    </w:t>
      </w:r>
      <w:r w:rsidR="00B00FAD" w:rsidRPr="00FD493F">
        <w:rPr>
          <w:rFonts w:ascii="Cambria" w:hAnsi="Cambria"/>
          <w:b/>
          <w:sz w:val="32"/>
          <w:szCs w:val="32"/>
          <w:lang w:val="sr-Latn-CS"/>
        </w:rPr>
        <w:t>Energetska efikasnost</w:t>
      </w:r>
    </w:p>
    <w:p w:rsidR="00365056" w:rsidRPr="00FD493F" w:rsidRDefault="00365056" w:rsidP="00B00FAD">
      <w:pPr>
        <w:pStyle w:val="NoSpacing"/>
        <w:ind w:firstLine="720"/>
        <w:jc w:val="both"/>
        <w:rPr>
          <w:rFonts w:ascii="Cambria" w:hAnsi="Cambria"/>
          <w:b/>
          <w:sz w:val="36"/>
          <w:szCs w:val="36"/>
          <w:lang w:val="sr-Latn-CS"/>
        </w:rPr>
      </w:pPr>
    </w:p>
    <w:p w:rsidR="002D0763" w:rsidRDefault="002D0763" w:rsidP="00AC2EE6">
      <w:pPr>
        <w:pStyle w:val="NoSpacing"/>
        <w:jc w:val="both"/>
        <w:rPr>
          <w:rFonts w:ascii="Cambria" w:hAnsi="Cambria"/>
          <w:b/>
          <w:sz w:val="28"/>
          <w:szCs w:val="28"/>
          <w:lang w:val="sr-Latn-CS"/>
        </w:rPr>
      </w:pPr>
    </w:p>
    <w:p w:rsidR="00B00FAD" w:rsidRPr="00FD493F" w:rsidRDefault="00B00FAD" w:rsidP="00AC2EE6">
      <w:pPr>
        <w:pStyle w:val="NoSpacing"/>
        <w:jc w:val="both"/>
        <w:rPr>
          <w:rFonts w:ascii="Cambria" w:hAnsi="Cambria"/>
          <w:b/>
          <w:sz w:val="28"/>
          <w:szCs w:val="28"/>
          <w:lang w:val="sr-Latn-CS"/>
        </w:rPr>
      </w:pPr>
      <w:r w:rsidRPr="00FD493F">
        <w:rPr>
          <w:rFonts w:ascii="Cambria" w:hAnsi="Cambria"/>
          <w:b/>
          <w:sz w:val="28"/>
          <w:szCs w:val="28"/>
          <w:lang w:val="sr-Latn-CS"/>
        </w:rPr>
        <w:t>Projekat br. 169</w:t>
      </w:r>
      <w:r w:rsidRPr="00FD493F">
        <w:rPr>
          <w:rFonts w:ascii="Cambria" w:hAnsi="Cambria"/>
          <w:sz w:val="28"/>
          <w:szCs w:val="28"/>
          <w:lang w:val="sr-Latn-CS"/>
        </w:rPr>
        <w:t>:</w:t>
      </w:r>
      <w:r w:rsidR="0011620B">
        <w:rPr>
          <w:rFonts w:ascii="Cambria" w:hAnsi="Cambria"/>
          <w:sz w:val="28"/>
          <w:szCs w:val="28"/>
          <w:lang w:val="sr-Latn-CS"/>
        </w:rPr>
        <w:t xml:space="preserve"> </w:t>
      </w:r>
      <w:r w:rsidRPr="00FD493F">
        <w:rPr>
          <w:rFonts w:ascii="Cambria" w:hAnsi="Cambria"/>
          <w:b/>
          <w:sz w:val="28"/>
          <w:szCs w:val="28"/>
          <w:lang w:val="sr-Latn-CS"/>
        </w:rPr>
        <w:t>Jačanje svijesti i edukacija građana po pitanju energetske efikasnosti</w:t>
      </w:r>
    </w:p>
    <w:p w:rsidR="00B00FAD" w:rsidRPr="00FD493F" w:rsidRDefault="00B00FAD" w:rsidP="00B00FAD">
      <w:pPr>
        <w:pStyle w:val="NoSpacing"/>
        <w:ind w:firstLine="720"/>
        <w:jc w:val="both"/>
        <w:rPr>
          <w:rFonts w:ascii="Cambria" w:hAnsi="Cambria"/>
          <w:b/>
          <w:sz w:val="28"/>
          <w:szCs w:val="28"/>
          <w:lang w:val="sr-Latn-CS"/>
        </w:rPr>
      </w:pPr>
    </w:p>
    <w:p w:rsidR="00B00FAD" w:rsidRDefault="00B00FAD" w:rsidP="00B00FAD">
      <w:pPr>
        <w:pStyle w:val="NoSpacing"/>
        <w:ind w:firstLine="720"/>
        <w:jc w:val="both"/>
        <w:rPr>
          <w:rFonts w:ascii="Cambria" w:hAnsi="Cambria"/>
          <w:sz w:val="28"/>
          <w:szCs w:val="28"/>
        </w:rPr>
      </w:pPr>
      <w:r w:rsidRPr="00FD493F">
        <w:rPr>
          <w:rFonts w:ascii="Cambria" w:hAnsi="Cambria"/>
          <w:i/>
          <w:sz w:val="28"/>
          <w:szCs w:val="28"/>
          <w:lang w:val="sr-Latn-CS"/>
        </w:rPr>
        <w:t>Nosilac</w:t>
      </w:r>
      <w:r w:rsidR="00F81727">
        <w:rPr>
          <w:rFonts w:ascii="Cambria" w:hAnsi="Cambria"/>
          <w:i/>
          <w:sz w:val="28"/>
          <w:szCs w:val="28"/>
          <w:lang w:val="sr-Latn-CS"/>
        </w:rPr>
        <w:t xml:space="preserve"> projekta</w:t>
      </w:r>
      <w:r w:rsidRPr="00FD493F">
        <w:rPr>
          <w:rFonts w:ascii="Cambria" w:hAnsi="Cambria"/>
          <w:i/>
          <w:sz w:val="28"/>
          <w:szCs w:val="28"/>
          <w:lang w:val="sr-Latn-CS"/>
        </w:rPr>
        <w:t>: Sekretarijat za planiranje i uređenje prostora i zaštitu životne sredine. Vrijednost projekta 70.000,00 EUR (15.00,00 EUR/ godišnje). Izvor: Budž</w:t>
      </w:r>
      <w:r w:rsidR="003C3B6B">
        <w:rPr>
          <w:rFonts w:ascii="Cambria" w:hAnsi="Cambria"/>
          <w:i/>
          <w:sz w:val="28"/>
          <w:szCs w:val="28"/>
          <w:lang w:val="sr-Latn-CS"/>
        </w:rPr>
        <w:t>et Glavnog grada. Realizacija: K</w:t>
      </w:r>
      <w:r w:rsidRPr="00FD493F">
        <w:rPr>
          <w:rFonts w:ascii="Cambria" w:hAnsi="Cambria"/>
          <w:i/>
          <w:sz w:val="28"/>
          <w:szCs w:val="28"/>
          <w:lang w:val="sr-Latn-CS"/>
        </w:rPr>
        <w:t xml:space="preserve">ontinuirano. </w:t>
      </w:r>
      <w:r w:rsidR="00F767E6">
        <w:rPr>
          <w:rFonts w:ascii="Cambria" w:hAnsi="Cambria"/>
          <w:i/>
          <w:sz w:val="28"/>
          <w:szCs w:val="28"/>
        </w:rPr>
        <w:t>Indikatori: B</w:t>
      </w:r>
      <w:r>
        <w:rPr>
          <w:rFonts w:ascii="Cambria" w:hAnsi="Cambria"/>
          <w:i/>
          <w:sz w:val="28"/>
          <w:szCs w:val="28"/>
        </w:rPr>
        <w:t xml:space="preserve">roj radionica  i tribina, broj učesnika, količina propagandnog materijala. </w:t>
      </w:r>
    </w:p>
    <w:p w:rsidR="00B00FAD" w:rsidRDefault="00B00FAD" w:rsidP="00B00FAD">
      <w:pPr>
        <w:pStyle w:val="NoSpacing"/>
        <w:ind w:firstLine="720"/>
        <w:jc w:val="both"/>
        <w:rPr>
          <w:rFonts w:ascii="Cambria" w:hAnsi="Cambria"/>
          <w:sz w:val="28"/>
          <w:szCs w:val="28"/>
        </w:rPr>
      </w:pPr>
    </w:p>
    <w:p w:rsidR="00B00FAD" w:rsidRPr="00D21530" w:rsidRDefault="00B00FAD" w:rsidP="0010536C">
      <w:pPr>
        <w:pStyle w:val="NoSpacing"/>
        <w:jc w:val="both"/>
        <w:outlineLvl w:val="0"/>
        <w:rPr>
          <w:rFonts w:ascii="Cambria" w:hAnsi="Cambria"/>
          <w:b/>
          <w:sz w:val="28"/>
          <w:szCs w:val="28"/>
        </w:rPr>
      </w:pPr>
      <w:r w:rsidRPr="00D21530">
        <w:rPr>
          <w:rFonts w:ascii="Cambria" w:hAnsi="Cambria"/>
          <w:b/>
          <w:sz w:val="28"/>
          <w:szCs w:val="28"/>
        </w:rPr>
        <w:t>Status realizacije:</w:t>
      </w:r>
    </w:p>
    <w:p w:rsidR="00E47AF3" w:rsidRDefault="00E47AF3" w:rsidP="00E47AF3">
      <w:pPr>
        <w:spacing w:line="276" w:lineRule="auto"/>
        <w:outlineLvl w:val="0"/>
        <w:rPr>
          <w:rFonts w:ascii="Arial" w:hAnsi="Arial" w:cs="Arial"/>
          <w:b/>
          <w:bCs/>
          <w:iCs/>
          <w:lang w:eastAsia="en-US"/>
        </w:rPr>
      </w:pPr>
    </w:p>
    <w:p w:rsidR="00E47AF3" w:rsidRDefault="00E47AF3" w:rsidP="00F810DB">
      <w:pPr>
        <w:ind w:firstLine="720"/>
        <w:jc w:val="both"/>
        <w:outlineLvl w:val="0"/>
        <w:rPr>
          <w:rFonts w:asciiTheme="majorHAnsi" w:hAnsiTheme="majorHAnsi" w:cs="Arial"/>
          <w:bCs/>
          <w:iCs/>
          <w:sz w:val="28"/>
          <w:szCs w:val="28"/>
          <w:lang w:eastAsia="en-US"/>
        </w:rPr>
      </w:pPr>
      <w:r w:rsidRPr="00E47AF3">
        <w:rPr>
          <w:rFonts w:asciiTheme="majorHAnsi" w:hAnsiTheme="majorHAnsi" w:cs="Arial"/>
          <w:bCs/>
          <w:iCs/>
          <w:sz w:val="28"/>
          <w:szCs w:val="28"/>
          <w:lang w:eastAsia="en-US"/>
        </w:rPr>
        <w:t xml:space="preserve">U aprilu 2017. godine četvrti put je organizovana četvorodnevna promotivna manifestacija </w:t>
      </w:r>
      <w:r w:rsidRPr="00E47AF3">
        <w:rPr>
          <w:rFonts w:asciiTheme="majorHAnsi" w:hAnsiTheme="majorHAnsi" w:cs="Arial"/>
          <w:bCs/>
          <w:i/>
          <w:iCs/>
          <w:sz w:val="28"/>
          <w:szCs w:val="28"/>
          <w:lang w:eastAsia="en-US"/>
        </w:rPr>
        <w:t>Energetski dani</w:t>
      </w:r>
      <w:r w:rsidRPr="00E47AF3">
        <w:rPr>
          <w:rFonts w:asciiTheme="majorHAnsi" w:hAnsiTheme="majorHAnsi" w:cs="Arial"/>
          <w:bCs/>
          <w:iCs/>
          <w:sz w:val="28"/>
          <w:szCs w:val="28"/>
          <w:lang w:eastAsia="en-US"/>
        </w:rPr>
        <w:t>, i to pod sloganom „Kad brineš dovoljno</w:t>
      </w:r>
      <w:r>
        <w:rPr>
          <w:rFonts w:asciiTheme="majorHAnsi" w:hAnsiTheme="majorHAnsi" w:cs="Arial"/>
          <w:bCs/>
          <w:iCs/>
          <w:sz w:val="28"/>
          <w:szCs w:val="28"/>
          <w:lang w:eastAsia="en-US"/>
        </w:rPr>
        <w:t>,</w:t>
      </w:r>
      <w:r w:rsidRPr="00E47AF3">
        <w:rPr>
          <w:rFonts w:asciiTheme="majorHAnsi" w:hAnsiTheme="majorHAnsi" w:cs="Arial"/>
          <w:bCs/>
          <w:iCs/>
          <w:sz w:val="28"/>
          <w:szCs w:val="28"/>
          <w:lang w:eastAsia="en-US"/>
        </w:rPr>
        <w:t xml:space="preserve"> isplati se“. Osnovni cilj opisanih događaja je promocija održivog upravljanja energijom i odgovornijeg odnosa prema sredini koja nas okružuje.</w:t>
      </w:r>
    </w:p>
    <w:p w:rsidR="00250192" w:rsidRDefault="003F3893" w:rsidP="00F810DB">
      <w:pPr>
        <w:pStyle w:val="NoSpacing"/>
        <w:ind w:firstLine="720"/>
        <w:jc w:val="both"/>
        <w:rPr>
          <w:rFonts w:asciiTheme="majorHAnsi" w:hAnsiTheme="majorHAnsi" w:cs="Arial"/>
          <w:sz w:val="28"/>
          <w:szCs w:val="28"/>
          <w:lang w:val="sr-Latn-CS"/>
        </w:rPr>
      </w:pPr>
      <w:r w:rsidRPr="00D27D8A">
        <w:rPr>
          <w:rFonts w:asciiTheme="majorHAnsi" w:hAnsiTheme="majorHAnsi" w:cs="Arial"/>
          <w:sz w:val="28"/>
          <w:szCs w:val="28"/>
          <w:lang w:val="sr-Latn-CS"/>
        </w:rPr>
        <w:t xml:space="preserve">Za navedenu </w:t>
      </w:r>
      <w:r w:rsidR="00250192" w:rsidRPr="00D27D8A">
        <w:rPr>
          <w:rFonts w:asciiTheme="majorHAnsi" w:hAnsiTheme="majorHAnsi" w:cs="Arial"/>
          <w:sz w:val="28"/>
          <w:szCs w:val="28"/>
          <w:lang w:val="sr-Latn-CS"/>
        </w:rPr>
        <w:t>manifestaciju iz Budžeta Glavnog grada utrošeno je ukupno 4.494,00 EUR-a.</w:t>
      </w:r>
    </w:p>
    <w:p w:rsidR="00AC2EE6" w:rsidRPr="00E47AF3" w:rsidRDefault="00AC2EE6" w:rsidP="00DA418D">
      <w:pPr>
        <w:pStyle w:val="NoSpacing"/>
        <w:jc w:val="both"/>
        <w:rPr>
          <w:rFonts w:asciiTheme="majorHAnsi" w:hAnsiTheme="majorHAnsi"/>
          <w:sz w:val="28"/>
          <w:szCs w:val="28"/>
          <w:lang w:val="sr-Latn-CS"/>
        </w:rPr>
      </w:pPr>
    </w:p>
    <w:p w:rsidR="00636E75" w:rsidRDefault="00636E75" w:rsidP="001A6255">
      <w:pPr>
        <w:pStyle w:val="NoSpacing"/>
        <w:jc w:val="both"/>
        <w:rPr>
          <w:rFonts w:ascii="Cambria" w:hAnsi="Cambria"/>
          <w:b/>
          <w:sz w:val="28"/>
          <w:szCs w:val="28"/>
          <w:lang w:val="sr-Latn-CS"/>
        </w:rPr>
      </w:pPr>
    </w:p>
    <w:p w:rsidR="00B00FAD" w:rsidRDefault="001A6255" w:rsidP="001A6255">
      <w:pPr>
        <w:pStyle w:val="NoSpacing"/>
        <w:jc w:val="both"/>
        <w:rPr>
          <w:rFonts w:ascii="Cambria" w:hAnsi="Cambria"/>
          <w:b/>
          <w:sz w:val="28"/>
          <w:szCs w:val="28"/>
          <w:lang w:val="sr-Latn-CS"/>
        </w:rPr>
      </w:pPr>
      <w:r w:rsidRPr="00FD493F">
        <w:rPr>
          <w:rFonts w:ascii="Cambria" w:hAnsi="Cambria"/>
          <w:b/>
          <w:sz w:val="28"/>
          <w:szCs w:val="28"/>
          <w:lang w:val="sr-Latn-CS"/>
        </w:rPr>
        <w:t>Projekat br. 1</w:t>
      </w:r>
      <w:r>
        <w:rPr>
          <w:rFonts w:ascii="Cambria" w:hAnsi="Cambria"/>
          <w:b/>
          <w:sz w:val="28"/>
          <w:szCs w:val="28"/>
          <w:lang w:val="sr-Latn-CS"/>
        </w:rPr>
        <w:t>71</w:t>
      </w:r>
      <w:r w:rsidRPr="00FD493F">
        <w:rPr>
          <w:rFonts w:ascii="Cambria" w:hAnsi="Cambria"/>
          <w:sz w:val="28"/>
          <w:szCs w:val="28"/>
          <w:lang w:val="sr-Latn-CS"/>
        </w:rPr>
        <w:t xml:space="preserve">:  </w:t>
      </w:r>
      <w:r w:rsidRPr="001A6255">
        <w:rPr>
          <w:rFonts w:ascii="Cambria" w:hAnsi="Cambria"/>
          <w:b/>
          <w:sz w:val="28"/>
          <w:szCs w:val="28"/>
          <w:lang w:val="sr-Latn-CS"/>
        </w:rPr>
        <w:t>Toplotna izolacija spoljašnjeg omot</w:t>
      </w:r>
      <w:r w:rsidR="00E11EA3">
        <w:rPr>
          <w:rFonts w:ascii="Cambria" w:hAnsi="Cambria"/>
          <w:b/>
          <w:sz w:val="28"/>
          <w:szCs w:val="28"/>
          <w:lang w:val="sr-Latn-CS"/>
        </w:rPr>
        <w:t>a</w:t>
      </w:r>
      <w:r w:rsidRPr="001A6255">
        <w:rPr>
          <w:rFonts w:ascii="Cambria" w:hAnsi="Cambria"/>
          <w:b/>
          <w:sz w:val="28"/>
          <w:szCs w:val="28"/>
          <w:lang w:val="sr-Latn-CS"/>
        </w:rPr>
        <w:t xml:space="preserve">ča i krova za 10 zgrada u vlasništvu Glavnog grada </w:t>
      </w:r>
    </w:p>
    <w:p w:rsidR="007212BA" w:rsidRPr="001A6255" w:rsidRDefault="007212BA" w:rsidP="001A6255">
      <w:pPr>
        <w:pStyle w:val="NoSpacing"/>
        <w:jc w:val="both"/>
        <w:rPr>
          <w:rFonts w:ascii="Cambria" w:hAnsi="Cambria"/>
          <w:b/>
          <w:sz w:val="32"/>
          <w:szCs w:val="32"/>
          <w:lang w:val="sr-Latn-CS"/>
        </w:rPr>
      </w:pPr>
    </w:p>
    <w:p w:rsidR="001A6255" w:rsidRPr="00E0067F" w:rsidRDefault="001A6255" w:rsidP="00CE48BB">
      <w:pPr>
        <w:pStyle w:val="NoSpacing"/>
        <w:ind w:firstLine="720"/>
        <w:jc w:val="both"/>
        <w:rPr>
          <w:rFonts w:asciiTheme="majorHAnsi" w:hAnsiTheme="majorHAnsi"/>
          <w:i/>
          <w:sz w:val="28"/>
          <w:szCs w:val="28"/>
          <w:lang w:val="sr-Latn-CS"/>
        </w:rPr>
      </w:pPr>
      <w:r w:rsidRPr="00E0067F">
        <w:rPr>
          <w:rFonts w:asciiTheme="majorHAnsi" w:hAnsiTheme="majorHAnsi"/>
          <w:i/>
          <w:sz w:val="28"/>
          <w:szCs w:val="28"/>
          <w:lang w:val="sr-Latn-CS"/>
        </w:rPr>
        <w:t>Nosilac projekta: Glavni grad/Agencija za stanovanje. Vrijednost projekta</w:t>
      </w:r>
      <w:r w:rsidR="008F6FAF">
        <w:rPr>
          <w:rFonts w:asciiTheme="majorHAnsi" w:hAnsiTheme="majorHAnsi"/>
          <w:i/>
          <w:sz w:val="28"/>
          <w:szCs w:val="28"/>
          <w:lang w:val="sr-Latn-CS"/>
        </w:rPr>
        <w:t>:</w:t>
      </w:r>
      <w:r w:rsidRPr="00E0067F">
        <w:rPr>
          <w:rFonts w:asciiTheme="majorHAnsi" w:hAnsiTheme="majorHAnsi"/>
          <w:i/>
          <w:sz w:val="28"/>
          <w:szCs w:val="28"/>
          <w:lang w:val="sr-Latn-CS"/>
        </w:rPr>
        <w:t xml:space="preserve"> </w:t>
      </w:r>
      <w:r w:rsidRPr="00E0067F">
        <w:rPr>
          <w:rFonts w:asciiTheme="majorHAnsi" w:hAnsiTheme="majorHAnsi" w:cs="Arial"/>
          <w:i/>
          <w:iCs/>
          <w:sz w:val="28"/>
          <w:szCs w:val="28"/>
          <w:lang w:val="sr-Latn-CS"/>
        </w:rPr>
        <w:t>120 000 € (20€/m</w:t>
      </w:r>
      <w:r w:rsidRPr="00E0067F">
        <w:rPr>
          <w:rFonts w:asciiTheme="majorHAnsi" w:hAnsiTheme="majorHAnsi" w:cs="Arial"/>
          <w:i/>
          <w:iCs/>
          <w:sz w:val="28"/>
          <w:szCs w:val="28"/>
          <w:vertAlign w:val="superscript"/>
          <w:lang w:val="sr-Latn-CS"/>
        </w:rPr>
        <w:t>2</w:t>
      </w:r>
      <w:r w:rsidRPr="00E0067F">
        <w:rPr>
          <w:rFonts w:asciiTheme="majorHAnsi" w:hAnsiTheme="majorHAnsi" w:cs="Arial"/>
          <w:i/>
          <w:iCs/>
          <w:sz w:val="28"/>
          <w:szCs w:val="28"/>
          <w:lang w:val="sr-Latn-CS"/>
        </w:rPr>
        <w:t>)</w:t>
      </w:r>
      <w:r w:rsidR="00CE48BB" w:rsidRPr="00E0067F">
        <w:rPr>
          <w:rFonts w:asciiTheme="majorHAnsi" w:hAnsiTheme="majorHAnsi" w:cs="Arial"/>
          <w:i/>
          <w:iCs/>
          <w:sz w:val="28"/>
          <w:szCs w:val="28"/>
          <w:lang w:val="sr-Latn-CS"/>
        </w:rPr>
        <w:t xml:space="preserve">. </w:t>
      </w:r>
      <w:r w:rsidR="00CE48BB" w:rsidRPr="00E0067F">
        <w:rPr>
          <w:rFonts w:asciiTheme="majorHAnsi" w:hAnsiTheme="majorHAnsi"/>
          <w:i/>
          <w:sz w:val="28"/>
          <w:szCs w:val="28"/>
          <w:lang w:val="sr-Latn-CS"/>
        </w:rPr>
        <w:t xml:space="preserve">Izvor: </w:t>
      </w:r>
      <w:r w:rsidRPr="00E0067F">
        <w:rPr>
          <w:rFonts w:asciiTheme="majorHAnsi" w:hAnsiTheme="majorHAnsi"/>
          <w:i/>
          <w:sz w:val="28"/>
          <w:szCs w:val="28"/>
          <w:lang w:val="sr-Latn-CS"/>
        </w:rPr>
        <w:t>Budžet Glavnog grada</w:t>
      </w:r>
      <w:r w:rsidR="007212BA" w:rsidRPr="00E0067F">
        <w:rPr>
          <w:rFonts w:asciiTheme="majorHAnsi" w:hAnsiTheme="majorHAnsi" w:cs="Arial"/>
          <w:i/>
          <w:iCs/>
          <w:sz w:val="28"/>
          <w:szCs w:val="28"/>
          <w:lang w:val="sr-Latn-CS"/>
        </w:rPr>
        <w:t xml:space="preserve">, </w:t>
      </w:r>
      <w:r w:rsidR="00CE48BB" w:rsidRPr="00E0067F">
        <w:rPr>
          <w:rFonts w:asciiTheme="majorHAnsi" w:hAnsiTheme="majorHAnsi" w:cs="Arial"/>
          <w:i/>
          <w:iCs/>
          <w:sz w:val="28"/>
          <w:szCs w:val="28"/>
          <w:lang w:val="sr-Latn-CS"/>
        </w:rPr>
        <w:t xml:space="preserve">kreditna </w:t>
      </w:r>
      <w:r w:rsidR="007212BA" w:rsidRPr="00E0067F">
        <w:rPr>
          <w:rFonts w:asciiTheme="majorHAnsi" w:hAnsiTheme="majorHAnsi" w:cs="Arial"/>
          <w:i/>
          <w:iCs/>
          <w:sz w:val="28"/>
          <w:szCs w:val="28"/>
          <w:lang w:val="sr-Latn-CS"/>
        </w:rPr>
        <w:t>sredstva,  Investiciono-razvojni fond</w:t>
      </w:r>
      <w:r w:rsidR="00CE48BB" w:rsidRPr="00E0067F">
        <w:rPr>
          <w:rFonts w:asciiTheme="majorHAnsi" w:hAnsiTheme="majorHAnsi" w:cs="Arial"/>
          <w:i/>
          <w:iCs/>
          <w:sz w:val="28"/>
          <w:szCs w:val="28"/>
          <w:lang w:val="sr-Latn-CS"/>
        </w:rPr>
        <w:t xml:space="preserve">. </w:t>
      </w:r>
      <w:r w:rsidRPr="00E0067F">
        <w:rPr>
          <w:rFonts w:asciiTheme="majorHAnsi" w:hAnsiTheme="majorHAnsi"/>
          <w:i/>
          <w:sz w:val="28"/>
          <w:szCs w:val="28"/>
          <w:lang w:val="sr-Latn-CS"/>
        </w:rPr>
        <w:t xml:space="preserve"> Realizacija: </w:t>
      </w:r>
      <w:r w:rsidR="00CE48BB" w:rsidRPr="00E0067F">
        <w:rPr>
          <w:rFonts w:asciiTheme="majorHAnsi" w:hAnsiTheme="majorHAnsi"/>
          <w:i/>
          <w:sz w:val="28"/>
          <w:szCs w:val="28"/>
          <w:lang w:val="sr-Latn-CS"/>
        </w:rPr>
        <w:t xml:space="preserve">2020. </w:t>
      </w:r>
      <w:r w:rsidRPr="00E0067F">
        <w:rPr>
          <w:rFonts w:asciiTheme="majorHAnsi" w:hAnsiTheme="majorHAnsi"/>
          <w:i/>
          <w:sz w:val="28"/>
          <w:szCs w:val="28"/>
          <w:lang w:val="sr-Latn-CS"/>
        </w:rPr>
        <w:t xml:space="preserve">Indikatori: </w:t>
      </w:r>
      <w:r w:rsidR="00CE48BB" w:rsidRPr="00E0067F">
        <w:rPr>
          <w:rFonts w:asciiTheme="majorHAnsi" w:hAnsiTheme="majorHAnsi" w:cs="Arial"/>
          <w:i/>
          <w:iCs/>
          <w:sz w:val="28"/>
          <w:szCs w:val="28"/>
          <w:lang w:val="sr-Latn-CS"/>
        </w:rPr>
        <w:t>Broj stambenih zgrada sa postavljenom izolacijom</w:t>
      </w:r>
      <w:r w:rsidR="00CE48BB" w:rsidRPr="00E0067F">
        <w:rPr>
          <w:rFonts w:asciiTheme="majorHAnsi" w:hAnsiTheme="majorHAnsi"/>
          <w:i/>
          <w:sz w:val="28"/>
          <w:szCs w:val="28"/>
          <w:lang w:val="sr-Latn-CS"/>
        </w:rPr>
        <w:t>.</w:t>
      </w:r>
    </w:p>
    <w:p w:rsidR="002D0763" w:rsidRDefault="002D0763" w:rsidP="001A6255">
      <w:pPr>
        <w:pStyle w:val="NoSpacing"/>
        <w:jc w:val="both"/>
        <w:outlineLvl w:val="0"/>
        <w:rPr>
          <w:rFonts w:ascii="Cambria" w:hAnsi="Cambria"/>
          <w:b/>
          <w:sz w:val="28"/>
          <w:szCs w:val="28"/>
          <w:lang w:val="sr-Latn-CS"/>
        </w:rPr>
      </w:pPr>
    </w:p>
    <w:p w:rsidR="001A6255" w:rsidRPr="00CE48BB" w:rsidRDefault="001A6255" w:rsidP="001A6255">
      <w:pPr>
        <w:pStyle w:val="NoSpacing"/>
        <w:jc w:val="both"/>
        <w:outlineLvl w:val="0"/>
        <w:rPr>
          <w:rFonts w:ascii="Cambria" w:hAnsi="Cambria"/>
          <w:b/>
          <w:sz w:val="28"/>
          <w:szCs w:val="28"/>
          <w:lang w:val="sr-Latn-CS"/>
        </w:rPr>
      </w:pPr>
      <w:r w:rsidRPr="00CE48BB">
        <w:rPr>
          <w:rFonts w:ascii="Cambria" w:hAnsi="Cambria"/>
          <w:b/>
          <w:sz w:val="28"/>
          <w:szCs w:val="28"/>
          <w:lang w:val="sr-Latn-CS"/>
        </w:rPr>
        <w:t>Status realizacije:</w:t>
      </w:r>
    </w:p>
    <w:p w:rsidR="00CE48BB" w:rsidRDefault="00CE48BB" w:rsidP="00CE48BB">
      <w:pPr>
        <w:widowControl w:val="0"/>
        <w:autoSpaceDE w:val="0"/>
        <w:autoSpaceDN w:val="0"/>
        <w:adjustRightInd w:val="0"/>
        <w:spacing w:line="248" w:lineRule="exact"/>
        <w:rPr>
          <w:rFonts w:ascii="Cambria" w:eastAsia="Calibri" w:hAnsi="Cambria"/>
          <w:b/>
          <w:sz w:val="32"/>
          <w:szCs w:val="32"/>
          <w:lang w:eastAsia="en-US"/>
        </w:rPr>
      </w:pPr>
    </w:p>
    <w:p w:rsidR="00E11EA3" w:rsidRPr="00E11EA3" w:rsidRDefault="00E11EA3" w:rsidP="00F810DB">
      <w:pPr>
        <w:ind w:firstLine="720"/>
        <w:jc w:val="both"/>
        <w:outlineLvl w:val="0"/>
        <w:rPr>
          <w:rFonts w:ascii="Cambria" w:hAnsi="Cambria"/>
          <w:bCs/>
          <w:iCs/>
          <w:sz w:val="28"/>
          <w:szCs w:val="28"/>
        </w:rPr>
      </w:pPr>
      <w:r>
        <w:rPr>
          <w:rFonts w:asciiTheme="majorHAnsi" w:hAnsiTheme="majorHAnsi"/>
          <w:bCs/>
          <w:iCs/>
          <w:sz w:val="28"/>
          <w:szCs w:val="28"/>
        </w:rPr>
        <w:t xml:space="preserve">U toku 2017. godine realizovani su radovi na adaptaciji </w:t>
      </w:r>
      <w:r>
        <w:rPr>
          <w:rFonts w:asciiTheme="majorHAnsi" w:hAnsiTheme="majorHAnsi"/>
          <w:bCs/>
          <w:iCs/>
          <w:sz w:val="28"/>
          <w:szCs w:val="28"/>
          <w:lang w:val="pl-PL"/>
        </w:rPr>
        <w:t>krova zgrade Glavnog grada</w:t>
      </w:r>
      <w:r w:rsidR="00AF6F10">
        <w:rPr>
          <w:rFonts w:asciiTheme="majorHAnsi" w:hAnsiTheme="majorHAnsi"/>
          <w:bCs/>
          <w:iCs/>
          <w:sz w:val="28"/>
          <w:szCs w:val="28"/>
          <w:lang w:val="pl-PL"/>
        </w:rPr>
        <w:t>,</w:t>
      </w:r>
      <w:r>
        <w:rPr>
          <w:rFonts w:asciiTheme="majorHAnsi" w:hAnsiTheme="majorHAnsi"/>
          <w:bCs/>
          <w:iCs/>
          <w:sz w:val="28"/>
          <w:szCs w:val="28"/>
          <w:lang w:val="pl-PL"/>
        </w:rPr>
        <w:t xml:space="preserve">  </w:t>
      </w:r>
      <w:r w:rsidRPr="00D27D8A">
        <w:rPr>
          <w:rFonts w:asciiTheme="majorHAnsi" w:hAnsiTheme="majorHAnsi"/>
          <w:bCs/>
          <w:iCs/>
          <w:sz w:val="28"/>
          <w:szCs w:val="28"/>
          <w:lang w:val="pl-PL"/>
        </w:rPr>
        <w:t>tačnije sprovedene su aktivnosti ugradnje</w:t>
      </w:r>
      <w:r w:rsidRPr="00D27D8A">
        <w:rPr>
          <w:rFonts w:ascii="Cambria" w:hAnsi="Cambria"/>
          <w:bCs/>
          <w:iCs/>
          <w:sz w:val="28"/>
          <w:szCs w:val="28"/>
          <w:lang w:val="pl-PL"/>
        </w:rPr>
        <w:t xml:space="preserve"> termoizolacionih krovnih panela</w:t>
      </w:r>
      <w:r w:rsidRPr="00D27D8A">
        <w:rPr>
          <w:rFonts w:asciiTheme="majorHAnsi" w:hAnsiTheme="majorHAnsi"/>
          <w:bCs/>
          <w:iCs/>
          <w:sz w:val="28"/>
          <w:szCs w:val="28"/>
        </w:rPr>
        <w:t xml:space="preserve"> za koje je iz sredstava </w:t>
      </w:r>
      <w:r w:rsidRPr="00D27D8A">
        <w:rPr>
          <w:rFonts w:ascii="Cambria" w:hAnsi="Cambria"/>
          <w:bCs/>
          <w:iCs/>
          <w:sz w:val="28"/>
          <w:szCs w:val="28"/>
        </w:rPr>
        <w:t>Budžet</w:t>
      </w:r>
      <w:r w:rsidRPr="00D27D8A">
        <w:rPr>
          <w:rFonts w:asciiTheme="majorHAnsi" w:hAnsiTheme="majorHAnsi"/>
          <w:bCs/>
          <w:iCs/>
          <w:sz w:val="28"/>
          <w:szCs w:val="28"/>
        </w:rPr>
        <w:t>a</w:t>
      </w:r>
      <w:r w:rsidRPr="00D27D8A">
        <w:rPr>
          <w:rFonts w:ascii="Cambria" w:hAnsi="Cambria"/>
          <w:bCs/>
          <w:iCs/>
          <w:sz w:val="28"/>
          <w:szCs w:val="28"/>
        </w:rPr>
        <w:t xml:space="preserve"> Glavnog grada</w:t>
      </w:r>
      <w:r w:rsidRPr="00D27D8A">
        <w:rPr>
          <w:rFonts w:asciiTheme="majorHAnsi" w:hAnsiTheme="majorHAnsi"/>
          <w:bCs/>
          <w:iCs/>
          <w:sz w:val="28"/>
          <w:szCs w:val="28"/>
        </w:rPr>
        <w:t xml:space="preserve"> utrošeno ukupno 42.500,00 EUR-a.</w:t>
      </w:r>
    </w:p>
    <w:p w:rsidR="00014CD2" w:rsidRDefault="00014CD2" w:rsidP="00F9426A">
      <w:pPr>
        <w:pStyle w:val="NoSpacing"/>
        <w:jc w:val="both"/>
        <w:rPr>
          <w:rFonts w:ascii="Cambria" w:hAnsi="Cambria"/>
          <w:b/>
          <w:sz w:val="28"/>
          <w:szCs w:val="28"/>
          <w:lang w:val="sr-Latn-CS"/>
        </w:rPr>
      </w:pPr>
    </w:p>
    <w:p w:rsidR="00014CD2" w:rsidRDefault="00014CD2" w:rsidP="00F9426A">
      <w:pPr>
        <w:pStyle w:val="NoSpacing"/>
        <w:jc w:val="both"/>
        <w:rPr>
          <w:rFonts w:ascii="Cambria" w:hAnsi="Cambria"/>
          <w:b/>
          <w:sz w:val="28"/>
          <w:szCs w:val="28"/>
          <w:lang w:val="sr-Latn-CS"/>
        </w:rPr>
      </w:pPr>
    </w:p>
    <w:p w:rsidR="002F43C4" w:rsidRDefault="002F43C4" w:rsidP="00F9426A">
      <w:pPr>
        <w:pStyle w:val="NoSpacing"/>
        <w:jc w:val="both"/>
        <w:rPr>
          <w:rFonts w:ascii="Cambria" w:hAnsi="Cambria"/>
          <w:b/>
          <w:sz w:val="28"/>
          <w:szCs w:val="28"/>
          <w:lang w:val="sr-Latn-CS"/>
        </w:rPr>
      </w:pPr>
    </w:p>
    <w:p w:rsidR="002F43C4" w:rsidRDefault="002F43C4" w:rsidP="00F9426A">
      <w:pPr>
        <w:pStyle w:val="NoSpacing"/>
        <w:jc w:val="both"/>
        <w:rPr>
          <w:rFonts w:ascii="Cambria" w:hAnsi="Cambria"/>
          <w:b/>
          <w:sz w:val="28"/>
          <w:szCs w:val="28"/>
          <w:lang w:val="sr-Latn-CS"/>
        </w:rPr>
      </w:pPr>
    </w:p>
    <w:p w:rsidR="00F9426A" w:rsidRDefault="00F9426A" w:rsidP="00F9426A">
      <w:pPr>
        <w:pStyle w:val="NoSpacing"/>
        <w:jc w:val="both"/>
        <w:rPr>
          <w:rFonts w:ascii="Cambria" w:hAnsi="Cambria"/>
          <w:b/>
          <w:sz w:val="28"/>
          <w:szCs w:val="28"/>
          <w:lang w:val="sr-Latn-CS"/>
        </w:rPr>
      </w:pPr>
      <w:r w:rsidRPr="00FD493F">
        <w:rPr>
          <w:rFonts w:ascii="Cambria" w:hAnsi="Cambria"/>
          <w:b/>
          <w:sz w:val="28"/>
          <w:szCs w:val="28"/>
          <w:lang w:val="sr-Latn-CS"/>
        </w:rPr>
        <w:lastRenderedPageBreak/>
        <w:t>Projekat br. 1</w:t>
      </w:r>
      <w:r>
        <w:rPr>
          <w:rFonts w:ascii="Cambria" w:hAnsi="Cambria"/>
          <w:b/>
          <w:sz w:val="28"/>
          <w:szCs w:val="28"/>
          <w:lang w:val="sr-Latn-CS"/>
        </w:rPr>
        <w:t>72</w:t>
      </w:r>
      <w:r w:rsidRPr="00FD493F">
        <w:rPr>
          <w:rFonts w:ascii="Cambria" w:hAnsi="Cambria"/>
          <w:sz w:val="28"/>
          <w:szCs w:val="28"/>
          <w:lang w:val="sr-Latn-CS"/>
        </w:rPr>
        <w:t xml:space="preserve">:  </w:t>
      </w:r>
      <w:r>
        <w:rPr>
          <w:rFonts w:ascii="Cambria" w:hAnsi="Cambria"/>
          <w:b/>
          <w:sz w:val="28"/>
          <w:szCs w:val="28"/>
          <w:lang w:val="sr-Latn-CS"/>
        </w:rPr>
        <w:t>Unapređenje kvaliteta javnog prevoza</w:t>
      </w:r>
    </w:p>
    <w:p w:rsidR="00F9426A" w:rsidRPr="001A6255" w:rsidRDefault="00F9426A" w:rsidP="00F9426A">
      <w:pPr>
        <w:pStyle w:val="NoSpacing"/>
        <w:jc w:val="both"/>
        <w:rPr>
          <w:rFonts w:ascii="Cambria" w:hAnsi="Cambria"/>
          <w:b/>
          <w:sz w:val="32"/>
          <w:szCs w:val="32"/>
          <w:lang w:val="sr-Latn-CS"/>
        </w:rPr>
      </w:pPr>
    </w:p>
    <w:p w:rsidR="00F9426A" w:rsidRDefault="00F9426A" w:rsidP="00F9426A">
      <w:pPr>
        <w:pStyle w:val="NoSpacing"/>
        <w:ind w:firstLine="720"/>
        <w:jc w:val="both"/>
        <w:rPr>
          <w:rFonts w:asciiTheme="majorHAnsi" w:hAnsiTheme="majorHAnsi"/>
          <w:i/>
          <w:sz w:val="28"/>
          <w:szCs w:val="28"/>
          <w:lang w:val="sr-Latn-CS"/>
        </w:rPr>
      </w:pPr>
      <w:r w:rsidRPr="00E0067F">
        <w:rPr>
          <w:rFonts w:asciiTheme="majorHAnsi" w:hAnsiTheme="majorHAnsi"/>
          <w:i/>
          <w:sz w:val="28"/>
          <w:szCs w:val="28"/>
          <w:lang w:val="sr-Latn-CS"/>
        </w:rPr>
        <w:t>Nosilac projekta:</w:t>
      </w:r>
      <w:r>
        <w:rPr>
          <w:rFonts w:asciiTheme="majorHAnsi" w:hAnsiTheme="majorHAnsi"/>
          <w:i/>
          <w:sz w:val="28"/>
          <w:szCs w:val="28"/>
          <w:lang w:val="sr-Latn-CS"/>
        </w:rPr>
        <w:t xml:space="preserve"> Sekretarijat za komunalne poslove i saobraćaj.</w:t>
      </w:r>
      <w:r w:rsidR="00C73E8F">
        <w:rPr>
          <w:rFonts w:asciiTheme="majorHAnsi" w:hAnsiTheme="majorHAnsi"/>
          <w:i/>
          <w:sz w:val="28"/>
          <w:szCs w:val="28"/>
          <w:lang w:val="sr-Latn-CS"/>
        </w:rPr>
        <w:t xml:space="preserve"> </w:t>
      </w:r>
      <w:r w:rsidRPr="00E0067F">
        <w:rPr>
          <w:rFonts w:asciiTheme="majorHAnsi" w:hAnsiTheme="majorHAnsi"/>
          <w:i/>
          <w:sz w:val="28"/>
          <w:szCs w:val="28"/>
          <w:lang w:val="sr-Latn-CS"/>
        </w:rPr>
        <w:t>Vrijednost projekta</w:t>
      </w:r>
      <w:r>
        <w:rPr>
          <w:rFonts w:asciiTheme="majorHAnsi" w:hAnsiTheme="majorHAnsi"/>
          <w:i/>
          <w:sz w:val="28"/>
          <w:szCs w:val="28"/>
          <w:lang w:val="sr-Latn-CS"/>
        </w:rPr>
        <w:t>:</w:t>
      </w:r>
      <w:r w:rsidRPr="00E0067F">
        <w:rPr>
          <w:rFonts w:asciiTheme="majorHAnsi" w:hAnsiTheme="majorHAnsi"/>
          <w:i/>
          <w:sz w:val="28"/>
          <w:szCs w:val="28"/>
          <w:lang w:val="sr-Latn-CS"/>
        </w:rPr>
        <w:t xml:space="preserve"> </w:t>
      </w:r>
      <w:r w:rsidR="00C73E8F">
        <w:rPr>
          <w:rFonts w:asciiTheme="majorHAnsi" w:hAnsiTheme="majorHAnsi" w:cs="Arial"/>
          <w:i/>
          <w:iCs/>
          <w:sz w:val="28"/>
          <w:szCs w:val="28"/>
          <w:lang w:val="sr-Latn-CS"/>
        </w:rPr>
        <w:t>100.000,00 EUR-a</w:t>
      </w:r>
      <w:r w:rsidR="00C73E8F">
        <w:rPr>
          <w:rFonts w:asciiTheme="majorHAnsi" w:hAnsiTheme="majorHAnsi"/>
          <w:i/>
          <w:sz w:val="28"/>
          <w:szCs w:val="28"/>
          <w:lang w:val="sr-Latn-CS"/>
        </w:rPr>
        <w:t xml:space="preserve">. </w:t>
      </w:r>
      <w:r w:rsidR="00C73E8F" w:rsidRPr="00E0067F">
        <w:rPr>
          <w:rFonts w:asciiTheme="majorHAnsi" w:hAnsiTheme="majorHAnsi"/>
          <w:i/>
          <w:sz w:val="28"/>
          <w:szCs w:val="28"/>
          <w:lang w:val="sr-Latn-CS"/>
        </w:rPr>
        <w:t>Indikatori:</w:t>
      </w:r>
      <w:r w:rsidR="00C73E8F">
        <w:rPr>
          <w:rFonts w:asciiTheme="majorHAnsi" w:hAnsiTheme="majorHAnsi"/>
          <w:i/>
          <w:sz w:val="28"/>
          <w:szCs w:val="28"/>
          <w:lang w:val="sr-Latn-CS"/>
        </w:rPr>
        <w:t xml:space="preserve"> Urađene analize, broj uređenih autobuskih stajališta, broj građana koji koriste gradski prevoz</w:t>
      </w:r>
      <w:r w:rsidR="00C73E8F">
        <w:rPr>
          <w:rFonts w:asciiTheme="majorHAnsi" w:hAnsiTheme="majorHAnsi" w:cs="Arial"/>
          <w:i/>
          <w:iCs/>
          <w:sz w:val="28"/>
          <w:szCs w:val="28"/>
          <w:lang w:val="sr-Latn-CS"/>
        </w:rPr>
        <w:t xml:space="preserve">. </w:t>
      </w:r>
      <w:r w:rsidR="00C73E8F" w:rsidRPr="00E0067F">
        <w:rPr>
          <w:rFonts w:asciiTheme="majorHAnsi" w:hAnsiTheme="majorHAnsi"/>
          <w:i/>
          <w:sz w:val="28"/>
          <w:szCs w:val="28"/>
          <w:lang w:val="sr-Latn-CS"/>
        </w:rPr>
        <w:t xml:space="preserve">Realizacija: </w:t>
      </w:r>
      <w:r w:rsidR="00C73E8F">
        <w:rPr>
          <w:rFonts w:asciiTheme="majorHAnsi" w:hAnsiTheme="majorHAnsi"/>
          <w:i/>
          <w:sz w:val="28"/>
          <w:szCs w:val="28"/>
          <w:lang w:val="sr-Latn-CS"/>
        </w:rPr>
        <w:t>2017.</w:t>
      </w:r>
      <w:r w:rsidR="00C73E8F" w:rsidRPr="00E0067F">
        <w:rPr>
          <w:rFonts w:asciiTheme="majorHAnsi" w:hAnsiTheme="majorHAnsi"/>
          <w:i/>
          <w:sz w:val="28"/>
          <w:szCs w:val="28"/>
          <w:lang w:val="sr-Latn-CS"/>
        </w:rPr>
        <w:t xml:space="preserve"> </w:t>
      </w:r>
      <w:r w:rsidRPr="00E0067F">
        <w:rPr>
          <w:rFonts w:asciiTheme="majorHAnsi" w:hAnsiTheme="majorHAnsi"/>
          <w:i/>
          <w:sz w:val="28"/>
          <w:szCs w:val="28"/>
          <w:lang w:val="sr-Latn-CS"/>
        </w:rPr>
        <w:t>Izvor</w:t>
      </w:r>
      <w:r w:rsidR="00C73E8F">
        <w:rPr>
          <w:rFonts w:asciiTheme="majorHAnsi" w:hAnsiTheme="majorHAnsi"/>
          <w:i/>
          <w:sz w:val="28"/>
          <w:szCs w:val="28"/>
          <w:lang w:val="sr-Latn-CS"/>
        </w:rPr>
        <w:t xml:space="preserve"> finansiranja</w:t>
      </w:r>
      <w:r w:rsidRPr="00E0067F">
        <w:rPr>
          <w:rFonts w:asciiTheme="majorHAnsi" w:hAnsiTheme="majorHAnsi"/>
          <w:i/>
          <w:sz w:val="28"/>
          <w:szCs w:val="28"/>
          <w:lang w:val="sr-Latn-CS"/>
        </w:rPr>
        <w:t xml:space="preserve">: </w:t>
      </w:r>
      <w:r w:rsidR="00C73E8F">
        <w:rPr>
          <w:rFonts w:asciiTheme="majorHAnsi" w:hAnsiTheme="majorHAnsi"/>
          <w:i/>
          <w:sz w:val="28"/>
          <w:szCs w:val="28"/>
          <w:lang w:val="sr-Latn-CS"/>
        </w:rPr>
        <w:t>Privatno javno partnerstvo, Budžet Glavnog grada</w:t>
      </w:r>
      <w:r w:rsidRPr="00E0067F">
        <w:rPr>
          <w:rFonts w:asciiTheme="majorHAnsi" w:hAnsiTheme="majorHAnsi" w:cs="Arial"/>
          <w:i/>
          <w:iCs/>
          <w:sz w:val="28"/>
          <w:szCs w:val="28"/>
          <w:lang w:val="sr-Latn-CS"/>
        </w:rPr>
        <w:t xml:space="preserve">. </w:t>
      </w:r>
      <w:r w:rsidRPr="00E0067F">
        <w:rPr>
          <w:rFonts w:asciiTheme="majorHAnsi" w:hAnsiTheme="majorHAnsi"/>
          <w:i/>
          <w:sz w:val="28"/>
          <w:szCs w:val="28"/>
          <w:lang w:val="sr-Latn-CS"/>
        </w:rPr>
        <w:t xml:space="preserve"> </w:t>
      </w:r>
    </w:p>
    <w:p w:rsidR="00F810DB" w:rsidRDefault="00F810DB" w:rsidP="00F9426A">
      <w:pPr>
        <w:pStyle w:val="NoSpacing"/>
        <w:jc w:val="both"/>
        <w:outlineLvl w:val="0"/>
        <w:rPr>
          <w:rFonts w:ascii="Cambria" w:hAnsi="Cambria"/>
          <w:b/>
          <w:sz w:val="28"/>
          <w:szCs w:val="28"/>
          <w:lang w:val="sr-Latn-CS"/>
        </w:rPr>
      </w:pPr>
    </w:p>
    <w:p w:rsidR="00F9426A" w:rsidRPr="00CE48BB" w:rsidRDefault="00F9426A" w:rsidP="00F9426A">
      <w:pPr>
        <w:pStyle w:val="NoSpacing"/>
        <w:jc w:val="both"/>
        <w:outlineLvl w:val="0"/>
        <w:rPr>
          <w:rFonts w:ascii="Cambria" w:hAnsi="Cambria"/>
          <w:b/>
          <w:sz w:val="28"/>
          <w:szCs w:val="28"/>
          <w:lang w:val="sr-Latn-CS"/>
        </w:rPr>
      </w:pPr>
      <w:r w:rsidRPr="00CE48BB">
        <w:rPr>
          <w:rFonts w:ascii="Cambria" w:hAnsi="Cambria"/>
          <w:b/>
          <w:sz w:val="28"/>
          <w:szCs w:val="28"/>
          <w:lang w:val="sr-Latn-CS"/>
        </w:rPr>
        <w:t>Status realizacije:</w:t>
      </w:r>
    </w:p>
    <w:p w:rsidR="00F9426A" w:rsidRDefault="00F9426A" w:rsidP="00F9426A">
      <w:pPr>
        <w:widowControl w:val="0"/>
        <w:autoSpaceDE w:val="0"/>
        <w:autoSpaceDN w:val="0"/>
        <w:adjustRightInd w:val="0"/>
        <w:spacing w:line="248" w:lineRule="exact"/>
        <w:rPr>
          <w:rFonts w:ascii="Cambria" w:eastAsia="Calibri" w:hAnsi="Cambria"/>
          <w:b/>
          <w:sz w:val="32"/>
          <w:szCs w:val="32"/>
          <w:lang w:eastAsia="en-US"/>
        </w:rPr>
      </w:pPr>
    </w:p>
    <w:p w:rsidR="0068736E" w:rsidRDefault="00E47AF3" w:rsidP="00C73E8F">
      <w:pPr>
        <w:pStyle w:val="NoSpacing"/>
        <w:ind w:firstLine="720"/>
        <w:jc w:val="both"/>
        <w:rPr>
          <w:rFonts w:asciiTheme="majorHAnsi" w:hAnsiTheme="majorHAnsi" w:cs="Arial"/>
          <w:sz w:val="28"/>
          <w:szCs w:val="28"/>
          <w:lang w:val="sr-Latn-CS"/>
        </w:rPr>
      </w:pPr>
      <w:r w:rsidRPr="00E47AF3">
        <w:rPr>
          <w:rFonts w:asciiTheme="majorHAnsi" w:hAnsiTheme="majorHAnsi" w:cs="Arial"/>
          <w:sz w:val="28"/>
          <w:szCs w:val="28"/>
          <w:lang w:val="sr-Latn-CS"/>
        </w:rPr>
        <w:t xml:space="preserve">Od strane Otvorenog regionalnog fonda za Jugoistočnu Evropu, zajedno sa gradovima budućim korisnicima, pripremljen je Projekat „Održiva mobilnost u zemljama Jugoistočne Evrope''. Navedeni projekat odobren je i finansiran od njemačkog federalnog Ministarstva </w:t>
      </w:r>
      <w:r w:rsidR="002259FF">
        <w:rPr>
          <w:rFonts w:asciiTheme="majorHAnsi" w:hAnsiTheme="majorHAnsi" w:cs="Arial"/>
          <w:sz w:val="28"/>
          <w:szCs w:val="28"/>
          <w:lang w:val="sr-Latn-CS"/>
        </w:rPr>
        <w:t xml:space="preserve">za ekonomsku saradnju i razvoj. </w:t>
      </w:r>
      <w:r w:rsidRPr="00E47AF3">
        <w:rPr>
          <w:rFonts w:asciiTheme="majorHAnsi" w:hAnsiTheme="majorHAnsi" w:cs="Arial"/>
          <w:sz w:val="28"/>
          <w:szCs w:val="28"/>
          <w:lang w:val="sr-Latn-CS"/>
        </w:rPr>
        <w:t>Cilj projekta je podrška relevantnim političkim i društvenim organizacijama u okviru glavnih gradova, u oblasti energije i klimatskih promjena, kako bi se implementirali zahtjevi evropskog zakonodavstva. Projekat se zasniva na razmjeni iskustava i primjeni najbolje prakse u procesu smanjenja emisija CO2 iz saobraćaja, redukciji zagađenja svih segmenata životne sredine, a u cilju kvalitetnijeg života građana</w:t>
      </w:r>
      <w:r>
        <w:rPr>
          <w:rFonts w:asciiTheme="majorHAnsi" w:hAnsiTheme="majorHAnsi" w:cs="Arial"/>
          <w:sz w:val="28"/>
          <w:szCs w:val="28"/>
          <w:lang w:val="sr-Latn-CS"/>
        </w:rPr>
        <w:t>.</w:t>
      </w:r>
    </w:p>
    <w:p w:rsidR="00A77617" w:rsidRPr="00A77617" w:rsidRDefault="00A77617" w:rsidP="00C73E8F">
      <w:pPr>
        <w:pStyle w:val="NoSpacing"/>
        <w:ind w:firstLine="720"/>
        <w:jc w:val="both"/>
        <w:rPr>
          <w:rFonts w:asciiTheme="majorHAnsi" w:eastAsia="Times New Roman" w:hAnsiTheme="majorHAnsi"/>
          <w:color w:val="000000"/>
          <w:sz w:val="28"/>
          <w:szCs w:val="28"/>
          <w:lang w:val="sr-Latn-CS"/>
        </w:rPr>
      </w:pPr>
      <w:r>
        <w:rPr>
          <w:rFonts w:asciiTheme="majorHAnsi" w:hAnsiTheme="majorHAnsi" w:cs="Arial"/>
          <w:sz w:val="28"/>
          <w:szCs w:val="28"/>
          <w:lang w:val="sr-Latn-CS"/>
        </w:rPr>
        <w:t>Takođe, tokom 2017. godine f</w:t>
      </w:r>
      <w:r w:rsidRPr="00A77617">
        <w:rPr>
          <w:rFonts w:asciiTheme="majorHAnsi" w:hAnsiTheme="majorHAnsi" w:cs="Arial"/>
          <w:sz w:val="28"/>
          <w:szCs w:val="28"/>
          <w:lang w:val="sr-Latn-CS"/>
        </w:rPr>
        <w:t xml:space="preserve">ormirane </w:t>
      </w:r>
      <w:r>
        <w:rPr>
          <w:rFonts w:asciiTheme="majorHAnsi" w:hAnsiTheme="majorHAnsi" w:cs="Arial"/>
          <w:sz w:val="28"/>
          <w:szCs w:val="28"/>
          <w:lang w:val="sr-Latn-CS"/>
        </w:rPr>
        <w:t xml:space="preserve">su </w:t>
      </w:r>
      <w:r w:rsidRPr="00A77617">
        <w:rPr>
          <w:rFonts w:asciiTheme="majorHAnsi" w:hAnsiTheme="majorHAnsi" w:cs="Arial"/>
          <w:sz w:val="28"/>
          <w:szCs w:val="28"/>
          <w:lang w:val="sr-Latn-CS"/>
        </w:rPr>
        <w:t xml:space="preserve">komisije za dodjelu gradskih i prigradskih linija i za uvođenje jedinstvene elektronske vozne karte. Nakon donošenja nove Odluke o obavljanju javnog gradskog i prigradskog prevoza na teritoriji Glavnog grada </w:t>
      </w:r>
      <w:r>
        <w:rPr>
          <w:rFonts w:asciiTheme="majorHAnsi" w:hAnsiTheme="majorHAnsi" w:cs="Arial"/>
          <w:sz w:val="28"/>
          <w:szCs w:val="28"/>
          <w:lang w:val="sr-Latn-CS"/>
        </w:rPr>
        <w:t xml:space="preserve">, </w:t>
      </w:r>
      <w:r w:rsidRPr="00A77617">
        <w:rPr>
          <w:rFonts w:asciiTheme="majorHAnsi" w:hAnsiTheme="majorHAnsi" w:cs="Arial"/>
          <w:sz w:val="28"/>
          <w:szCs w:val="28"/>
          <w:lang w:val="sr-Latn-CS"/>
        </w:rPr>
        <w:t>započet će se sa realizacijom planiranih aktivnosti.</w:t>
      </w:r>
    </w:p>
    <w:p w:rsidR="0068736E" w:rsidRPr="00CC74F4" w:rsidRDefault="002509EB" w:rsidP="00CC74F4">
      <w:pPr>
        <w:pStyle w:val="NoSpacing"/>
        <w:ind w:firstLine="720"/>
        <w:jc w:val="both"/>
        <w:rPr>
          <w:rFonts w:asciiTheme="majorHAnsi" w:hAnsiTheme="majorHAnsi" w:cs="Arial"/>
          <w:sz w:val="28"/>
          <w:szCs w:val="28"/>
          <w:lang w:val="sr-Latn-CS"/>
        </w:rPr>
      </w:pPr>
      <w:r>
        <w:rPr>
          <w:rFonts w:asciiTheme="majorHAnsi" w:hAnsiTheme="majorHAnsi" w:cs="Arial"/>
          <w:sz w:val="28"/>
          <w:szCs w:val="28"/>
          <w:lang w:val="sr-Latn-CS"/>
        </w:rPr>
        <w:t>Ukupna vrijednost projekta je 16,3 miliona.</w:t>
      </w:r>
    </w:p>
    <w:p w:rsidR="00A77617" w:rsidRDefault="00A77617" w:rsidP="00C73E8F">
      <w:pPr>
        <w:pStyle w:val="NoSpacing"/>
        <w:ind w:firstLine="720"/>
        <w:jc w:val="both"/>
        <w:rPr>
          <w:rFonts w:ascii="Cambria" w:eastAsia="Times New Roman" w:hAnsi="Cambria"/>
          <w:color w:val="000000"/>
          <w:sz w:val="28"/>
          <w:szCs w:val="28"/>
          <w:lang w:val="sr-Latn-CS"/>
        </w:rPr>
      </w:pPr>
    </w:p>
    <w:p w:rsidR="00636E75" w:rsidRDefault="00636E75" w:rsidP="00E47AF3">
      <w:pPr>
        <w:pStyle w:val="NoSpacing"/>
        <w:jc w:val="both"/>
        <w:rPr>
          <w:rFonts w:ascii="Cambria" w:hAnsi="Cambria"/>
          <w:b/>
          <w:sz w:val="28"/>
          <w:szCs w:val="28"/>
          <w:lang w:val="sr-Latn-CS"/>
        </w:rPr>
      </w:pPr>
    </w:p>
    <w:p w:rsidR="00BA0712" w:rsidRPr="00E47AF3" w:rsidRDefault="00BA0712" w:rsidP="00E47AF3">
      <w:pPr>
        <w:pStyle w:val="NoSpacing"/>
        <w:jc w:val="both"/>
        <w:rPr>
          <w:rFonts w:ascii="Cambria" w:eastAsia="Times New Roman" w:hAnsi="Cambria"/>
          <w:color w:val="000000"/>
          <w:sz w:val="28"/>
          <w:szCs w:val="28"/>
          <w:lang w:val="sr-Latn-CS"/>
        </w:rPr>
      </w:pPr>
      <w:r w:rsidRPr="00FD493F">
        <w:rPr>
          <w:rFonts w:ascii="Cambria" w:hAnsi="Cambria"/>
          <w:b/>
          <w:sz w:val="28"/>
          <w:szCs w:val="28"/>
          <w:lang w:val="sr-Latn-CS"/>
        </w:rPr>
        <w:t>Projekat br. 1</w:t>
      </w:r>
      <w:r>
        <w:rPr>
          <w:rFonts w:ascii="Cambria" w:hAnsi="Cambria"/>
          <w:b/>
          <w:sz w:val="28"/>
          <w:szCs w:val="28"/>
          <w:lang w:val="sr-Latn-CS"/>
        </w:rPr>
        <w:t>73</w:t>
      </w:r>
      <w:r w:rsidRPr="00FD493F">
        <w:rPr>
          <w:rFonts w:ascii="Cambria" w:hAnsi="Cambria"/>
          <w:sz w:val="28"/>
          <w:szCs w:val="28"/>
          <w:lang w:val="sr-Latn-CS"/>
        </w:rPr>
        <w:t xml:space="preserve">:  </w:t>
      </w:r>
      <w:r>
        <w:rPr>
          <w:rFonts w:ascii="Cambria" w:hAnsi="Cambria"/>
          <w:b/>
          <w:sz w:val="28"/>
          <w:szCs w:val="28"/>
          <w:lang w:val="sr-Latn-CS"/>
        </w:rPr>
        <w:t>Podsticaj ulaganja u toplotnu izolaciju objekata za kolektivno stanovanje.</w:t>
      </w:r>
    </w:p>
    <w:p w:rsidR="00BA0712" w:rsidRPr="001A6255" w:rsidRDefault="00BA0712" w:rsidP="00BA0712">
      <w:pPr>
        <w:pStyle w:val="NoSpacing"/>
        <w:jc w:val="both"/>
        <w:rPr>
          <w:rFonts w:ascii="Cambria" w:hAnsi="Cambria"/>
          <w:b/>
          <w:sz w:val="32"/>
          <w:szCs w:val="32"/>
          <w:lang w:val="sr-Latn-CS"/>
        </w:rPr>
      </w:pPr>
    </w:p>
    <w:p w:rsidR="00636E75" w:rsidRDefault="00BA0712" w:rsidP="00636E75">
      <w:pPr>
        <w:pStyle w:val="NoSpacing"/>
        <w:ind w:firstLine="720"/>
        <w:jc w:val="both"/>
        <w:rPr>
          <w:rFonts w:ascii="Cambria" w:hAnsi="Cambria"/>
          <w:i/>
          <w:sz w:val="28"/>
          <w:szCs w:val="28"/>
          <w:lang w:val="sr-Latn-CS"/>
        </w:rPr>
      </w:pPr>
      <w:r w:rsidRPr="00E0067F">
        <w:rPr>
          <w:rFonts w:asciiTheme="majorHAnsi" w:hAnsiTheme="majorHAnsi"/>
          <w:i/>
          <w:sz w:val="28"/>
          <w:szCs w:val="28"/>
          <w:lang w:val="sr-Latn-CS"/>
        </w:rPr>
        <w:t xml:space="preserve">Nosilac projekta: </w:t>
      </w:r>
      <w:r w:rsidR="008F6FAF">
        <w:rPr>
          <w:rFonts w:asciiTheme="majorHAnsi" w:hAnsiTheme="majorHAnsi"/>
          <w:i/>
          <w:sz w:val="28"/>
          <w:szCs w:val="28"/>
          <w:lang w:val="sr-Latn-CS"/>
        </w:rPr>
        <w:t xml:space="preserve">Sekretarijat za stambeno komunalne poslove i </w:t>
      </w:r>
      <w:r w:rsidRPr="00E0067F">
        <w:rPr>
          <w:rFonts w:asciiTheme="majorHAnsi" w:hAnsiTheme="majorHAnsi"/>
          <w:i/>
          <w:sz w:val="28"/>
          <w:szCs w:val="28"/>
          <w:lang w:val="sr-Latn-CS"/>
        </w:rPr>
        <w:t xml:space="preserve">Agencija za </w:t>
      </w:r>
      <w:r w:rsidR="008F6FAF">
        <w:rPr>
          <w:rFonts w:asciiTheme="majorHAnsi" w:hAnsiTheme="majorHAnsi"/>
          <w:i/>
          <w:sz w:val="28"/>
          <w:szCs w:val="28"/>
          <w:lang w:val="sr-Latn-CS"/>
        </w:rPr>
        <w:t xml:space="preserve">stanovanje. Vrijednost projekta: </w:t>
      </w:r>
      <w:r w:rsidR="00BA2830">
        <w:rPr>
          <w:rFonts w:ascii="Cambria" w:hAnsi="Cambria" w:cs="Arial"/>
          <w:i/>
          <w:iCs/>
          <w:sz w:val="28"/>
          <w:szCs w:val="28"/>
          <w:lang w:val="sr-Latn-CS"/>
        </w:rPr>
        <w:t xml:space="preserve">300.000,00 godišnje odnosno </w:t>
      </w:r>
      <w:r w:rsidR="008F6FAF" w:rsidRPr="008F6FAF">
        <w:rPr>
          <w:rFonts w:ascii="Cambria" w:hAnsi="Cambria" w:cs="Arial"/>
          <w:i/>
          <w:iCs/>
          <w:sz w:val="28"/>
          <w:szCs w:val="28"/>
          <w:lang w:val="sr-Latn-CS"/>
        </w:rPr>
        <w:t>1.500.000,00 EUR-a za 5 god</w:t>
      </w:r>
      <w:r w:rsidR="008F6FAF">
        <w:rPr>
          <w:rFonts w:ascii="Cambria" w:hAnsi="Cambria" w:cs="Arial"/>
          <w:i/>
          <w:iCs/>
          <w:sz w:val="28"/>
          <w:szCs w:val="28"/>
          <w:lang w:val="sr-Latn-CS"/>
        </w:rPr>
        <w:t xml:space="preserve">ina. </w:t>
      </w:r>
      <w:r w:rsidRPr="00E0067F">
        <w:rPr>
          <w:rFonts w:asciiTheme="majorHAnsi" w:hAnsiTheme="majorHAnsi"/>
          <w:i/>
          <w:sz w:val="28"/>
          <w:szCs w:val="28"/>
          <w:lang w:val="sr-Latn-CS"/>
        </w:rPr>
        <w:t>Izvor: Budžet Glavnog grada</w:t>
      </w:r>
      <w:r w:rsidR="008F6FAF">
        <w:rPr>
          <w:rFonts w:asciiTheme="majorHAnsi" w:hAnsiTheme="majorHAnsi" w:cs="Arial"/>
          <w:i/>
          <w:iCs/>
          <w:sz w:val="28"/>
          <w:szCs w:val="28"/>
          <w:lang w:val="sr-Latn-CS"/>
        </w:rPr>
        <w:t xml:space="preserve"> </w:t>
      </w:r>
      <w:r w:rsidR="008F6FAF">
        <w:rPr>
          <w:rFonts w:ascii="Cambria" w:hAnsi="Cambria" w:cs="Arial"/>
          <w:i/>
          <w:iCs/>
          <w:sz w:val="28"/>
          <w:szCs w:val="28"/>
          <w:lang w:val="sr-Latn-CS"/>
        </w:rPr>
        <w:t>50,</w:t>
      </w:r>
      <w:r w:rsidR="008F6FAF" w:rsidRPr="008F6FAF">
        <w:rPr>
          <w:rFonts w:ascii="Cambria" w:hAnsi="Cambria" w:cs="Arial"/>
          <w:i/>
          <w:iCs/>
          <w:sz w:val="28"/>
          <w:szCs w:val="28"/>
          <w:lang w:val="sr-Latn-CS"/>
        </w:rPr>
        <w:t>, skupština etažnih vlasnika 50%</w:t>
      </w:r>
      <w:r w:rsidR="008F6FAF">
        <w:rPr>
          <w:rFonts w:ascii="Cambria" w:hAnsi="Cambria" w:cs="Arial"/>
          <w:i/>
          <w:iCs/>
          <w:sz w:val="28"/>
          <w:szCs w:val="28"/>
          <w:lang w:val="sr-Latn-CS"/>
        </w:rPr>
        <w:t>.</w:t>
      </w:r>
      <w:r w:rsidR="008F6FAF">
        <w:rPr>
          <w:rFonts w:asciiTheme="majorHAnsi" w:hAnsiTheme="majorHAnsi"/>
          <w:i/>
          <w:sz w:val="28"/>
          <w:szCs w:val="28"/>
          <w:lang w:val="sr-Latn-CS"/>
        </w:rPr>
        <w:t xml:space="preserve"> Realizacija: Kontinuirano</w:t>
      </w:r>
      <w:r w:rsidR="004C78EC">
        <w:rPr>
          <w:rFonts w:asciiTheme="majorHAnsi" w:hAnsiTheme="majorHAnsi"/>
          <w:i/>
          <w:sz w:val="28"/>
          <w:szCs w:val="28"/>
          <w:lang w:val="sr-Latn-CS"/>
        </w:rPr>
        <w:t xml:space="preserve">. </w:t>
      </w:r>
      <w:r w:rsidRPr="00E0067F">
        <w:rPr>
          <w:rFonts w:asciiTheme="majorHAnsi" w:hAnsiTheme="majorHAnsi"/>
          <w:i/>
          <w:sz w:val="28"/>
          <w:szCs w:val="28"/>
          <w:lang w:val="sr-Latn-CS"/>
        </w:rPr>
        <w:t xml:space="preserve">Indikatori: </w:t>
      </w:r>
      <w:r w:rsidR="008F6FAF" w:rsidRPr="00F1555F">
        <w:rPr>
          <w:rFonts w:ascii="Cambria" w:hAnsi="Cambria" w:cs="Arial"/>
          <w:i/>
          <w:iCs/>
          <w:sz w:val="28"/>
          <w:szCs w:val="28"/>
          <w:lang w:val="sr-Latn-CS"/>
        </w:rPr>
        <w:t>Broj zaključ</w:t>
      </w:r>
      <w:r w:rsidR="00881BC0">
        <w:rPr>
          <w:rFonts w:ascii="Cambria" w:hAnsi="Cambria" w:cs="Arial"/>
          <w:i/>
          <w:iCs/>
          <w:sz w:val="28"/>
          <w:szCs w:val="28"/>
          <w:lang w:val="sr-Latn-CS"/>
        </w:rPr>
        <w:t>e</w:t>
      </w:r>
      <w:r w:rsidR="008F6FAF" w:rsidRPr="00F1555F">
        <w:rPr>
          <w:rFonts w:ascii="Cambria" w:hAnsi="Cambria" w:cs="Arial"/>
          <w:i/>
          <w:iCs/>
          <w:sz w:val="28"/>
          <w:szCs w:val="28"/>
          <w:lang w:val="sr-Latn-CS"/>
        </w:rPr>
        <w:t>nih ugovora sa skupštinom etažnih</w:t>
      </w:r>
      <w:r w:rsidR="00881BC0">
        <w:rPr>
          <w:rFonts w:ascii="Cambria" w:hAnsi="Cambria" w:cs="Arial"/>
          <w:i/>
          <w:iCs/>
          <w:sz w:val="28"/>
          <w:szCs w:val="28"/>
          <w:lang w:val="sr-Latn-CS"/>
        </w:rPr>
        <w:t xml:space="preserve"> vlasnika.</w:t>
      </w:r>
    </w:p>
    <w:p w:rsidR="002F43C4" w:rsidRDefault="002F43C4" w:rsidP="00636E75">
      <w:pPr>
        <w:pStyle w:val="NoSpacing"/>
        <w:jc w:val="both"/>
        <w:rPr>
          <w:rFonts w:ascii="Cambria" w:hAnsi="Cambria"/>
          <w:b/>
          <w:sz w:val="28"/>
          <w:szCs w:val="28"/>
          <w:lang w:val="sr-Latn-CS"/>
        </w:rPr>
      </w:pPr>
    </w:p>
    <w:p w:rsidR="002F43C4" w:rsidRDefault="002F43C4" w:rsidP="00636E75">
      <w:pPr>
        <w:pStyle w:val="NoSpacing"/>
        <w:jc w:val="both"/>
        <w:rPr>
          <w:rFonts w:ascii="Cambria" w:hAnsi="Cambria"/>
          <w:b/>
          <w:sz w:val="28"/>
          <w:szCs w:val="28"/>
          <w:lang w:val="sr-Latn-CS"/>
        </w:rPr>
      </w:pPr>
    </w:p>
    <w:p w:rsidR="002F43C4" w:rsidRDefault="002F43C4" w:rsidP="00636E75">
      <w:pPr>
        <w:pStyle w:val="NoSpacing"/>
        <w:jc w:val="both"/>
        <w:rPr>
          <w:rFonts w:ascii="Cambria" w:hAnsi="Cambria"/>
          <w:b/>
          <w:sz w:val="28"/>
          <w:szCs w:val="28"/>
          <w:lang w:val="sr-Latn-CS"/>
        </w:rPr>
      </w:pPr>
    </w:p>
    <w:p w:rsidR="002F43C4" w:rsidRDefault="002F43C4" w:rsidP="00636E75">
      <w:pPr>
        <w:pStyle w:val="NoSpacing"/>
        <w:jc w:val="both"/>
        <w:rPr>
          <w:rFonts w:ascii="Cambria" w:hAnsi="Cambria"/>
          <w:b/>
          <w:sz w:val="28"/>
          <w:szCs w:val="28"/>
          <w:lang w:val="sr-Latn-CS"/>
        </w:rPr>
      </w:pPr>
    </w:p>
    <w:p w:rsidR="00BA0712" w:rsidRPr="00636E75" w:rsidRDefault="00BA0712" w:rsidP="00636E75">
      <w:pPr>
        <w:pStyle w:val="NoSpacing"/>
        <w:jc w:val="both"/>
        <w:rPr>
          <w:rFonts w:ascii="Cambria" w:hAnsi="Cambria"/>
          <w:i/>
          <w:sz w:val="28"/>
          <w:szCs w:val="28"/>
          <w:lang w:val="sr-Latn-CS"/>
        </w:rPr>
      </w:pPr>
      <w:r w:rsidRPr="00CE48BB">
        <w:rPr>
          <w:rFonts w:ascii="Cambria" w:hAnsi="Cambria"/>
          <w:b/>
          <w:sz w:val="28"/>
          <w:szCs w:val="28"/>
          <w:lang w:val="sr-Latn-CS"/>
        </w:rPr>
        <w:lastRenderedPageBreak/>
        <w:t>Status realizacije:</w:t>
      </w:r>
    </w:p>
    <w:p w:rsidR="00BA0712" w:rsidRPr="00DB288F" w:rsidRDefault="00BA0712" w:rsidP="00DB288F">
      <w:pPr>
        <w:pStyle w:val="NoSpacing"/>
        <w:jc w:val="both"/>
        <w:rPr>
          <w:rFonts w:asciiTheme="majorHAnsi" w:hAnsiTheme="majorHAnsi"/>
          <w:b/>
          <w:sz w:val="28"/>
          <w:szCs w:val="28"/>
          <w:lang w:val="sr-Latn-CS"/>
        </w:rPr>
      </w:pPr>
    </w:p>
    <w:p w:rsidR="00DB288F" w:rsidRPr="00DB288F" w:rsidRDefault="00DB288F" w:rsidP="00DB288F">
      <w:pPr>
        <w:spacing w:line="276" w:lineRule="auto"/>
        <w:ind w:firstLine="720"/>
        <w:jc w:val="both"/>
        <w:outlineLvl w:val="0"/>
        <w:rPr>
          <w:rFonts w:asciiTheme="majorHAnsi" w:hAnsiTheme="majorHAnsi"/>
          <w:bCs/>
          <w:iCs/>
          <w:sz w:val="28"/>
          <w:szCs w:val="28"/>
        </w:rPr>
      </w:pPr>
      <w:r w:rsidRPr="00DB288F">
        <w:rPr>
          <w:rFonts w:asciiTheme="majorHAnsi" w:hAnsiTheme="majorHAnsi"/>
          <w:bCs/>
          <w:iCs/>
          <w:sz w:val="28"/>
          <w:szCs w:val="28"/>
        </w:rPr>
        <w:t xml:space="preserve">Projekat se realizuje kontinuirano  </w:t>
      </w:r>
      <w:r>
        <w:rPr>
          <w:rFonts w:asciiTheme="majorHAnsi" w:hAnsiTheme="majorHAnsi"/>
          <w:bCs/>
          <w:iCs/>
          <w:sz w:val="28"/>
          <w:szCs w:val="28"/>
        </w:rPr>
        <w:t>od 2012</w:t>
      </w:r>
      <w:r w:rsidR="002259FF">
        <w:rPr>
          <w:rFonts w:asciiTheme="majorHAnsi" w:hAnsiTheme="majorHAnsi"/>
          <w:bCs/>
          <w:iCs/>
          <w:sz w:val="28"/>
          <w:szCs w:val="28"/>
        </w:rPr>
        <w:t>.</w:t>
      </w:r>
      <w:r>
        <w:rPr>
          <w:rFonts w:asciiTheme="majorHAnsi" w:hAnsiTheme="majorHAnsi"/>
          <w:bCs/>
          <w:iCs/>
          <w:sz w:val="28"/>
          <w:szCs w:val="28"/>
        </w:rPr>
        <w:t xml:space="preserve"> do </w:t>
      </w:r>
      <w:r w:rsidRPr="00DB288F">
        <w:rPr>
          <w:rFonts w:asciiTheme="majorHAnsi" w:hAnsiTheme="majorHAnsi"/>
          <w:bCs/>
          <w:iCs/>
          <w:sz w:val="28"/>
          <w:szCs w:val="28"/>
        </w:rPr>
        <w:t>2017</w:t>
      </w:r>
      <w:r>
        <w:rPr>
          <w:rFonts w:asciiTheme="majorHAnsi" w:hAnsiTheme="majorHAnsi"/>
          <w:bCs/>
          <w:iCs/>
          <w:sz w:val="28"/>
          <w:szCs w:val="28"/>
        </w:rPr>
        <w:t>.godine.</w:t>
      </w:r>
      <w:r w:rsidRPr="00DB288F">
        <w:rPr>
          <w:rFonts w:asciiTheme="majorHAnsi" w:hAnsiTheme="majorHAnsi"/>
          <w:bCs/>
          <w:iCs/>
          <w:sz w:val="28"/>
          <w:szCs w:val="28"/>
        </w:rPr>
        <w:t xml:space="preserve">Pogodnosti projekta poboljšanja uslova stanovanja u stambenim zgradama se ogledaju u sufinansiranju pojedinih vrsta radova na zajedničkim djelovima stambenih zgrada. </w:t>
      </w:r>
      <w:r>
        <w:rPr>
          <w:rFonts w:asciiTheme="majorHAnsi" w:hAnsiTheme="majorHAnsi"/>
          <w:bCs/>
          <w:iCs/>
          <w:sz w:val="28"/>
          <w:szCs w:val="28"/>
        </w:rPr>
        <w:t>Sh</w:t>
      </w:r>
      <w:r w:rsidRPr="00DB288F">
        <w:rPr>
          <w:rFonts w:asciiTheme="majorHAnsi" w:hAnsiTheme="majorHAnsi"/>
          <w:bCs/>
          <w:iCs/>
          <w:sz w:val="28"/>
          <w:szCs w:val="28"/>
        </w:rPr>
        <w:t xml:space="preserve">odno zainteresovanošću </w:t>
      </w:r>
      <w:r>
        <w:rPr>
          <w:rFonts w:asciiTheme="majorHAnsi" w:hAnsiTheme="majorHAnsi"/>
          <w:bCs/>
          <w:iCs/>
          <w:sz w:val="28"/>
          <w:szCs w:val="28"/>
        </w:rPr>
        <w:t>etažnih vlasnika u</w:t>
      </w:r>
      <w:r w:rsidRPr="00DB288F">
        <w:rPr>
          <w:rFonts w:asciiTheme="majorHAnsi" w:hAnsiTheme="majorHAnsi"/>
          <w:bCs/>
          <w:iCs/>
          <w:sz w:val="28"/>
          <w:szCs w:val="28"/>
        </w:rPr>
        <w:t xml:space="preserve"> 2017. godini </w:t>
      </w:r>
      <w:r>
        <w:rPr>
          <w:rFonts w:asciiTheme="majorHAnsi" w:hAnsiTheme="majorHAnsi"/>
          <w:bCs/>
          <w:iCs/>
          <w:sz w:val="28"/>
          <w:szCs w:val="28"/>
        </w:rPr>
        <w:t>sa</w:t>
      </w:r>
      <w:r w:rsidRPr="00DB288F">
        <w:rPr>
          <w:rFonts w:asciiTheme="majorHAnsi" w:hAnsiTheme="majorHAnsi"/>
          <w:bCs/>
          <w:iCs/>
          <w:sz w:val="28"/>
          <w:szCs w:val="28"/>
        </w:rPr>
        <w:t xml:space="preserve">nirane su fasade na </w:t>
      </w:r>
      <w:r>
        <w:rPr>
          <w:rFonts w:asciiTheme="majorHAnsi" w:hAnsiTheme="majorHAnsi"/>
          <w:bCs/>
          <w:iCs/>
          <w:sz w:val="28"/>
          <w:szCs w:val="28"/>
        </w:rPr>
        <w:t xml:space="preserve">lokacijama </w:t>
      </w:r>
      <w:r w:rsidRPr="00DB288F">
        <w:rPr>
          <w:rFonts w:asciiTheme="majorHAnsi" w:hAnsiTheme="majorHAnsi"/>
          <w:bCs/>
          <w:iCs/>
          <w:sz w:val="28"/>
          <w:szCs w:val="28"/>
        </w:rPr>
        <w:t>Stari aerodrom, Blok V</w:t>
      </w:r>
      <w:r>
        <w:rPr>
          <w:rFonts w:asciiTheme="majorHAnsi" w:hAnsiTheme="majorHAnsi"/>
          <w:bCs/>
          <w:iCs/>
          <w:sz w:val="28"/>
          <w:szCs w:val="28"/>
        </w:rPr>
        <w:t>, Zabjelo i</w:t>
      </w:r>
      <w:r w:rsidRPr="00DB288F">
        <w:rPr>
          <w:rFonts w:asciiTheme="majorHAnsi" w:hAnsiTheme="majorHAnsi"/>
          <w:bCs/>
          <w:iCs/>
          <w:sz w:val="28"/>
          <w:szCs w:val="28"/>
        </w:rPr>
        <w:t xml:space="preserve"> Pejton.</w:t>
      </w:r>
    </w:p>
    <w:p w:rsidR="00DB288F" w:rsidRPr="00DB288F" w:rsidRDefault="00DB288F" w:rsidP="00DB288F">
      <w:pPr>
        <w:spacing w:line="276" w:lineRule="auto"/>
        <w:ind w:firstLine="720"/>
        <w:jc w:val="both"/>
        <w:outlineLvl w:val="0"/>
        <w:rPr>
          <w:rFonts w:asciiTheme="majorHAnsi" w:hAnsiTheme="majorHAnsi"/>
          <w:bCs/>
          <w:iCs/>
          <w:sz w:val="28"/>
          <w:szCs w:val="28"/>
        </w:rPr>
      </w:pPr>
      <w:r>
        <w:rPr>
          <w:rFonts w:asciiTheme="majorHAnsi" w:hAnsiTheme="majorHAnsi"/>
          <w:bCs/>
          <w:iCs/>
          <w:sz w:val="28"/>
          <w:szCs w:val="28"/>
        </w:rPr>
        <w:t xml:space="preserve">Učešće </w:t>
      </w:r>
      <w:r w:rsidRPr="00DB288F">
        <w:rPr>
          <w:rFonts w:asciiTheme="majorHAnsi" w:hAnsiTheme="majorHAnsi"/>
          <w:bCs/>
          <w:iCs/>
          <w:sz w:val="28"/>
          <w:szCs w:val="28"/>
        </w:rPr>
        <w:t xml:space="preserve">Glavnog grada </w:t>
      </w:r>
      <w:r>
        <w:rPr>
          <w:rFonts w:asciiTheme="majorHAnsi" w:hAnsiTheme="majorHAnsi"/>
          <w:bCs/>
          <w:iCs/>
          <w:sz w:val="28"/>
          <w:szCs w:val="28"/>
        </w:rPr>
        <w:t>u realizaciji ovih aktivnosti je</w:t>
      </w:r>
      <w:r w:rsidRPr="00DB288F">
        <w:rPr>
          <w:rFonts w:asciiTheme="majorHAnsi" w:hAnsiTheme="majorHAnsi"/>
          <w:bCs/>
          <w:iCs/>
          <w:sz w:val="28"/>
          <w:szCs w:val="28"/>
        </w:rPr>
        <w:t xml:space="preserve"> 50% i stambenih</w:t>
      </w:r>
      <w:r>
        <w:rPr>
          <w:rFonts w:asciiTheme="majorHAnsi" w:hAnsiTheme="majorHAnsi"/>
          <w:bCs/>
          <w:iCs/>
          <w:sz w:val="28"/>
          <w:szCs w:val="28"/>
        </w:rPr>
        <w:t xml:space="preserve"> zgrada u procentu od </w:t>
      </w:r>
      <w:r w:rsidRPr="00DB288F">
        <w:rPr>
          <w:rFonts w:asciiTheme="majorHAnsi" w:hAnsiTheme="majorHAnsi"/>
          <w:bCs/>
          <w:iCs/>
          <w:sz w:val="28"/>
          <w:szCs w:val="28"/>
        </w:rPr>
        <w:t>50%</w:t>
      </w:r>
      <w:r>
        <w:rPr>
          <w:rFonts w:asciiTheme="majorHAnsi" w:hAnsiTheme="majorHAnsi"/>
          <w:bCs/>
          <w:iCs/>
          <w:sz w:val="28"/>
          <w:szCs w:val="28"/>
        </w:rPr>
        <w:t>.</w:t>
      </w:r>
    </w:p>
    <w:p w:rsidR="004D6074" w:rsidRPr="00110A7D" w:rsidRDefault="00DB288F" w:rsidP="00110A7D">
      <w:pPr>
        <w:spacing w:line="276" w:lineRule="auto"/>
        <w:ind w:firstLine="720"/>
        <w:jc w:val="both"/>
        <w:outlineLvl w:val="0"/>
        <w:rPr>
          <w:rFonts w:asciiTheme="majorHAnsi" w:hAnsiTheme="majorHAnsi"/>
          <w:bCs/>
          <w:iCs/>
          <w:sz w:val="28"/>
          <w:szCs w:val="28"/>
        </w:rPr>
      </w:pPr>
      <w:r w:rsidRPr="00D27D8A">
        <w:rPr>
          <w:rFonts w:asciiTheme="majorHAnsi" w:hAnsiTheme="majorHAnsi"/>
          <w:bCs/>
          <w:iCs/>
          <w:sz w:val="28"/>
          <w:szCs w:val="28"/>
        </w:rPr>
        <w:t>U 2017. godini za sanaciju fasada utrošena su sredstva u ukupnom iznosu od 128.000,00 EUR-a</w:t>
      </w:r>
      <w:r w:rsidR="002259FF" w:rsidRPr="00D27D8A">
        <w:rPr>
          <w:rFonts w:asciiTheme="majorHAnsi" w:hAnsiTheme="majorHAnsi"/>
          <w:bCs/>
          <w:iCs/>
          <w:sz w:val="28"/>
          <w:szCs w:val="28"/>
        </w:rPr>
        <w:t>.</w:t>
      </w:r>
    </w:p>
    <w:p w:rsidR="004D6074" w:rsidRDefault="004D6074" w:rsidP="0010536C">
      <w:pPr>
        <w:pStyle w:val="NoSpacing"/>
        <w:jc w:val="both"/>
        <w:outlineLvl w:val="0"/>
        <w:rPr>
          <w:rFonts w:ascii="Cambria" w:hAnsi="Cambria"/>
          <w:b/>
          <w:sz w:val="36"/>
          <w:szCs w:val="36"/>
          <w:lang w:val="sr-Latn-CS"/>
        </w:rPr>
      </w:pPr>
    </w:p>
    <w:p w:rsidR="002F43C4" w:rsidRDefault="002F43C4" w:rsidP="0010536C">
      <w:pPr>
        <w:pStyle w:val="NoSpacing"/>
        <w:jc w:val="both"/>
        <w:outlineLvl w:val="0"/>
        <w:rPr>
          <w:rFonts w:ascii="Cambria" w:hAnsi="Cambria"/>
          <w:b/>
          <w:sz w:val="36"/>
          <w:szCs w:val="36"/>
          <w:lang w:val="sr-Latn-CS"/>
        </w:rPr>
      </w:pPr>
    </w:p>
    <w:p w:rsidR="002F43C4" w:rsidRDefault="002F43C4" w:rsidP="0010536C">
      <w:pPr>
        <w:pStyle w:val="NoSpacing"/>
        <w:jc w:val="both"/>
        <w:outlineLvl w:val="0"/>
        <w:rPr>
          <w:rFonts w:ascii="Cambria" w:hAnsi="Cambria"/>
          <w:b/>
          <w:sz w:val="36"/>
          <w:szCs w:val="36"/>
          <w:lang w:val="sr-Latn-CS"/>
        </w:rPr>
      </w:pPr>
    </w:p>
    <w:p w:rsidR="002F43C4" w:rsidRDefault="002F43C4" w:rsidP="0010536C">
      <w:pPr>
        <w:pStyle w:val="NoSpacing"/>
        <w:jc w:val="both"/>
        <w:outlineLvl w:val="0"/>
        <w:rPr>
          <w:rFonts w:ascii="Cambria" w:hAnsi="Cambria"/>
          <w:b/>
          <w:sz w:val="36"/>
          <w:szCs w:val="36"/>
          <w:lang w:val="sr-Latn-CS"/>
        </w:rPr>
      </w:pPr>
    </w:p>
    <w:p w:rsidR="002F43C4" w:rsidRDefault="002F43C4" w:rsidP="0010536C">
      <w:pPr>
        <w:pStyle w:val="NoSpacing"/>
        <w:jc w:val="both"/>
        <w:outlineLvl w:val="0"/>
        <w:rPr>
          <w:rFonts w:ascii="Cambria" w:hAnsi="Cambria"/>
          <w:b/>
          <w:sz w:val="36"/>
          <w:szCs w:val="36"/>
          <w:lang w:val="sr-Latn-CS"/>
        </w:rPr>
      </w:pPr>
    </w:p>
    <w:p w:rsidR="002F43C4" w:rsidRDefault="002F43C4" w:rsidP="0010536C">
      <w:pPr>
        <w:pStyle w:val="NoSpacing"/>
        <w:jc w:val="both"/>
        <w:outlineLvl w:val="0"/>
        <w:rPr>
          <w:rFonts w:ascii="Cambria" w:hAnsi="Cambria"/>
          <w:b/>
          <w:sz w:val="36"/>
          <w:szCs w:val="36"/>
          <w:lang w:val="sr-Latn-CS"/>
        </w:rPr>
      </w:pPr>
    </w:p>
    <w:p w:rsidR="002F43C4" w:rsidRDefault="002F43C4" w:rsidP="0010536C">
      <w:pPr>
        <w:pStyle w:val="NoSpacing"/>
        <w:jc w:val="both"/>
        <w:outlineLvl w:val="0"/>
        <w:rPr>
          <w:rFonts w:ascii="Cambria" w:hAnsi="Cambria"/>
          <w:b/>
          <w:sz w:val="36"/>
          <w:szCs w:val="36"/>
          <w:lang w:val="sr-Latn-CS"/>
        </w:rPr>
      </w:pPr>
    </w:p>
    <w:p w:rsidR="002F43C4" w:rsidRDefault="002F43C4" w:rsidP="0010536C">
      <w:pPr>
        <w:pStyle w:val="NoSpacing"/>
        <w:jc w:val="both"/>
        <w:outlineLvl w:val="0"/>
        <w:rPr>
          <w:rFonts w:ascii="Cambria" w:hAnsi="Cambria"/>
          <w:b/>
          <w:sz w:val="36"/>
          <w:szCs w:val="36"/>
          <w:lang w:val="sr-Latn-CS"/>
        </w:rPr>
      </w:pPr>
    </w:p>
    <w:p w:rsidR="002F43C4" w:rsidRDefault="002F43C4" w:rsidP="0010536C">
      <w:pPr>
        <w:pStyle w:val="NoSpacing"/>
        <w:jc w:val="both"/>
        <w:outlineLvl w:val="0"/>
        <w:rPr>
          <w:rFonts w:ascii="Cambria" w:hAnsi="Cambria"/>
          <w:b/>
          <w:sz w:val="36"/>
          <w:szCs w:val="36"/>
          <w:lang w:val="sr-Latn-CS"/>
        </w:rPr>
      </w:pPr>
    </w:p>
    <w:p w:rsidR="002F43C4" w:rsidRDefault="002F43C4" w:rsidP="0010536C">
      <w:pPr>
        <w:pStyle w:val="NoSpacing"/>
        <w:jc w:val="both"/>
        <w:outlineLvl w:val="0"/>
        <w:rPr>
          <w:rFonts w:ascii="Cambria" w:hAnsi="Cambria"/>
          <w:b/>
          <w:sz w:val="36"/>
          <w:szCs w:val="36"/>
          <w:lang w:val="sr-Latn-CS"/>
        </w:rPr>
      </w:pPr>
    </w:p>
    <w:p w:rsidR="002F43C4" w:rsidRDefault="002F43C4" w:rsidP="0010536C">
      <w:pPr>
        <w:pStyle w:val="NoSpacing"/>
        <w:jc w:val="both"/>
        <w:outlineLvl w:val="0"/>
        <w:rPr>
          <w:rFonts w:ascii="Cambria" w:hAnsi="Cambria"/>
          <w:b/>
          <w:sz w:val="36"/>
          <w:szCs w:val="36"/>
          <w:lang w:val="sr-Latn-CS"/>
        </w:rPr>
      </w:pPr>
    </w:p>
    <w:p w:rsidR="002F43C4" w:rsidRDefault="002F43C4" w:rsidP="0010536C">
      <w:pPr>
        <w:pStyle w:val="NoSpacing"/>
        <w:jc w:val="both"/>
        <w:outlineLvl w:val="0"/>
        <w:rPr>
          <w:rFonts w:ascii="Cambria" w:hAnsi="Cambria"/>
          <w:b/>
          <w:sz w:val="36"/>
          <w:szCs w:val="36"/>
          <w:lang w:val="sr-Latn-CS"/>
        </w:rPr>
      </w:pPr>
    </w:p>
    <w:p w:rsidR="002F43C4" w:rsidRDefault="002F43C4" w:rsidP="0010536C">
      <w:pPr>
        <w:pStyle w:val="NoSpacing"/>
        <w:jc w:val="both"/>
        <w:outlineLvl w:val="0"/>
        <w:rPr>
          <w:rFonts w:ascii="Cambria" w:hAnsi="Cambria"/>
          <w:b/>
          <w:sz w:val="36"/>
          <w:szCs w:val="36"/>
          <w:lang w:val="sr-Latn-CS"/>
        </w:rPr>
      </w:pPr>
    </w:p>
    <w:p w:rsidR="002F43C4" w:rsidRDefault="002F43C4" w:rsidP="0010536C">
      <w:pPr>
        <w:pStyle w:val="NoSpacing"/>
        <w:jc w:val="both"/>
        <w:outlineLvl w:val="0"/>
        <w:rPr>
          <w:rFonts w:ascii="Cambria" w:hAnsi="Cambria"/>
          <w:b/>
          <w:sz w:val="36"/>
          <w:szCs w:val="36"/>
          <w:lang w:val="sr-Latn-CS"/>
        </w:rPr>
      </w:pPr>
    </w:p>
    <w:p w:rsidR="002F43C4" w:rsidRDefault="002F43C4" w:rsidP="0010536C">
      <w:pPr>
        <w:pStyle w:val="NoSpacing"/>
        <w:jc w:val="both"/>
        <w:outlineLvl w:val="0"/>
        <w:rPr>
          <w:rFonts w:ascii="Cambria" w:hAnsi="Cambria"/>
          <w:b/>
          <w:sz w:val="36"/>
          <w:szCs w:val="36"/>
          <w:lang w:val="sr-Latn-CS"/>
        </w:rPr>
      </w:pPr>
    </w:p>
    <w:p w:rsidR="002F43C4" w:rsidRDefault="002F43C4" w:rsidP="0010536C">
      <w:pPr>
        <w:pStyle w:val="NoSpacing"/>
        <w:jc w:val="both"/>
        <w:outlineLvl w:val="0"/>
        <w:rPr>
          <w:rFonts w:ascii="Cambria" w:hAnsi="Cambria"/>
          <w:b/>
          <w:sz w:val="36"/>
          <w:szCs w:val="36"/>
          <w:lang w:val="sr-Latn-CS"/>
        </w:rPr>
      </w:pPr>
    </w:p>
    <w:p w:rsidR="002F43C4" w:rsidRDefault="002F43C4" w:rsidP="0010536C">
      <w:pPr>
        <w:pStyle w:val="NoSpacing"/>
        <w:jc w:val="both"/>
        <w:outlineLvl w:val="0"/>
        <w:rPr>
          <w:rFonts w:ascii="Cambria" w:hAnsi="Cambria"/>
          <w:b/>
          <w:sz w:val="36"/>
          <w:szCs w:val="36"/>
          <w:lang w:val="sr-Latn-CS"/>
        </w:rPr>
      </w:pPr>
    </w:p>
    <w:p w:rsidR="002F43C4" w:rsidRDefault="002F43C4" w:rsidP="0010536C">
      <w:pPr>
        <w:pStyle w:val="NoSpacing"/>
        <w:jc w:val="both"/>
        <w:outlineLvl w:val="0"/>
        <w:rPr>
          <w:rFonts w:ascii="Cambria" w:hAnsi="Cambria"/>
          <w:b/>
          <w:sz w:val="36"/>
          <w:szCs w:val="36"/>
          <w:lang w:val="sr-Latn-CS"/>
        </w:rPr>
      </w:pPr>
    </w:p>
    <w:p w:rsidR="002F43C4" w:rsidRDefault="002F43C4" w:rsidP="0010536C">
      <w:pPr>
        <w:pStyle w:val="NoSpacing"/>
        <w:jc w:val="both"/>
        <w:outlineLvl w:val="0"/>
        <w:rPr>
          <w:rFonts w:ascii="Cambria" w:hAnsi="Cambria"/>
          <w:b/>
          <w:sz w:val="36"/>
          <w:szCs w:val="36"/>
          <w:lang w:val="sr-Latn-CS"/>
        </w:rPr>
      </w:pPr>
    </w:p>
    <w:p w:rsidR="00110A7D" w:rsidRDefault="00110A7D" w:rsidP="0010536C">
      <w:pPr>
        <w:pStyle w:val="NoSpacing"/>
        <w:jc w:val="both"/>
        <w:outlineLvl w:val="0"/>
        <w:rPr>
          <w:rFonts w:ascii="Cambria" w:hAnsi="Cambria"/>
          <w:b/>
          <w:sz w:val="36"/>
          <w:szCs w:val="36"/>
          <w:lang w:val="sr-Latn-CS"/>
        </w:rPr>
      </w:pPr>
    </w:p>
    <w:p w:rsidR="004A5BED" w:rsidRDefault="004A5BED" w:rsidP="0010536C">
      <w:pPr>
        <w:pStyle w:val="NoSpacing"/>
        <w:jc w:val="both"/>
        <w:outlineLvl w:val="0"/>
        <w:rPr>
          <w:rFonts w:ascii="Cambria" w:hAnsi="Cambria"/>
          <w:b/>
          <w:sz w:val="36"/>
          <w:szCs w:val="36"/>
          <w:lang w:val="sr-Latn-CS"/>
        </w:rPr>
      </w:pPr>
    </w:p>
    <w:p w:rsidR="00F3235D" w:rsidRPr="00FD493F" w:rsidRDefault="00110A7D" w:rsidP="0010536C">
      <w:pPr>
        <w:pStyle w:val="NoSpacing"/>
        <w:jc w:val="both"/>
        <w:outlineLvl w:val="0"/>
        <w:rPr>
          <w:rFonts w:ascii="Cambria" w:hAnsi="Cambria"/>
          <w:b/>
          <w:sz w:val="36"/>
          <w:szCs w:val="36"/>
          <w:lang w:val="sr-Latn-CS"/>
        </w:rPr>
      </w:pPr>
      <w:r>
        <w:rPr>
          <w:rFonts w:ascii="Cambria" w:hAnsi="Cambria"/>
          <w:b/>
          <w:sz w:val="36"/>
          <w:szCs w:val="36"/>
          <w:lang w:val="sr-Latn-CS"/>
        </w:rPr>
        <w:lastRenderedPageBreak/>
        <w:t>I</w:t>
      </w:r>
      <w:r w:rsidR="00F3235D" w:rsidRPr="00FD493F">
        <w:rPr>
          <w:rFonts w:ascii="Cambria" w:hAnsi="Cambria"/>
          <w:b/>
          <w:sz w:val="36"/>
          <w:szCs w:val="36"/>
          <w:lang w:val="sr-Latn-CS"/>
        </w:rPr>
        <w:t>II  ZAKLJUČAK</w:t>
      </w:r>
    </w:p>
    <w:p w:rsidR="00F3235D" w:rsidRPr="00FD493F" w:rsidRDefault="00F3235D" w:rsidP="004E15E4">
      <w:pPr>
        <w:pStyle w:val="NoSpacing"/>
        <w:ind w:firstLine="720"/>
        <w:jc w:val="both"/>
        <w:rPr>
          <w:rFonts w:ascii="Cambria" w:hAnsi="Cambria"/>
          <w:i/>
          <w:sz w:val="28"/>
          <w:szCs w:val="28"/>
          <w:lang w:val="sr-Latn-CS"/>
        </w:rPr>
      </w:pPr>
    </w:p>
    <w:p w:rsidR="00F3235D" w:rsidRPr="00FD493F" w:rsidRDefault="00F3235D" w:rsidP="004E15E4">
      <w:pPr>
        <w:pStyle w:val="NoSpacing"/>
        <w:ind w:firstLine="720"/>
        <w:jc w:val="both"/>
        <w:rPr>
          <w:rFonts w:ascii="Cambria" w:hAnsi="Cambria"/>
          <w:i/>
          <w:sz w:val="28"/>
          <w:szCs w:val="28"/>
          <w:lang w:val="sr-Latn-CS"/>
        </w:rPr>
      </w:pPr>
    </w:p>
    <w:p w:rsidR="00F3235D" w:rsidRPr="00FD493F" w:rsidRDefault="00F3235D" w:rsidP="004E15E4">
      <w:pPr>
        <w:pStyle w:val="NoSpacing"/>
        <w:ind w:firstLine="720"/>
        <w:jc w:val="both"/>
        <w:rPr>
          <w:rFonts w:ascii="Cambria" w:hAnsi="Cambria"/>
          <w:sz w:val="28"/>
          <w:szCs w:val="28"/>
          <w:lang w:val="sr-Latn-CS"/>
        </w:rPr>
      </w:pPr>
      <w:r w:rsidRPr="00FD493F">
        <w:rPr>
          <w:rFonts w:ascii="Cambria" w:hAnsi="Cambria"/>
          <w:sz w:val="28"/>
          <w:szCs w:val="28"/>
          <w:lang w:val="sr-Latn-CS"/>
        </w:rPr>
        <w:t>Od ukupno 174 projekta koji su predviđeni Strateškim planom razvoja Glavnog grada za period 2012-2017 godina, u izvještajnom periodu je u razli</w:t>
      </w:r>
      <w:r w:rsidR="00020C40">
        <w:rPr>
          <w:rFonts w:ascii="Cambria" w:hAnsi="Cambria"/>
          <w:sz w:val="28"/>
          <w:szCs w:val="28"/>
          <w:lang w:val="sr-Latn-CS"/>
        </w:rPr>
        <w:t>čitim fazama realizacije bilo</w:t>
      </w:r>
      <w:r w:rsidR="00F25319">
        <w:rPr>
          <w:rFonts w:ascii="Cambria" w:hAnsi="Cambria"/>
          <w:sz w:val="28"/>
          <w:szCs w:val="28"/>
          <w:lang w:val="sr-Latn-CS"/>
        </w:rPr>
        <w:t xml:space="preserve"> </w:t>
      </w:r>
      <w:r w:rsidR="00A566EB" w:rsidRPr="002259FF">
        <w:rPr>
          <w:rFonts w:ascii="Cambria" w:hAnsi="Cambria"/>
          <w:b/>
          <w:sz w:val="28"/>
          <w:szCs w:val="28"/>
          <w:lang w:val="sr-Latn-CS"/>
        </w:rPr>
        <w:t>5</w:t>
      </w:r>
      <w:r w:rsidR="002F2A0F">
        <w:rPr>
          <w:rFonts w:ascii="Cambria" w:hAnsi="Cambria"/>
          <w:b/>
          <w:sz w:val="28"/>
          <w:szCs w:val="28"/>
          <w:lang w:val="sr-Latn-CS"/>
        </w:rPr>
        <w:t>9</w:t>
      </w:r>
      <w:r w:rsidRPr="00FD493F">
        <w:rPr>
          <w:rFonts w:ascii="Cambria" w:hAnsi="Cambria"/>
          <w:sz w:val="28"/>
          <w:szCs w:val="28"/>
          <w:lang w:val="sr-Latn-CS"/>
        </w:rPr>
        <w:t xml:space="preserve">. </w:t>
      </w:r>
    </w:p>
    <w:p w:rsidR="003C1F49" w:rsidRDefault="003C1F49" w:rsidP="00D940AE">
      <w:pPr>
        <w:pStyle w:val="NoSpacing"/>
        <w:jc w:val="both"/>
        <w:rPr>
          <w:rFonts w:ascii="Cambria" w:hAnsi="Cambria"/>
          <w:sz w:val="28"/>
          <w:szCs w:val="28"/>
          <w:lang w:val="sr-Latn-CS"/>
        </w:rPr>
      </w:pPr>
    </w:p>
    <w:p w:rsidR="001134C8" w:rsidRDefault="001134C8" w:rsidP="008234F2">
      <w:pPr>
        <w:pStyle w:val="NoSpacing"/>
        <w:ind w:firstLine="720"/>
        <w:jc w:val="both"/>
        <w:rPr>
          <w:rFonts w:ascii="Cambria" w:hAnsi="Cambria"/>
          <w:sz w:val="28"/>
          <w:szCs w:val="28"/>
          <w:lang w:val="sr-Latn-CS"/>
        </w:rPr>
      </w:pPr>
      <w:r w:rsidRPr="008234F2">
        <w:rPr>
          <w:rFonts w:ascii="Cambria" w:hAnsi="Cambria"/>
          <w:sz w:val="28"/>
          <w:szCs w:val="28"/>
          <w:lang w:val="sr-Latn-CS"/>
        </w:rPr>
        <w:t>U njihovu realizaciju uloženo je</w:t>
      </w:r>
      <w:r w:rsidR="009C2208" w:rsidRPr="008234F2">
        <w:rPr>
          <w:rFonts w:ascii="Cambria" w:hAnsi="Cambria"/>
          <w:sz w:val="28"/>
          <w:szCs w:val="28"/>
          <w:lang w:val="sr-Latn-CS"/>
        </w:rPr>
        <w:t xml:space="preserve"> </w:t>
      </w:r>
      <w:r w:rsidR="008234F2" w:rsidRPr="008234F2">
        <w:rPr>
          <w:rFonts w:ascii="Cambria" w:hAnsi="Cambria"/>
          <w:b/>
          <w:bCs/>
          <w:sz w:val="28"/>
          <w:szCs w:val="28"/>
          <w:lang w:val="sr-Latn-CS"/>
        </w:rPr>
        <w:t xml:space="preserve">188.727.242,26 </w:t>
      </w:r>
      <w:r w:rsidRPr="008234F2">
        <w:rPr>
          <w:rFonts w:ascii="Cambria" w:hAnsi="Cambria"/>
          <w:sz w:val="28"/>
          <w:szCs w:val="28"/>
          <w:lang w:val="sr-Latn-CS"/>
        </w:rPr>
        <w:t>EUR, kao i vrijednost zemljišta i naknade za komunalno opremanje koji su predstavljali ulog Glavnog grada.</w:t>
      </w:r>
      <w:r w:rsidRPr="00FD493F">
        <w:rPr>
          <w:rFonts w:ascii="Cambria" w:hAnsi="Cambria"/>
          <w:sz w:val="28"/>
          <w:szCs w:val="28"/>
          <w:lang w:val="sr-Latn-CS"/>
        </w:rPr>
        <w:t xml:space="preserve"> </w:t>
      </w:r>
    </w:p>
    <w:p w:rsidR="00555E8D" w:rsidRDefault="0087146C" w:rsidP="00F70C3F">
      <w:pPr>
        <w:pStyle w:val="NoSpacing"/>
        <w:ind w:firstLine="720"/>
        <w:jc w:val="both"/>
        <w:rPr>
          <w:rFonts w:ascii="Cambria" w:hAnsi="Cambria"/>
          <w:sz w:val="28"/>
          <w:szCs w:val="28"/>
          <w:lang w:val="sr-Latn-CS"/>
        </w:rPr>
      </w:pPr>
      <w:r>
        <w:rPr>
          <w:rFonts w:ascii="Cambria" w:hAnsi="Cambria"/>
          <w:b/>
          <w:bCs/>
          <w:sz w:val="28"/>
          <w:szCs w:val="28"/>
          <w:lang w:val="sr-Latn-CS"/>
        </w:rPr>
        <w:t xml:space="preserve">                        </w:t>
      </w:r>
    </w:p>
    <w:p w:rsidR="00F3235D" w:rsidRPr="008234F2" w:rsidRDefault="00F3235D" w:rsidP="008234F2">
      <w:pPr>
        <w:pStyle w:val="NoSpacing"/>
        <w:ind w:firstLine="720"/>
        <w:jc w:val="both"/>
        <w:rPr>
          <w:rFonts w:ascii="Cambria" w:hAnsi="Cambria"/>
          <w:b/>
          <w:bCs/>
          <w:sz w:val="28"/>
          <w:szCs w:val="28"/>
          <w:highlight w:val="yellow"/>
          <w:lang w:val="sr-Latn-CS"/>
        </w:rPr>
      </w:pPr>
      <w:r w:rsidRPr="008234F2">
        <w:rPr>
          <w:rFonts w:ascii="Cambria" w:hAnsi="Cambria"/>
          <w:sz w:val="28"/>
          <w:szCs w:val="28"/>
          <w:lang w:val="sr-Latn-CS"/>
        </w:rPr>
        <w:t xml:space="preserve">Od ukupnog iznosa uloženih sredstava, iz Budžeta </w:t>
      </w:r>
      <w:r w:rsidR="001134C8" w:rsidRPr="008234F2">
        <w:rPr>
          <w:rFonts w:ascii="Cambria" w:hAnsi="Cambria"/>
          <w:sz w:val="28"/>
          <w:szCs w:val="28"/>
          <w:lang w:val="sr-Latn-CS"/>
        </w:rPr>
        <w:t xml:space="preserve">Crne Gore </w:t>
      </w:r>
      <w:r w:rsidR="008234F2" w:rsidRPr="008234F2">
        <w:rPr>
          <w:rFonts w:ascii="Cambria" w:hAnsi="Cambria"/>
          <w:sz w:val="28"/>
          <w:szCs w:val="28"/>
          <w:lang w:val="sr-Latn-CS"/>
        </w:rPr>
        <w:t>f</w:t>
      </w:r>
      <w:r w:rsidR="001134C8" w:rsidRPr="008234F2">
        <w:rPr>
          <w:rFonts w:ascii="Cambria" w:hAnsi="Cambria"/>
          <w:sz w:val="28"/>
          <w:szCs w:val="28"/>
          <w:lang w:val="sr-Latn-CS"/>
        </w:rPr>
        <w:t xml:space="preserve">inansirano je </w:t>
      </w:r>
      <w:r w:rsidR="008234F2" w:rsidRPr="008234F2">
        <w:rPr>
          <w:rFonts w:ascii="Cambria" w:hAnsi="Cambria"/>
          <w:b/>
          <w:bCs/>
          <w:sz w:val="28"/>
          <w:szCs w:val="28"/>
          <w:lang w:val="sr-Latn-CS"/>
        </w:rPr>
        <w:t xml:space="preserve">180.540.381,85 </w:t>
      </w:r>
      <w:r w:rsidR="001134C8" w:rsidRPr="008234F2">
        <w:rPr>
          <w:rFonts w:ascii="Cambria" w:hAnsi="Cambria"/>
          <w:sz w:val="28"/>
          <w:szCs w:val="28"/>
          <w:lang w:val="sr-Latn-CS"/>
        </w:rPr>
        <w:t>EUR-a,  iz Budžeta</w:t>
      </w:r>
      <w:r w:rsidR="001134C8">
        <w:rPr>
          <w:rFonts w:ascii="Cambria" w:hAnsi="Cambria"/>
          <w:sz w:val="28"/>
          <w:szCs w:val="28"/>
          <w:lang w:val="sr-Latn-CS"/>
        </w:rPr>
        <w:t xml:space="preserve"> Glavnog grada </w:t>
      </w:r>
      <w:r w:rsidRPr="00FD493F">
        <w:rPr>
          <w:rFonts w:ascii="Cambria" w:hAnsi="Cambria"/>
          <w:sz w:val="28"/>
          <w:szCs w:val="28"/>
          <w:lang w:val="sr-Latn-CS"/>
        </w:rPr>
        <w:t>finansirano je</w:t>
      </w:r>
      <w:r w:rsidR="001134C8">
        <w:rPr>
          <w:rFonts w:ascii="Cambria" w:hAnsi="Cambria"/>
          <w:sz w:val="28"/>
          <w:szCs w:val="28"/>
          <w:lang w:val="sr-Latn-CS"/>
        </w:rPr>
        <w:t xml:space="preserve"> </w:t>
      </w:r>
      <w:r w:rsidR="00203946" w:rsidRPr="009C5C7B">
        <w:rPr>
          <w:rFonts w:ascii="Cambria" w:hAnsi="Cambria"/>
          <w:b/>
          <w:bCs/>
          <w:sz w:val="28"/>
          <w:szCs w:val="28"/>
          <w:lang w:val="sr-Latn-CS"/>
        </w:rPr>
        <w:t xml:space="preserve">4.422.129,31 </w:t>
      </w:r>
      <w:r w:rsidR="001134C8">
        <w:rPr>
          <w:rFonts w:ascii="Cambria" w:hAnsi="Cambria"/>
          <w:sz w:val="28"/>
          <w:szCs w:val="28"/>
          <w:lang w:val="sr-Latn-CS"/>
        </w:rPr>
        <w:t>EUR-a</w:t>
      </w:r>
      <w:r w:rsidRPr="00F2498D">
        <w:rPr>
          <w:rFonts w:ascii="Cambria" w:hAnsi="Cambria"/>
          <w:b/>
          <w:sz w:val="28"/>
          <w:szCs w:val="28"/>
          <w:lang w:val="sr-Latn-CS"/>
        </w:rPr>
        <w:t>,</w:t>
      </w:r>
      <w:r w:rsidRPr="00FD493F">
        <w:rPr>
          <w:rFonts w:ascii="Cambria" w:hAnsi="Cambria"/>
          <w:sz w:val="28"/>
          <w:szCs w:val="28"/>
          <w:lang w:val="sr-Latn-CS"/>
        </w:rPr>
        <w:t xml:space="preserve"> budžeta društava čiji je osnivač Glavni grad </w:t>
      </w:r>
      <w:r w:rsidR="0087146C">
        <w:rPr>
          <w:rFonts w:ascii="Cambria" w:hAnsi="Cambria"/>
          <w:b/>
          <w:bCs/>
          <w:sz w:val="28"/>
          <w:szCs w:val="28"/>
          <w:lang w:val="sr-Latn-CS"/>
        </w:rPr>
        <w:t xml:space="preserve"> </w:t>
      </w:r>
      <w:r w:rsidR="00203946" w:rsidRPr="009C5C7B">
        <w:rPr>
          <w:rFonts w:ascii="Cambria" w:hAnsi="Cambria"/>
          <w:b/>
          <w:bCs/>
          <w:sz w:val="28"/>
          <w:szCs w:val="28"/>
          <w:lang w:val="sr-Latn-CS"/>
        </w:rPr>
        <w:t xml:space="preserve">816.509,08 </w:t>
      </w:r>
      <w:r w:rsidR="00555E8D" w:rsidRPr="00E856E0">
        <w:rPr>
          <w:rFonts w:ascii="Cambria" w:hAnsi="Cambria"/>
          <w:b/>
          <w:sz w:val="28"/>
          <w:szCs w:val="28"/>
          <w:lang w:val="sr-Latn-CS"/>
        </w:rPr>
        <w:t>EUR</w:t>
      </w:r>
      <w:r w:rsidR="00D940AE" w:rsidRPr="00F2498D">
        <w:rPr>
          <w:rFonts w:ascii="Cambria" w:hAnsi="Cambria"/>
          <w:b/>
          <w:sz w:val="28"/>
          <w:szCs w:val="28"/>
          <w:lang w:val="sr-Latn-CS"/>
        </w:rPr>
        <w:t>-a</w:t>
      </w:r>
      <w:r w:rsidR="00555E8D">
        <w:rPr>
          <w:rFonts w:ascii="Cambria" w:hAnsi="Cambria"/>
          <w:sz w:val="28"/>
          <w:szCs w:val="28"/>
          <w:lang w:val="sr-Latn-CS"/>
        </w:rPr>
        <w:t xml:space="preserve">, </w:t>
      </w:r>
      <w:r w:rsidR="00203946">
        <w:rPr>
          <w:rFonts w:ascii="Cambria" w:hAnsi="Cambria"/>
          <w:sz w:val="28"/>
          <w:szCs w:val="28"/>
          <w:lang w:val="sr-Latn-CS"/>
        </w:rPr>
        <w:t xml:space="preserve">EU fondova i </w:t>
      </w:r>
      <w:r w:rsidR="00555E8D">
        <w:rPr>
          <w:rFonts w:ascii="Cambria" w:hAnsi="Cambria"/>
          <w:sz w:val="28"/>
          <w:szCs w:val="28"/>
          <w:lang w:val="sr-Latn-CS"/>
        </w:rPr>
        <w:t>donacija</w:t>
      </w:r>
      <w:r w:rsidR="0087146C">
        <w:rPr>
          <w:rFonts w:ascii="Cambria" w:hAnsi="Cambria"/>
          <w:sz w:val="28"/>
          <w:szCs w:val="28"/>
          <w:lang w:val="sr-Latn-CS"/>
        </w:rPr>
        <w:t xml:space="preserve">  </w:t>
      </w:r>
      <w:r w:rsidR="00203946" w:rsidRPr="009C5C7B">
        <w:rPr>
          <w:rFonts w:ascii="Cambria" w:hAnsi="Cambria"/>
          <w:b/>
          <w:bCs/>
          <w:sz w:val="28"/>
          <w:szCs w:val="28"/>
          <w:lang w:val="sr-Latn-CS"/>
        </w:rPr>
        <w:t>955.707,34 EUR-a</w:t>
      </w:r>
      <w:r w:rsidR="001134C8">
        <w:rPr>
          <w:rFonts w:ascii="Cambria" w:hAnsi="Cambria"/>
          <w:b/>
          <w:bCs/>
          <w:sz w:val="28"/>
          <w:szCs w:val="28"/>
          <w:lang w:val="sr-Latn-CS"/>
        </w:rPr>
        <w:t>,</w:t>
      </w:r>
      <w:r w:rsidR="004C0C7A">
        <w:rPr>
          <w:rFonts w:ascii="Cambria" w:hAnsi="Cambria"/>
          <w:b/>
          <w:bCs/>
          <w:sz w:val="28"/>
          <w:szCs w:val="28"/>
          <w:lang w:val="sr-Latn-CS"/>
        </w:rPr>
        <w:t xml:space="preserve"> </w:t>
      </w:r>
      <w:r w:rsidR="00203946" w:rsidRPr="00203946">
        <w:rPr>
          <w:rFonts w:ascii="Cambria" w:hAnsi="Cambria"/>
          <w:bCs/>
          <w:sz w:val="28"/>
          <w:szCs w:val="28"/>
          <w:lang w:val="sr-Latn-CS"/>
        </w:rPr>
        <w:t>te iz</w:t>
      </w:r>
      <w:r w:rsidR="00203946">
        <w:rPr>
          <w:rFonts w:ascii="Cambria" w:hAnsi="Cambria"/>
          <w:b/>
          <w:bCs/>
          <w:sz w:val="28"/>
          <w:szCs w:val="28"/>
          <w:lang w:val="sr-Latn-CS"/>
        </w:rPr>
        <w:t xml:space="preserve"> </w:t>
      </w:r>
      <w:r w:rsidR="00555E8D">
        <w:rPr>
          <w:rFonts w:ascii="Cambria" w:hAnsi="Cambria"/>
          <w:sz w:val="28"/>
          <w:szCs w:val="28"/>
          <w:lang w:val="sr-Latn-CS"/>
        </w:rPr>
        <w:t xml:space="preserve">kredita </w:t>
      </w:r>
      <w:r w:rsidR="00203946" w:rsidRPr="009C5C7B">
        <w:rPr>
          <w:rFonts w:ascii="Cambria" w:hAnsi="Cambria"/>
          <w:b/>
          <w:bCs/>
          <w:sz w:val="28"/>
          <w:szCs w:val="28"/>
          <w:lang w:val="sr-Latn-CS"/>
        </w:rPr>
        <w:t xml:space="preserve">1.992.514,68 </w:t>
      </w:r>
      <w:r w:rsidR="00555E8D" w:rsidRPr="00F2498D">
        <w:rPr>
          <w:rFonts w:ascii="Cambria" w:hAnsi="Cambria"/>
          <w:b/>
          <w:sz w:val="28"/>
          <w:szCs w:val="28"/>
          <w:lang w:val="sr-Latn-CS"/>
        </w:rPr>
        <w:t>EUR</w:t>
      </w:r>
      <w:r w:rsidR="00D940AE" w:rsidRPr="00F2498D">
        <w:rPr>
          <w:rFonts w:ascii="Cambria" w:hAnsi="Cambria"/>
          <w:b/>
          <w:sz w:val="28"/>
          <w:szCs w:val="28"/>
          <w:lang w:val="sr-Latn-CS"/>
        </w:rPr>
        <w:t>-a</w:t>
      </w:r>
      <w:r w:rsidR="00555E8D" w:rsidRPr="00F2498D">
        <w:rPr>
          <w:rFonts w:ascii="Cambria" w:hAnsi="Cambria"/>
          <w:b/>
          <w:sz w:val="28"/>
          <w:szCs w:val="28"/>
          <w:lang w:val="sr-Latn-CS"/>
        </w:rPr>
        <w:t>.</w:t>
      </w:r>
    </w:p>
    <w:p w:rsidR="00F3235D" w:rsidRDefault="00F3235D" w:rsidP="00724D19">
      <w:pPr>
        <w:pStyle w:val="NoSpacing"/>
        <w:jc w:val="both"/>
        <w:rPr>
          <w:rFonts w:ascii="Cambria" w:hAnsi="Cambria"/>
          <w:sz w:val="28"/>
          <w:szCs w:val="28"/>
          <w:lang w:val="sr-Latn-CS"/>
        </w:rPr>
      </w:pPr>
    </w:p>
    <w:p w:rsidR="00FC2D9A" w:rsidRDefault="00FC2D9A" w:rsidP="00724D19">
      <w:pPr>
        <w:pStyle w:val="NoSpacing"/>
        <w:jc w:val="both"/>
        <w:rPr>
          <w:rFonts w:ascii="Cambria" w:hAnsi="Cambria"/>
          <w:sz w:val="28"/>
          <w:szCs w:val="28"/>
          <w:lang w:val="sr-Latn-CS"/>
        </w:rPr>
      </w:pPr>
    </w:p>
    <w:p w:rsidR="00FC2D9A" w:rsidRDefault="00FC2D9A" w:rsidP="00724D19">
      <w:pPr>
        <w:pStyle w:val="NoSpacing"/>
        <w:jc w:val="both"/>
        <w:rPr>
          <w:rFonts w:ascii="Cambria" w:hAnsi="Cambria"/>
          <w:sz w:val="28"/>
          <w:szCs w:val="28"/>
          <w:lang w:val="sr-Latn-CS"/>
        </w:rPr>
      </w:pPr>
    </w:p>
    <w:p w:rsidR="00724D19" w:rsidRDefault="00724D19" w:rsidP="00724D19">
      <w:pPr>
        <w:pStyle w:val="NoSpacing"/>
        <w:jc w:val="both"/>
        <w:rPr>
          <w:rFonts w:ascii="Cambria" w:hAnsi="Cambria"/>
          <w:sz w:val="28"/>
          <w:szCs w:val="28"/>
          <w:lang w:val="sr-Latn-CS"/>
        </w:rPr>
      </w:pPr>
    </w:p>
    <w:p w:rsidR="00724D19" w:rsidRDefault="00724D19" w:rsidP="00724D19">
      <w:pPr>
        <w:pStyle w:val="NoSpacing"/>
        <w:jc w:val="both"/>
        <w:rPr>
          <w:rFonts w:ascii="Cambria" w:hAnsi="Cambria"/>
          <w:sz w:val="28"/>
          <w:szCs w:val="28"/>
          <w:lang w:val="sr-Latn-CS"/>
        </w:rPr>
      </w:pPr>
    </w:p>
    <w:p w:rsidR="00724D19" w:rsidRDefault="00724D19" w:rsidP="00724D19">
      <w:pPr>
        <w:pStyle w:val="NoSpacing"/>
        <w:jc w:val="both"/>
        <w:rPr>
          <w:rFonts w:ascii="Cambria" w:hAnsi="Cambria"/>
          <w:sz w:val="28"/>
          <w:szCs w:val="28"/>
          <w:lang w:val="sr-Latn-CS"/>
        </w:rPr>
      </w:pPr>
    </w:p>
    <w:p w:rsidR="00DF5487" w:rsidRDefault="00DF5487" w:rsidP="00724D19">
      <w:pPr>
        <w:pStyle w:val="NoSpacing"/>
        <w:jc w:val="both"/>
        <w:rPr>
          <w:rFonts w:ascii="Cambria" w:hAnsi="Cambria"/>
          <w:sz w:val="28"/>
          <w:szCs w:val="28"/>
          <w:lang w:val="sr-Latn-CS"/>
        </w:rPr>
      </w:pPr>
    </w:p>
    <w:p w:rsidR="00DF5487" w:rsidRDefault="00DF5487" w:rsidP="00724D19">
      <w:pPr>
        <w:pStyle w:val="NoSpacing"/>
        <w:jc w:val="both"/>
        <w:rPr>
          <w:rFonts w:ascii="Cambria" w:hAnsi="Cambria"/>
          <w:sz w:val="28"/>
          <w:szCs w:val="28"/>
          <w:lang w:val="sr-Latn-CS"/>
        </w:rPr>
      </w:pPr>
    </w:p>
    <w:p w:rsidR="00DF5487" w:rsidRDefault="00DF5487" w:rsidP="00724D19">
      <w:pPr>
        <w:pStyle w:val="NoSpacing"/>
        <w:jc w:val="both"/>
        <w:rPr>
          <w:rFonts w:ascii="Cambria" w:hAnsi="Cambria"/>
          <w:sz w:val="28"/>
          <w:szCs w:val="28"/>
          <w:lang w:val="sr-Latn-CS"/>
        </w:rPr>
      </w:pPr>
    </w:p>
    <w:p w:rsidR="00DF5487" w:rsidRDefault="00DF5487" w:rsidP="00724D19">
      <w:pPr>
        <w:pStyle w:val="NoSpacing"/>
        <w:jc w:val="both"/>
        <w:rPr>
          <w:rFonts w:ascii="Cambria" w:hAnsi="Cambria"/>
          <w:sz w:val="28"/>
          <w:szCs w:val="28"/>
          <w:lang w:val="sr-Latn-CS"/>
        </w:rPr>
      </w:pPr>
    </w:p>
    <w:p w:rsidR="00DF5487" w:rsidRDefault="00DF5487" w:rsidP="00724D19">
      <w:pPr>
        <w:pStyle w:val="NoSpacing"/>
        <w:jc w:val="both"/>
        <w:rPr>
          <w:rFonts w:ascii="Cambria" w:hAnsi="Cambria"/>
          <w:sz w:val="28"/>
          <w:szCs w:val="28"/>
          <w:lang w:val="sr-Latn-CS"/>
        </w:rPr>
        <w:sectPr w:rsidR="00DF5487" w:rsidSect="007E6F8F">
          <w:footerReference w:type="even" r:id="rId8"/>
          <w:footerReference w:type="default" r:id="rId9"/>
          <w:pgSz w:w="12240" w:h="15840"/>
          <w:pgMar w:top="1440" w:right="1440" w:bottom="1440" w:left="1440" w:header="720" w:footer="720" w:gutter="0"/>
          <w:cols w:space="720"/>
          <w:docGrid w:linePitch="360"/>
        </w:sectPr>
      </w:pPr>
    </w:p>
    <w:p w:rsidR="00592615" w:rsidRDefault="00DF5487" w:rsidP="00724D19">
      <w:pPr>
        <w:pStyle w:val="NoSpacing"/>
        <w:jc w:val="both"/>
        <w:rPr>
          <w:rFonts w:ascii="Cambria" w:hAnsi="Cambria"/>
          <w:sz w:val="28"/>
          <w:szCs w:val="28"/>
        </w:rPr>
      </w:pPr>
      <w:r>
        <w:rPr>
          <w:rFonts w:ascii="Cambria" w:hAnsi="Cambria"/>
          <w:noProof/>
          <w:sz w:val="28"/>
          <w:szCs w:val="28"/>
        </w:rPr>
        <w:lastRenderedPageBreak/>
        <w:drawing>
          <wp:inline distT="0" distB="0" distL="0" distR="0">
            <wp:extent cx="8229600" cy="5627391"/>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8229600" cy="5627391"/>
                    </a:xfrm>
                    <a:prstGeom prst="rect">
                      <a:avLst/>
                    </a:prstGeom>
                    <a:noFill/>
                    <a:ln w="9525">
                      <a:noFill/>
                      <a:miter lim="800000"/>
                      <a:headEnd/>
                      <a:tailEnd/>
                    </a:ln>
                  </pic:spPr>
                </pic:pic>
              </a:graphicData>
            </a:graphic>
          </wp:inline>
        </w:drawing>
      </w:r>
      <w:r w:rsidRPr="00DF5487">
        <w:rPr>
          <w:rFonts w:ascii="Cambria" w:hAnsi="Cambria"/>
          <w:sz w:val="28"/>
          <w:szCs w:val="28"/>
        </w:rPr>
        <w:t xml:space="preserve"> </w:t>
      </w:r>
      <w:r>
        <w:rPr>
          <w:rFonts w:ascii="Cambria" w:hAnsi="Cambria"/>
          <w:noProof/>
          <w:sz w:val="28"/>
          <w:szCs w:val="28"/>
        </w:rPr>
        <w:lastRenderedPageBreak/>
        <w:drawing>
          <wp:inline distT="0" distB="0" distL="0" distR="0">
            <wp:extent cx="8229600" cy="5776282"/>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8229600" cy="5776282"/>
                    </a:xfrm>
                    <a:prstGeom prst="rect">
                      <a:avLst/>
                    </a:prstGeom>
                    <a:noFill/>
                    <a:ln w="9525">
                      <a:noFill/>
                      <a:miter lim="800000"/>
                      <a:headEnd/>
                      <a:tailEnd/>
                    </a:ln>
                  </pic:spPr>
                </pic:pic>
              </a:graphicData>
            </a:graphic>
          </wp:inline>
        </w:drawing>
      </w:r>
      <w:r w:rsidRPr="00DF5487">
        <w:rPr>
          <w:rFonts w:ascii="Cambria" w:hAnsi="Cambria"/>
          <w:sz w:val="28"/>
          <w:szCs w:val="28"/>
        </w:rPr>
        <w:lastRenderedPageBreak/>
        <w:t xml:space="preserve"> </w:t>
      </w:r>
      <w:r>
        <w:rPr>
          <w:rFonts w:ascii="Cambria" w:hAnsi="Cambria"/>
          <w:noProof/>
          <w:sz w:val="28"/>
          <w:szCs w:val="28"/>
        </w:rPr>
        <w:drawing>
          <wp:inline distT="0" distB="0" distL="0" distR="0">
            <wp:extent cx="8229600" cy="5673094"/>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8229600" cy="5673094"/>
                    </a:xfrm>
                    <a:prstGeom prst="rect">
                      <a:avLst/>
                    </a:prstGeom>
                    <a:noFill/>
                    <a:ln w="9525">
                      <a:noFill/>
                      <a:miter lim="800000"/>
                      <a:headEnd/>
                      <a:tailEnd/>
                    </a:ln>
                  </pic:spPr>
                </pic:pic>
              </a:graphicData>
            </a:graphic>
          </wp:inline>
        </w:drawing>
      </w:r>
    </w:p>
    <w:p w:rsidR="00592615" w:rsidRDefault="00592615" w:rsidP="00592615">
      <w:pPr>
        <w:pStyle w:val="NoSpacing"/>
        <w:jc w:val="both"/>
        <w:rPr>
          <w:rFonts w:ascii="Cambria" w:hAnsi="Cambria"/>
          <w:noProof/>
          <w:sz w:val="28"/>
          <w:szCs w:val="28"/>
          <w:lang w:val="hr-HR"/>
        </w:rPr>
      </w:pPr>
    </w:p>
    <w:p w:rsidR="00592615" w:rsidRDefault="00592615" w:rsidP="00592615">
      <w:pPr>
        <w:ind w:left="284" w:right="288" w:firstLine="436"/>
        <w:jc w:val="both"/>
        <w:rPr>
          <w:rFonts w:ascii="Cambria" w:eastAsia="Calibri" w:hAnsi="Cambria" w:cs="Arial"/>
          <w:sz w:val="28"/>
          <w:szCs w:val="28"/>
        </w:rPr>
      </w:pPr>
    </w:p>
    <w:p w:rsidR="00592615" w:rsidRDefault="00592615" w:rsidP="00592615">
      <w:pPr>
        <w:ind w:left="284" w:right="288" w:firstLine="436"/>
        <w:jc w:val="both"/>
        <w:rPr>
          <w:rFonts w:ascii="Cambria" w:eastAsia="Calibri" w:hAnsi="Cambria" w:cs="Arial"/>
          <w:noProof/>
          <w:sz w:val="28"/>
          <w:szCs w:val="28"/>
          <w:lang w:val="hr-HR"/>
        </w:rPr>
      </w:pPr>
      <w:r>
        <w:rPr>
          <w:rFonts w:ascii="Cambria" w:eastAsia="Calibri" w:hAnsi="Cambria" w:cs="Arial"/>
          <w:sz w:val="28"/>
          <w:szCs w:val="28"/>
        </w:rPr>
        <w:t>Na osnovu člana 54 Statuta Glavnog grada (</w:t>
      </w:r>
      <w:r>
        <w:rPr>
          <w:rFonts w:ascii="Arial" w:eastAsia="Calibri" w:hAnsi="Arial" w:cs="Arial"/>
          <w:sz w:val="28"/>
          <w:szCs w:val="28"/>
        </w:rPr>
        <w:t>″</w:t>
      </w:r>
      <w:r>
        <w:rPr>
          <w:rFonts w:ascii="Cambria" w:eastAsia="Calibri" w:hAnsi="Cambria" w:cs="Arial"/>
          <w:sz w:val="28"/>
          <w:szCs w:val="28"/>
        </w:rPr>
        <w:t>Službeni list RCG - opštinski propisi</w:t>
      </w:r>
      <w:r>
        <w:rPr>
          <w:rFonts w:ascii="Arial" w:eastAsia="Calibri" w:hAnsi="Arial" w:cs="Arial"/>
          <w:sz w:val="28"/>
          <w:szCs w:val="28"/>
        </w:rPr>
        <w:t>″</w:t>
      </w:r>
      <w:r>
        <w:rPr>
          <w:rFonts w:ascii="Cambria" w:eastAsia="Calibri" w:hAnsi="Cambria" w:cs="Arial"/>
          <w:sz w:val="28"/>
          <w:szCs w:val="28"/>
        </w:rPr>
        <w:t xml:space="preserve">, broj 28/06 i </w:t>
      </w:r>
      <w:r>
        <w:rPr>
          <w:rFonts w:ascii="Arial" w:eastAsia="Calibri" w:hAnsi="Arial" w:cs="Arial"/>
          <w:sz w:val="28"/>
          <w:szCs w:val="28"/>
        </w:rPr>
        <w:t>″</w:t>
      </w:r>
      <w:r>
        <w:rPr>
          <w:rFonts w:ascii="Cambria" w:eastAsia="Calibri" w:hAnsi="Cambria" w:cs="Arial"/>
          <w:sz w:val="28"/>
          <w:szCs w:val="28"/>
        </w:rPr>
        <w:t>Službeni list CG - opštinski propisi</w:t>
      </w:r>
      <w:r>
        <w:rPr>
          <w:rFonts w:ascii="Arial" w:eastAsia="Calibri" w:hAnsi="Arial" w:cs="Arial"/>
          <w:sz w:val="28"/>
          <w:szCs w:val="28"/>
        </w:rPr>
        <w:t>″</w:t>
      </w:r>
      <w:r>
        <w:rPr>
          <w:rFonts w:ascii="Cambria" w:eastAsia="Calibri" w:hAnsi="Cambria" w:cs="Arial"/>
          <w:sz w:val="28"/>
          <w:szCs w:val="28"/>
        </w:rPr>
        <w:t xml:space="preserve">, br. 39/10, 18/12 i 38/17), Skupština Glavnog grada – </w:t>
      </w:r>
      <w:r w:rsidR="00004E70">
        <w:rPr>
          <w:rFonts w:ascii="Cambria" w:eastAsia="Calibri" w:hAnsi="Cambria" w:cs="Arial"/>
          <w:sz w:val="28"/>
          <w:szCs w:val="28"/>
        </w:rPr>
        <w:t>Podgorice na sjednici održanoj 26. i 30.</w:t>
      </w:r>
      <w:r>
        <w:rPr>
          <w:rFonts w:ascii="Cambria" w:eastAsia="Calibri" w:hAnsi="Cambria" w:cs="Arial"/>
          <w:sz w:val="28"/>
          <w:szCs w:val="28"/>
        </w:rPr>
        <w:t xml:space="preserve"> oktobra 2018. godine, nakon razmatranja Izvještaja o sprovođenju Strateškog plana razvoja Glavnog grada - Podgorice (2012 – 2017) za 2017. godinu, donijela je sljedeći -</w:t>
      </w:r>
    </w:p>
    <w:p w:rsidR="00592615" w:rsidRDefault="00592615" w:rsidP="00592615">
      <w:pPr>
        <w:ind w:left="284"/>
        <w:jc w:val="both"/>
        <w:rPr>
          <w:rFonts w:ascii="Cambria" w:eastAsia="Calibri" w:hAnsi="Cambria" w:cs="Arial"/>
          <w:sz w:val="28"/>
          <w:szCs w:val="28"/>
        </w:rPr>
      </w:pPr>
    </w:p>
    <w:p w:rsidR="00592615" w:rsidRDefault="00592615" w:rsidP="00592615">
      <w:pPr>
        <w:jc w:val="center"/>
        <w:rPr>
          <w:rFonts w:ascii="Cambria" w:eastAsia="Calibri" w:hAnsi="Cambria" w:cs="Arial"/>
          <w:sz w:val="28"/>
          <w:szCs w:val="28"/>
        </w:rPr>
      </w:pPr>
    </w:p>
    <w:p w:rsidR="00592615" w:rsidRDefault="00592615" w:rsidP="00592615">
      <w:pPr>
        <w:jc w:val="center"/>
        <w:rPr>
          <w:rFonts w:ascii="Cambria" w:eastAsia="Calibri" w:hAnsi="Cambria" w:cs="Arial"/>
          <w:sz w:val="28"/>
          <w:szCs w:val="28"/>
        </w:rPr>
      </w:pPr>
    </w:p>
    <w:p w:rsidR="00592615" w:rsidRDefault="00592615" w:rsidP="00592615">
      <w:pPr>
        <w:jc w:val="center"/>
        <w:rPr>
          <w:rFonts w:ascii="Cambria" w:eastAsia="Calibri" w:hAnsi="Cambria" w:cs="Arial"/>
          <w:b/>
          <w:bCs/>
          <w:sz w:val="28"/>
          <w:szCs w:val="28"/>
        </w:rPr>
      </w:pPr>
      <w:r>
        <w:rPr>
          <w:rFonts w:ascii="Cambria" w:eastAsia="Calibri" w:hAnsi="Cambria" w:cs="Arial"/>
          <w:b/>
          <w:bCs/>
          <w:sz w:val="28"/>
          <w:szCs w:val="28"/>
        </w:rPr>
        <w:t>Z A K LJ U Č A K</w:t>
      </w:r>
    </w:p>
    <w:p w:rsidR="00592615" w:rsidRDefault="00592615" w:rsidP="00592615">
      <w:pPr>
        <w:jc w:val="center"/>
        <w:rPr>
          <w:rFonts w:ascii="Cambria" w:eastAsia="Calibri" w:hAnsi="Cambria" w:cs="Arial"/>
          <w:b/>
          <w:bCs/>
          <w:sz w:val="28"/>
          <w:szCs w:val="28"/>
        </w:rPr>
      </w:pPr>
    </w:p>
    <w:p w:rsidR="00592615" w:rsidRDefault="00592615" w:rsidP="00592615">
      <w:pPr>
        <w:jc w:val="center"/>
        <w:rPr>
          <w:rFonts w:ascii="Cambria" w:eastAsia="Calibri" w:hAnsi="Cambria" w:cs="Arial"/>
          <w:b/>
          <w:bCs/>
          <w:sz w:val="28"/>
          <w:szCs w:val="28"/>
        </w:rPr>
      </w:pPr>
    </w:p>
    <w:p w:rsidR="00592615" w:rsidRDefault="00592615" w:rsidP="00592615">
      <w:pPr>
        <w:jc w:val="both"/>
        <w:rPr>
          <w:rFonts w:ascii="Cambria" w:eastAsia="Calibri" w:hAnsi="Cambria" w:cs="Arial"/>
          <w:b/>
          <w:bCs/>
          <w:sz w:val="28"/>
          <w:szCs w:val="28"/>
        </w:rPr>
      </w:pPr>
    </w:p>
    <w:p w:rsidR="00592615" w:rsidRDefault="00592615" w:rsidP="00592615">
      <w:pPr>
        <w:ind w:left="284" w:right="288"/>
        <w:jc w:val="both"/>
        <w:rPr>
          <w:rFonts w:ascii="Cambria" w:eastAsia="Calibri" w:hAnsi="Cambria" w:cs="Arial"/>
          <w:b/>
          <w:bCs/>
          <w:sz w:val="28"/>
          <w:szCs w:val="28"/>
        </w:rPr>
      </w:pPr>
      <w:r>
        <w:rPr>
          <w:rFonts w:ascii="Cambria" w:eastAsia="Calibri" w:hAnsi="Cambria" w:cs="Arial"/>
          <w:b/>
          <w:bCs/>
          <w:sz w:val="28"/>
          <w:szCs w:val="28"/>
        </w:rPr>
        <w:t xml:space="preserve">            USVAJA SE </w:t>
      </w:r>
      <w:r>
        <w:rPr>
          <w:rFonts w:ascii="Cambria" w:eastAsia="Calibri" w:hAnsi="Cambria" w:cs="Arial"/>
          <w:sz w:val="28"/>
          <w:szCs w:val="28"/>
        </w:rPr>
        <w:t>Izvještaj o sprovođenju Strateškog plana razvoja Glavnog grada - Podgorice (2012 – 2017) za 2017. godinu.</w:t>
      </w:r>
      <w:r>
        <w:rPr>
          <w:rFonts w:ascii="Cambria" w:eastAsia="Calibri" w:hAnsi="Cambria" w:cs="Arial"/>
          <w:b/>
          <w:bCs/>
          <w:sz w:val="28"/>
          <w:szCs w:val="28"/>
        </w:rPr>
        <w:t xml:space="preserve">             </w:t>
      </w:r>
    </w:p>
    <w:p w:rsidR="00592615" w:rsidRDefault="00592615" w:rsidP="00592615">
      <w:pPr>
        <w:ind w:left="284" w:right="288"/>
        <w:jc w:val="both"/>
        <w:rPr>
          <w:rFonts w:ascii="Cambria" w:eastAsia="Calibri" w:hAnsi="Cambria" w:cs="Arial"/>
          <w:b/>
          <w:bCs/>
          <w:sz w:val="28"/>
          <w:szCs w:val="28"/>
        </w:rPr>
      </w:pPr>
    </w:p>
    <w:p w:rsidR="00592615" w:rsidRDefault="00592615" w:rsidP="00592615">
      <w:pPr>
        <w:jc w:val="both"/>
        <w:rPr>
          <w:rFonts w:ascii="Cambria" w:eastAsia="Calibri" w:hAnsi="Cambria" w:cs="Arial"/>
          <w:b/>
          <w:bCs/>
          <w:sz w:val="28"/>
          <w:szCs w:val="28"/>
        </w:rPr>
      </w:pPr>
    </w:p>
    <w:p w:rsidR="00592615" w:rsidRDefault="00592615" w:rsidP="00592615">
      <w:pPr>
        <w:jc w:val="both"/>
        <w:rPr>
          <w:rFonts w:ascii="Cambria" w:eastAsia="Calibri" w:hAnsi="Cambria" w:cs="Arial"/>
          <w:sz w:val="28"/>
          <w:szCs w:val="28"/>
        </w:rPr>
      </w:pPr>
      <w:r>
        <w:rPr>
          <w:rFonts w:ascii="Cambria" w:eastAsia="Calibri" w:hAnsi="Cambria" w:cs="Arial"/>
          <w:b/>
          <w:bCs/>
          <w:sz w:val="28"/>
          <w:szCs w:val="28"/>
        </w:rPr>
        <w:tab/>
      </w:r>
      <w:r>
        <w:rPr>
          <w:rFonts w:ascii="Cambria" w:eastAsia="Calibri" w:hAnsi="Cambria" w:cs="Arial"/>
          <w:sz w:val="28"/>
          <w:szCs w:val="28"/>
        </w:rPr>
        <w:t>Broj: 02-030/18-</w:t>
      </w:r>
      <w:r w:rsidR="00004E70">
        <w:rPr>
          <w:rFonts w:ascii="Cambria" w:eastAsia="Calibri" w:hAnsi="Cambria" w:cs="Arial"/>
          <w:sz w:val="28"/>
          <w:szCs w:val="28"/>
        </w:rPr>
        <w:t>995</w:t>
      </w:r>
    </w:p>
    <w:p w:rsidR="00592615" w:rsidRDefault="00592615" w:rsidP="00592615">
      <w:pPr>
        <w:jc w:val="both"/>
        <w:rPr>
          <w:rFonts w:ascii="Cambria" w:eastAsia="Calibri" w:hAnsi="Cambria" w:cs="Arial"/>
          <w:sz w:val="28"/>
          <w:szCs w:val="28"/>
        </w:rPr>
      </w:pPr>
      <w:r>
        <w:rPr>
          <w:rFonts w:ascii="Cambria" w:eastAsia="Calibri" w:hAnsi="Cambria" w:cs="Arial"/>
          <w:sz w:val="28"/>
          <w:szCs w:val="28"/>
        </w:rPr>
        <w:t xml:space="preserve">            Podgorica, </w:t>
      </w:r>
      <w:r w:rsidR="00004E70">
        <w:rPr>
          <w:rFonts w:ascii="Cambria" w:eastAsia="Calibri" w:hAnsi="Cambria" w:cs="Arial"/>
          <w:sz w:val="28"/>
          <w:szCs w:val="28"/>
        </w:rPr>
        <w:t xml:space="preserve">30. </w:t>
      </w:r>
      <w:r>
        <w:rPr>
          <w:rFonts w:ascii="Cambria" w:eastAsia="Calibri" w:hAnsi="Cambria" w:cs="Arial"/>
          <w:sz w:val="28"/>
          <w:szCs w:val="28"/>
        </w:rPr>
        <w:t>oktobra 2018. godine</w:t>
      </w:r>
    </w:p>
    <w:p w:rsidR="00592615" w:rsidRDefault="00592615" w:rsidP="00592615">
      <w:pPr>
        <w:jc w:val="both"/>
        <w:rPr>
          <w:rFonts w:ascii="Cambria" w:eastAsia="Calibri" w:hAnsi="Cambria" w:cs="Arial"/>
          <w:sz w:val="28"/>
          <w:szCs w:val="28"/>
        </w:rPr>
      </w:pPr>
    </w:p>
    <w:p w:rsidR="00592615" w:rsidRDefault="00592615" w:rsidP="00592615">
      <w:pPr>
        <w:jc w:val="center"/>
        <w:rPr>
          <w:rFonts w:ascii="Cambria" w:eastAsia="Calibri" w:hAnsi="Cambria" w:cs="Arial"/>
          <w:b/>
          <w:bCs/>
          <w:sz w:val="28"/>
          <w:szCs w:val="28"/>
        </w:rPr>
      </w:pPr>
    </w:p>
    <w:p w:rsidR="00592615" w:rsidRDefault="00592615" w:rsidP="00592615">
      <w:pPr>
        <w:jc w:val="center"/>
        <w:rPr>
          <w:rFonts w:ascii="Cambria" w:eastAsia="Calibri" w:hAnsi="Cambria" w:cs="Arial"/>
          <w:b/>
          <w:bCs/>
          <w:sz w:val="28"/>
          <w:szCs w:val="28"/>
        </w:rPr>
      </w:pPr>
    </w:p>
    <w:p w:rsidR="00592615" w:rsidRDefault="00592615" w:rsidP="00592615">
      <w:pPr>
        <w:jc w:val="center"/>
        <w:rPr>
          <w:rFonts w:ascii="Cambria" w:eastAsia="Calibri" w:hAnsi="Cambria" w:cs="Arial"/>
          <w:sz w:val="28"/>
          <w:szCs w:val="28"/>
        </w:rPr>
      </w:pPr>
      <w:r>
        <w:rPr>
          <w:rFonts w:ascii="Cambria" w:eastAsia="Calibri" w:hAnsi="Cambria" w:cs="Arial"/>
          <w:b/>
          <w:bCs/>
          <w:sz w:val="28"/>
          <w:szCs w:val="28"/>
        </w:rPr>
        <w:t>SKUPŠTINA GLAVNOG GRADA - PODGORICE</w:t>
      </w:r>
    </w:p>
    <w:p w:rsidR="00592615" w:rsidRDefault="00592615" w:rsidP="00592615">
      <w:pPr>
        <w:jc w:val="both"/>
        <w:rPr>
          <w:rFonts w:ascii="Cambria" w:hAnsi="Cambria"/>
          <w:sz w:val="28"/>
          <w:szCs w:val="28"/>
        </w:rPr>
      </w:pPr>
    </w:p>
    <w:p w:rsidR="00592615" w:rsidRDefault="00592615" w:rsidP="00592615">
      <w:pPr>
        <w:jc w:val="both"/>
        <w:rPr>
          <w:rFonts w:ascii="Cambria" w:hAnsi="Cambria"/>
          <w:sz w:val="28"/>
          <w:szCs w:val="28"/>
        </w:rPr>
      </w:pPr>
    </w:p>
    <w:p w:rsidR="00592615" w:rsidRDefault="00592615" w:rsidP="00592615">
      <w:pPr>
        <w:jc w:val="center"/>
        <w:rPr>
          <w:rFonts w:ascii="Cambria" w:hAnsi="Cambria"/>
          <w:b/>
          <w:bCs/>
          <w:sz w:val="28"/>
          <w:szCs w:val="28"/>
        </w:rPr>
      </w:pPr>
      <w:r>
        <w:rPr>
          <w:rFonts w:ascii="Cambria" w:hAnsi="Cambria"/>
          <w:b/>
          <w:bCs/>
          <w:sz w:val="28"/>
          <w:szCs w:val="28"/>
        </w:rPr>
        <w:t xml:space="preserve">                                                                              P R E D S J E D N I K,</w:t>
      </w:r>
    </w:p>
    <w:p w:rsidR="00592615" w:rsidRDefault="00592615" w:rsidP="00592615">
      <w:pPr>
        <w:jc w:val="center"/>
        <w:rPr>
          <w:rFonts w:ascii="Cambria" w:hAnsi="Cambria"/>
          <w:sz w:val="28"/>
          <w:szCs w:val="28"/>
        </w:rPr>
      </w:pPr>
      <w:r>
        <w:rPr>
          <w:rFonts w:ascii="Cambria" w:hAnsi="Cambria"/>
          <w:b/>
          <w:bCs/>
          <w:sz w:val="28"/>
          <w:szCs w:val="28"/>
        </w:rPr>
        <w:t xml:space="preserve">                                                                            dr Đorđe Suhih</w:t>
      </w:r>
    </w:p>
    <w:sectPr w:rsidR="00592615" w:rsidSect="00DF5487">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ACD" w:rsidRDefault="004E3ACD">
      <w:r>
        <w:separator/>
      </w:r>
    </w:p>
  </w:endnote>
  <w:endnote w:type="continuationSeparator" w:id="0">
    <w:p w:rsidR="004E3ACD" w:rsidRDefault="004E3A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A0F" w:rsidRDefault="003D365F" w:rsidP="00951DEE">
    <w:pPr>
      <w:pStyle w:val="Footer"/>
      <w:framePr w:wrap="around" w:vAnchor="text" w:hAnchor="margin" w:xAlign="right" w:y="1"/>
      <w:rPr>
        <w:rStyle w:val="PageNumber"/>
      </w:rPr>
    </w:pPr>
    <w:r>
      <w:rPr>
        <w:rStyle w:val="PageNumber"/>
      </w:rPr>
      <w:fldChar w:fldCharType="begin"/>
    </w:r>
    <w:r w:rsidR="002F2A0F">
      <w:rPr>
        <w:rStyle w:val="PageNumber"/>
      </w:rPr>
      <w:instrText xml:space="preserve">PAGE  </w:instrText>
    </w:r>
    <w:r>
      <w:rPr>
        <w:rStyle w:val="PageNumber"/>
      </w:rPr>
      <w:fldChar w:fldCharType="end"/>
    </w:r>
  </w:p>
  <w:p w:rsidR="002F2A0F" w:rsidRDefault="002F2A0F" w:rsidP="005C59B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A0F" w:rsidRDefault="003D365F" w:rsidP="00951DEE">
    <w:pPr>
      <w:pStyle w:val="Footer"/>
      <w:framePr w:wrap="around" w:vAnchor="text" w:hAnchor="margin" w:xAlign="right" w:y="1"/>
      <w:rPr>
        <w:rStyle w:val="PageNumber"/>
      </w:rPr>
    </w:pPr>
    <w:r>
      <w:rPr>
        <w:rStyle w:val="PageNumber"/>
      </w:rPr>
      <w:fldChar w:fldCharType="begin"/>
    </w:r>
    <w:r w:rsidR="002F2A0F">
      <w:rPr>
        <w:rStyle w:val="PageNumber"/>
      </w:rPr>
      <w:instrText xml:space="preserve">PAGE  </w:instrText>
    </w:r>
    <w:r>
      <w:rPr>
        <w:rStyle w:val="PageNumber"/>
      </w:rPr>
      <w:fldChar w:fldCharType="separate"/>
    </w:r>
    <w:r w:rsidR="00004E70">
      <w:rPr>
        <w:rStyle w:val="PageNumber"/>
        <w:noProof/>
      </w:rPr>
      <w:t>48</w:t>
    </w:r>
    <w:r>
      <w:rPr>
        <w:rStyle w:val="PageNumber"/>
      </w:rPr>
      <w:fldChar w:fldCharType="end"/>
    </w:r>
  </w:p>
  <w:p w:rsidR="002F2A0F" w:rsidRDefault="002F2A0F" w:rsidP="005C59B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ACD" w:rsidRDefault="004E3ACD">
      <w:r>
        <w:separator/>
      </w:r>
    </w:p>
  </w:footnote>
  <w:footnote w:type="continuationSeparator" w:id="0">
    <w:p w:rsidR="004E3ACD" w:rsidRDefault="004E3A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42BF3"/>
    <w:multiLevelType w:val="multilevel"/>
    <w:tmpl w:val="994C9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1B1B40"/>
    <w:multiLevelType w:val="hybridMultilevel"/>
    <w:tmpl w:val="40D0D68A"/>
    <w:lvl w:ilvl="0" w:tplc="FBE086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BA133C"/>
    <w:multiLevelType w:val="hybridMultilevel"/>
    <w:tmpl w:val="375C1C1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35460E7E"/>
    <w:multiLevelType w:val="hybridMultilevel"/>
    <w:tmpl w:val="7C5441F2"/>
    <w:lvl w:ilvl="0" w:tplc="EF288E6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B8F7726"/>
    <w:multiLevelType w:val="hybridMultilevel"/>
    <w:tmpl w:val="61EE60AC"/>
    <w:styleLink w:val="Predznak"/>
    <w:lvl w:ilvl="0" w:tplc="147E867C">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A3DCCA8E">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3AC8694C">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1C569732">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CE10E0EE">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C2363ED8">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60D2DF64">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968866C0">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447E2582">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5">
    <w:nsid w:val="4CB800BD"/>
    <w:multiLevelType w:val="hybridMultilevel"/>
    <w:tmpl w:val="A10CD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CF7954"/>
    <w:multiLevelType w:val="hybridMultilevel"/>
    <w:tmpl w:val="0AB05D3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54946E5E"/>
    <w:multiLevelType w:val="hybridMultilevel"/>
    <w:tmpl w:val="12E652CE"/>
    <w:lvl w:ilvl="0" w:tplc="B6A8CB26">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1"/>
  </w:num>
  <w:num w:numId="6">
    <w:abstractNumId w:val="3"/>
  </w:num>
  <w:num w:numId="7">
    <w:abstractNumId w:val="7"/>
  </w:num>
  <w:num w:numId="8">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fr-FR" w:vendorID="64" w:dllVersion="131078" w:nlCheck="1" w:checkStyle="1"/>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0B729C"/>
    <w:rsid w:val="00001483"/>
    <w:rsid w:val="00001BFB"/>
    <w:rsid w:val="00001C8B"/>
    <w:rsid w:val="00002731"/>
    <w:rsid w:val="00002984"/>
    <w:rsid w:val="00002FFD"/>
    <w:rsid w:val="00004B98"/>
    <w:rsid w:val="00004E70"/>
    <w:rsid w:val="000064B9"/>
    <w:rsid w:val="000065AD"/>
    <w:rsid w:val="000073A5"/>
    <w:rsid w:val="00007942"/>
    <w:rsid w:val="000102DF"/>
    <w:rsid w:val="00010473"/>
    <w:rsid w:val="00011E00"/>
    <w:rsid w:val="00011E11"/>
    <w:rsid w:val="000121C1"/>
    <w:rsid w:val="00013057"/>
    <w:rsid w:val="00013228"/>
    <w:rsid w:val="00014A3A"/>
    <w:rsid w:val="00014CD2"/>
    <w:rsid w:val="0001538F"/>
    <w:rsid w:val="000161B2"/>
    <w:rsid w:val="0001665D"/>
    <w:rsid w:val="00016C49"/>
    <w:rsid w:val="00016CA6"/>
    <w:rsid w:val="00017634"/>
    <w:rsid w:val="00020897"/>
    <w:rsid w:val="00020C40"/>
    <w:rsid w:val="0002162C"/>
    <w:rsid w:val="000219B0"/>
    <w:rsid w:val="000219C4"/>
    <w:rsid w:val="00021AF5"/>
    <w:rsid w:val="0002272B"/>
    <w:rsid w:val="00022CB2"/>
    <w:rsid w:val="00022EC6"/>
    <w:rsid w:val="0002403A"/>
    <w:rsid w:val="000240ED"/>
    <w:rsid w:val="00024CFE"/>
    <w:rsid w:val="00024F12"/>
    <w:rsid w:val="000267CB"/>
    <w:rsid w:val="00030BBE"/>
    <w:rsid w:val="00031BBE"/>
    <w:rsid w:val="00031BD6"/>
    <w:rsid w:val="00032699"/>
    <w:rsid w:val="00033567"/>
    <w:rsid w:val="000341D3"/>
    <w:rsid w:val="00034A5A"/>
    <w:rsid w:val="00037558"/>
    <w:rsid w:val="00040BAE"/>
    <w:rsid w:val="00040E8D"/>
    <w:rsid w:val="00040EA7"/>
    <w:rsid w:val="000412E0"/>
    <w:rsid w:val="00041B19"/>
    <w:rsid w:val="00042053"/>
    <w:rsid w:val="00043F98"/>
    <w:rsid w:val="000446D5"/>
    <w:rsid w:val="00044718"/>
    <w:rsid w:val="000457EA"/>
    <w:rsid w:val="00045D14"/>
    <w:rsid w:val="0004624B"/>
    <w:rsid w:val="000465CA"/>
    <w:rsid w:val="00046853"/>
    <w:rsid w:val="00047186"/>
    <w:rsid w:val="00050FAE"/>
    <w:rsid w:val="00051AE0"/>
    <w:rsid w:val="00051B57"/>
    <w:rsid w:val="0005290B"/>
    <w:rsid w:val="00052AE2"/>
    <w:rsid w:val="00052E85"/>
    <w:rsid w:val="0005469D"/>
    <w:rsid w:val="0006038D"/>
    <w:rsid w:val="0006073C"/>
    <w:rsid w:val="000607D9"/>
    <w:rsid w:val="00060910"/>
    <w:rsid w:val="0006097D"/>
    <w:rsid w:val="00061966"/>
    <w:rsid w:val="00061AC5"/>
    <w:rsid w:val="00063038"/>
    <w:rsid w:val="0006332D"/>
    <w:rsid w:val="00063853"/>
    <w:rsid w:val="0006412D"/>
    <w:rsid w:val="00064916"/>
    <w:rsid w:val="00064961"/>
    <w:rsid w:val="00065CE1"/>
    <w:rsid w:val="000660C2"/>
    <w:rsid w:val="000706EF"/>
    <w:rsid w:val="00070DF9"/>
    <w:rsid w:val="00070EA3"/>
    <w:rsid w:val="00070F75"/>
    <w:rsid w:val="00071E76"/>
    <w:rsid w:val="00073714"/>
    <w:rsid w:val="00073D88"/>
    <w:rsid w:val="000748C0"/>
    <w:rsid w:val="00074C68"/>
    <w:rsid w:val="0007590B"/>
    <w:rsid w:val="00080A01"/>
    <w:rsid w:val="00083A2F"/>
    <w:rsid w:val="000848A6"/>
    <w:rsid w:val="00084D1B"/>
    <w:rsid w:val="00085F2C"/>
    <w:rsid w:val="0008661C"/>
    <w:rsid w:val="00086860"/>
    <w:rsid w:val="00087FAA"/>
    <w:rsid w:val="00091FE3"/>
    <w:rsid w:val="000941FC"/>
    <w:rsid w:val="00094514"/>
    <w:rsid w:val="00095007"/>
    <w:rsid w:val="00095E78"/>
    <w:rsid w:val="00095F8B"/>
    <w:rsid w:val="000973DE"/>
    <w:rsid w:val="000A0040"/>
    <w:rsid w:val="000A02D6"/>
    <w:rsid w:val="000A1F1E"/>
    <w:rsid w:val="000A22DB"/>
    <w:rsid w:val="000A3783"/>
    <w:rsid w:val="000A3DDC"/>
    <w:rsid w:val="000A648A"/>
    <w:rsid w:val="000A7372"/>
    <w:rsid w:val="000A7580"/>
    <w:rsid w:val="000B09E6"/>
    <w:rsid w:val="000B158D"/>
    <w:rsid w:val="000B2A9D"/>
    <w:rsid w:val="000B3479"/>
    <w:rsid w:val="000B3F26"/>
    <w:rsid w:val="000B4725"/>
    <w:rsid w:val="000B5D6F"/>
    <w:rsid w:val="000B729C"/>
    <w:rsid w:val="000B7CB0"/>
    <w:rsid w:val="000C086D"/>
    <w:rsid w:val="000C1046"/>
    <w:rsid w:val="000C1BAF"/>
    <w:rsid w:val="000C1C6D"/>
    <w:rsid w:val="000C21AD"/>
    <w:rsid w:val="000C2359"/>
    <w:rsid w:val="000C2D34"/>
    <w:rsid w:val="000C3BA7"/>
    <w:rsid w:val="000C3D6C"/>
    <w:rsid w:val="000C4C8D"/>
    <w:rsid w:val="000C5C54"/>
    <w:rsid w:val="000C5EE7"/>
    <w:rsid w:val="000C7066"/>
    <w:rsid w:val="000C7187"/>
    <w:rsid w:val="000C7AD3"/>
    <w:rsid w:val="000C7AFC"/>
    <w:rsid w:val="000C7C08"/>
    <w:rsid w:val="000C7D21"/>
    <w:rsid w:val="000D04E4"/>
    <w:rsid w:val="000D0B55"/>
    <w:rsid w:val="000D22BD"/>
    <w:rsid w:val="000D28E5"/>
    <w:rsid w:val="000D3363"/>
    <w:rsid w:val="000D3742"/>
    <w:rsid w:val="000D3B64"/>
    <w:rsid w:val="000D477D"/>
    <w:rsid w:val="000D4DF2"/>
    <w:rsid w:val="000D6268"/>
    <w:rsid w:val="000D62FD"/>
    <w:rsid w:val="000E0EC6"/>
    <w:rsid w:val="000E18E2"/>
    <w:rsid w:val="000E1B7E"/>
    <w:rsid w:val="000E2C14"/>
    <w:rsid w:val="000E3202"/>
    <w:rsid w:val="000E37AD"/>
    <w:rsid w:val="000E3E28"/>
    <w:rsid w:val="000E4D30"/>
    <w:rsid w:val="000E5783"/>
    <w:rsid w:val="000E72CE"/>
    <w:rsid w:val="000E77FA"/>
    <w:rsid w:val="000F0278"/>
    <w:rsid w:val="000F08A7"/>
    <w:rsid w:val="000F0FBC"/>
    <w:rsid w:val="000F160D"/>
    <w:rsid w:val="000F1913"/>
    <w:rsid w:val="000F1C0F"/>
    <w:rsid w:val="000F2434"/>
    <w:rsid w:val="000F24A3"/>
    <w:rsid w:val="000F2623"/>
    <w:rsid w:val="000F2CBC"/>
    <w:rsid w:val="000F3CC3"/>
    <w:rsid w:val="000F413C"/>
    <w:rsid w:val="000F5487"/>
    <w:rsid w:val="000F6BF9"/>
    <w:rsid w:val="0010021B"/>
    <w:rsid w:val="001005F4"/>
    <w:rsid w:val="001009E1"/>
    <w:rsid w:val="00100E69"/>
    <w:rsid w:val="00100F14"/>
    <w:rsid w:val="00101457"/>
    <w:rsid w:val="00101773"/>
    <w:rsid w:val="0010262D"/>
    <w:rsid w:val="0010536C"/>
    <w:rsid w:val="001064D1"/>
    <w:rsid w:val="001067C0"/>
    <w:rsid w:val="0010793B"/>
    <w:rsid w:val="00110003"/>
    <w:rsid w:val="00110308"/>
    <w:rsid w:val="0011033B"/>
    <w:rsid w:val="001108D2"/>
    <w:rsid w:val="00110A7D"/>
    <w:rsid w:val="00111873"/>
    <w:rsid w:val="00112BE5"/>
    <w:rsid w:val="001134C8"/>
    <w:rsid w:val="001136F5"/>
    <w:rsid w:val="001146AE"/>
    <w:rsid w:val="001151E9"/>
    <w:rsid w:val="00115EB0"/>
    <w:rsid w:val="00115EDF"/>
    <w:rsid w:val="0011620B"/>
    <w:rsid w:val="001170E1"/>
    <w:rsid w:val="00117687"/>
    <w:rsid w:val="0012095E"/>
    <w:rsid w:val="00120A86"/>
    <w:rsid w:val="00120A89"/>
    <w:rsid w:val="0012133C"/>
    <w:rsid w:val="0012142F"/>
    <w:rsid w:val="00122D87"/>
    <w:rsid w:val="001242C7"/>
    <w:rsid w:val="00124A98"/>
    <w:rsid w:val="00124B7E"/>
    <w:rsid w:val="0012512F"/>
    <w:rsid w:val="0012771B"/>
    <w:rsid w:val="00127EA3"/>
    <w:rsid w:val="001305A6"/>
    <w:rsid w:val="00130878"/>
    <w:rsid w:val="00130955"/>
    <w:rsid w:val="001314A0"/>
    <w:rsid w:val="0013184D"/>
    <w:rsid w:val="00131E12"/>
    <w:rsid w:val="00132030"/>
    <w:rsid w:val="00132684"/>
    <w:rsid w:val="00132A16"/>
    <w:rsid w:val="00132CB5"/>
    <w:rsid w:val="00132D7D"/>
    <w:rsid w:val="001337EE"/>
    <w:rsid w:val="001338DB"/>
    <w:rsid w:val="00133A90"/>
    <w:rsid w:val="001364FA"/>
    <w:rsid w:val="001372D0"/>
    <w:rsid w:val="001373CC"/>
    <w:rsid w:val="00137962"/>
    <w:rsid w:val="00137FC1"/>
    <w:rsid w:val="001403C3"/>
    <w:rsid w:val="00140AA8"/>
    <w:rsid w:val="00141545"/>
    <w:rsid w:val="001426FD"/>
    <w:rsid w:val="00143613"/>
    <w:rsid w:val="00143E0F"/>
    <w:rsid w:val="00144335"/>
    <w:rsid w:val="00144896"/>
    <w:rsid w:val="001452DF"/>
    <w:rsid w:val="001468B0"/>
    <w:rsid w:val="001473D2"/>
    <w:rsid w:val="00150788"/>
    <w:rsid w:val="00150DB3"/>
    <w:rsid w:val="001518E1"/>
    <w:rsid w:val="00151DBD"/>
    <w:rsid w:val="0015260C"/>
    <w:rsid w:val="00152CAC"/>
    <w:rsid w:val="001530CA"/>
    <w:rsid w:val="001556BA"/>
    <w:rsid w:val="00155A9C"/>
    <w:rsid w:val="00156549"/>
    <w:rsid w:val="00156D7B"/>
    <w:rsid w:val="001605E0"/>
    <w:rsid w:val="001608C4"/>
    <w:rsid w:val="00163D70"/>
    <w:rsid w:val="00164916"/>
    <w:rsid w:val="001657E7"/>
    <w:rsid w:val="001671D5"/>
    <w:rsid w:val="0016751F"/>
    <w:rsid w:val="0016786D"/>
    <w:rsid w:val="001702B3"/>
    <w:rsid w:val="00170768"/>
    <w:rsid w:val="00170A75"/>
    <w:rsid w:val="00170B79"/>
    <w:rsid w:val="00172EC3"/>
    <w:rsid w:val="001746FC"/>
    <w:rsid w:val="00174E6A"/>
    <w:rsid w:val="0017552F"/>
    <w:rsid w:val="00175981"/>
    <w:rsid w:val="00175DDF"/>
    <w:rsid w:val="00176232"/>
    <w:rsid w:val="001763AB"/>
    <w:rsid w:val="00176F3C"/>
    <w:rsid w:val="00177CD9"/>
    <w:rsid w:val="00180B1D"/>
    <w:rsid w:val="00180B45"/>
    <w:rsid w:val="001810FB"/>
    <w:rsid w:val="00181804"/>
    <w:rsid w:val="001826B2"/>
    <w:rsid w:val="00182AAB"/>
    <w:rsid w:val="001831C0"/>
    <w:rsid w:val="00183808"/>
    <w:rsid w:val="00184D2B"/>
    <w:rsid w:val="0018504B"/>
    <w:rsid w:val="00185528"/>
    <w:rsid w:val="00186D7C"/>
    <w:rsid w:val="00186FEF"/>
    <w:rsid w:val="0018745C"/>
    <w:rsid w:val="00187531"/>
    <w:rsid w:val="001878B0"/>
    <w:rsid w:val="00190170"/>
    <w:rsid w:val="0019248B"/>
    <w:rsid w:val="00193756"/>
    <w:rsid w:val="00194E87"/>
    <w:rsid w:val="00194FF7"/>
    <w:rsid w:val="001960EA"/>
    <w:rsid w:val="00197B96"/>
    <w:rsid w:val="001A001A"/>
    <w:rsid w:val="001A326D"/>
    <w:rsid w:val="001A3C5C"/>
    <w:rsid w:val="001A4757"/>
    <w:rsid w:val="001A47E0"/>
    <w:rsid w:val="001A60BD"/>
    <w:rsid w:val="001A6255"/>
    <w:rsid w:val="001A6866"/>
    <w:rsid w:val="001A6F6F"/>
    <w:rsid w:val="001A7A2B"/>
    <w:rsid w:val="001B0143"/>
    <w:rsid w:val="001B01A9"/>
    <w:rsid w:val="001B1478"/>
    <w:rsid w:val="001B1B61"/>
    <w:rsid w:val="001B263E"/>
    <w:rsid w:val="001B3360"/>
    <w:rsid w:val="001B34C0"/>
    <w:rsid w:val="001B388D"/>
    <w:rsid w:val="001B3DD7"/>
    <w:rsid w:val="001B4150"/>
    <w:rsid w:val="001B51D1"/>
    <w:rsid w:val="001B54BF"/>
    <w:rsid w:val="001B5AD3"/>
    <w:rsid w:val="001B5BB0"/>
    <w:rsid w:val="001B5D74"/>
    <w:rsid w:val="001B6ADD"/>
    <w:rsid w:val="001B6B3F"/>
    <w:rsid w:val="001B7B05"/>
    <w:rsid w:val="001C17E2"/>
    <w:rsid w:val="001C3DB9"/>
    <w:rsid w:val="001C3F58"/>
    <w:rsid w:val="001C4D3C"/>
    <w:rsid w:val="001C62DE"/>
    <w:rsid w:val="001C6E83"/>
    <w:rsid w:val="001D0A88"/>
    <w:rsid w:val="001D1B86"/>
    <w:rsid w:val="001D1BBE"/>
    <w:rsid w:val="001D3747"/>
    <w:rsid w:val="001D3CD1"/>
    <w:rsid w:val="001D411C"/>
    <w:rsid w:val="001D41BE"/>
    <w:rsid w:val="001D61D2"/>
    <w:rsid w:val="001E30A6"/>
    <w:rsid w:val="001E3B15"/>
    <w:rsid w:val="001E4CC1"/>
    <w:rsid w:val="001E66F5"/>
    <w:rsid w:val="001E6F39"/>
    <w:rsid w:val="001E7C88"/>
    <w:rsid w:val="001F16F1"/>
    <w:rsid w:val="001F1BED"/>
    <w:rsid w:val="001F1C42"/>
    <w:rsid w:val="001F21D8"/>
    <w:rsid w:val="001F23EC"/>
    <w:rsid w:val="001F33A4"/>
    <w:rsid w:val="001F3B90"/>
    <w:rsid w:val="001F4D59"/>
    <w:rsid w:val="001F5086"/>
    <w:rsid w:val="001F5A73"/>
    <w:rsid w:val="001F5BD1"/>
    <w:rsid w:val="001F5C77"/>
    <w:rsid w:val="001F75EC"/>
    <w:rsid w:val="001F7BC1"/>
    <w:rsid w:val="00200C8A"/>
    <w:rsid w:val="002015C9"/>
    <w:rsid w:val="002033BB"/>
    <w:rsid w:val="00203946"/>
    <w:rsid w:val="00203F5A"/>
    <w:rsid w:val="00205372"/>
    <w:rsid w:val="002053C3"/>
    <w:rsid w:val="002070EA"/>
    <w:rsid w:val="00207BDA"/>
    <w:rsid w:val="002106A9"/>
    <w:rsid w:val="00210AAB"/>
    <w:rsid w:val="00210D9B"/>
    <w:rsid w:val="00211AA6"/>
    <w:rsid w:val="00212428"/>
    <w:rsid w:val="002148B6"/>
    <w:rsid w:val="00214BD3"/>
    <w:rsid w:val="002156E1"/>
    <w:rsid w:val="00222208"/>
    <w:rsid w:val="002234F9"/>
    <w:rsid w:val="00223523"/>
    <w:rsid w:val="00223BE7"/>
    <w:rsid w:val="0022490F"/>
    <w:rsid w:val="00224E79"/>
    <w:rsid w:val="002259FF"/>
    <w:rsid w:val="002307A4"/>
    <w:rsid w:val="00230BCA"/>
    <w:rsid w:val="00231723"/>
    <w:rsid w:val="00231D56"/>
    <w:rsid w:val="00231D85"/>
    <w:rsid w:val="00232E84"/>
    <w:rsid w:val="00235722"/>
    <w:rsid w:val="00236DBE"/>
    <w:rsid w:val="00237EDC"/>
    <w:rsid w:val="002402A9"/>
    <w:rsid w:val="00240A4A"/>
    <w:rsid w:val="00240BBC"/>
    <w:rsid w:val="00240D4F"/>
    <w:rsid w:val="00243855"/>
    <w:rsid w:val="00244B1A"/>
    <w:rsid w:val="00244C5D"/>
    <w:rsid w:val="0024559B"/>
    <w:rsid w:val="002456AE"/>
    <w:rsid w:val="00250192"/>
    <w:rsid w:val="002509EB"/>
    <w:rsid w:val="0025156A"/>
    <w:rsid w:val="00252E4B"/>
    <w:rsid w:val="00253986"/>
    <w:rsid w:val="00254385"/>
    <w:rsid w:val="00255816"/>
    <w:rsid w:val="00255971"/>
    <w:rsid w:val="00255EC1"/>
    <w:rsid w:val="0025617E"/>
    <w:rsid w:val="00256B06"/>
    <w:rsid w:val="00256D85"/>
    <w:rsid w:val="0025772A"/>
    <w:rsid w:val="00257C6C"/>
    <w:rsid w:val="00260337"/>
    <w:rsid w:val="00260A6F"/>
    <w:rsid w:val="00260D94"/>
    <w:rsid w:val="00262525"/>
    <w:rsid w:val="0026324A"/>
    <w:rsid w:val="00263B37"/>
    <w:rsid w:val="00263CCE"/>
    <w:rsid w:val="00263E1C"/>
    <w:rsid w:val="00264038"/>
    <w:rsid w:val="00266A44"/>
    <w:rsid w:val="00267183"/>
    <w:rsid w:val="002703DD"/>
    <w:rsid w:val="00270F71"/>
    <w:rsid w:val="002715E3"/>
    <w:rsid w:val="00272387"/>
    <w:rsid w:val="00272F51"/>
    <w:rsid w:val="00273CDE"/>
    <w:rsid w:val="002747D7"/>
    <w:rsid w:val="00275D84"/>
    <w:rsid w:val="00275FC8"/>
    <w:rsid w:val="002771BA"/>
    <w:rsid w:val="0028266E"/>
    <w:rsid w:val="00282BC4"/>
    <w:rsid w:val="00282C40"/>
    <w:rsid w:val="00284829"/>
    <w:rsid w:val="0028486E"/>
    <w:rsid w:val="00284AE3"/>
    <w:rsid w:val="0028562C"/>
    <w:rsid w:val="00287BF8"/>
    <w:rsid w:val="00287D7E"/>
    <w:rsid w:val="002901C3"/>
    <w:rsid w:val="002906FD"/>
    <w:rsid w:val="002908A1"/>
    <w:rsid w:val="00292909"/>
    <w:rsid w:val="00293657"/>
    <w:rsid w:val="00293B93"/>
    <w:rsid w:val="002976C9"/>
    <w:rsid w:val="00297CC6"/>
    <w:rsid w:val="002A004C"/>
    <w:rsid w:val="002A0B60"/>
    <w:rsid w:val="002A1EE2"/>
    <w:rsid w:val="002A2ED7"/>
    <w:rsid w:val="002A4321"/>
    <w:rsid w:val="002A453D"/>
    <w:rsid w:val="002A4E15"/>
    <w:rsid w:val="002A75C6"/>
    <w:rsid w:val="002B03F3"/>
    <w:rsid w:val="002B0F15"/>
    <w:rsid w:val="002B14AC"/>
    <w:rsid w:val="002B158B"/>
    <w:rsid w:val="002B15B9"/>
    <w:rsid w:val="002B25A7"/>
    <w:rsid w:val="002B2689"/>
    <w:rsid w:val="002B282F"/>
    <w:rsid w:val="002B3950"/>
    <w:rsid w:val="002B40CB"/>
    <w:rsid w:val="002B479D"/>
    <w:rsid w:val="002B5C70"/>
    <w:rsid w:val="002B781B"/>
    <w:rsid w:val="002B7D66"/>
    <w:rsid w:val="002B7E53"/>
    <w:rsid w:val="002C0BCE"/>
    <w:rsid w:val="002C0D7C"/>
    <w:rsid w:val="002C1B82"/>
    <w:rsid w:val="002C1E3E"/>
    <w:rsid w:val="002C1E8F"/>
    <w:rsid w:val="002C39CC"/>
    <w:rsid w:val="002C69B0"/>
    <w:rsid w:val="002C6C1E"/>
    <w:rsid w:val="002C7943"/>
    <w:rsid w:val="002D0763"/>
    <w:rsid w:val="002D253C"/>
    <w:rsid w:val="002D3A30"/>
    <w:rsid w:val="002D4216"/>
    <w:rsid w:val="002D564F"/>
    <w:rsid w:val="002D6833"/>
    <w:rsid w:val="002D7341"/>
    <w:rsid w:val="002E00A6"/>
    <w:rsid w:val="002E2FF5"/>
    <w:rsid w:val="002E5582"/>
    <w:rsid w:val="002E6CD5"/>
    <w:rsid w:val="002E6E28"/>
    <w:rsid w:val="002E760D"/>
    <w:rsid w:val="002E7BC2"/>
    <w:rsid w:val="002F2A0F"/>
    <w:rsid w:val="002F2B29"/>
    <w:rsid w:val="002F43C4"/>
    <w:rsid w:val="002F55EA"/>
    <w:rsid w:val="002F6435"/>
    <w:rsid w:val="002F7710"/>
    <w:rsid w:val="0030073A"/>
    <w:rsid w:val="00300BB0"/>
    <w:rsid w:val="00300DF1"/>
    <w:rsid w:val="00301EFA"/>
    <w:rsid w:val="0030270B"/>
    <w:rsid w:val="00302BB1"/>
    <w:rsid w:val="00303E33"/>
    <w:rsid w:val="00304347"/>
    <w:rsid w:val="003047AD"/>
    <w:rsid w:val="003055A0"/>
    <w:rsid w:val="00310387"/>
    <w:rsid w:val="00310409"/>
    <w:rsid w:val="00310DF7"/>
    <w:rsid w:val="0031206E"/>
    <w:rsid w:val="00313B31"/>
    <w:rsid w:val="0031534D"/>
    <w:rsid w:val="00315EDA"/>
    <w:rsid w:val="00316F42"/>
    <w:rsid w:val="00320676"/>
    <w:rsid w:val="003208EA"/>
    <w:rsid w:val="00320FB1"/>
    <w:rsid w:val="0032215A"/>
    <w:rsid w:val="003240FF"/>
    <w:rsid w:val="0032423A"/>
    <w:rsid w:val="00324A3C"/>
    <w:rsid w:val="003254C3"/>
    <w:rsid w:val="00327BDC"/>
    <w:rsid w:val="00330FFD"/>
    <w:rsid w:val="003324F3"/>
    <w:rsid w:val="00333BB4"/>
    <w:rsid w:val="00334BDD"/>
    <w:rsid w:val="003355B9"/>
    <w:rsid w:val="0033597D"/>
    <w:rsid w:val="00335D36"/>
    <w:rsid w:val="0033615D"/>
    <w:rsid w:val="00336F40"/>
    <w:rsid w:val="003373D7"/>
    <w:rsid w:val="003413D0"/>
    <w:rsid w:val="003428F1"/>
    <w:rsid w:val="00342B23"/>
    <w:rsid w:val="00343010"/>
    <w:rsid w:val="00343961"/>
    <w:rsid w:val="00343F69"/>
    <w:rsid w:val="003449A4"/>
    <w:rsid w:val="003451F3"/>
    <w:rsid w:val="00345E17"/>
    <w:rsid w:val="00346330"/>
    <w:rsid w:val="00346899"/>
    <w:rsid w:val="00346A88"/>
    <w:rsid w:val="00346B94"/>
    <w:rsid w:val="00350630"/>
    <w:rsid w:val="00352637"/>
    <w:rsid w:val="00353986"/>
    <w:rsid w:val="00354A6F"/>
    <w:rsid w:val="00356A15"/>
    <w:rsid w:val="0035767A"/>
    <w:rsid w:val="003607D8"/>
    <w:rsid w:val="00360C15"/>
    <w:rsid w:val="00360C85"/>
    <w:rsid w:val="003616E4"/>
    <w:rsid w:val="00362693"/>
    <w:rsid w:val="0036283D"/>
    <w:rsid w:val="00365056"/>
    <w:rsid w:val="00365084"/>
    <w:rsid w:val="00365700"/>
    <w:rsid w:val="0036723A"/>
    <w:rsid w:val="00367F1D"/>
    <w:rsid w:val="00370E9B"/>
    <w:rsid w:val="00371A61"/>
    <w:rsid w:val="003722F3"/>
    <w:rsid w:val="003741B2"/>
    <w:rsid w:val="00375E6E"/>
    <w:rsid w:val="0037687A"/>
    <w:rsid w:val="00377A87"/>
    <w:rsid w:val="00382245"/>
    <w:rsid w:val="00383D4E"/>
    <w:rsid w:val="003849BC"/>
    <w:rsid w:val="0038596F"/>
    <w:rsid w:val="00386800"/>
    <w:rsid w:val="00386CBA"/>
    <w:rsid w:val="00387382"/>
    <w:rsid w:val="00387AD2"/>
    <w:rsid w:val="00387CFD"/>
    <w:rsid w:val="00390812"/>
    <w:rsid w:val="00392D36"/>
    <w:rsid w:val="00393DD8"/>
    <w:rsid w:val="003944E5"/>
    <w:rsid w:val="00395E4B"/>
    <w:rsid w:val="0039733D"/>
    <w:rsid w:val="003A03AE"/>
    <w:rsid w:val="003A11CA"/>
    <w:rsid w:val="003A1320"/>
    <w:rsid w:val="003A2296"/>
    <w:rsid w:val="003A27A9"/>
    <w:rsid w:val="003A45FD"/>
    <w:rsid w:val="003A7E06"/>
    <w:rsid w:val="003B045D"/>
    <w:rsid w:val="003B0793"/>
    <w:rsid w:val="003B0C63"/>
    <w:rsid w:val="003B195D"/>
    <w:rsid w:val="003B2216"/>
    <w:rsid w:val="003B23C0"/>
    <w:rsid w:val="003B437E"/>
    <w:rsid w:val="003B69EC"/>
    <w:rsid w:val="003C0F9D"/>
    <w:rsid w:val="003C1F49"/>
    <w:rsid w:val="003C248D"/>
    <w:rsid w:val="003C27EC"/>
    <w:rsid w:val="003C28FE"/>
    <w:rsid w:val="003C31A4"/>
    <w:rsid w:val="003C33A5"/>
    <w:rsid w:val="003C3B6B"/>
    <w:rsid w:val="003C5EC3"/>
    <w:rsid w:val="003C6C55"/>
    <w:rsid w:val="003C709D"/>
    <w:rsid w:val="003C7674"/>
    <w:rsid w:val="003D0288"/>
    <w:rsid w:val="003D2277"/>
    <w:rsid w:val="003D365F"/>
    <w:rsid w:val="003D57FF"/>
    <w:rsid w:val="003D5E05"/>
    <w:rsid w:val="003D6216"/>
    <w:rsid w:val="003E08B8"/>
    <w:rsid w:val="003E09B3"/>
    <w:rsid w:val="003E0DFD"/>
    <w:rsid w:val="003E1AC4"/>
    <w:rsid w:val="003E1B5A"/>
    <w:rsid w:val="003E3E24"/>
    <w:rsid w:val="003E4B02"/>
    <w:rsid w:val="003E54A9"/>
    <w:rsid w:val="003F1012"/>
    <w:rsid w:val="003F1868"/>
    <w:rsid w:val="003F251B"/>
    <w:rsid w:val="003F266E"/>
    <w:rsid w:val="003F2C3B"/>
    <w:rsid w:val="003F2DBC"/>
    <w:rsid w:val="003F32FB"/>
    <w:rsid w:val="003F366C"/>
    <w:rsid w:val="003F3893"/>
    <w:rsid w:val="003F3928"/>
    <w:rsid w:val="003F3E78"/>
    <w:rsid w:val="003F3E91"/>
    <w:rsid w:val="003F3FCA"/>
    <w:rsid w:val="003F5566"/>
    <w:rsid w:val="003F5B74"/>
    <w:rsid w:val="003F6D86"/>
    <w:rsid w:val="003F7A5F"/>
    <w:rsid w:val="003F7B93"/>
    <w:rsid w:val="003F7D93"/>
    <w:rsid w:val="004004D5"/>
    <w:rsid w:val="0040161F"/>
    <w:rsid w:val="0040173A"/>
    <w:rsid w:val="00401F71"/>
    <w:rsid w:val="00401FBE"/>
    <w:rsid w:val="00403583"/>
    <w:rsid w:val="00404704"/>
    <w:rsid w:val="0040510F"/>
    <w:rsid w:val="00406423"/>
    <w:rsid w:val="00406467"/>
    <w:rsid w:val="0040666B"/>
    <w:rsid w:val="00406AEA"/>
    <w:rsid w:val="0040709F"/>
    <w:rsid w:val="00407D3B"/>
    <w:rsid w:val="00410589"/>
    <w:rsid w:val="00410D85"/>
    <w:rsid w:val="0041169C"/>
    <w:rsid w:val="0041260E"/>
    <w:rsid w:val="004155AF"/>
    <w:rsid w:val="004167CF"/>
    <w:rsid w:val="00416A87"/>
    <w:rsid w:val="00416D5E"/>
    <w:rsid w:val="00417F4A"/>
    <w:rsid w:val="00422453"/>
    <w:rsid w:val="00422646"/>
    <w:rsid w:val="00422B15"/>
    <w:rsid w:val="004234EE"/>
    <w:rsid w:val="004244C4"/>
    <w:rsid w:val="00425162"/>
    <w:rsid w:val="004257BC"/>
    <w:rsid w:val="004267D5"/>
    <w:rsid w:val="004268E8"/>
    <w:rsid w:val="00427154"/>
    <w:rsid w:val="00427793"/>
    <w:rsid w:val="0043005B"/>
    <w:rsid w:val="004303AA"/>
    <w:rsid w:val="00430FA9"/>
    <w:rsid w:val="00431DD7"/>
    <w:rsid w:val="00433DE8"/>
    <w:rsid w:val="0043782F"/>
    <w:rsid w:val="0044040C"/>
    <w:rsid w:val="00443904"/>
    <w:rsid w:val="00443C9B"/>
    <w:rsid w:val="00445282"/>
    <w:rsid w:val="00445EC9"/>
    <w:rsid w:val="00446391"/>
    <w:rsid w:val="004463BC"/>
    <w:rsid w:val="00446D80"/>
    <w:rsid w:val="00447EA6"/>
    <w:rsid w:val="004505D3"/>
    <w:rsid w:val="00453D45"/>
    <w:rsid w:val="00453E6A"/>
    <w:rsid w:val="00453F63"/>
    <w:rsid w:val="00454833"/>
    <w:rsid w:val="00455AA0"/>
    <w:rsid w:val="004569B0"/>
    <w:rsid w:val="00460AA3"/>
    <w:rsid w:val="00462005"/>
    <w:rsid w:val="0046290A"/>
    <w:rsid w:val="004629E0"/>
    <w:rsid w:val="00462A52"/>
    <w:rsid w:val="004634B7"/>
    <w:rsid w:val="00464267"/>
    <w:rsid w:val="00464CF3"/>
    <w:rsid w:val="00470192"/>
    <w:rsid w:val="0047048A"/>
    <w:rsid w:val="004704CF"/>
    <w:rsid w:val="00470EC6"/>
    <w:rsid w:val="00470FE5"/>
    <w:rsid w:val="00471235"/>
    <w:rsid w:val="004717B1"/>
    <w:rsid w:val="00472E4D"/>
    <w:rsid w:val="004738CA"/>
    <w:rsid w:val="00475212"/>
    <w:rsid w:val="00475512"/>
    <w:rsid w:val="00475598"/>
    <w:rsid w:val="00475BCA"/>
    <w:rsid w:val="00477A7A"/>
    <w:rsid w:val="0048016B"/>
    <w:rsid w:val="0048087C"/>
    <w:rsid w:val="00481EDE"/>
    <w:rsid w:val="0048471B"/>
    <w:rsid w:val="00484B3D"/>
    <w:rsid w:val="00485CD7"/>
    <w:rsid w:val="0048656F"/>
    <w:rsid w:val="00487C09"/>
    <w:rsid w:val="004904BB"/>
    <w:rsid w:val="004913D2"/>
    <w:rsid w:val="00492231"/>
    <w:rsid w:val="00492C5A"/>
    <w:rsid w:val="00492E27"/>
    <w:rsid w:val="00493999"/>
    <w:rsid w:val="00494E32"/>
    <w:rsid w:val="00494F43"/>
    <w:rsid w:val="004957B7"/>
    <w:rsid w:val="00496DB5"/>
    <w:rsid w:val="004A0CB6"/>
    <w:rsid w:val="004A0E1E"/>
    <w:rsid w:val="004A0F50"/>
    <w:rsid w:val="004A11E2"/>
    <w:rsid w:val="004A1888"/>
    <w:rsid w:val="004A2B36"/>
    <w:rsid w:val="004A2C6E"/>
    <w:rsid w:val="004A2EBF"/>
    <w:rsid w:val="004A369F"/>
    <w:rsid w:val="004A3D9E"/>
    <w:rsid w:val="004A41C4"/>
    <w:rsid w:val="004A4500"/>
    <w:rsid w:val="004A4903"/>
    <w:rsid w:val="004A4A21"/>
    <w:rsid w:val="004A518F"/>
    <w:rsid w:val="004A5BED"/>
    <w:rsid w:val="004A656B"/>
    <w:rsid w:val="004A6CCE"/>
    <w:rsid w:val="004A700D"/>
    <w:rsid w:val="004B0095"/>
    <w:rsid w:val="004B1117"/>
    <w:rsid w:val="004B119D"/>
    <w:rsid w:val="004B1806"/>
    <w:rsid w:val="004B1B35"/>
    <w:rsid w:val="004B2F32"/>
    <w:rsid w:val="004B3D82"/>
    <w:rsid w:val="004B5B2F"/>
    <w:rsid w:val="004B5B38"/>
    <w:rsid w:val="004B657E"/>
    <w:rsid w:val="004B6A79"/>
    <w:rsid w:val="004B7A34"/>
    <w:rsid w:val="004B7B59"/>
    <w:rsid w:val="004C0362"/>
    <w:rsid w:val="004C0C7A"/>
    <w:rsid w:val="004C1355"/>
    <w:rsid w:val="004C1834"/>
    <w:rsid w:val="004C2752"/>
    <w:rsid w:val="004C2FBC"/>
    <w:rsid w:val="004C648A"/>
    <w:rsid w:val="004C78EC"/>
    <w:rsid w:val="004C7B94"/>
    <w:rsid w:val="004D1D22"/>
    <w:rsid w:val="004D226C"/>
    <w:rsid w:val="004D2CAA"/>
    <w:rsid w:val="004D42F4"/>
    <w:rsid w:val="004D448A"/>
    <w:rsid w:val="004D6074"/>
    <w:rsid w:val="004E15E4"/>
    <w:rsid w:val="004E2CB7"/>
    <w:rsid w:val="004E3ACD"/>
    <w:rsid w:val="004E4432"/>
    <w:rsid w:val="004E484F"/>
    <w:rsid w:val="004E5EEA"/>
    <w:rsid w:val="004E6220"/>
    <w:rsid w:val="004E6861"/>
    <w:rsid w:val="004E687A"/>
    <w:rsid w:val="004E68A4"/>
    <w:rsid w:val="004E6D62"/>
    <w:rsid w:val="004E6FC2"/>
    <w:rsid w:val="004E7320"/>
    <w:rsid w:val="004F02F3"/>
    <w:rsid w:val="004F14B0"/>
    <w:rsid w:val="004F2E94"/>
    <w:rsid w:val="004F3CA7"/>
    <w:rsid w:val="004F4BD6"/>
    <w:rsid w:val="004F4D7A"/>
    <w:rsid w:val="004F51D4"/>
    <w:rsid w:val="004F54E4"/>
    <w:rsid w:val="004F565E"/>
    <w:rsid w:val="00500601"/>
    <w:rsid w:val="00500A59"/>
    <w:rsid w:val="00501AA0"/>
    <w:rsid w:val="00502385"/>
    <w:rsid w:val="00503C73"/>
    <w:rsid w:val="00503E63"/>
    <w:rsid w:val="0050426F"/>
    <w:rsid w:val="00505884"/>
    <w:rsid w:val="005070B0"/>
    <w:rsid w:val="00507295"/>
    <w:rsid w:val="005072D9"/>
    <w:rsid w:val="005078F0"/>
    <w:rsid w:val="00507CC8"/>
    <w:rsid w:val="00507E0B"/>
    <w:rsid w:val="005112E1"/>
    <w:rsid w:val="0051177F"/>
    <w:rsid w:val="005122C7"/>
    <w:rsid w:val="00512E13"/>
    <w:rsid w:val="005148B8"/>
    <w:rsid w:val="00514AC8"/>
    <w:rsid w:val="00515385"/>
    <w:rsid w:val="005172B3"/>
    <w:rsid w:val="0051743D"/>
    <w:rsid w:val="00517C5D"/>
    <w:rsid w:val="00517DD2"/>
    <w:rsid w:val="00520169"/>
    <w:rsid w:val="00520646"/>
    <w:rsid w:val="0052070E"/>
    <w:rsid w:val="005209F2"/>
    <w:rsid w:val="00520AFA"/>
    <w:rsid w:val="00520B2E"/>
    <w:rsid w:val="00521F1D"/>
    <w:rsid w:val="005220BE"/>
    <w:rsid w:val="00522876"/>
    <w:rsid w:val="0052440B"/>
    <w:rsid w:val="00524C21"/>
    <w:rsid w:val="0052550C"/>
    <w:rsid w:val="005264F7"/>
    <w:rsid w:val="00527720"/>
    <w:rsid w:val="00527C3F"/>
    <w:rsid w:val="00527F48"/>
    <w:rsid w:val="00530B90"/>
    <w:rsid w:val="00531A29"/>
    <w:rsid w:val="00532EFB"/>
    <w:rsid w:val="005346F9"/>
    <w:rsid w:val="00537164"/>
    <w:rsid w:val="005378BD"/>
    <w:rsid w:val="0054095E"/>
    <w:rsid w:val="005422D2"/>
    <w:rsid w:val="00542867"/>
    <w:rsid w:val="00543207"/>
    <w:rsid w:val="00545358"/>
    <w:rsid w:val="00545554"/>
    <w:rsid w:val="0054653A"/>
    <w:rsid w:val="00546621"/>
    <w:rsid w:val="00546A1C"/>
    <w:rsid w:val="00547875"/>
    <w:rsid w:val="00547F79"/>
    <w:rsid w:val="00550588"/>
    <w:rsid w:val="005506DD"/>
    <w:rsid w:val="00551CFD"/>
    <w:rsid w:val="005547DB"/>
    <w:rsid w:val="00554BB1"/>
    <w:rsid w:val="00555446"/>
    <w:rsid w:val="00555AC9"/>
    <w:rsid w:val="00555E8D"/>
    <w:rsid w:val="00557531"/>
    <w:rsid w:val="00557963"/>
    <w:rsid w:val="00561276"/>
    <w:rsid w:val="005620C7"/>
    <w:rsid w:val="005626CA"/>
    <w:rsid w:val="00562ECD"/>
    <w:rsid w:val="00563438"/>
    <w:rsid w:val="00563A56"/>
    <w:rsid w:val="00563F65"/>
    <w:rsid w:val="00570642"/>
    <w:rsid w:val="00570BF2"/>
    <w:rsid w:val="00573461"/>
    <w:rsid w:val="005739C6"/>
    <w:rsid w:val="00573D97"/>
    <w:rsid w:val="005744F3"/>
    <w:rsid w:val="005754EB"/>
    <w:rsid w:val="00576903"/>
    <w:rsid w:val="00577263"/>
    <w:rsid w:val="00577603"/>
    <w:rsid w:val="00580A2A"/>
    <w:rsid w:val="00581010"/>
    <w:rsid w:val="00582541"/>
    <w:rsid w:val="00582554"/>
    <w:rsid w:val="005826B1"/>
    <w:rsid w:val="005839B3"/>
    <w:rsid w:val="00583CD0"/>
    <w:rsid w:val="00583DB4"/>
    <w:rsid w:val="0058570C"/>
    <w:rsid w:val="00587ACC"/>
    <w:rsid w:val="00590F71"/>
    <w:rsid w:val="00591222"/>
    <w:rsid w:val="0059161A"/>
    <w:rsid w:val="00592615"/>
    <w:rsid w:val="00593F9D"/>
    <w:rsid w:val="005944E1"/>
    <w:rsid w:val="00594533"/>
    <w:rsid w:val="00595C1D"/>
    <w:rsid w:val="00596603"/>
    <w:rsid w:val="0059663B"/>
    <w:rsid w:val="005973D0"/>
    <w:rsid w:val="0059797B"/>
    <w:rsid w:val="005A0087"/>
    <w:rsid w:val="005A05D6"/>
    <w:rsid w:val="005A0EB9"/>
    <w:rsid w:val="005A270D"/>
    <w:rsid w:val="005A2D0C"/>
    <w:rsid w:val="005A3020"/>
    <w:rsid w:val="005A31E8"/>
    <w:rsid w:val="005A3722"/>
    <w:rsid w:val="005A3CC9"/>
    <w:rsid w:val="005A3FF4"/>
    <w:rsid w:val="005A4295"/>
    <w:rsid w:val="005A57A1"/>
    <w:rsid w:val="005A57C6"/>
    <w:rsid w:val="005A7002"/>
    <w:rsid w:val="005A7F1D"/>
    <w:rsid w:val="005B17F4"/>
    <w:rsid w:val="005B18A6"/>
    <w:rsid w:val="005B1AAD"/>
    <w:rsid w:val="005B3228"/>
    <w:rsid w:val="005B36D5"/>
    <w:rsid w:val="005B4C19"/>
    <w:rsid w:val="005B6027"/>
    <w:rsid w:val="005B6420"/>
    <w:rsid w:val="005B6969"/>
    <w:rsid w:val="005B7822"/>
    <w:rsid w:val="005C3C97"/>
    <w:rsid w:val="005C4500"/>
    <w:rsid w:val="005C494D"/>
    <w:rsid w:val="005C506A"/>
    <w:rsid w:val="005C544B"/>
    <w:rsid w:val="005C5944"/>
    <w:rsid w:val="005C59BA"/>
    <w:rsid w:val="005D0BAF"/>
    <w:rsid w:val="005D1012"/>
    <w:rsid w:val="005D15A3"/>
    <w:rsid w:val="005D1E57"/>
    <w:rsid w:val="005D2153"/>
    <w:rsid w:val="005D2899"/>
    <w:rsid w:val="005D34C1"/>
    <w:rsid w:val="005D7190"/>
    <w:rsid w:val="005E04AB"/>
    <w:rsid w:val="005E0547"/>
    <w:rsid w:val="005E0BF4"/>
    <w:rsid w:val="005E1E33"/>
    <w:rsid w:val="005E332A"/>
    <w:rsid w:val="005E3F12"/>
    <w:rsid w:val="005E61E2"/>
    <w:rsid w:val="005E7CE8"/>
    <w:rsid w:val="005E7E71"/>
    <w:rsid w:val="005F122E"/>
    <w:rsid w:val="005F1521"/>
    <w:rsid w:val="005F2EAD"/>
    <w:rsid w:val="005F3871"/>
    <w:rsid w:val="005F5F80"/>
    <w:rsid w:val="005F674B"/>
    <w:rsid w:val="005F7212"/>
    <w:rsid w:val="0060079B"/>
    <w:rsid w:val="00600822"/>
    <w:rsid w:val="00605AD6"/>
    <w:rsid w:val="0060660F"/>
    <w:rsid w:val="00606A7F"/>
    <w:rsid w:val="00606BF0"/>
    <w:rsid w:val="00606C68"/>
    <w:rsid w:val="00607DD5"/>
    <w:rsid w:val="00607F12"/>
    <w:rsid w:val="0061275B"/>
    <w:rsid w:val="00614214"/>
    <w:rsid w:val="00614474"/>
    <w:rsid w:val="00615544"/>
    <w:rsid w:val="00616DFB"/>
    <w:rsid w:val="006227ED"/>
    <w:rsid w:val="00623471"/>
    <w:rsid w:val="0062509B"/>
    <w:rsid w:val="0062637C"/>
    <w:rsid w:val="00626898"/>
    <w:rsid w:val="006276EF"/>
    <w:rsid w:val="00627F71"/>
    <w:rsid w:val="006303CF"/>
    <w:rsid w:val="0063134E"/>
    <w:rsid w:val="0063164C"/>
    <w:rsid w:val="0063188E"/>
    <w:rsid w:val="00631CE0"/>
    <w:rsid w:val="00632F20"/>
    <w:rsid w:val="0063420C"/>
    <w:rsid w:val="00634504"/>
    <w:rsid w:val="006367AF"/>
    <w:rsid w:val="00636E01"/>
    <w:rsid w:val="00636E75"/>
    <w:rsid w:val="00637400"/>
    <w:rsid w:val="00637669"/>
    <w:rsid w:val="00640096"/>
    <w:rsid w:val="00640742"/>
    <w:rsid w:val="00640862"/>
    <w:rsid w:val="006424A8"/>
    <w:rsid w:val="00646484"/>
    <w:rsid w:val="00646833"/>
    <w:rsid w:val="006477D0"/>
    <w:rsid w:val="00647D0D"/>
    <w:rsid w:val="0065112B"/>
    <w:rsid w:val="006517EA"/>
    <w:rsid w:val="00651A7E"/>
    <w:rsid w:val="00651EFB"/>
    <w:rsid w:val="0065317D"/>
    <w:rsid w:val="006532AB"/>
    <w:rsid w:val="006543BF"/>
    <w:rsid w:val="00656837"/>
    <w:rsid w:val="006571AC"/>
    <w:rsid w:val="006607C6"/>
    <w:rsid w:val="00661DCE"/>
    <w:rsid w:val="00662414"/>
    <w:rsid w:val="006628ED"/>
    <w:rsid w:val="00663111"/>
    <w:rsid w:val="00666249"/>
    <w:rsid w:val="00666A87"/>
    <w:rsid w:val="00666C96"/>
    <w:rsid w:val="00667009"/>
    <w:rsid w:val="00670178"/>
    <w:rsid w:val="0067059A"/>
    <w:rsid w:val="00670B07"/>
    <w:rsid w:val="00670CA4"/>
    <w:rsid w:val="00671620"/>
    <w:rsid w:val="0067167F"/>
    <w:rsid w:val="006716E1"/>
    <w:rsid w:val="00671D2F"/>
    <w:rsid w:val="00672EE1"/>
    <w:rsid w:val="006741FA"/>
    <w:rsid w:val="0067479B"/>
    <w:rsid w:val="00674F8D"/>
    <w:rsid w:val="00675F59"/>
    <w:rsid w:val="00676364"/>
    <w:rsid w:val="00676DD2"/>
    <w:rsid w:val="00676F72"/>
    <w:rsid w:val="00677476"/>
    <w:rsid w:val="00677492"/>
    <w:rsid w:val="006804B3"/>
    <w:rsid w:val="006818F2"/>
    <w:rsid w:val="006848C5"/>
    <w:rsid w:val="00684C1E"/>
    <w:rsid w:val="006860EB"/>
    <w:rsid w:val="0068692F"/>
    <w:rsid w:val="00686A9A"/>
    <w:rsid w:val="0068736E"/>
    <w:rsid w:val="00687901"/>
    <w:rsid w:val="00687A47"/>
    <w:rsid w:val="006912C9"/>
    <w:rsid w:val="006923CD"/>
    <w:rsid w:val="006931AD"/>
    <w:rsid w:val="00693CC3"/>
    <w:rsid w:val="00693D65"/>
    <w:rsid w:val="006951EA"/>
    <w:rsid w:val="006959EC"/>
    <w:rsid w:val="006974E0"/>
    <w:rsid w:val="006A0A15"/>
    <w:rsid w:val="006A15EE"/>
    <w:rsid w:val="006A2E07"/>
    <w:rsid w:val="006A3D06"/>
    <w:rsid w:val="006A47AF"/>
    <w:rsid w:val="006A4C06"/>
    <w:rsid w:val="006A541B"/>
    <w:rsid w:val="006A55BA"/>
    <w:rsid w:val="006A5B25"/>
    <w:rsid w:val="006A5D1D"/>
    <w:rsid w:val="006A79A5"/>
    <w:rsid w:val="006B0E04"/>
    <w:rsid w:val="006B1233"/>
    <w:rsid w:val="006B2016"/>
    <w:rsid w:val="006B314A"/>
    <w:rsid w:val="006B3EDF"/>
    <w:rsid w:val="006B4221"/>
    <w:rsid w:val="006B6439"/>
    <w:rsid w:val="006B64A9"/>
    <w:rsid w:val="006B6E7B"/>
    <w:rsid w:val="006B70A2"/>
    <w:rsid w:val="006C12A0"/>
    <w:rsid w:val="006C160F"/>
    <w:rsid w:val="006C175D"/>
    <w:rsid w:val="006C24C8"/>
    <w:rsid w:val="006C2E77"/>
    <w:rsid w:val="006C34D8"/>
    <w:rsid w:val="006C3EEF"/>
    <w:rsid w:val="006C4404"/>
    <w:rsid w:val="006C519D"/>
    <w:rsid w:val="006C522B"/>
    <w:rsid w:val="006C626B"/>
    <w:rsid w:val="006C6303"/>
    <w:rsid w:val="006C6E53"/>
    <w:rsid w:val="006C72DD"/>
    <w:rsid w:val="006C7E59"/>
    <w:rsid w:val="006D0D41"/>
    <w:rsid w:val="006D0E4C"/>
    <w:rsid w:val="006D11DC"/>
    <w:rsid w:val="006D1AE8"/>
    <w:rsid w:val="006D37BC"/>
    <w:rsid w:val="006D38D6"/>
    <w:rsid w:val="006D47AF"/>
    <w:rsid w:val="006D4CA6"/>
    <w:rsid w:val="006D6150"/>
    <w:rsid w:val="006D6AD9"/>
    <w:rsid w:val="006D6E60"/>
    <w:rsid w:val="006D7376"/>
    <w:rsid w:val="006D7CCA"/>
    <w:rsid w:val="006E06D8"/>
    <w:rsid w:val="006E10C9"/>
    <w:rsid w:val="006E15B5"/>
    <w:rsid w:val="006E1E98"/>
    <w:rsid w:val="006E2403"/>
    <w:rsid w:val="006E2D74"/>
    <w:rsid w:val="006E2EC5"/>
    <w:rsid w:val="006E3232"/>
    <w:rsid w:val="006E3805"/>
    <w:rsid w:val="006E3CD2"/>
    <w:rsid w:val="006E3E0F"/>
    <w:rsid w:val="006E4D34"/>
    <w:rsid w:val="006E5C7B"/>
    <w:rsid w:val="006E6EFE"/>
    <w:rsid w:val="006E765A"/>
    <w:rsid w:val="006F11CF"/>
    <w:rsid w:val="006F4264"/>
    <w:rsid w:val="006F4AFB"/>
    <w:rsid w:val="006F6064"/>
    <w:rsid w:val="006F61DD"/>
    <w:rsid w:val="006F6CDF"/>
    <w:rsid w:val="006F6F2C"/>
    <w:rsid w:val="006F7059"/>
    <w:rsid w:val="006F7856"/>
    <w:rsid w:val="00700D82"/>
    <w:rsid w:val="00700FBF"/>
    <w:rsid w:val="007016ED"/>
    <w:rsid w:val="00703ACB"/>
    <w:rsid w:val="00704DCE"/>
    <w:rsid w:val="007062C1"/>
    <w:rsid w:val="00710093"/>
    <w:rsid w:val="00711D27"/>
    <w:rsid w:val="00712619"/>
    <w:rsid w:val="00712A5E"/>
    <w:rsid w:val="00715392"/>
    <w:rsid w:val="00715BCC"/>
    <w:rsid w:val="0071705B"/>
    <w:rsid w:val="007170CA"/>
    <w:rsid w:val="00717FAE"/>
    <w:rsid w:val="00720140"/>
    <w:rsid w:val="00720745"/>
    <w:rsid w:val="00720E37"/>
    <w:rsid w:val="007212BA"/>
    <w:rsid w:val="00721447"/>
    <w:rsid w:val="00722037"/>
    <w:rsid w:val="00722244"/>
    <w:rsid w:val="00722AD9"/>
    <w:rsid w:val="00722F25"/>
    <w:rsid w:val="00723035"/>
    <w:rsid w:val="00724067"/>
    <w:rsid w:val="00724D19"/>
    <w:rsid w:val="007259E1"/>
    <w:rsid w:val="00725FD9"/>
    <w:rsid w:val="00726FB9"/>
    <w:rsid w:val="0072701F"/>
    <w:rsid w:val="0072786A"/>
    <w:rsid w:val="007300A4"/>
    <w:rsid w:val="007311A2"/>
    <w:rsid w:val="00733E4E"/>
    <w:rsid w:val="00734328"/>
    <w:rsid w:val="0073466E"/>
    <w:rsid w:val="0073474E"/>
    <w:rsid w:val="00736A6D"/>
    <w:rsid w:val="00736F78"/>
    <w:rsid w:val="007373EA"/>
    <w:rsid w:val="00737A46"/>
    <w:rsid w:val="00737F0B"/>
    <w:rsid w:val="00741539"/>
    <w:rsid w:val="00741C4C"/>
    <w:rsid w:val="007433D4"/>
    <w:rsid w:val="007434EE"/>
    <w:rsid w:val="00743F59"/>
    <w:rsid w:val="007443DD"/>
    <w:rsid w:val="00745253"/>
    <w:rsid w:val="007455BA"/>
    <w:rsid w:val="00745FFA"/>
    <w:rsid w:val="00746619"/>
    <w:rsid w:val="00746748"/>
    <w:rsid w:val="0074674E"/>
    <w:rsid w:val="00747B3B"/>
    <w:rsid w:val="00750B06"/>
    <w:rsid w:val="00750E9C"/>
    <w:rsid w:val="00751BE3"/>
    <w:rsid w:val="007525C9"/>
    <w:rsid w:val="00752BBF"/>
    <w:rsid w:val="00753163"/>
    <w:rsid w:val="00753906"/>
    <w:rsid w:val="007546CD"/>
    <w:rsid w:val="0075690C"/>
    <w:rsid w:val="00762ECB"/>
    <w:rsid w:val="00762FD6"/>
    <w:rsid w:val="007633CB"/>
    <w:rsid w:val="00763D2F"/>
    <w:rsid w:val="00764392"/>
    <w:rsid w:val="00764698"/>
    <w:rsid w:val="007649E3"/>
    <w:rsid w:val="00764BCC"/>
    <w:rsid w:val="0076552D"/>
    <w:rsid w:val="00766956"/>
    <w:rsid w:val="00770289"/>
    <w:rsid w:val="00770E6C"/>
    <w:rsid w:val="007719EB"/>
    <w:rsid w:val="007723B5"/>
    <w:rsid w:val="00773430"/>
    <w:rsid w:val="007764FB"/>
    <w:rsid w:val="007766C4"/>
    <w:rsid w:val="00777804"/>
    <w:rsid w:val="00780105"/>
    <w:rsid w:val="00780606"/>
    <w:rsid w:val="0078145D"/>
    <w:rsid w:val="00781C27"/>
    <w:rsid w:val="00782D3C"/>
    <w:rsid w:val="00783026"/>
    <w:rsid w:val="00783584"/>
    <w:rsid w:val="00783B55"/>
    <w:rsid w:val="00783C3F"/>
    <w:rsid w:val="00785F62"/>
    <w:rsid w:val="00790BA0"/>
    <w:rsid w:val="007929CA"/>
    <w:rsid w:val="00792AAD"/>
    <w:rsid w:val="00793A08"/>
    <w:rsid w:val="00793DEC"/>
    <w:rsid w:val="00794763"/>
    <w:rsid w:val="0079525B"/>
    <w:rsid w:val="0079628D"/>
    <w:rsid w:val="00796AFB"/>
    <w:rsid w:val="00796F1F"/>
    <w:rsid w:val="00797DF0"/>
    <w:rsid w:val="007A0B34"/>
    <w:rsid w:val="007A1A70"/>
    <w:rsid w:val="007A210F"/>
    <w:rsid w:val="007A2B28"/>
    <w:rsid w:val="007A4F45"/>
    <w:rsid w:val="007A5315"/>
    <w:rsid w:val="007A664E"/>
    <w:rsid w:val="007A6C94"/>
    <w:rsid w:val="007A7B91"/>
    <w:rsid w:val="007A7C82"/>
    <w:rsid w:val="007B0AB2"/>
    <w:rsid w:val="007B0AC1"/>
    <w:rsid w:val="007B27B4"/>
    <w:rsid w:val="007B2BA2"/>
    <w:rsid w:val="007B307B"/>
    <w:rsid w:val="007B75B9"/>
    <w:rsid w:val="007B79B0"/>
    <w:rsid w:val="007C240D"/>
    <w:rsid w:val="007C4271"/>
    <w:rsid w:val="007C585C"/>
    <w:rsid w:val="007C6912"/>
    <w:rsid w:val="007C724A"/>
    <w:rsid w:val="007C7A1E"/>
    <w:rsid w:val="007D062A"/>
    <w:rsid w:val="007D2252"/>
    <w:rsid w:val="007D23B3"/>
    <w:rsid w:val="007D4B91"/>
    <w:rsid w:val="007D4C20"/>
    <w:rsid w:val="007D4F10"/>
    <w:rsid w:val="007D639D"/>
    <w:rsid w:val="007D6FCC"/>
    <w:rsid w:val="007E2A66"/>
    <w:rsid w:val="007E2F39"/>
    <w:rsid w:val="007E32D7"/>
    <w:rsid w:val="007E37FF"/>
    <w:rsid w:val="007E4117"/>
    <w:rsid w:val="007E5029"/>
    <w:rsid w:val="007E59E5"/>
    <w:rsid w:val="007E6A0D"/>
    <w:rsid w:val="007E6F8F"/>
    <w:rsid w:val="007E76F2"/>
    <w:rsid w:val="007F0ADE"/>
    <w:rsid w:val="007F0B41"/>
    <w:rsid w:val="007F0F25"/>
    <w:rsid w:val="007F169A"/>
    <w:rsid w:val="007F1774"/>
    <w:rsid w:val="007F42D9"/>
    <w:rsid w:val="007F491F"/>
    <w:rsid w:val="007F4AEE"/>
    <w:rsid w:val="007F4C9E"/>
    <w:rsid w:val="007F5877"/>
    <w:rsid w:val="007F6866"/>
    <w:rsid w:val="007F6EEC"/>
    <w:rsid w:val="0080159A"/>
    <w:rsid w:val="0080218D"/>
    <w:rsid w:val="00803542"/>
    <w:rsid w:val="00803580"/>
    <w:rsid w:val="0080359B"/>
    <w:rsid w:val="00804AB4"/>
    <w:rsid w:val="00805B39"/>
    <w:rsid w:val="00806009"/>
    <w:rsid w:val="0080618C"/>
    <w:rsid w:val="008065C3"/>
    <w:rsid w:val="00806C41"/>
    <w:rsid w:val="008071EC"/>
    <w:rsid w:val="00811099"/>
    <w:rsid w:val="00811444"/>
    <w:rsid w:val="00812A6B"/>
    <w:rsid w:val="008148B7"/>
    <w:rsid w:val="00814C5B"/>
    <w:rsid w:val="008211F1"/>
    <w:rsid w:val="0082249A"/>
    <w:rsid w:val="008234F2"/>
    <w:rsid w:val="00823602"/>
    <w:rsid w:val="008245DE"/>
    <w:rsid w:val="008252E7"/>
    <w:rsid w:val="00825AE4"/>
    <w:rsid w:val="00826732"/>
    <w:rsid w:val="00827E25"/>
    <w:rsid w:val="0083008A"/>
    <w:rsid w:val="008306BF"/>
    <w:rsid w:val="00830F79"/>
    <w:rsid w:val="00831080"/>
    <w:rsid w:val="008314A5"/>
    <w:rsid w:val="00831E83"/>
    <w:rsid w:val="008326E7"/>
    <w:rsid w:val="00833818"/>
    <w:rsid w:val="00833BC0"/>
    <w:rsid w:val="00834660"/>
    <w:rsid w:val="008366C7"/>
    <w:rsid w:val="00836BD0"/>
    <w:rsid w:val="00840587"/>
    <w:rsid w:val="008406F8"/>
    <w:rsid w:val="008409CB"/>
    <w:rsid w:val="008414A9"/>
    <w:rsid w:val="00841AC0"/>
    <w:rsid w:val="008420A3"/>
    <w:rsid w:val="0084219A"/>
    <w:rsid w:val="00842C03"/>
    <w:rsid w:val="00842CF8"/>
    <w:rsid w:val="00843193"/>
    <w:rsid w:val="00843B66"/>
    <w:rsid w:val="00843D4E"/>
    <w:rsid w:val="008441FF"/>
    <w:rsid w:val="0084533D"/>
    <w:rsid w:val="00845AAE"/>
    <w:rsid w:val="00846E77"/>
    <w:rsid w:val="00850E65"/>
    <w:rsid w:val="00851D55"/>
    <w:rsid w:val="00852297"/>
    <w:rsid w:val="00854DE7"/>
    <w:rsid w:val="00855765"/>
    <w:rsid w:val="00856430"/>
    <w:rsid w:val="008574F5"/>
    <w:rsid w:val="00857A2D"/>
    <w:rsid w:val="008608BB"/>
    <w:rsid w:val="0086162F"/>
    <w:rsid w:val="00863EDF"/>
    <w:rsid w:val="00864180"/>
    <w:rsid w:val="00864A6E"/>
    <w:rsid w:val="00866CDF"/>
    <w:rsid w:val="00870908"/>
    <w:rsid w:val="0087146C"/>
    <w:rsid w:val="00871DE4"/>
    <w:rsid w:val="008723AB"/>
    <w:rsid w:val="00872D79"/>
    <w:rsid w:val="00872ED8"/>
    <w:rsid w:val="008731E6"/>
    <w:rsid w:val="00874DE7"/>
    <w:rsid w:val="0087585F"/>
    <w:rsid w:val="00877B9B"/>
    <w:rsid w:val="008810D4"/>
    <w:rsid w:val="00881BC0"/>
    <w:rsid w:val="00882496"/>
    <w:rsid w:val="008825B5"/>
    <w:rsid w:val="00883C7C"/>
    <w:rsid w:val="00883CE2"/>
    <w:rsid w:val="008841F7"/>
    <w:rsid w:val="008854C4"/>
    <w:rsid w:val="008857A2"/>
    <w:rsid w:val="00886F2B"/>
    <w:rsid w:val="008877C7"/>
    <w:rsid w:val="00887FC0"/>
    <w:rsid w:val="00890E55"/>
    <w:rsid w:val="008934CC"/>
    <w:rsid w:val="008937F7"/>
    <w:rsid w:val="00893A09"/>
    <w:rsid w:val="00893B17"/>
    <w:rsid w:val="0089473A"/>
    <w:rsid w:val="00895142"/>
    <w:rsid w:val="0089520B"/>
    <w:rsid w:val="00895906"/>
    <w:rsid w:val="00895C21"/>
    <w:rsid w:val="00896B8F"/>
    <w:rsid w:val="008A008F"/>
    <w:rsid w:val="008A03C1"/>
    <w:rsid w:val="008A0A73"/>
    <w:rsid w:val="008A0F87"/>
    <w:rsid w:val="008A1EA5"/>
    <w:rsid w:val="008A1FBB"/>
    <w:rsid w:val="008A2130"/>
    <w:rsid w:val="008A2BD3"/>
    <w:rsid w:val="008A4119"/>
    <w:rsid w:val="008A4623"/>
    <w:rsid w:val="008A551D"/>
    <w:rsid w:val="008A580F"/>
    <w:rsid w:val="008A5C68"/>
    <w:rsid w:val="008A622F"/>
    <w:rsid w:val="008A6F48"/>
    <w:rsid w:val="008A73F8"/>
    <w:rsid w:val="008A7C6C"/>
    <w:rsid w:val="008B04A9"/>
    <w:rsid w:val="008B054A"/>
    <w:rsid w:val="008B0B47"/>
    <w:rsid w:val="008B0CD0"/>
    <w:rsid w:val="008B103B"/>
    <w:rsid w:val="008B17C8"/>
    <w:rsid w:val="008B1C39"/>
    <w:rsid w:val="008B244E"/>
    <w:rsid w:val="008B3019"/>
    <w:rsid w:val="008B3A21"/>
    <w:rsid w:val="008B3F29"/>
    <w:rsid w:val="008B57ED"/>
    <w:rsid w:val="008B6B53"/>
    <w:rsid w:val="008B770A"/>
    <w:rsid w:val="008C24AC"/>
    <w:rsid w:val="008C25BC"/>
    <w:rsid w:val="008C3D87"/>
    <w:rsid w:val="008C65F9"/>
    <w:rsid w:val="008D0A87"/>
    <w:rsid w:val="008D188F"/>
    <w:rsid w:val="008D1A7B"/>
    <w:rsid w:val="008D2345"/>
    <w:rsid w:val="008D356D"/>
    <w:rsid w:val="008D3C08"/>
    <w:rsid w:val="008D3CB1"/>
    <w:rsid w:val="008D459B"/>
    <w:rsid w:val="008D4BBD"/>
    <w:rsid w:val="008D4BDA"/>
    <w:rsid w:val="008D4E71"/>
    <w:rsid w:val="008D53F5"/>
    <w:rsid w:val="008D5D51"/>
    <w:rsid w:val="008E08C5"/>
    <w:rsid w:val="008E2C69"/>
    <w:rsid w:val="008E3895"/>
    <w:rsid w:val="008E4F45"/>
    <w:rsid w:val="008E559D"/>
    <w:rsid w:val="008E5C2E"/>
    <w:rsid w:val="008E5CF5"/>
    <w:rsid w:val="008E7C77"/>
    <w:rsid w:val="008F151E"/>
    <w:rsid w:val="008F1F0D"/>
    <w:rsid w:val="008F2531"/>
    <w:rsid w:val="008F25CA"/>
    <w:rsid w:val="008F2A69"/>
    <w:rsid w:val="008F3D77"/>
    <w:rsid w:val="008F46BF"/>
    <w:rsid w:val="008F6FAF"/>
    <w:rsid w:val="00900A0F"/>
    <w:rsid w:val="009016AD"/>
    <w:rsid w:val="00902AE0"/>
    <w:rsid w:val="0090350B"/>
    <w:rsid w:val="009035D0"/>
    <w:rsid w:val="00904080"/>
    <w:rsid w:val="00905874"/>
    <w:rsid w:val="00906492"/>
    <w:rsid w:val="009064F3"/>
    <w:rsid w:val="009073C6"/>
    <w:rsid w:val="00910E52"/>
    <w:rsid w:val="00910F68"/>
    <w:rsid w:val="00911F6B"/>
    <w:rsid w:val="00912326"/>
    <w:rsid w:val="00912888"/>
    <w:rsid w:val="00913EE2"/>
    <w:rsid w:val="0091513C"/>
    <w:rsid w:val="0091677C"/>
    <w:rsid w:val="009167E0"/>
    <w:rsid w:val="00916BA6"/>
    <w:rsid w:val="00917A3A"/>
    <w:rsid w:val="00917DDE"/>
    <w:rsid w:val="00920388"/>
    <w:rsid w:val="009226F4"/>
    <w:rsid w:val="00927CB5"/>
    <w:rsid w:val="00930259"/>
    <w:rsid w:val="0093173B"/>
    <w:rsid w:val="009324DD"/>
    <w:rsid w:val="0093320C"/>
    <w:rsid w:val="00933AE8"/>
    <w:rsid w:val="00933B1A"/>
    <w:rsid w:val="00933D6F"/>
    <w:rsid w:val="0093542C"/>
    <w:rsid w:val="00935FA4"/>
    <w:rsid w:val="00936B86"/>
    <w:rsid w:val="00936BB1"/>
    <w:rsid w:val="00937266"/>
    <w:rsid w:val="009379B6"/>
    <w:rsid w:val="00940CC7"/>
    <w:rsid w:val="00941107"/>
    <w:rsid w:val="0094117B"/>
    <w:rsid w:val="009420F2"/>
    <w:rsid w:val="00943154"/>
    <w:rsid w:val="009463DA"/>
    <w:rsid w:val="00947A19"/>
    <w:rsid w:val="00947EC6"/>
    <w:rsid w:val="00950864"/>
    <w:rsid w:val="00951DEE"/>
    <w:rsid w:val="00954E95"/>
    <w:rsid w:val="0095534D"/>
    <w:rsid w:val="00955423"/>
    <w:rsid w:val="0095644A"/>
    <w:rsid w:val="0095664F"/>
    <w:rsid w:val="00956C65"/>
    <w:rsid w:val="0095730D"/>
    <w:rsid w:val="0096052C"/>
    <w:rsid w:val="009608E4"/>
    <w:rsid w:val="009613B1"/>
    <w:rsid w:val="009613D4"/>
    <w:rsid w:val="00962575"/>
    <w:rsid w:val="00962910"/>
    <w:rsid w:val="009634F6"/>
    <w:rsid w:val="009647BC"/>
    <w:rsid w:val="00964974"/>
    <w:rsid w:val="0096580D"/>
    <w:rsid w:val="00966BF5"/>
    <w:rsid w:val="0096726D"/>
    <w:rsid w:val="00967519"/>
    <w:rsid w:val="00970108"/>
    <w:rsid w:val="009709CC"/>
    <w:rsid w:val="00972171"/>
    <w:rsid w:val="009731A2"/>
    <w:rsid w:val="00974454"/>
    <w:rsid w:val="009760A6"/>
    <w:rsid w:val="009761EA"/>
    <w:rsid w:val="0097774C"/>
    <w:rsid w:val="00980650"/>
    <w:rsid w:val="00980B34"/>
    <w:rsid w:val="00980ED7"/>
    <w:rsid w:val="00981BFD"/>
    <w:rsid w:val="009822D7"/>
    <w:rsid w:val="00982AC4"/>
    <w:rsid w:val="009831B3"/>
    <w:rsid w:val="009834A3"/>
    <w:rsid w:val="009853CB"/>
    <w:rsid w:val="009863B0"/>
    <w:rsid w:val="00986553"/>
    <w:rsid w:val="00990076"/>
    <w:rsid w:val="009933C9"/>
    <w:rsid w:val="009938FB"/>
    <w:rsid w:val="009943B7"/>
    <w:rsid w:val="00996D8B"/>
    <w:rsid w:val="009A0241"/>
    <w:rsid w:val="009A1067"/>
    <w:rsid w:val="009A1406"/>
    <w:rsid w:val="009A1EA1"/>
    <w:rsid w:val="009A387E"/>
    <w:rsid w:val="009A64AF"/>
    <w:rsid w:val="009A74CC"/>
    <w:rsid w:val="009A78E8"/>
    <w:rsid w:val="009B0AB7"/>
    <w:rsid w:val="009B1A35"/>
    <w:rsid w:val="009B1F31"/>
    <w:rsid w:val="009B3158"/>
    <w:rsid w:val="009B3339"/>
    <w:rsid w:val="009B3761"/>
    <w:rsid w:val="009B4F64"/>
    <w:rsid w:val="009C0CA7"/>
    <w:rsid w:val="009C12F0"/>
    <w:rsid w:val="009C1755"/>
    <w:rsid w:val="009C1C32"/>
    <w:rsid w:val="009C2208"/>
    <w:rsid w:val="009C3B2B"/>
    <w:rsid w:val="009C3D84"/>
    <w:rsid w:val="009C3F8B"/>
    <w:rsid w:val="009C5C7B"/>
    <w:rsid w:val="009D0ABF"/>
    <w:rsid w:val="009D2968"/>
    <w:rsid w:val="009D2C5C"/>
    <w:rsid w:val="009D2ECC"/>
    <w:rsid w:val="009D3CAA"/>
    <w:rsid w:val="009D423E"/>
    <w:rsid w:val="009D4CA7"/>
    <w:rsid w:val="009D5F59"/>
    <w:rsid w:val="009D6260"/>
    <w:rsid w:val="009D704C"/>
    <w:rsid w:val="009D7766"/>
    <w:rsid w:val="009E2FAB"/>
    <w:rsid w:val="009E4066"/>
    <w:rsid w:val="009E4098"/>
    <w:rsid w:val="009E442B"/>
    <w:rsid w:val="009E49E2"/>
    <w:rsid w:val="009E6C4B"/>
    <w:rsid w:val="009E7DA7"/>
    <w:rsid w:val="009F25CC"/>
    <w:rsid w:val="009F4A90"/>
    <w:rsid w:val="009F4F47"/>
    <w:rsid w:val="009F5CC5"/>
    <w:rsid w:val="009F5F65"/>
    <w:rsid w:val="009F6076"/>
    <w:rsid w:val="009F62CF"/>
    <w:rsid w:val="009F6DE4"/>
    <w:rsid w:val="009F7E48"/>
    <w:rsid w:val="00A00D45"/>
    <w:rsid w:val="00A01694"/>
    <w:rsid w:val="00A01896"/>
    <w:rsid w:val="00A01A84"/>
    <w:rsid w:val="00A03A1D"/>
    <w:rsid w:val="00A03A98"/>
    <w:rsid w:val="00A04C51"/>
    <w:rsid w:val="00A050C7"/>
    <w:rsid w:val="00A05EAC"/>
    <w:rsid w:val="00A06242"/>
    <w:rsid w:val="00A067BC"/>
    <w:rsid w:val="00A06866"/>
    <w:rsid w:val="00A069D4"/>
    <w:rsid w:val="00A0754D"/>
    <w:rsid w:val="00A10B14"/>
    <w:rsid w:val="00A1142C"/>
    <w:rsid w:val="00A11A4D"/>
    <w:rsid w:val="00A11B76"/>
    <w:rsid w:val="00A11D84"/>
    <w:rsid w:val="00A12606"/>
    <w:rsid w:val="00A12C3E"/>
    <w:rsid w:val="00A14819"/>
    <w:rsid w:val="00A15193"/>
    <w:rsid w:val="00A168AC"/>
    <w:rsid w:val="00A172F4"/>
    <w:rsid w:val="00A17762"/>
    <w:rsid w:val="00A17785"/>
    <w:rsid w:val="00A201FD"/>
    <w:rsid w:val="00A20325"/>
    <w:rsid w:val="00A2059E"/>
    <w:rsid w:val="00A20627"/>
    <w:rsid w:val="00A20CA5"/>
    <w:rsid w:val="00A2242D"/>
    <w:rsid w:val="00A22DE6"/>
    <w:rsid w:val="00A22E02"/>
    <w:rsid w:val="00A235AC"/>
    <w:rsid w:val="00A2490C"/>
    <w:rsid w:val="00A24FA9"/>
    <w:rsid w:val="00A25F0A"/>
    <w:rsid w:val="00A26C1E"/>
    <w:rsid w:val="00A2770A"/>
    <w:rsid w:val="00A27D88"/>
    <w:rsid w:val="00A3009E"/>
    <w:rsid w:val="00A31C76"/>
    <w:rsid w:val="00A33B13"/>
    <w:rsid w:val="00A34FA8"/>
    <w:rsid w:val="00A35B0D"/>
    <w:rsid w:val="00A3679B"/>
    <w:rsid w:val="00A36D68"/>
    <w:rsid w:val="00A3743B"/>
    <w:rsid w:val="00A4070F"/>
    <w:rsid w:val="00A41932"/>
    <w:rsid w:val="00A41DD2"/>
    <w:rsid w:val="00A42489"/>
    <w:rsid w:val="00A425CD"/>
    <w:rsid w:val="00A4267D"/>
    <w:rsid w:val="00A4325A"/>
    <w:rsid w:val="00A4366D"/>
    <w:rsid w:val="00A44AAB"/>
    <w:rsid w:val="00A44B16"/>
    <w:rsid w:val="00A45306"/>
    <w:rsid w:val="00A457AC"/>
    <w:rsid w:val="00A465EF"/>
    <w:rsid w:val="00A4694C"/>
    <w:rsid w:val="00A46AEB"/>
    <w:rsid w:val="00A4792C"/>
    <w:rsid w:val="00A47DCB"/>
    <w:rsid w:val="00A506E1"/>
    <w:rsid w:val="00A5086A"/>
    <w:rsid w:val="00A51B51"/>
    <w:rsid w:val="00A536C9"/>
    <w:rsid w:val="00A5543E"/>
    <w:rsid w:val="00A55494"/>
    <w:rsid w:val="00A566EB"/>
    <w:rsid w:val="00A6072E"/>
    <w:rsid w:val="00A63095"/>
    <w:rsid w:val="00A656CB"/>
    <w:rsid w:val="00A669DB"/>
    <w:rsid w:val="00A67318"/>
    <w:rsid w:val="00A6765B"/>
    <w:rsid w:val="00A67CC3"/>
    <w:rsid w:val="00A67E3C"/>
    <w:rsid w:val="00A701A5"/>
    <w:rsid w:val="00A70923"/>
    <w:rsid w:val="00A70D54"/>
    <w:rsid w:val="00A71D24"/>
    <w:rsid w:val="00A72A47"/>
    <w:rsid w:val="00A73A40"/>
    <w:rsid w:val="00A73A67"/>
    <w:rsid w:val="00A73BE5"/>
    <w:rsid w:val="00A74439"/>
    <w:rsid w:val="00A75470"/>
    <w:rsid w:val="00A75D20"/>
    <w:rsid w:val="00A75DF5"/>
    <w:rsid w:val="00A762FB"/>
    <w:rsid w:val="00A76772"/>
    <w:rsid w:val="00A76ED5"/>
    <w:rsid w:val="00A77617"/>
    <w:rsid w:val="00A776AC"/>
    <w:rsid w:val="00A778A4"/>
    <w:rsid w:val="00A81205"/>
    <w:rsid w:val="00A8122A"/>
    <w:rsid w:val="00A8253C"/>
    <w:rsid w:val="00A832B3"/>
    <w:rsid w:val="00A84B5B"/>
    <w:rsid w:val="00A86A27"/>
    <w:rsid w:val="00A87227"/>
    <w:rsid w:val="00A87450"/>
    <w:rsid w:val="00A9304C"/>
    <w:rsid w:val="00A93EBD"/>
    <w:rsid w:val="00A948DF"/>
    <w:rsid w:val="00A94B5E"/>
    <w:rsid w:val="00A95D34"/>
    <w:rsid w:val="00A967BF"/>
    <w:rsid w:val="00A967E2"/>
    <w:rsid w:val="00A97BAC"/>
    <w:rsid w:val="00A97EE4"/>
    <w:rsid w:val="00AA09AE"/>
    <w:rsid w:val="00AA2D57"/>
    <w:rsid w:val="00AA3095"/>
    <w:rsid w:val="00AA3BAC"/>
    <w:rsid w:val="00AA3C75"/>
    <w:rsid w:val="00AA3FF4"/>
    <w:rsid w:val="00AA525F"/>
    <w:rsid w:val="00AA58E1"/>
    <w:rsid w:val="00AA6069"/>
    <w:rsid w:val="00AA6897"/>
    <w:rsid w:val="00AA6AF8"/>
    <w:rsid w:val="00AB0198"/>
    <w:rsid w:val="00AB0397"/>
    <w:rsid w:val="00AB1D5C"/>
    <w:rsid w:val="00AB2B5A"/>
    <w:rsid w:val="00AB5645"/>
    <w:rsid w:val="00AB64D1"/>
    <w:rsid w:val="00AB65B9"/>
    <w:rsid w:val="00AB6CA1"/>
    <w:rsid w:val="00AC006F"/>
    <w:rsid w:val="00AC0BE0"/>
    <w:rsid w:val="00AC1AED"/>
    <w:rsid w:val="00AC25E1"/>
    <w:rsid w:val="00AC2EE6"/>
    <w:rsid w:val="00AC4513"/>
    <w:rsid w:val="00AC560F"/>
    <w:rsid w:val="00AD1388"/>
    <w:rsid w:val="00AD1562"/>
    <w:rsid w:val="00AD18C7"/>
    <w:rsid w:val="00AD319E"/>
    <w:rsid w:val="00AD3F06"/>
    <w:rsid w:val="00AD7EAA"/>
    <w:rsid w:val="00AE1597"/>
    <w:rsid w:val="00AE1F4C"/>
    <w:rsid w:val="00AE26B0"/>
    <w:rsid w:val="00AE31A5"/>
    <w:rsid w:val="00AE7D4A"/>
    <w:rsid w:val="00AE7F42"/>
    <w:rsid w:val="00AE7FFE"/>
    <w:rsid w:val="00AF019E"/>
    <w:rsid w:val="00AF22ED"/>
    <w:rsid w:val="00AF23B2"/>
    <w:rsid w:val="00AF292E"/>
    <w:rsid w:val="00AF309C"/>
    <w:rsid w:val="00AF3DFA"/>
    <w:rsid w:val="00AF40BD"/>
    <w:rsid w:val="00AF4ED9"/>
    <w:rsid w:val="00AF509A"/>
    <w:rsid w:val="00AF527F"/>
    <w:rsid w:val="00AF6F10"/>
    <w:rsid w:val="00AF7D4E"/>
    <w:rsid w:val="00B00915"/>
    <w:rsid w:val="00B00F1C"/>
    <w:rsid w:val="00B00FAD"/>
    <w:rsid w:val="00B04BA6"/>
    <w:rsid w:val="00B0774F"/>
    <w:rsid w:val="00B10442"/>
    <w:rsid w:val="00B10A98"/>
    <w:rsid w:val="00B11EC6"/>
    <w:rsid w:val="00B12322"/>
    <w:rsid w:val="00B123AB"/>
    <w:rsid w:val="00B1274B"/>
    <w:rsid w:val="00B12944"/>
    <w:rsid w:val="00B13928"/>
    <w:rsid w:val="00B14729"/>
    <w:rsid w:val="00B14E73"/>
    <w:rsid w:val="00B1592E"/>
    <w:rsid w:val="00B17839"/>
    <w:rsid w:val="00B202E0"/>
    <w:rsid w:val="00B206E8"/>
    <w:rsid w:val="00B207F1"/>
    <w:rsid w:val="00B2083D"/>
    <w:rsid w:val="00B217C8"/>
    <w:rsid w:val="00B21CB5"/>
    <w:rsid w:val="00B21E5E"/>
    <w:rsid w:val="00B2207F"/>
    <w:rsid w:val="00B22932"/>
    <w:rsid w:val="00B23806"/>
    <w:rsid w:val="00B23E30"/>
    <w:rsid w:val="00B24CE2"/>
    <w:rsid w:val="00B26EC5"/>
    <w:rsid w:val="00B2747C"/>
    <w:rsid w:val="00B27A13"/>
    <w:rsid w:val="00B27A77"/>
    <w:rsid w:val="00B3020C"/>
    <w:rsid w:val="00B30AAC"/>
    <w:rsid w:val="00B3146D"/>
    <w:rsid w:val="00B31F1E"/>
    <w:rsid w:val="00B329A1"/>
    <w:rsid w:val="00B32AD9"/>
    <w:rsid w:val="00B336BC"/>
    <w:rsid w:val="00B33948"/>
    <w:rsid w:val="00B34E26"/>
    <w:rsid w:val="00B404CA"/>
    <w:rsid w:val="00B404E8"/>
    <w:rsid w:val="00B41459"/>
    <w:rsid w:val="00B41BD1"/>
    <w:rsid w:val="00B4205D"/>
    <w:rsid w:val="00B43751"/>
    <w:rsid w:val="00B44B94"/>
    <w:rsid w:val="00B44FFE"/>
    <w:rsid w:val="00B45C85"/>
    <w:rsid w:val="00B50344"/>
    <w:rsid w:val="00B5049A"/>
    <w:rsid w:val="00B50564"/>
    <w:rsid w:val="00B50A06"/>
    <w:rsid w:val="00B50B27"/>
    <w:rsid w:val="00B51047"/>
    <w:rsid w:val="00B512BB"/>
    <w:rsid w:val="00B516FC"/>
    <w:rsid w:val="00B525BC"/>
    <w:rsid w:val="00B53526"/>
    <w:rsid w:val="00B53F4B"/>
    <w:rsid w:val="00B54799"/>
    <w:rsid w:val="00B555C0"/>
    <w:rsid w:val="00B55B1D"/>
    <w:rsid w:val="00B55BC8"/>
    <w:rsid w:val="00B5679C"/>
    <w:rsid w:val="00B57CD6"/>
    <w:rsid w:val="00B61D0D"/>
    <w:rsid w:val="00B620D4"/>
    <w:rsid w:val="00B621EC"/>
    <w:rsid w:val="00B6277E"/>
    <w:rsid w:val="00B62D57"/>
    <w:rsid w:val="00B63CB0"/>
    <w:rsid w:val="00B64625"/>
    <w:rsid w:val="00B6465A"/>
    <w:rsid w:val="00B64A03"/>
    <w:rsid w:val="00B652AA"/>
    <w:rsid w:val="00B66EC5"/>
    <w:rsid w:val="00B67B55"/>
    <w:rsid w:val="00B67C06"/>
    <w:rsid w:val="00B70AAB"/>
    <w:rsid w:val="00B71054"/>
    <w:rsid w:val="00B710FA"/>
    <w:rsid w:val="00B719F1"/>
    <w:rsid w:val="00B73A37"/>
    <w:rsid w:val="00B73A88"/>
    <w:rsid w:val="00B7416D"/>
    <w:rsid w:val="00B75B2D"/>
    <w:rsid w:val="00B771A4"/>
    <w:rsid w:val="00B77235"/>
    <w:rsid w:val="00B80CFD"/>
    <w:rsid w:val="00B82502"/>
    <w:rsid w:val="00B83970"/>
    <w:rsid w:val="00B83BEA"/>
    <w:rsid w:val="00B84CE9"/>
    <w:rsid w:val="00B8667E"/>
    <w:rsid w:val="00B86A1E"/>
    <w:rsid w:val="00B8703C"/>
    <w:rsid w:val="00B87100"/>
    <w:rsid w:val="00B90214"/>
    <w:rsid w:val="00B92292"/>
    <w:rsid w:val="00B9476C"/>
    <w:rsid w:val="00B951A6"/>
    <w:rsid w:val="00B97AC5"/>
    <w:rsid w:val="00BA0712"/>
    <w:rsid w:val="00BA077D"/>
    <w:rsid w:val="00BA0F20"/>
    <w:rsid w:val="00BA11E6"/>
    <w:rsid w:val="00BA153C"/>
    <w:rsid w:val="00BA2830"/>
    <w:rsid w:val="00BA4EB4"/>
    <w:rsid w:val="00BA65F9"/>
    <w:rsid w:val="00BA6768"/>
    <w:rsid w:val="00BA6ED5"/>
    <w:rsid w:val="00BA7375"/>
    <w:rsid w:val="00BA7479"/>
    <w:rsid w:val="00BB0DBB"/>
    <w:rsid w:val="00BB1C4C"/>
    <w:rsid w:val="00BB1D9F"/>
    <w:rsid w:val="00BB1F2C"/>
    <w:rsid w:val="00BB22B3"/>
    <w:rsid w:val="00BB2FFD"/>
    <w:rsid w:val="00BB31D7"/>
    <w:rsid w:val="00BB3DE4"/>
    <w:rsid w:val="00BB42D2"/>
    <w:rsid w:val="00BB53C0"/>
    <w:rsid w:val="00BB59DD"/>
    <w:rsid w:val="00BB5BE0"/>
    <w:rsid w:val="00BC0253"/>
    <w:rsid w:val="00BC215D"/>
    <w:rsid w:val="00BC340E"/>
    <w:rsid w:val="00BC4279"/>
    <w:rsid w:val="00BC4BC7"/>
    <w:rsid w:val="00BC6DD7"/>
    <w:rsid w:val="00BC7145"/>
    <w:rsid w:val="00BC7AE8"/>
    <w:rsid w:val="00BD0095"/>
    <w:rsid w:val="00BD025B"/>
    <w:rsid w:val="00BD153F"/>
    <w:rsid w:val="00BD16A5"/>
    <w:rsid w:val="00BD1DED"/>
    <w:rsid w:val="00BD34BC"/>
    <w:rsid w:val="00BD396A"/>
    <w:rsid w:val="00BD5869"/>
    <w:rsid w:val="00BD5F19"/>
    <w:rsid w:val="00BD6267"/>
    <w:rsid w:val="00BD761E"/>
    <w:rsid w:val="00BD7FBD"/>
    <w:rsid w:val="00BE0818"/>
    <w:rsid w:val="00BE0C29"/>
    <w:rsid w:val="00BE1CBD"/>
    <w:rsid w:val="00BE2386"/>
    <w:rsid w:val="00BE24AC"/>
    <w:rsid w:val="00BE4C6D"/>
    <w:rsid w:val="00BE55D8"/>
    <w:rsid w:val="00BE64A3"/>
    <w:rsid w:val="00BF14AB"/>
    <w:rsid w:val="00BF1603"/>
    <w:rsid w:val="00BF1E7C"/>
    <w:rsid w:val="00BF2402"/>
    <w:rsid w:val="00BF272C"/>
    <w:rsid w:val="00BF29F6"/>
    <w:rsid w:val="00BF2ABC"/>
    <w:rsid w:val="00BF4F31"/>
    <w:rsid w:val="00BF6148"/>
    <w:rsid w:val="00BF75DD"/>
    <w:rsid w:val="00BF785C"/>
    <w:rsid w:val="00BF7D4E"/>
    <w:rsid w:val="00C002E0"/>
    <w:rsid w:val="00C0087C"/>
    <w:rsid w:val="00C01338"/>
    <w:rsid w:val="00C01A81"/>
    <w:rsid w:val="00C02656"/>
    <w:rsid w:val="00C03A87"/>
    <w:rsid w:val="00C05E2D"/>
    <w:rsid w:val="00C063F3"/>
    <w:rsid w:val="00C06946"/>
    <w:rsid w:val="00C07890"/>
    <w:rsid w:val="00C0792A"/>
    <w:rsid w:val="00C07934"/>
    <w:rsid w:val="00C10C61"/>
    <w:rsid w:val="00C115EC"/>
    <w:rsid w:val="00C11A65"/>
    <w:rsid w:val="00C11B8A"/>
    <w:rsid w:val="00C13B7F"/>
    <w:rsid w:val="00C13EE3"/>
    <w:rsid w:val="00C149CB"/>
    <w:rsid w:val="00C1507D"/>
    <w:rsid w:val="00C15821"/>
    <w:rsid w:val="00C171F2"/>
    <w:rsid w:val="00C21197"/>
    <w:rsid w:val="00C22E11"/>
    <w:rsid w:val="00C24031"/>
    <w:rsid w:val="00C24D7E"/>
    <w:rsid w:val="00C2502B"/>
    <w:rsid w:val="00C25244"/>
    <w:rsid w:val="00C25B83"/>
    <w:rsid w:val="00C27D76"/>
    <w:rsid w:val="00C3005F"/>
    <w:rsid w:val="00C305CB"/>
    <w:rsid w:val="00C30D7D"/>
    <w:rsid w:val="00C31115"/>
    <w:rsid w:val="00C352F0"/>
    <w:rsid w:val="00C361A3"/>
    <w:rsid w:val="00C3628F"/>
    <w:rsid w:val="00C4022E"/>
    <w:rsid w:val="00C409AF"/>
    <w:rsid w:val="00C40D02"/>
    <w:rsid w:val="00C40FAE"/>
    <w:rsid w:val="00C412CD"/>
    <w:rsid w:val="00C416A9"/>
    <w:rsid w:val="00C438B6"/>
    <w:rsid w:val="00C43B07"/>
    <w:rsid w:val="00C4437B"/>
    <w:rsid w:val="00C44380"/>
    <w:rsid w:val="00C44A6B"/>
    <w:rsid w:val="00C45069"/>
    <w:rsid w:val="00C4508F"/>
    <w:rsid w:val="00C450D9"/>
    <w:rsid w:val="00C45BD7"/>
    <w:rsid w:val="00C4609D"/>
    <w:rsid w:val="00C46FFF"/>
    <w:rsid w:val="00C506C4"/>
    <w:rsid w:val="00C51822"/>
    <w:rsid w:val="00C51FFF"/>
    <w:rsid w:val="00C526CA"/>
    <w:rsid w:val="00C532CD"/>
    <w:rsid w:val="00C53C6B"/>
    <w:rsid w:val="00C54572"/>
    <w:rsid w:val="00C5474B"/>
    <w:rsid w:val="00C54D27"/>
    <w:rsid w:val="00C54E87"/>
    <w:rsid w:val="00C550F9"/>
    <w:rsid w:val="00C56DA5"/>
    <w:rsid w:val="00C61704"/>
    <w:rsid w:val="00C62E47"/>
    <w:rsid w:val="00C633C3"/>
    <w:rsid w:val="00C635B2"/>
    <w:rsid w:val="00C657B3"/>
    <w:rsid w:val="00C6686F"/>
    <w:rsid w:val="00C70AD8"/>
    <w:rsid w:val="00C70BF0"/>
    <w:rsid w:val="00C71939"/>
    <w:rsid w:val="00C71E3F"/>
    <w:rsid w:val="00C73E8F"/>
    <w:rsid w:val="00C74CDC"/>
    <w:rsid w:val="00C74DB2"/>
    <w:rsid w:val="00C74FAF"/>
    <w:rsid w:val="00C75DC5"/>
    <w:rsid w:val="00C7606C"/>
    <w:rsid w:val="00C7651B"/>
    <w:rsid w:val="00C76D94"/>
    <w:rsid w:val="00C771C3"/>
    <w:rsid w:val="00C77E12"/>
    <w:rsid w:val="00C824F4"/>
    <w:rsid w:val="00C82B1B"/>
    <w:rsid w:val="00C82B7C"/>
    <w:rsid w:val="00C82FCA"/>
    <w:rsid w:val="00C83286"/>
    <w:rsid w:val="00C836E1"/>
    <w:rsid w:val="00C83B78"/>
    <w:rsid w:val="00C842CA"/>
    <w:rsid w:val="00C84496"/>
    <w:rsid w:val="00C8744B"/>
    <w:rsid w:val="00C9080D"/>
    <w:rsid w:val="00C90CFE"/>
    <w:rsid w:val="00C925F2"/>
    <w:rsid w:val="00C927D9"/>
    <w:rsid w:val="00C92DE7"/>
    <w:rsid w:val="00C93BE0"/>
    <w:rsid w:val="00C93CAF"/>
    <w:rsid w:val="00C93EFB"/>
    <w:rsid w:val="00C942F3"/>
    <w:rsid w:val="00C946AD"/>
    <w:rsid w:val="00C94F0B"/>
    <w:rsid w:val="00C95C23"/>
    <w:rsid w:val="00C95DDB"/>
    <w:rsid w:val="00C96C91"/>
    <w:rsid w:val="00CA1097"/>
    <w:rsid w:val="00CA1542"/>
    <w:rsid w:val="00CA2A40"/>
    <w:rsid w:val="00CA3B67"/>
    <w:rsid w:val="00CA4243"/>
    <w:rsid w:val="00CA4BF1"/>
    <w:rsid w:val="00CA50DE"/>
    <w:rsid w:val="00CA6B84"/>
    <w:rsid w:val="00CA6E1B"/>
    <w:rsid w:val="00CA7BDB"/>
    <w:rsid w:val="00CA7EB9"/>
    <w:rsid w:val="00CB0280"/>
    <w:rsid w:val="00CB1E55"/>
    <w:rsid w:val="00CB1E99"/>
    <w:rsid w:val="00CB24F9"/>
    <w:rsid w:val="00CB5A87"/>
    <w:rsid w:val="00CB612E"/>
    <w:rsid w:val="00CB6998"/>
    <w:rsid w:val="00CB6B71"/>
    <w:rsid w:val="00CB705D"/>
    <w:rsid w:val="00CC017A"/>
    <w:rsid w:val="00CC0C7D"/>
    <w:rsid w:val="00CC118B"/>
    <w:rsid w:val="00CC4F15"/>
    <w:rsid w:val="00CC5278"/>
    <w:rsid w:val="00CC5D06"/>
    <w:rsid w:val="00CC65C3"/>
    <w:rsid w:val="00CC6BDE"/>
    <w:rsid w:val="00CC74F4"/>
    <w:rsid w:val="00CD2654"/>
    <w:rsid w:val="00CD2D52"/>
    <w:rsid w:val="00CD45CF"/>
    <w:rsid w:val="00CD5ECD"/>
    <w:rsid w:val="00CE0939"/>
    <w:rsid w:val="00CE12D0"/>
    <w:rsid w:val="00CE1537"/>
    <w:rsid w:val="00CE1D94"/>
    <w:rsid w:val="00CE2BAE"/>
    <w:rsid w:val="00CE2D20"/>
    <w:rsid w:val="00CE3556"/>
    <w:rsid w:val="00CE3937"/>
    <w:rsid w:val="00CE3AAB"/>
    <w:rsid w:val="00CE48BB"/>
    <w:rsid w:val="00CE71BA"/>
    <w:rsid w:val="00CF2A98"/>
    <w:rsid w:val="00CF2EDE"/>
    <w:rsid w:val="00CF477F"/>
    <w:rsid w:val="00CF4A1D"/>
    <w:rsid w:val="00CF4A64"/>
    <w:rsid w:val="00CF6302"/>
    <w:rsid w:val="00CF6867"/>
    <w:rsid w:val="00CF7C66"/>
    <w:rsid w:val="00D00BA4"/>
    <w:rsid w:val="00D01330"/>
    <w:rsid w:val="00D01532"/>
    <w:rsid w:val="00D039AB"/>
    <w:rsid w:val="00D04D0B"/>
    <w:rsid w:val="00D06509"/>
    <w:rsid w:val="00D076B7"/>
    <w:rsid w:val="00D107D7"/>
    <w:rsid w:val="00D11422"/>
    <w:rsid w:val="00D11C36"/>
    <w:rsid w:val="00D13B56"/>
    <w:rsid w:val="00D15086"/>
    <w:rsid w:val="00D167BA"/>
    <w:rsid w:val="00D1777A"/>
    <w:rsid w:val="00D17BC4"/>
    <w:rsid w:val="00D20FC5"/>
    <w:rsid w:val="00D212BC"/>
    <w:rsid w:val="00D21530"/>
    <w:rsid w:val="00D22B9A"/>
    <w:rsid w:val="00D230D9"/>
    <w:rsid w:val="00D2430B"/>
    <w:rsid w:val="00D24F95"/>
    <w:rsid w:val="00D26C89"/>
    <w:rsid w:val="00D2709E"/>
    <w:rsid w:val="00D27135"/>
    <w:rsid w:val="00D27D8A"/>
    <w:rsid w:val="00D31AD3"/>
    <w:rsid w:val="00D31B8F"/>
    <w:rsid w:val="00D31C08"/>
    <w:rsid w:val="00D323FE"/>
    <w:rsid w:val="00D32AF7"/>
    <w:rsid w:val="00D32CFD"/>
    <w:rsid w:val="00D34308"/>
    <w:rsid w:val="00D3544A"/>
    <w:rsid w:val="00D360D5"/>
    <w:rsid w:val="00D37E5B"/>
    <w:rsid w:val="00D40184"/>
    <w:rsid w:val="00D41B70"/>
    <w:rsid w:val="00D42CFD"/>
    <w:rsid w:val="00D448AE"/>
    <w:rsid w:val="00D44E89"/>
    <w:rsid w:val="00D45483"/>
    <w:rsid w:val="00D458D2"/>
    <w:rsid w:val="00D45E81"/>
    <w:rsid w:val="00D46FC7"/>
    <w:rsid w:val="00D47796"/>
    <w:rsid w:val="00D47930"/>
    <w:rsid w:val="00D479E1"/>
    <w:rsid w:val="00D519D4"/>
    <w:rsid w:val="00D5211C"/>
    <w:rsid w:val="00D5283F"/>
    <w:rsid w:val="00D55343"/>
    <w:rsid w:val="00D5540E"/>
    <w:rsid w:val="00D5559E"/>
    <w:rsid w:val="00D55888"/>
    <w:rsid w:val="00D5713A"/>
    <w:rsid w:val="00D576AC"/>
    <w:rsid w:val="00D6029B"/>
    <w:rsid w:val="00D6241D"/>
    <w:rsid w:val="00D62F98"/>
    <w:rsid w:val="00D63AF9"/>
    <w:rsid w:val="00D645E7"/>
    <w:rsid w:val="00D6468B"/>
    <w:rsid w:val="00D6514D"/>
    <w:rsid w:val="00D65D86"/>
    <w:rsid w:val="00D668B0"/>
    <w:rsid w:val="00D67727"/>
    <w:rsid w:val="00D67824"/>
    <w:rsid w:val="00D70814"/>
    <w:rsid w:val="00D70902"/>
    <w:rsid w:val="00D71497"/>
    <w:rsid w:val="00D71DE7"/>
    <w:rsid w:val="00D72B1B"/>
    <w:rsid w:val="00D730E6"/>
    <w:rsid w:val="00D75096"/>
    <w:rsid w:val="00D750AD"/>
    <w:rsid w:val="00D75DEA"/>
    <w:rsid w:val="00D76BA8"/>
    <w:rsid w:val="00D76CAC"/>
    <w:rsid w:val="00D76D2D"/>
    <w:rsid w:val="00D7703E"/>
    <w:rsid w:val="00D800A0"/>
    <w:rsid w:val="00D80413"/>
    <w:rsid w:val="00D82993"/>
    <w:rsid w:val="00D838FC"/>
    <w:rsid w:val="00D85081"/>
    <w:rsid w:val="00D850D4"/>
    <w:rsid w:val="00D855AF"/>
    <w:rsid w:val="00D86860"/>
    <w:rsid w:val="00D87327"/>
    <w:rsid w:val="00D90865"/>
    <w:rsid w:val="00D91A69"/>
    <w:rsid w:val="00D92E83"/>
    <w:rsid w:val="00D940AE"/>
    <w:rsid w:val="00D9432D"/>
    <w:rsid w:val="00D945B1"/>
    <w:rsid w:val="00D94FB4"/>
    <w:rsid w:val="00D9530B"/>
    <w:rsid w:val="00D953CF"/>
    <w:rsid w:val="00D95DEE"/>
    <w:rsid w:val="00D95FD2"/>
    <w:rsid w:val="00D9701E"/>
    <w:rsid w:val="00D97A3C"/>
    <w:rsid w:val="00D97E03"/>
    <w:rsid w:val="00D97FFE"/>
    <w:rsid w:val="00DA058E"/>
    <w:rsid w:val="00DA21DF"/>
    <w:rsid w:val="00DA2E68"/>
    <w:rsid w:val="00DA418D"/>
    <w:rsid w:val="00DA4507"/>
    <w:rsid w:val="00DA72AB"/>
    <w:rsid w:val="00DB0EF7"/>
    <w:rsid w:val="00DB187C"/>
    <w:rsid w:val="00DB2743"/>
    <w:rsid w:val="00DB2883"/>
    <w:rsid w:val="00DB288F"/>
    <w:rsid w:val="00DB3E91"/>
    <w:rsid w:val="00DB4A87"/>
    <w:rsid w:val="00DB5535"/>
    <w:rsid w:val="00DB5BD3"/>
    <w:rsid w:val="00DB5F40"/>
    <w:rsid w:val="00DC0CFD"/>
    <w:rsid w:val="00DC3FCE"/>
    <w:rsid w:val="00DC40AB"/>
    <w:rsid w:val="00DC5F41"/>
    <w:rsid w:val="00DC5F71"/>
    <w:rsid w:val="00DC6DE5"/>
    <w:rsid w:val="00DC77C3"/>
    <w:rsid w:val="00DC7B19"/>
    <w:rsid w:val="00DC7D3F"/>
    <w:rsid w:val="00DD1A10"/>
    <w:rsid w:val="00DD491A"/>
    <w:rsid w:val="00DD6473"/>
    <w:rsid w:val="00DD7973"/>
    <w:rsid w:val="00DD7BA1"/>
    <w:rsid w:val="00DE00C5"/>
    <w:rsid w:val="00DE22C0"/>
    <w:rsid w:val="00DE3B46"/>
    <w:rsid w:val="00DE4893"/>
    <w:rsid w:val="00DE5AF1"/>
    <w:rsid w:val="00DE776F"/>
    <w:rsid w:val="00DE7829"/>
    <w:rsid w:val="00DE7B24"/>
    <w:rsid w:val="00DE7B36"/>
    <w:rsid w:val="00DF2790"/>
    <w:rsid w:val="00DF3BEC"/>
    <w:rsid w:val="00DF3FF0"/>
    <w:rsid w:val="00DF46F1"/>
    <w:rsid w:val="00DF502C"/>
    <w:rsid w:val="00DF5487"/>
    <w:rsid w:val="00E0051A"/>
    <w:rsid w:val="00E0067F"/>
    <w:rsid w:val="00E024B4"/>
    <w:rsid w:val="00E02762"/>
    <w:rsid w:val="00E02A4D"/>
    <w:rsid w:val="00E02B8F"/>
    <w:rsid w:val="00E02E33"/>
    <w:rsid w:val="00E03104"/>
    <w:rsid w:val="00E0365F"/>
    <w:rsid w:val="00E0485D"/>
    <w:rsid w:val="00E04EBA"/>
    <w:rsid w:val="00E04F53"/>
    <w:rsid w:val="00E06189"/>
    <w:rsid w:val="00E06DF2"/>
    <w:rsid w:val="00E06F5C"/>
    <w:rsid w:val="00E07104"/>
    <w:rsid w:val="00E11EA3"/>
    <w:rsid w:val="00E12650"/>
    <w:rsid w:val="00E133A7"/>
    <w:rsid w:val="00E1428B"/>
    <w:rsid w:val="00E16088"/>
    <w:rsid w:val="00E1667F"/>
    <w:rsid w:val="00E16C45"/>
    <w:rsid w:val="00E16C56"/>
    <w:rsid w:val="00E1774D"/>
    <w:rsid w:val="00E20AB7"/>
    <w:rsid w:val="00E23196"/>
    <w:rsid w:val="00E2446E"/>
    <w:rsid w:val="00E259C3"/>
    <w:rsid w:val="00E26245"/>
    <w:rsid w:val="00E264E2"/>
    <w:rsid w:val="00E26AF1"/>
    <w:rsid w:val="00E30753"/>
    <w:rsid w:val="00E342A4"/>
    <w:rsid w:val="00E3576D"/>
    <w:rsid w:val="00E3592F"/>
    <w:rsid w:val="00E35C45"/>
    <w:rsid w:val="00E360EA"/>
    <w:rsid w:val="00E362DA"/>
    <w:rsid w:val="00E36C6D"/>
    <w:rsid w:val="00E36FF2"/>
    <w:rsid w:val="00E37663"/>
    <w:rsid w:val="00E37C7C"/>
    <w:rsid w:val="00E40436"/>
    <w:rsid w:val="00E415B4"/>
    <w:rsid w:val="00E443CB"/>
    <w:rsid w:val="00E44F69"/>
    <w:rsid w:val="00E46391"/>
    <w:rsid w:val="00E46BD2"/>
    <w:rsid w:val="00E46CC7"/>
    <w:rsid w:val="00E46F41"/>
    <w:rsid w:val="00E47AF3"/>
    <w:rsid w:val="00E50D5E"/>
    <w:rsid w:val="00E51177"/>
    <w:rsid w:val="00E51223"/>
    <w:rsid w:val="00E53BA9"/>
    <w:rsid w:val="00E54337"/>
    <w:rsid w:val="00E54A84"/>
    <w:rsid w:val="00E5502D"/>
    <w:rsid w:val="00E55704"/>
    <w:rsid w:val="00E55754"/>
    <w:rsid w:val="00E55EFB"/>
    <w:rsid w:val="00E60030"/>
    <w:rsid w:val="00E61C3C"/>
    <w:rsid w:val="00E622B3"/>
    <w:rsid w:val="00E63439"/>
    <w:rsid w:val="00E63A00"/>
    <w:rsid w:val="00E63B54"/>
    <w:rsid w:val="00E63DA2"/>
    <w:rsid w:val="00E64645"/>
    <w:rsid w:val="00E65C2C"/>
    <w:rsid w:val="00E70225"/>
    <w:rsid w:val="00E720D9"/>
    <w:rsid w:val="00E7244D"/>
    <w:rsid w:val="00E728E3"/>
    <w:rsid w:val="00E73D49"/>
    <w:rsid w:val="00E74355"/>
    <w:rsid w:val="00E75BE9"/>
    <w:rsid w:val="00E76C19"/>
    <w:rsid w:val="00E772FE"/>
    <w:rsid w:val="00E77AC9"/>
    <w:rsid w:val="00E77FB9"/>
    <w:rsid w:val="00E80AD7"/>
    <w:rsid w:val="00E80D3E"/>
    <w:rsid w:val="00E811FA"/>
    <w:rsid w:val="00E81B52"/>
    <w:rsid w:val="00E84BFE"/>
    <w:rsid w:val="00E850E4"/>
    <w:rsid w:val="00E856E0"/>
    <w:rsid w:val="00E85815"/>
    <w:rsid w:val="00E902B3"/>
    <w:rsid w:val="00E91142"/>
    <w:rsid w:val="00E91C81"/>
    <w:rsid w:val="00E933E2"/>
    <w:rsid w:val="00E93C01"/>
    <w:rsid w:val="00E93D0E"/>
    <w:rsid w:val="00E93FC2"/>
    <w:rsid w:val="00E953E3"/>
    <w:rsid w:val="00E95A53"/>
    <w:rsid w:val="00E95BC3"/>
    <w:rsid w:val="00E968ED"/>
    <w:rsid w:val="00E96B64"/>
    <w:rsid w:val="00E97570"/>
    <w:rsid w:val="00E97CA0"/>
    <w:rsid w:val="00EA0900"/>
    <w:rsid w:val="00EA1051"/>
    <w:rsid w:val="00EA3793"/>
    <w:rsid w:val="00EA42AB"/>
    <w:rsid w:val="00EA467B"/>
    <w:rsid w:val="00EA56A5"/>
    <w:rsid w:val="00EA7A11"/>
    <w:rsid w:val="00EB0845"/>
    <w:rsid w:val="00EB2149"/>
    <w:rsid w:val="00EB258F"/>
    <w:rsid w:val="00EB2F2C"/>
    <w:rsid w:val="00EB3974"/>
    <w:rsid w:val="00EB49CF"/>
    <w:rsid w:val="00EB5E91"/>
    <w:rsid w:val="00EB6A86"/>
    <w:rsid w:val="00EB6F29"/>
    <w:rsid w:val="00EC0323"/>
    <w:rsid w:val="00EC1B98"/>
    <w:rsid w:val="00EC1CF3"/>
    <w:rsid w:val="00EC1D9A"/>
    <w:rsid w:val="00EC3534"/>
    <w:rsid w:val="00EC3CBD"/>
    <w:rsid w:val="00EC4067"/>
    <w:rsid w:val="00EC407F"/>
    <w:rsid w:val="00EC4552"/>
    <w:rsid w:val="00EC4E5F"/>
    <w:rsid w:val="00EC61FB"/>
    <w:rsid w:val="00EC68DC"/>
    <w:rsid w:val="00ED0810"/>
    <w:rsid w:val="00ED114D"/>
    <w:rsid w:val="00ED2F17"/>
    <w:rsid w:val="00ED335F"/>
    <w:rsid w:val="00ED6D70"/>
    <w:rsid w:val="00ED734F"/>
    <w:rsid w:val="00ED780B"/>
    <w:rsid w:val="00EE0B25"/>
    <w:rsid w:val="00EE1A5B"/>
    <w:rsid w:val="00EE2915"/>
    <w:rsid w:val="00EE2E42"/>
    <w:rsid w:val="00EE3370"/>
    <w:rsid w:val="00EE35AF"/>
    <w:rsid w:val="00EE3972"/>
    <w:rsid w:val="00EE477F"/>
    <w:rsid w:val="00EE47A2"/>
    <w:rsid w:val="00EE4864"/>
    <w:rsid w:val="00EE5A9D"/>
    <w:rsid w:val="00EE6D2D"/>
    <w:rsid w:val="00EE7EE0"/>
    <w:rsid w:val="00EF0BFE"/>
    <w:rsid w:val="00EF1912"/>
    <w:rsid w:val="00EF3894"/>
    <w:rsid w:val="00EF399E"/>
    <w:rsid w:val="00EF42AE"/>
    <w:rsid w:val="00EF4FAA"/>
    <w:rsid w:val="00EF6BEC"/>
    <w:rsid w:val="00EF6DB7"/>
    <w:rsid w:val="00EF71F4"/>
    <w:rsid w:val="00F025E1"/>
    <w:rsid w:val="00F0398F"/>
    <w:rsid w:val="00F0400F"/>
    <w:rsid w:val="00F04815"/>
    <w:rsid w:val="00F04DF4"/>
    <w:rsid w:val="00F0545B"/>
    <w:rsid w:val="00F05500"/>
    <w:rsid w:val="00F05BF5"/>
    <w:rsid w:val="00F06413"/>
    <w:rsid w:val="00F07AA0"/>
    <w:rsid w:val="00F13491"/>
    <w:rsid w:val="00F13BFE"/>
    <w:rsid w:val="00F13FA9"/>
    <w:rsid w:val="00F1535F"/>
    <w:rsid w:val="00F1555F"/>
    <w:rsid w:val="00F15FBA"/>
    <w:rsid w:val="00F17D73"/>
    <w:rsid w:val="00F20462"/>
    <w:rsid w:val="00F23714"/>
    <w:rsid w:val="00F2498D"/>
    <w:rsid w:val="00F25319"/>
    <w:rsid w:val="00F253A9"/>
    <w:rsid w:val="00F25B73"/>
    <w:rsid w:val="00F27AA9"/>
    <w:rsid w:val="00F30A44"/>
    <w:rsid w:val="00F32348"/>
    <w:rsid w:val="00F3235D"/>
    <w:rsid w:val="00F32760"/>
    <w:rsid w:val="00F3308C"/>
    <w:rsid w:val="00F3348E"/>
    <w:rsid w:val="00F33FEA"/>
    <w:rsid w:val="00F34BFB"/>
    <w:rsid w:val="00F4089E"/>
    <w:rsid w:val="00F408FC"/>
    <w:rsid w:val="00F41222"/>
    <w:rsid w:val="00F41BE9"/>
    <w:rsid w:val="00F42084"/>
    <w:rsid w:val="00F4226D"/>
    <w:rsid w:val="00F423BB"/>
    <w:rsid w:val="00F429E4"/>
    <w:rsid w:val="00F4349F"/>
    <w:rsid w:val="00F4394F"/>
    <w:rsid w:val="00F447BD"/>
    <w:rsid w:val="00F450CF"/>
    <w:rsid w:val="00F458AD"/>
    <w:rsid w:val="00F460F3"/>
    <w:rsid w:val="00F46F7E"/>
    <w:rsid w:val="00F50640"/>
    <w:rsid w:val="00F5070A"/>
    <w:rsid w:val="00F507F5"/>
    <w:rsid w:val="00F52659"/>
    <w:rsid w:val="00F551EB"/>
    <w:rsid w:val="00F5623E"/>
    <w:rsid w:val="00F56B37"/>
    <w:rsid w:val="00F57576"/>
    <w:rsid w:val="00F604FB"/>
    <w:rsid w:val="00F6054B"/>
    <w:rsid w:val="00F60761"/>
    <w:rsid w:val="00F607BE"/>
    <w:rsid w:val="00F60F24"/>
    <w:rsid w:val="00F60F5C"/>
    <w:rsid w:val="00F618E2"/>
    <w:rsid w:val="00F63011"/>
    <w:rsid w:val="00F636E1"/>
    <w:rsid w:val="00F63D09"/>
    <w:rsid w:val="00F63FBC"/>
    <w:rsid w:val="00F647DC"/>
    <w:rsid w:val="00F64B75"/>
    <w:rsid w:val="00F64CFE"/>
    <w:rsid w:val="00F65821"/>
    <w:rsid w:val="00F662A1"/>
    <w:rsid w:val="00F6697A"/>
    <w:rsid w:val="00F66F8E"/>
    <w:rsid w:val="00F709FC"/>
    <w:rsid w:val="00F70C3F"/>
    <w:rsid w:val="00F70EA4"/>
    <w:rsid w:val="00F712C1"/>
    <w:rsid w:val="00F71830"/>
    <w:rsid w:val="00F72FD2"/>
    <w:rsid w:val="00F73799"/>
    <w:rsid w:val="00F74270"/>
    <w:rsid w:val="00F7482B"/>
    <w:rsid w:val="00F7492B"/>
    <w:rsid w:val="00F74965"/>
    <w:rsid w:val="00F767E6"/>
    <w:rsid w:val="00F80328"/>
    <w:rsid w:val="00F8067E"/>
    <w:rsid w:val="00F810DB"/>
    <w:rsid w:val="00F811CD"/>
    <w:rsid w:val="00F81342"/>
    <w:rsid w:val="00F81727"/>
    <w:rsid w:val="00F81F16"/>
    <w:rsid w:val="00F8205E"/>
    <w:rsid w:val="00F83EDC"/>
    <w:rsid w:val="00F84531"/>
    <w:rsid w:val="00F85382"/>
    <w:rsid w:val="00F8580D"/>
    <w:rsid w:val="00F858EE"/>
    <w:rsid w:val="00F85B68"/>
    <w:rsid w:val="00F86609"/>
    <w:rsid w:val="00F87021"/>
    <w:rsid w:val="00F90018"/>
    <w:rsid w:val="00F900BA"/>
    <w:rsid w:val="00F90C2F"/>
    <w:rsid w:val="00F90EDF"/>
    <w:rsid w:val="00F918F2"/>
    <w:rsid w:val="00F91C37"/>
    <w:rsid w:val="00F92C79"/>
    <w:rsid w:val="00F92FF9"/>
    <w:rsid w:val="00F93331"/>
    <w:rsid w:val="00F93B4E"/>
    <w:rsid w:val="00F9426A"/>
    <w:rsid w:val="00F9612A"/>
    <w:rsid w:val="00F97F87"/>
    <w:rsid w:val="00FA1238"/>
    <w:rsid w:val="00FA2AE6"/>
    <w:rsid w:val="00FA4383"/>
    <w:rsid w:val="00FA43E6"/>
    <w:rsid w:val="00FA5A51"/>
    <w:rsid w:val="00FA5B62"/>
    <w:rsid w:val="00FA6569"/>
    <w:rsid w:val="00FA6791"/>
    <w:rsid w:val="00FA7371"/>
    <w:rsid w:val="00FB0F43"/>
    <w:rsid w:val="00FB14F1"/>
    <w:rsid w:val="00FB1C4B"/>
    <w:rsid w:val="00FB2257"/>
    <w:rsid w:val="00FB3952"/>
    <w:rsid w:val="00FB3CE0"/>
    <w:rsid w:val="00FB3F34"/>
    <w:rsid w:val="00FB4076"/>
    <w:rsid w:val="00FB4FB0"/>
    <w:rsid w:val="00FB69A6"/>
    <w:rsid w:val="00FB7223"/>
    <w:rsid w:val="00FC15A0"/>
    <w:rsid w:val="00FC2CAE"/>
    <w:rsid w:val="00FC2D9A"/>
    <w:rsid w:val="00FC4347"/>
    <w:rsid w:val="00FC471F"/>
    <w:rsid w:val="00FC4B5B"/>
    <w:rsid w:val="00FC4DFA"/>
    <w:rsid w:val="00FC4EBF"/>
    <w:rsid w:val="00FC582C"/>
    <w:rsid w:val="00FC5889"/>
    <w:rsid w:val="00FC671E"/>
    <w:rsid w:val="00FC69FF"/>
    <w:rsid w:val="00FC6FF0"/>
    <w:rsid w:val="00FC70BF"/>
    <w:rsid w:val="00FD0072"/>
    <w:rsid w:val="00FD0DB2"/>
    <w:rsid w:val="00FD12C1"/>
    <w:rsid w:val="00FD1A7D"/>
    <w:rsid w:val="00FD1C7A"/>
    <w:rsid w:val="00FD20B5"/>
    <w:rsid w:val="00FD3335"/>
    <w:rsid w:val="00FD3607"/>
    <w:rsid w:val="00FD42C8"/>
    <w:rsid w:val="00FD493F"/>
    <w:rsid w:val="00FD4C5A"/>
    <w:rsid w:val="00FD50C6"/>
    <w:rsid w:val="00FD52F5"/>
    <w:rsid w:val="00FD6A9A"/>
    <w:rsid w:val="00FD7D55"/>
    <w:rsid w:val="00FE1EB0"/>
    <w:rsid w:val="00FE38E1"/>
    <w:rsid w:val="00FE4EAA"/>
    <w:rsid w:val="00FE5979"/>
    <w:rsid w:val="00FE5B77"/>
    <w:rsid w:val="00FE68E9"/>
    <w:rsid w:val="00FE742A"/>
    <w:rsid w:val="00FE7DDC"/>
    <w:rsid w:val="00FE7F11"/>
    <w:rsid w:val="00FF2284"/>
    <w:rsid w:val="00FF22F5"/>
    <w:rsid w:val="00FF461E"/>
    <w:rsid w:val="00FF48F4"/>
    <w:rsid w:val="00FF491D"/>
    <w:rsid w:val="00FF60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page number" w:uiPriority="0"/>
    <w:lsdException w:name="Title" w:locked="1" w:semiHidden="0" w:uiPriority="0" w:unhideWhenUsed="0" w:qFormat="1"/>
    <w:lsdException w:name="Default Paragraph Font" w:locked="1" w:semiHidden="0" w:uiPriority="0" w:unhideWhenUsed="0"/>
    <w:lsdException w:name="Message Header"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29C"/>
    <w:pPr>
      <w:suppressAutoHyphens/>
    </w:pPr>
    <w:rPr>
      <w:rFonts w:ascii="Times New Roman" w:eastAsia="Times New Roman" w:hAnsi="Times New Roman"/>
      <w:sz w:val="24"/>
      <w:szCs w:val="24"/>
      <w:lang w:val="sr-Latn-CS" w:eastAsia="ar-SA"/>
    </w:rPr>
  </w:style>
  <w:style w:type="paragraph" w:styleId="Heading1">
    <w:name w:val="heading 1"/>
    <w:basedOn w:val="Normal"/>
    <w:next w:val="Normal"/>
    <w:link w:val="Heading1Char"/>
    <w:uiPriority w:val="99"/>
    <w:qFormat/>
    <w:locked/>
    <w:rsid w:val="00A47DCB"/>
    <w:pPr>
      <w:keepNext/>
      <w:suppressAutoHyphens w:val="0"/>
      <w:outlineLvl w:val="0"/>
    </w:pPr>
    <w:rPr>
      <w:rFonts w:ascii="Calibri" w:eastAsia="Calibri" w:hAnsi="Calibri" w:cs="Arial"/>
      <w:b/>
      <w:lang w:val="hr-BA" w:eastAsia="en-US"/>
    </w:rPr>
  </w:style>
  <w:style w:type="paragraph" w:styleId="Heading2">
    <w:name w:val="heading 2"/>
    <w:basedOn w:val="Normal"/>
    <w:next w:val="Normal"/>
    <w:link w:val="Heading2Char"/>
    <w:uiPriority w:val="99"/>
    <w:qFormat/>
    <w:locked/>
    <w:rsid w:val="00A0686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locked/>
    <w:rsid w:val="002D683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locked/>
    <w:rsid w:val="002D683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locked/>
    <w:rsid w:val="002D683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locked/>
    <w:rsid w:val="00C361A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locked/>
    <w:rsid w:val="00C361A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locked/>
    <w:rsid w:val="00C361A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locked/>
    <w:rsid w:val="00C361A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4066"/>
    <w:rPr>
      <w:rFonts w:ascii="Cambria" w:hAnsi="Cambria" w:cs="Times New Roman"/>
      <w:b/>
      <w:bCs/>
      <w:kern w:val="32"/>
      <w:sz w:val="32"/>
      <w:szCs w:val="32"/>
      <w:lang w:val="sr-Latn-CS" w:eastAsia="ar-SA" w:bidi="ar-SA"/>
    </w:rPr>
  </w:style>
  <w:style w:type="character" w:customStyle="1" w:styleId="Heading2Char">
    <w:name w:val="Heading 2 Char"/>
    <w:basedOn w:val="DefaultParagraphFont"/>
    <w:link w:val="Heading2"/>
    <w:uiPriority w:val="99"/>
    <w:locked/>
    <w:rsid w:val="00A06866"/>
    <w:rPr>
      <w:rFonts w:ascii="Arial" w:hAnsi="Arial" w:cs="Arial"/>
      <w:b/>
      <w:bCs/>
      <w:i/>
      <w:iCs/>
      <w:sz w:val="28"/>
      <w:szCs w:val="28"/>
      <w:lang w:val="sr-Latn-CS" w:eastAsia="ar-SA" w:bidi="ar-SA"/>
    </w:rPr>
  </w:style>
  <w:style w:type="paragraph" w:styleId="NoSpacing">
    <w:name w:val="No Spacing"/>
    <w:link w:val="NoSpacingChar"/>
    <w:uiPriority w:val="99"/>
    <w:qFormat/>
    <w:rsid w:val="000B729C"/>
  </w:style>
  <w:style w:type="paragraph" w:styleId="ListParagraph">
    <w:name w:val="List Paragraph"/>
    <w:basedOn w:val="Normal"/>
    <w:link w:val="ListParagraphChar"/>
    <w:uiPriority w:val="34"/>
    <w:qFormat/>
    <w:rsid w:val="000B729C"/>
    <w:pPr>
      <w:ind w:left="720"/>
      <w:contextualSpacing/>
    </w:pPr>
  </w:style>
  <w:style w:type="character" w:styleId="Hyperlink">
    <w:name w:val="Hyperlink"/>
    <w:basedOn w:val="DefaultParagraphFont"/>
    <w:uiPriority w:val="99"/>
    <w:rsid w:val="00D70902"/>
    <w:rPr>
      <w:rFonts w:cs="Times New Roman"/>
      <w:color w:val="0000FF"/>
      <w:u w:val="single"/>
    </w:rPr>
  </w:style>
  <w:style w:type="paragraph" w:styleId="TOC1">
    <w:name w:val="toc 1"/>
    <w:basedOn w:val="Normal"/>
    <w:next w:val="Normal"/>
    <w:autoRedefine/>
    <w:uiPriority w:val="99"/>
    <w:semiHidden/>
    <w:locked/>
    <w:rsid w:val="00A47DCB"/>
    <w:pPr>
      <w:tabs>
        <w:tab w:val="right" w:leader="dot" w:pos="9418"/>
      </w:tabs>
      <w:suppressAutoHyphens w:val="0"/>
      <w:spacing w:line="288" w:lineRule="auto"/>
    </w:pPr>
    <w:rPr>
      <w:rFonts w:ascii="Calibri" w:eastAsia="Calibri" w:hAnsi="Calibri" w:cs="Arial"/>
      <w:b/>
      <w:lang w:val="pl-PL" w:eastAsia="en-US"/>
    </w:rPr>
  </w:style>
  <w:style w:type="paragraph" w:styleId="BodyText">
    <w:name w:val="Body Text"/>
    <w:basedOn w:val="Normal"/>
    <w:link w:val="BodyTextChar"/>
    <w:uiPriority w:val="99"/>
    <w:rsid w:val="00A47DCB"/>
    <w:pPr>
      <w:jc w:val="both"/>
    </w:pPr>
    <w:rPr>
      <w:rFonts w:ascii="Arial" w:eastAsia="Calibri" w:hAnsi="Arial" w:cs="Arial"/>
      <w:lang w:val="en-US"/>
    </w:rPr>
  </w:style>
  <w:style w:type="character" w:customStyle="1" w:styleId="BodyTextChar">
    <w:name w:val="Body Text Char"/>
    <w:basedOn w:val="DefaultParagraphFont"/>
    <w:link w:val="BodyText"/>
    <w:uiPriority w:val="99"/>
    <w:semiHidden/>
    <w:locked/>
    <w:rsid w:val="009E4066"/>
    <w:rPr>
      <w:rFonts w:ascii="Times New Roman" w:hAnsi="Times New Roman" w:cs="Times New Roman"/>
      <w:sz w:val="24"/>
      <w:szCs w:val="24"/>
      <w:lang w:val="sr-Latn-CS" w:eastAsia="ar-SA" w:bidi="ar-SA"/>
    </w:rPr>
  </w:style>
  <w:style w:type="character" w:styleId="FootnoteReference">
    <w:name w:val="footnote reference"/>
    <w:aliases w:val="Footnote symbol,Знак сноски-FN,16 Point,Superscript 6 Point,Footnote Reference Superscript,ftref,Footnote Reference Number,Footnote Reference_LVL6,Footnote Reference_LVL61,Footnote Reference_LVL62,Footnote Reference_LVL63"/>
    <w:basedOn w:val="DefaultParagraphFont"/>
    <w:uiPriority w:val="99"/>
    <w:semiHidden/>
    <w:rsid w:val="00A47DCB"/>
    <w:rPr>
      <w:rFonts w:cs="Times New Roman"/>
      <w:vertAlign w:val="superscript"/>
    </w:rPr>
  </w:style>
  <w:style w:type="paragraph" w:styleId="Header">
    <w:name w:val="header"/>
    <w:basedOn w:val="Normal"/>
    <w:link w:val="HeaderChar"/>
    <w:uiPriority w:val="99"/>
    <w:rsid w:val="00A47DCB"/>
    <w:pPr>
      <w:tabs>
        <w:tab w:val="center" w:pos="4320"/>
        <w:tab w:val="right" w:pos="8640"/>
      </w:tabs>
      <w:suppressAutoHyphens w:val="0"/>
    </w:pPr>
    <w:rPr>
      <w:rFonts w:eastAsia="SimSun"/>
      <w:lang w:val="en-US" w:eastAsia="en-US"/>
    </w:rPr>
  </w:style>
  <w:style w:type="character" w:customStyle="1" w:styleId="HeaderChar">
    <w:name w:val="Header Char"/>
    <w:basedOn w:val="DefaultParagraphFont"/>
    <w:link w:val="Header"/>
    <w:uiPriority w:val="99"/>
    <w:semiHidden/>
    <w:locked/>
    <w:rsid w:val="009E4066"/>
    <w:rPr>
      <w:rFonts w:ascii="Times New Roman" w:hAnsi="Times New Roman" w:cs="Times New Roman"/>
      <w:sz w:val="24"/>
      <w:szCs w:val="24"/>
      <w:lang w:val="sr-Latn-CS" w:eastAsia="ar-SA" w:bidi="ar-SA"/>
    </w:rPr>
  </w:style>
  <w:style w:type="paragraph" w:styleId="FootnoteText">
    <w:name w:val="footnote text"/>
    <w:aliases w:val="single space,Footnote Text Char Char,Footnote Text Char Char Char,FOOTNOTES,fn,Footnote text,Footnote Text Char2 Char,Footnote Text Char1 Char Char1,Footnote Text Char1 Char Char1 Char Char,Char4,ft,Testo_note,AD"/>
    <w:basedOn w:val="Normal"/>
    <w:link w:val="FootnoteTextChar"/>
    <w:uiPriority w:val="99"/>
    <w:semiHidden/>
    <w:rsid w:val="00A47DCB"/>
    <w:rPr>
      <w:rFonts w:eastAsia="SimSun"/>
      <w:sz w:val="20"/>
      <w:szCs w:val="20"/>
      <w:lang w:val="en-US"/>
    </w:rPr>
  </w:style>
  <w:style w:type="character" w:customStyle="1" w:styleId="FootnoteTextChar">
    <w:name w:val="Footnote Text Char"/>
    <w:aliases w:val="single space Char,Footnote Text Char Char Char1,Footnote Text Char Char Char Char,FOOTNOTES Char,fn Char,Footnote text Char,Footnote Text Char2 Char Char,Footnote Text Char1 Char Char1 Char,Char4 Char,ft Char,Testo_note Char,AD Char"/>
    <w:basedOn w:val="DefaultParagraphFont"/>
    <w:link w:val="FootnoteText"/>
    <w:uiPriority w:val="99"/>
    <w:semiHidden/>
    <w:locked/>
    <w:rsid w:val="009E4066"/>
    <w:rPr>
      <w:rFonts w:ascii="Times New Roman" w:hAnsi="Times New Roman" w:cs="Times New Roman"/>
      <w:sz w:val="20"/>
      <w:szCs w:val="20"/>
      <w:lang w:val="sr-Latn-CS" w:eastAsia="ar-SA" w:bidi="ar-SA"/>
    </w:rPr>
  </w:style>
  <w:style w:type="character" w:customStyle="1" w:styleId="WW8Num1z0">
    <w:name w:val="WW8Num1z0"/>
    <w:uiPriority w:val="99"/>
    <w:rsid w:val="00A47DCB"/>
    <w:rPr>
      <w:rFonts w:ascii="Symbol" w:hAnsi="Symbol"/>
    </w:rPr>
  </w:style>
  <w:style w:type="character" w:customStyle="1" w:styleId="WW8Num2z0">
    <w:name w:val="WW8Num2z0"/>
    <w:uiPriority w:val="99"/>
    <w:rsid w:val="00A47DCB"/>
    <w:rPr>
      <w:rFonts w:ascii="Arial" w:hAnsi="Arial"/>
    </w:rPr>
  </w:style>
  <w:style w:type="character" w:customStyle="1" w:styleId="WW8Num5z0">
    <w:name w:val="WW8Num5z0"/>
    <w:uiPriority w:val="99"/>
    <w:rsid w:val="00A47DCB"/>
    <w:rPr>
      <w:rFonts w:ascii="Courier New" w:hAnsi="Courier New"/>
    </w:rPr>
  </w:style>
  <w:style w:type="character" w:customStyle="1" w:styleId="WW8Num6z0">
    <w:name w:val="WW8Num6z0"/>
    <w:uiPriority w:val="99"/>
    <w:rsid w:val="00A47DCB"/>
    <w:rPr>
      <w:rFonts w:ascii="Symbol" w:hAnsi="Symbol"/>
    </w:rPr>
  </w:style>
  <w:style w:type="character" w:customStyle="1" w:styleId="WW8Num7z0">
    <w:name w:val="WW8Num7z0"/>
    <w:uiPriority w:val="99"/>
    <w:rsid w:val="00A47DCB"/>
    <w:rPr>
      <w:rFonts w:ascii="Symbol" w:hAnsi="Symbol"/>
    </w:rPr>
  </w:style>
  <w:style w:type="character" w:customStyle="1" w:styleId="WW8Num8z0">
    <w:name w:val="WW8Num8z0"/>
    <w:uiPriority w:val="99"/>
    <w:rsid w:val="00A47DCB"/>
    <w:rPr>
      <w:rFonts w:ascii="Symbol" w:hAnsi="Symbol"/>
    </w:rPr>
  </w:style>
  <w:style w:type="character" w:customStyle="1" w:styleId="Absatz-Standardschriftart">
    <w:name w:val="Absatz-Standardschriftart"/>
    <w:uiPriority w:val="99"/>
    <w:rsid w:val="00A47DCB"/>
  </w:style>
  <w:style w:type="character" w:customStyle="1" w:styleId="WW8Num4z0">
    <w:name w:val="WW8Num4z0"/>
    <w:uiPriority w:val="99"/>
    <w:rsid w:val="00A47DCB"/>
    <w:rPr>
      <w:rFonts w:ascii="Symbol" w:hAnsi="Symbol"/>
    </w:rPr>
  </w:style>
  <w:style w:type="character" w:customStyle="1" w:styleId="WW8Num4z1">
    <w:name w:val="WW8Num4z1"/>
    <w:uiPriority w:val="99"/>
    <w:rsid w:val="00A47DCB"/>
    <w:rPr>
      <w:rFonts w:ascii="Courier New" w:hAnsi="Courier New"/>
    </w:rPr>
  </w:style>
  <w:style w:type="character" w:customStyle="1" w:styleId="WW8Num4z2">
    <w:name w:val="WW8Num4z2"/>
    <w:uiPriority w:val="99"/>
    <w:rsid w:val="00A47DCB"/>
    <w:rPr>
      <w:rFonts w:ascii="Wingdings" w:hAnsi="Wingdings"/>
    </w:rPr>
  </w:style>
  <w:style w:type="character" w:customStyle="1" w:styleId="WW8Num5z2">
    <w:name w:val="WW8Num5z2"/>
    <w:uiPriority w:val="99"/>
    <w:rsid w:val="00A47DCB"/>
    <w:rPr>
      <w:rFonts w:ascii="Wingdings" w:hAnsi="Wingdings"/>
    </w:rPr>
  </w:style>
  <w:style w:type="character" w:customStyle="1" w:styleId="WW8Num5z3">
    <w:name w:val="WW8Num5z3"/>
    <w:uiPriority w:val="99"/>
    <w:rsid w:val="00A47DCB"/>
    <w:rPr>
      <w:rFonts w:ascii="Symbol" w:hAnsi="Symbol"/>
    </w:rPr>
  </w:style>
  <w:style w:type="character" w:customStyle="1" w:styleId="WW8Num6z1">
    <w:name w:val="WW8Num6z1"/>
    <w:uiPriority w:val="99"/>
    <w:rsid w:val="00A47DCB"/>
    <w:rPr>
      <w:rFonts w:ascii="Courier New" w:hAnsi="Courier New"/>
    </w:rPr>
  </w:style>
  <w:style w:type="character" w:customStyle="1" w:styleId="WW8Num6z2">
    <w:name w:val="WW8Num6z2"/>
    <w:uiPriority w:val="99"/>
    <w:rsid w:val="00A47DCB"/>
    <w:rPr>
      <w:rFonts w:ascii="Wingdings" w:hAnsi="Wingdings"/>
    </w:rPr>
  </w:style>
  <w:style w:type="character" w:customStyle="1" w:styleId="WW8Num7z1">
    <w:name w:val="WW8Num7z1"/>
    <w:uiPriority w:val="99"/>
    <w:rsid w:val="00A47DCB"/>
    <w:rPr>
      <w:rFonts w:ascii="Courier New" w:hAnsi="Courier New"/>
    </w:rPr>
  </w:style>
  <w:style w:type="character" w:customStyle="1" w:styleId="WW8Num7z2">
    <w:name w:val="WW8Num7z2"/>
    <w:uiPriority w:val="99"/>
    <w:rsid w:val="00A47DCB"/>
    <w:rPr>
      <w:rFonts w:ascii="Wingdings" w:hAnsi="Wingdings"/>
    </w:rPr>
  </w:style>
  <w:style w:type="character" w:customStyle="1" w:styleId="WW8Num9z0">
    <w:name w:val="WW8Num9z0"/>
    <w:uiPriority w:val="99"/>
    <w:rsid w:val="00A47DCB"/>
    <w:rPr>
      <w:rFonts w:ascii="Symbol" w:hAnsi="Symbol"/>
    </w:rPr>
  </w:style>
  <w:style w:type="character" w:customStyle="1" w:styleId="WW8Num10z0">
    <w:name w:val="WW8Num10z0"/>
    <w:uiPriority w:val="99"/>
    <w:rsid w:val="00A47DCB"/>
    <w:rPr>
      <w:rFonts w:ascii="Arial" w:hAnsi="Arial"/>
    </w:rPr>
  </w:style>
  <w:style w:type="character" w:customStyle="1" w:styleId="WW8Num12z0">
    <w:name w:val="WW8Num12z0"/>
    <w:uiPriority w:val="99"/>
    <w:rsid w:val="00A47DCB"/>
    <w:rPr>
      <w:rFonts w:ascii="Symbol" w:hAnsi="Symbol"/>
    </w:rPr>
  </w:style>
  <w:style w:type="character" w:customStyle="1" w:styleId="WW8Num12z1">
    <w:name w:val="WW8Num12z1"/>
    <w:uiPriority w:val="99"/>
    <w:rsid w:val="00A47DCB"/>
    <w:rPr>
      <w:rFonts w:ascii="Courier New" w:hAnsi="Courier New"/>
    </w:rPr>
  </w:style>
  <w:style w:type="character" w:customStyle="1" w:styleId="WW8Num12z2">
    <w:name w:val="WW8Num12z2"/>
    <w:uiPriority w:val="99"/>
    <w:rsid w:val="00A47DCB"/>
    <w:rPr>
      <w:rFonts w:ascii="Wingdings" w:hAnsi="Wingdings"/>
    </w:rPr>
  </w:style>
  <w:style w:type="character" w:customStyle="1" w:styleId="WW8Num15z0">
    <w:name w:val="WW8Num15z0"/>
    <w:uiPriority w:val="99"/>
    <w:rsid w:val="00A47DCB"/>
    <w:rPr>
      <w:rFonts w:ascii="Symbol" w:hAnsi="Symbol"/>
    </w:rPr>
  </w:style>
  <w:style w:type="character" w:customStyle="1" w:styleId="WW8Num15z1">
    <w:name w:val="WW8Num15z1"/>
    <w:uiPriority w:val="99"/>
    <w:rsid w:val="00A47DCB"/>
    <w:rPr>
      <w:rFonts w:ascii="Courier New" w:hAnsi="Courier New"/>
    </w:rPr>
  </w:style>
  <w:style w:type="character" w:customStyle="1" w:styleId="WW8Num15z2">
    <w:name w:val="WW8Num15z2"/>
    <w:uiPriority w:val="99"/>
    <w:rsid w:val="00A47DCB"/>
    <w:rPr>
      <w:rFonts w:ascii="Wingdings" w:hAnsi="Wingdings"/>
    </w:rPr>
  </w:style>
  <w:style w:type="character" w:customStyle="1" w:styleId="WW8Num17z0">
    <w:name w:val="WW8Num17z0"/>
    <w:uiPriority w:val="99"/>
    <w:rsid w:val="00A47DCB"/>
    <w:rPr>
      <w:rFonts w:ascii="Arial" w:hAnsi="Arial"/>
    </w:rPr>
  </w:style>
  <w:style w:type="character" w:customStyle="1" w:styleId="WW8Num18z0">
    <w:name w:val="WW8Num18z0"/>
    <w:uiPriority w:val="99"/>
    <w:rsid w:val="00A47DCB"/>
    <w:rPr>
      <w:rFonts w:ascii="Symbol" w:hAnsi="Symbol"/>
    </w:rPr>
  </w:style>
  <w:style w:type="character" w:customStyle="1" w:styleId="WW8Num18z1">
    <w:name w:val="WW8Num18z1"/>
    <w:uiPriority w:val="99"/>
    <w:rsid w:val="00A47DCB"/>
    <w:rPr>
      <w:rFonts w:ascii="Courier New" w:hAnsi="Courier New"/>
    </w:rPr>
  </w:style>
  <w:style w:type="character" w:customStyle="1" w:styleId="WW8Num18z2">
    <w:name w:val="WW8Num18z2"/>
    <w:uiPriority w:val="99"/>
    <w:rsid w:val="00A47DCB"/>
    <w:rPr>
      <w:rFonts w:ascii="Wingdings" w:hAnsi="Wingdings"/>
    </w:rPr>
  </w:style>
  <w:style w:type="character" w:customStyle="1" w:styleId="WW8Num19z0">
    <w:name w:val="WW8Num19z0"/>
    <w:uiPriority w:val="99"/>
    <w:rsid w:val="00A47DCB"/>
    <w:rPr>
      <w:rFonts w:ascii="Symbol" w:hAnsi="Symbol"/>
    </w:rPr>
  </w:style>
  <w:style w:type="character" w:customStyle="1" w:styleId="WW8Num19z1">
    <w:name w:val="WW8Num19z1"/>
    <w:uiPriority w:val="99"/>
    <w:rsid w:val="00A47DCB"/>
    <w:rPr>
      <w:rFonts w:ascii="Courier New" w:hAnsi="Courier New"/>
    </w:rPr>
  </w:style>
  <w:style w:type="character" w:customStyle="1" w:styleId="WW8Num19z2">
    <w:name w:val="WW8Num19z2"/>
    <w:uiPriority w:val="99"/>
    <w:rsid w:val="00A47DCB"/>
    <w:rPr>
      <w:rFonts w:ascii="Wingdings" w:hAnsi="Wingdings"/>
    </w:rPr>
  </w:style>
  <w:style w:type="character" w:customStyle="1" w:styleId="WW8Num20z0">
    <w:name w:val="WW8Num20z0"/>
    <w:uiPriority w:val="99"/>
    <w:rsid w:val="00A47DCB"/>
    <w:rPr>
      <w:rFonts w:ascii="Arial" w:hAnsi="Arial"/>
    </w:rPr>
  </w:style>
  <w:style w:type="character" w:customStyle="1" w:styleId="WW8Num21z0">
    <w:name w:val="WW8Num21z0"/>
    <w:uiPriority w:val="99"/>
    <w:rsid w:val="00A47DCB"/>
    <w:rPr>
      <w:rFonts w:ascii="Symbol" w:hAnsi="Symbol"/>
    </w:rPr>
  </w:style>
  <w:style w:type="character" w:customStyle="1" w:styleId="WW8Num21z1">
    <w:name w:val="WW8Num21z1"/>
    <w:uiPriority w:val="99"/>
    <w:rsid w:val="00A47DCB"/>
    <w:rPr>
      <w:rFonts w:ascii="Courier New" w:hAnsi="Courier New"/>
    </w:rPr>
  </w:style>
  <w:style w:type="character" w:customStyle="1" w:styleId="WW8Num21z2">
    <w:name w:val="WW8Num21z2"/>
    <w:uiPriority w:val="99"/>
    <w:rsid w:val="00A47DCB"/>
    <w:rPr>
      <w:rFonts w:ascii="Wingdings" w:hAnsi="Wingdings"/>
    </w:rPr>
  </w:style>
  <w:style w:type="character" w:customStyle="1" w:styleId="WW8Num23z0">
    <w:name w:val="WW8Num23z0"/>
    <w:uiPriority w:val="99"/>
    <w:rsid w:val="00A47DCB"/>
    <w:rPr>
      <w:rFonts w:ascii="Symbol" w:hAnsi="Symbol"/>
    </w:rPr>
  </w:style>
  <w:style w:type="character" w:customStyle="1" w:styleId="FootnoteCharacters">
    <w:name w:val="Footnote Characters"/>
    <w:basedOn w:val="DefaultParagraphFont"/>
    <w:uiPriority w:val="99"/>
    <w:rsid w:val="00A47DCB"/>
    <w:rPr>
      <w:rFonts w:cs="Times New Roman"/>
      <w:vertAlign w:val="superscript"/>
    </w:rPr>
  </w:style>
  <w:style w:type="character" w:styleId="PageNumber">
    <w:name w:val="page number"/>
    <w:basedOn w:val="DefaultParagraphFont"/>
    <w:rsid w:val="00A47DCB"/>
    <w:rPr>
      <w:rFonts w:cs="Times New Roman"/>
    </w:rPr>
  </w:style>
  <w:style w:type="character" w:customStyle="1" w:styleId="EndnoteCharacters">
    <w:name w:val="Endnote Characters"/>
    <w:uiPriority w:val="99"/>
    <w:rsid w:val="00A47DCB"/>
    <w:rPr>
      <w:vertAlign w:val="superscript"/>
    </w:rPr>
  </w:style>
  <w:style w:type="character" w:customStyle="1" w:styleId="WW-EndnoteCharacters">
    <w:name w:val="WW-Endnote Characters"/>
    <w:uiPriority w:val="99"/>
    <w:rsid w:val="00A47DCB"/>
  </w:style>
  <w:style w:type="paragraph" w:customStyle="1" w:styleId="Heading">
    <w:name w:val="Heading"/>
    <w:basedOn w:val="Normal"/>
    <w:next w:val="BodyText"/>
    <w:uiPriority w:val="99"/>
    <w:rsid w:val="00A47DCB"/>
    <w:pPr>
      <w:keepNext/>
      <w:spacing w:before="240" w:after="120"/>
    </w:pPr>
    <w:rPr>
      <w:rFonts w:ascii="Arial" w:eastAsia="MS Mincho" w:hAnsi="Arial" w:cs="Tahoma"/>
      <w:sz w:val="28"/>
      <w:szCs w:val="28"/>
      <w:lang w:val="en-US"/>
    </w:rPr>
  </w:style>
  <w:style w:type="paragraph" w:styleId="Caption">
    <w:name w:val="caption"/>
    <w:basedOn w:val="Normal"/>
    <w:uiPriority w:val="99"/>
    <w:qFormat/>
    <w:locked/>
    <w:rsid w:val="00A47DCB"/>
    <w:pPr>
      <w:suppressLineNumbers/>
      <w:spacing w:before="120" w:after="120"/>
    </w:pPr>
    <w:rPr>
      <w:rFonts w:eastAsia="Calibri" w:cs="Tahoma"/>
      <w:i/>
      <w:iCs/>
      <w:lang w:val="en-US"/>
    </w:rPr>
  </w:style>
  <w:style w:type="paragraph" w:customStyle="1" w:styleId="Index">
    <w:name w:val="Index"/>
    <w:basedOn w:val="Normal"/>
    <w:uiPriority w:val="99"/>
    <w:rsid w:val="00A47DCB"/>
    <w:pPr>
      <w:suppressLineNumbers/>
    </w:pPr>
    <w:rPr>
      <w:rFonts w:eastAsia="Calibri" w:cs="Tahoma"/>
      <w:lang w:val="en-US"/>
    </w:rPr>
  </w:style>
  <w:style w:type="paragraph" w:customStyle="1" w:styleId="WW-Default">
    <w:name w:val="WW-Default"/>
    <w:uiPriority w:val="99"/>
    <w:rsid w:val="00A47DCB"/>
    <w:pPr>
      <w:suppressAutoHyphens/>
      <w:autoSpaceDE w:val="0"/>
    </w:pPr>
    <w:rPr>
      <w:rFonts w:ascii="Times New Roman" w:eastAsia="Times New Roman" w:hAnsi="Times New Roman"/>
      <w:color w:val="000000"/>
      <w:sz w:val="24"/>
      <w:szCs w:val="24"/>
      <w:lang w:eastAsia="ar-SA"/>
    </w:rPr>
  </w:style>
  <w:style w:type="paragraph" w:styleId="Footer">
    <w:name w:val="footer"/>
    <w:basedOn w:val="Normal"/>
    <w:link w:val="FooterChar"/>
    <w:uiPriority w:val="99"/>
    <w:rsid w:val="00A47DCB"/>
    <w:pPr>
      <w:tabs>
        <w:tab w:val="center" w:pos="4320"/>
        <w:tab w:val="right" w:pos="8640"/>
      </w:tabs>
    </w:pPr>
    <w:rPr>
      <w:rFonts w:eastAsia="Calibri"/>
      <w:lang w:val="en-US"/>
    </w:rPr>
  </w:style>
  <w:style w:type="character" w:customStyle="1" w:styleId="FooterChar">
    <w:name w:val="Footer Char"/>
    <w:basedOn w:val="DefaultParagraphFont"/>
    <w:link w:val="Footer"/>
    <w:uiPriority w:val="99"/>
    <w:semiHidden/>
    <w:locked/>
    <w:rsid w:val="009E4066"/>
    <w:rPr>
      <w:rFonts w:ascii="Times New Roman" w:hAnsi="Times New Roman" w:cs="Times New Roman"/>
      <w:sz w:val="24"/>
      <w:szCs w:val="24"/>
      <w:lang w:val="sr-Latn-CS" w:eastAsia="ar-SA" w:bidi="ar-SA"/>
    </w:rPr>
  </w:style>
  <w:style w:type="paragraph" w:customStyle="1" w:styleId="CarCar">
    <w:name w:val="Car Car"/>
    <w:basedOn w:val="Normal"/>
    <w:uiPriority w:val="99"/>
    <w:rsid w:val="00A47DCB"/>
    <w:pPr>
      <w:spacing w:after="160" w:line="240" w:lineRule="exact"/>
    </w:pPr>
    <w:rPr>
      <w:rFonts w:ascii="Tahoma" w:eastAsia="Calibri" w:hAnsi="Tahoma"/>
      <w:sz w:val="20"/>
      <w:szCs w:val="20"/>
      <w:lang w:val="en-US"/>
    </w:rPr>
  </w:style>
  <w:style w:type="paragraph" w:customStyle="1" w:styleId="TableContents">
    <w:name w:val="Table Contents"/>
    <w:basedOn w:val="Normal"/>
    <w:uiPriority w:val="99"/>
    <w:rsid w:val="00A47DCB"/>
    <w:pPr>
      <w:suppressLineNumbers/>
    </w:pPr>
    <w:rPr>
      <w:rFonts w:eastAsia="Calibri"/>
      <w:lang w:val="en-US"/>
    </w:rPr>
  </w:style>
  <w:style w:type="paragraph" w:customStyle="1" w:styleId="TableHeading">
    <w:name w:val="Table Heading"/>
    <w:basedOn w:val="TableContents"/>
    <w:uiPriority w:val="99"/>
    <w:rsid w:val="00A47DCB"/>
    <w:pPr>
      <w:jc w:val="center"/>
    </w:pPr>
    <w:rPr>
      <w:b/>
      <w:bCs/>
    </w:rPr>
  </w:style>
  <w:style w:type="paragraph" w:customStyle="1" w:styleId="Framecontents">
    <w:name w:val="Frame contents"/>
    <w:basedOn w:val="BodyText"/>
    <w:uiPriority w:val="99"/>
    <w:rsid w:val="00A47DCB"/>
  </w:style>
  <w:style w:type="character" w:customStyle="1" w:styleId="Char">
    <w:name w:val="Char"/>
    <w:basedOn w:val="DefaultParagraphFont"/>
    <w:uiPriority w:val="99"/>
    <w:rsid w:val="00A47DCB"/>
    <w:rPr>
      <w:rFonts w:cs="Times New Roman"/>
      <w:lang w:eastAsia="ar-SA" w:bidi="ar-SA"/>
    </w:rPr>
  </w:style>
  <w:style w:type="paragraph" w:styleId="BalloonText">
    <w:name w:val="Balloon Text"/>
    <w:basedOn w:val="Normal"/>
    <w:link w:val="BalloonTextChar"/>
    <w:uiPriority w:val="99"/>
    <w:rsid w:val="00A47DCB"/>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locked/>
    <w:rsid w:val="009E4066"/>
    <w:rPr>
      <w:rFonts w:ascii="Times New Roman" w:hAnsi="Times New Roman" w:cs="Times New Roman"/>
      <w:sz w:val="2"/>
      <w:lang w:val="sr-Latn-CS" w:eastAsia="ar-SA" w:bidi="ar-SA"/>
    </w:rPr>
  </w:style>
  <w:style w:type="character" w:customStyle="1" w:styleId="normalchar1">
    <w:name w:val="normal__char1"/>
    <w:basedOn w:val="DefaultParagraphFont"/>
    <w:uiPriority w:val="99"/>
    <w:rsid w:val="00A47DCB"/>
    <w:rPr>
      <w:rFonts w:ascii="Calibri" w:hAnsi="Calibri" w:cs="Times New Roman"/>
      <w:sz w:val="22"/>
      <w:szCs w:val="22"/>
    </w:rPr>
  </w:style>
  <w:style w:type="paragraph" w:customStyle="1" w:styleId="normal0">
    <w:name w:val="normal"/>
    <w:basedOn w:val="Normal"/>
    <w:uiPriority w:val="99"/>
    <w:rsid w:val="00A47DCB"/>
    <w:pPr>
      <w:suppressAutoHyphens w:val="0"/>
    </w:pPr>
    <w:rPr>
      <w:rFonts w:eastAsia="SimSun"/>
      <w:lang w:eastAsia="zh-CN"/>
    </w:rPr>
  </w:style>
  <w:style w:type="paragraph" w:customStyle="1" w:styleId="body0020text">
    <w:name w:val="body_0020text"/>
    <w:basedOn w:val="Normal"/>
    <w:uiPriority w:val="99"/>
    <w:rsid w:val="00A47DCB"/>
    <w:pPr>
      <w:suppressAutoHyphens w:val="0"/>
      <w:jc w:val="both"/>
    </w:pPr>
    <w:rPr>
      <w:rFonts w:ascii="Arial" w:eastAsia="SimSun" w:hAnsi="Arial" w:cs="Arial"/>
      <w:lang w:eastAsia="zh-CN"/>
    </w:rPr>
  </w:style>
  <w:style w:type="character" w:customStyle="1" w:styleId="body0020textchar1">
    <w:name w:val="body_0020text__char1"/>
    <w:basedOn w:val="DefaultParagraphFont"/>
    <w:uiPriority w:val="99"/>
    <w:rsid w:val="00A47DCB"/>
    <w:rPr>
      <w:rFonts w:ascii="Arial" w:hAnsi="Arial" w:cs="Arial"/>
      <w:sz w:val="24"/>
      <w:szCs w:val="24"/>
      <w:u w:val="none"/>
      <w:effect w:val="none"/>
    </w:rPr>
  </w:style>
  <w:style w:type="paragraph" w:customStyle="1" w:styleId="Default">
    <w:name w:val="Default"/>
    <w:rsid w:val="009C3F8B"/>
    <w:pPr>
      <w:autoSpaceDE w:val="0"/>
      <w:autoSpaceDN w:val="0"/>
      <w:adjustRightInd w:val="0"/>
    </w:pPr>
    <w:rPr>
      <w:rFonts w:ascii="Georgia" w:hAnsi="Georgia" w:cs="Georgia"/>
      <w:color w:val="000000"/>
      <w:sz w:val="24"/>
      <w:szCs w:val="24"/>
    </w:rPr>
  </w:style>
  <w:style w:type="character" w:customStyle="1" w:styleId="singlespaceChar1">
    <w:name w:val="single space Char1"/>
    <w:aliases w:val="Footnote Text Char Char Char11,Footnote Text Char Char Char Char1,FOOTNOTES Char1,fn Char1,Footnote text Char1,Footnote Text Char2 Char Char1,Footnote Text Char1 Char Char1 Char1,Footnote Text Char1 Char Char1 Char Char Char"/>
    <w:basedOn w:val="DefaultParagraphFont"/>
    <w:uiPriority w:val="99"/>
    <w:locked/>
    <w:rsid w:val="002053C3"/>
    <w:rPr>
      <w:rFonts w:ascii="Century Schoolbook" w:hAnsi="Century Schoolbook" w:cs="Century Schoolbook"/>
      <w:lang w:val="en-US" w:eastAsia="en-US"/>
    </w:rPr>
  </w:style>
  <w:style w:type="character" w:customStyle="1" w:styleId="NoSpacingChar">
    <w:name w:val="No Spacing Char"/>
    <w:basedOn w:val="DefaultParagraphFont"/>
    <w:link w:val="NoSpacing"/>
    <w:uiPriority w:val="99"/>
    <w:locked/>
    <w:rsid w:val="00A06866"/>
    <w:rPr>
      <w:rFonts w:cs="Times New Roman"/>
      <w:sz w:val="22"/>
      <w:szCs w:val="22"/>
      <w:lang w:val="en-US" w:eastAsia="en-US" w:bidi="ar-SA"/>
    </w:rPr>
  </w:style>
  <w:style w:type="character" w:customStyle="1" w:styleId="Heading3Char">
    <w:name w:val="Heading 3 Char"/>
    <w:basedOn w:val="DefaultParagraphFont"/>
    <w:link w:val="Heading3"/>
    <w:rsid w:val="002D6833"/>
    <w:rPr>
      <w:rFonts w:asciiTheme="majorHAnsi" w:eastAsiaTheme="majorEastAsia" w:hAnsiTheme="majorHAnsi" w:cstheme="majorBidi"/>
      <w:b/>
      <w:bCs/>
      <w:color w:val="4F81BD" w:themeColor="accent1"/>
      <w:sz w:val="24"/>
      <w:szCs w:val="24"/>
      <w:lang w:val="sr-Latn-CS" w:eastAsia="ar-SA"/>
    </w:rPr>
  </w:style>
  <w:style w:type="character" w:styleId="Emphasis">
    <w:name w:val="Emphasis"/>
    <w:basedOn w:val="DefaultParagraphFont"/>
    <w:uiPriority w:val="20"/>
    <w:qFormat/>
    <w:locked/>
    <w:rsid w:val="002D6833"/>
    <w:rPr>
      <w:i/>
      <w:iCs/>
    </w:rPr>
  </w:style>
  <w:style w:type="character" w:customStyle="1" w:styleId="Heading4Char">
    <w:name w:val="Heading 4 Char"/>
    <w:basedOn w:val="DefaultParagraphFont"/>
    <w:link w:val="Heading4"/>
    <w:rsid w:val="002D6833"/>
    <w:rPr>
      <w:rFonts w:asciiTheme="majorHAnsi" w:eastAsiaTheme="majorEastAsia" w:hAnsiTheme="majorHAnsi" w:cstheme="majorBidi"/>
      <w:b/>
      <w:bCs/>
      <w:i/>
      <w:iCs/>
      <w:color w:val="4F81BD" w:themeColor="accent1"/>
      <w:sz w:val="24"/>
      <w:szCs w:val="24"/>
      <w:lang w:val="sr-Latn-CS" w:eastAsia="ar-SA"/>
    </w:rPr>
  </w:style>
  <w:style w:type="character" w:customStyle="1" w:styleId="Heading5Char">
    <w:name w:val="Heading 5 Char"/>
    <w:basedOn w:val="DefaultParagraphFont"/>
    <w:link w:val="Heading5"/>
    <w:rsid w:val="002D6833"/>
    <w:rPr>
      <w:rFonts w:asciiTheme="majorHAnsi" w:eastAsiaTheme="majorEastAsia" w:hAnsiTheme="majorHAnsi" w:cstheme="majorBidi"/>
      <w:color w:val="243F60" w:themeColor="accent1" w:themeShade="7F"/>
      <w:sz w:val="24"/>
      <w:szCs w:val="24"/>
      <w:lang w:val="sr-Latn-CS" w:eastAsia="ar-SA"/>
    </w:rPr>
  </w:style>
  <w:style w:type="character" w:styleId="CommentReference">
    <w:name w:val="annotation reference"/>
    <w:basedOn w:val="DefaultParagraphFont"/>
    <w:uiPriority w:val="99"/>
    <w:semiHidden/>
    <w:unhideWhenUsed/>
    <w:rsid w:val="004E2CB7"/>
    <w:rPr>
      <w:sz w:val="16"/>
      <w:szCs w:val="16"/>
    </w:rPr>
  </w:style>
  <w:style w:type="paragraph" w:styleId="CommentText">
    <w:name w:val="annotation text"/>
    <w:basedOn w:val="Normal"/>
    <w:link w:val="CommentTextChar"/>
    <w:uiPriority w:val="99"/>
    <w:semiHidden/>
    <w:unhideWhenUsed/>
    <w:rsid w:val="004E2CB7"/>
    <w:rPr>
      <w:sz w:val="20"/>
      <w:szCs w:val="20"/>
    </w:rPr>
  </w:style>
  <w:style w:type="character" w:customStyle="1" w:styleId="CommentTextChar">
    <w:name w:val="Comment Text Char"/>
    <w:basedOn w:val="DefaultParagraphFont"/>
    <w:link w:val="CommentText"/>
    <w:uiPriority w:val="99"/>
    <w:semiHidden/>
    <w:rsid w:val="004E2CB7"/>
    <w:rPr>
      <w:rFonts w:ascii="Times New Roman" w:eastAsia="Times New Roman" w:hAnsi="Times New Roman"/>
      <w:sz w:val="20"/>
      <w:szCs w:val="20"/>
      <w:lang w:val="sr-Latn-CS" w:eastAsia="ar-SA"/>
    </w:rPr>
  </w:style>
  <w:style w:type="paragraph" w:styleId="CommentSubject">
    <w:name w:val="annotation subject"/>
    <w:basedOn w:val="CommentText"/>
    <w:next w:val="CommentText"/>
    <w:link w:val="CommentSubjectChar"/>
    <w:uiPriority w:val="99"/>
    <w:semiHidden/>
    <w:unhideWhenUsed/>
    <w:rsid w:val="004E2CB7"/>
    <w:rPr>
      <w:b/>
      <w:bCs/>
    </w:rPr>
  </w:style>
  <w:style w:type="character" w:customStyle="1" w:styleId="CommentSubjectChar">
    <w:name w:val="Comment Subject Char"/>
    <w:basedOn w:val="CommentTextChar"/>
    <w:link w:val="CommentSubject"/>
    <w:uiPriority w:val="99"/>
    <w:semiHidden/>
    <w:rsid w:val="004E2CB7"/>
    <w:rPr>
      <w:b/>
      <w:bCs/>
    </w:rPr>
  </w:style>
  <w:style w:type="paragraph" w:styleId="Revision">
    <w:name w:val="Revision"/>
    <w:hidden/>
    <w:uiPriority w:val="99"/>
    <w:semiHidden/>
    <w:rsid w:val="004E2CB7"/>
    <w:rPr>
      <w:rFonts w:ascii="Times New Roman" w:eastAsia="Times New Roman" w:hAnsi="Times New Roman"/>
      <w:sz w:val="24"/>
      <w:szCs w:val="24"/>
      <w:lang w:val="sr-Latn-CS" w:eastAsia="ar-SA"/>
    </w:rPr>
  </w:style>
  <w:style w:type="table" w:styleId="TableGrid">
    <w:name w:val="Table Grid"/>
    <w:basedOn w:val="TableNormal"/>
    <w:locked/>
    <w:rsid w:val="00F83EDC"/>
    <w:rPr>
      <w:rFonts w:asciiTheme="minorHAnsi" w:eastAsiaTheme="minorHAnsi" w:hAnsiTheme="minorHAnsi" w:cstheme="minorBidi"/>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jelo">
    <w:name w:val="Tijelo"/>
    <w:rsid w:val="00336F40"/>
    <w:pPr>
      <w:pBdr>
        <w:top w:val="nil"/>
        <w:left w:val="nil"/>
        <w:bottom w:val="nil"/>
        <w:right w:val="nil"/>
        <w:between w:val="nil"/>
        <w:bar w:val="nil"/>
      </w:pBdr>
    </w:pPr>
    <w:rPr>
      <w:rFonts w:ascii="Helvetica" w:eastAsia="Arial Unicode MS" w:hAnsi="Helvetica" w:cs="Arial Unicode MS"/>
      <w:color w:val="000000"/>
      <w:bdr w:val="nil"/>
    </w:rPr>
  </w:style>
  <w:style w:type="numbering" w:customStyle="1" w:styleId="Predznak">
    <w:name w:val="Predznak"/>
    <w:rsid w:val="00336F40"/>
    <w:pPr>
      <w:numPr>
        <w:numId w:val="1"/>
      </w:numPr>
    </w:pPr>
  </w:style>
  <w:style w:type="paragraph" w:styleId="DocumentMap">
    <w:name w:val="Document Map"/>
    <w:basedOn w:val="Normal"/>
    <w:link w:val="DocumentMapChar"/>
    <w:uiPriority w:val="99"/>
    <w:semiHidden/>
    <w:unhideWhenUsed/>
    <w:rsid w:val="0010536C"/>
    <w:rPr>
      <w:rFonts w:ascii="Tahoma" w:hAnsi="Tahoma" w:cs="Tahoma"/>
      <w:sz w:val="16"/>
      <w:szCs w:val="16"/>
    </w:rPr>
  </w:style>
  <w:style w:type="character" w:customStyle="1" w:styleId="DocumentMapChar">
    <w:name w:val="Document Map Char"/>
    <w:basedOn w:val="DefaultParagraphFont"/>
    <w:link w:val="DocumentMap"/>
    <w:uiPriority w:val="99"/>
    <w:semiHidden/>
    <w:rsid w:val="0010536C"/>
    <w:rPr>
      <w:rFonts w:ascii="Tahoma" w:eastAsia="Times New Roman" w:hAnsi="Tahoma" w:cs="Tahoma"/>
      <w:sz w:val="16"/>
      <w:szCs w:val="16"/>
      <w:lang w:val="sr-Latn-CS" w:eastAsia="ar-SA"/>
    </w:rPr>
  </w:style>
  <w:style w:type="paragraph" w:styleId="NormalWeb">
    <w:name w:val="Normal (Web)"/>
    <w:basedOn w:val="Normal"/>
    <w:uiPriority w:val="99"/>
    <w:rsid w:val="00606BF0"/>
    <w:pPr>
      <w:suppressAutoHyphens w:val="0"/>
      <w:spacing w:before="100" w:beforeAutospacing="1" w:after="240" w:line="384" w:lineRule="atLeast"/>
    </w:pPr>
    <w:rPr>
      <w:rFonts w:eastAsia="Calibri"/>
      <w:lang w:val="en-US" w:eastAsia="en-US"/>
    </w:rPr>
  </w:style>
  <w:style w:type="character" w:customStyle="1" w:styleId="Heading6Char">
    <w:name w:val="Heading 6 Char"/>
    <w:basedOn w:val="DefaultParagraphFont"/>
    <w:link w:val="Heading6"/>
    <w:rsid w:val="00C361A3"/>
    <w:rPr>
      <w:rFonts w:asciiTheme="majorHAnsi" w:eastAsiaTheme="majorEastAsia" w:hAnsiTheme="majorHAnsi" w:cstheme="majorBidi"/>
      <w:i/>
      <w:iCs/>
      <w:color w:val="243F60" w:themeColor="accent1" w:themeShade="7F"/>
      <w:sz w:val="24"/>
      <w:szCs w:val="24"/>
      <w:lang w:val="sr-Latn-CS" w:eastAsia="ar-SA"/>
    </w:rPr>
  </w:style>
  <w:style w:type="character" w:customStyle="1" w:styleId="Heading7Char">
    <w:name w:val="Heading 7 Char"/>
    <w:basedOn w:val="DefaultParagraphFont"/>
    <w:link w:val="Heading7"/>
    <w:rsid w:val="00C361A3"/>
    <w:rPr>
      <w:rFonts w:asciiTheme="majorHAnsi" w:eastAsiaTheme="majorEastAsia" w:hAnsiTheme="majorHAnsi" w:cstheme="majorBidi"/>
      <w:i/>
      <w:iCs/>
      <w:color w:val="404040" w:themeColor="text1" w:themeTint="BF"/>
      <w:sz w:val="24"/>
      <w:szCs w:val="24"/>
      <w:lang w:val="sr-Latn-CS" w:eastAsia="ar-SA"/>
    </w:rPr>
  </w:style>
  <w:style w:type="character" w:customStyle="1" w:styleId="Heading8Char">
    <w:name w:val="Heading 8 Char"/>
    <w:basedOn w:val="DefaultParagraphFont"/>
    <w:link w:val="Heading8"/>
    <w:rsid w:val="00C361A3"/>
    <w:rPr>
      <w:rFonts w:asciiTheme="majorHAnsi" w:eastAsiaTheme="majorEastAsia" w:hAnsiTheme="majorHAnsi" w:cstheme="majorBidi"/>
      <w:color w:val="404040" w:themeColor="text1" w:themeTint="BF"/>
      <w:sz w:val="20"/>
      <w:szCs w:val="20"/>
      <w:lang w:val="sr-Latn-CS" w:eastAsia="ar-SA"/>
    </w:rPr>
  </w:style>
  <w:style w:type="character" w:customStyle="1" w:styleId="Heading9Char">
    <w:name w:val="Heading 9 Char"/>
    <w:basedOn w:val="DefaultParagraphFont"/>
    <w:link w:val="Heading9"/>
    <w:rsid w:val="00C361A3"/>
    <w:rPr>
      <w:rFonts w:asciiTheme="majorHAnsi" w:eastAsiaTheme="majorEastAsia" w:hAnsiTheme="majorHAnsi" w:cstheme="majorBidi"/>
      <w:i/>
      <w:iCs/>
      <w:color w:val="404040" w:themeColor="text1" w:themeTint="BF"/>
      <w:sz w:val="20"/>
      <w:szCs w:val="20"/>
      <w:lang w:val="sr-Latn-CS" w:eastAsia="ar-SA"/>
    </w:rPr>
  </w:style>
  <w:style w:type="paragraph" w:styleId="BodyTextIndent">
    <w:name w:val="Body Text Indent"/>
    <w:basedOn w:val="Normal"/>
    <w:link w:val="BodyTextIndentChar"/>
    <w:uiPriority w:val="99"/>
    <w:semiHidden/>
    <w:unhideWhenUsed/>
    <w:rsid w:val="00BB53C0"/>
    <w:pPr>
      <w:spacing w:after="120"/>
      <w:ind w:left="283"/>
    </w:pPr>
  </w:style>
  <w:style w:type="character" w:customStyle="1" w:styleId="BodyTextIndentChar">
    <w:name w:val="Body Text Indent Char"/>
    <w:basedOn w:val="DefaultParagraphFont"/>
    <w:link w:val="BodyTextIndent"/>
    <w:uiPriority w:val="99"/>
    <w:semiHidden/>
    <w:rsid w:val="00BB53C0"/>
    <w:rPr>
      <w:rFonts w:ascii="Times New Roman" w:eastAsia="Times New Roman" w:hAnsi="Times New Roman"/>
      <w:sz w:val="24"/>
      <w:szCs w:val="24"/>
      <w:lang w:val="sr-Latn-CS" w:eastAsia="ar-SA"/>
    </w:rPr>
  </w:style>
  <w:style w:type="character" w:styleId="LineNumber">
    <w:name w:val="line number"/>
    <w:basedOn w:val="DefaultParagraphFont"/>
    <w:uiPriority w:val="99"/>
    <w:semiHidden/>
    <w:unhideWhenUsed/>
    <w:rsid w:val="007E6F8F"/>
  </w:style>
  <w:style w:type="character" w:customStyle="1" w:styleId="ListParagraphChar">
    <w:name w:val="List Paragraph Char"/>
    <w:link w:val="ListParagraph"/>
    <w:uiPriority w:val="34"/>
    <w:locked/>
    <w:rsid w:val="00A93EBD"/>
    <w:rPr>
      <w:rFonts w:ascii="Times New Roman" w:eastAsia="Times New Roman" w:hAnsi="Times New Roman"/>
      <w:sz w:val="24"/>
      <w:szCs w:val="24"/>
      <w:lang w:val="sr-Latn-CS" w:eastAsia="ar-SA"/>
    </w:rPr>
  </w:style>
  <w:style w:type="character" w:customStyle="1" w:styleId="uvod">
    <w:name w:val="uvod"/>
    <w:basedOn w:val="DefaultParagraphFont"/>
    <w:rsid w:val="00BB0DBB"/>
  </w:style>
  <w:style w:type="paragraph" w:styleId="MessageHeader">
    <w:name w:val="Message Header"/>
    <w:basedOn w:val="BodyText"/>
    <w:link w:val="MessageHeaderChar"/>
    <w:semiHidden/>
    <w:rsid w:val="00A84B5B"/>
    <w:pPr>
      <w:keepLines/>
      <w:suppressAutoHyphens w:val="0"/>
      <w:spacing w:after="120" w:line="180" w:lineRule="atLeast"/>
      <w:ind w:left="720" w:hanging="720"/>
      <w:jc w:val="left"/>
    </w:pPr>
    <w:rPr>
      <w:rFonts w:eastAsia="Times New Roman" w:cs="Times New Roman"/>
      <w:spacing w:val="-5"/>
      <w:sz w:val="22"/>
      <w:szCs w:val="20"/>
      <w:lang w:eastAsia="en-US"/>
    </w:rPr>
  </w:style>
  <w:style w:type="character" w:customStyle="1" w:styleId="MessageHeaderChar">
    <w:name w:val="Message Header Char"/>
    <w:basedOn w:val="DefaultParagraphFont"/>
    <w:link w:val="MessageHeader"/>
    <w:semiHidden/>
    <w:rsid w:val="00A84B5B"/>
    <w:rPr>
      <w:rFonts w:ascii="Arial" w:eastAsia="Times New Roman" w:hAnsi="Arial"/>
      <w:spacing w:val="-5"/>
      <w:szCs w:val="20"/>
    </w:rPr>
  </w:style>
  <w:style w:type="character" w:styleId="Strong">
    <w:name w:val="Strong"/>
    <w:basedOn w:val="DefaultParagraphFont"/>
    <w:uiPriority w:val="22"/>
    <w:qFormat/>
    <w:locked/>
    <w:rsid w:val="00133A90"/>
    <w:rPr>
      <w:b/>
      <w:bCs/>
    </w:rPr>
  </w:style>
  <w:style w:type="character" w:customStyle="1" w:styleId="textexposedshow">
    <w:name w:val="text_exposed_show"/>
    <w:basedOn w:val="DefaultParagraphFont"/>
    <w:rsid w:val="0005469D"/>
  </w:style>
  <w:style w:type="character" w:customStyle="1" w:styleId="st">
    <w:name w:val="st"/>
    <w:basedOn w:val="DefaultParagraphFont"/>
    <w:rsid w:val="00AF40BD"/>
  </w:style>
  <w:style w:type="character" w:customStyle="1" w:styleId="tekstcijeli">
    <w:name w:val="tekstcijeli"/>
    <w:basedOn w:val="DefaultParagraphFont"/>
    <w:rsid w:val="003F366C"/>
  </w:style>
</w:styles>
</file>

<file path=word/webSettings.xml><?xml version="1.0" encoding="utf-8"?>
<w:webSettings xmlns:r="http://schemas.openxmlformats.org/officeDocument/2006/relationships" xmlns:w="http://schemas.openxmlformats.org/wordprocessingml/2006/main">
  <w:divs>
    <w:div w:id="71050250">
      <w:bodyDiv w:val="1"/>
      <w:marLeft w:val="0"/>
      <w:marRight w:val="0"/>
      <w:marTop w:val="0"/>
      <w:marBottom w:val="0"/>
      <w:divBdr>
        <w:top w:val="none" w:sz="0" w:space="0" w:color="auto"/>
        <w:left w:val="none" w:sz="0" w:space="0" w:color="auto"/>
        <w:bottom w:val="none" w:sz="0" w:space="0" w:color="auto"/>
        <w:right w:val="none" w:sz="0" w:space="0" w:color="auto"/>
      </w:divBdr>
    </w:div>
    <w:div w:id="73942429">
      <w:bodyDiv w:val="1"/>
      <w:marLeft w:val="0"/>
      <w:marRight w:val="0"/>
      <w:marTop w:val="0"/>
      <w:marBottom w:val="0"/>
      <w:divBdr>
        <w:top w:val="none" w:sz="0" w:space="0" w:color="auto"/>
        <w:left w:val="none" w:sz="0" w:space="0" w:color="auto"/>
        <w:bottom w:val="none" w:sz="0" w:space="0" w:color="auto"/>
        <w:right w:val="none" w:sz="0" w:space="0" w:color="auto"/>
      </w:divBdr>
    </w:div>
    <w:div w:id="78916997">
      <w:bodyDiv w:val="1"/>
      <w:marLeft w:val="0"/>
      <w:marRight w:val="0"/>
      <w:marTop w:val="0"/>
      <w:marBottom w:val="0"/>
      <w:divBdr>
        <w:top w:val="none" w:sz="0" w:space="0" w:color="auto"/>
        <w:left w:val="none" w:sz="0" w:space="0" w:color="auto"/>
        <w:bottom w:val="none" w:sz="0" w:space="0" w:color="auto"/>
        <w:right w:val="none" w:sz="0" w:space="0" w:color="auto"/>
      </w:divBdr>
    </w:div>
    <w:div w:id="150755375">
      <w:bodyDiv w:val="1"/>
      <w:marLeft w:val="0"/>
      <w:marRight w:val="0"/>
      <w:marTop w:val="0"/>
      <w:marBottom w:val="0"/>
      <w:divBdr>
        <w:top w:val="none" w:sz="0" w:space="0" w:color="auto"/>
        <w:left w:val="none" w:sz="0" w:space="0" w:color="auto"/>
        <w:bottom w:val="none" w:sz="0" w:space="0" w:color="auto"/>
        <w:right w:val="none" w:sz="0" w:space="0" w:color="auto"/>
      </w:divBdr>
    </w:div>
    <w:div w:id="196310195">
      <w:bodyDiv w:val="1"/>
      <w:marLeft w:val="0"/>
      <w:marRight w:val="0"/>
      <w:marTop w:val="0"/>
      <w:marBottom w:val="0"/>
      <w:divBdr>
        <w:top w:val="none" w:sz="0" w:space="0" w:color="auto"/>
        <w:left w:val="none" w:sz="0" w:space="0" w:color="auto"/>
        <w:bottom w:val="none" w:sz="0" w:space="0" w:color="auto"/>
        <w:right w:val="none" w:sz="0" w:space="0" w:color="auto"/>
      </w:divBdr>
    </w:div>
    <w:div w:id="216206122">
      <w:bodyDiv w:val="1"/>
      <w:marLeft w:val="0"/>
      <w:marRight w:val="0"/>
      <w:marTop w:val="0"/>
      <w:marBottom w:val="0"/>
      <w:divBdr>
        <w:top w:val="none" w:sz="0" w:space="0" w:color="auto"/>
        <w:left w:val="none" w:sz="0" w:space="0" w:color="auto"/>
        <w:bottom w:val="none" w:sz="0" w:space="0" w:color="auto"/>
        <w:right w:val="none" w:sz="0" w:space="0" w:color="auto"/>
      </w:divBdr>
    </w:div>
    <w:div w:id="218640041">
      <w:bodyDiv w:val="1"/>
      <w:marLeft w:val="0"/>
      <w:marRight w:val="0"/>
      <w:marTop w:val="0"/>
      <w:marBottom w:val="0"/>
      <w:divBdr>
        <w:top w:val="none" w:sz="0" w:space="0" w:color="auto"/>
        <w:left w:val="none" w:sz="0" w:space="0" w:color="auto"/>
        <w:bottom w:val="none" w:sz="0" w:space="0" w:color="auto"/>
        <w:right w:val="none" w:sz="0" w:space="0" w:color="auto"/>
      </w:divBdr>
    </w:div>
    <w:div w:id="231352590">
      <w:bodyDiv w:val="1"/>
      <w:marLeft w:val="0"/>
      <w:marRight w:val="0"/>
      <w:marTop w:val="0"/>
      <w:marBottom w:val="0"/>
      <w:divBdr>
        <w:top w:val="none" w:sz="0" w:space="0" w:color="auto"/>
        <w:left w:val="none" w:sz="0" w:space="0" w:color="auto"/>
        <w:bottom w:val="none" w:sz="0" w:space="0" w:color="auto"/>
        <w:right w:val="none" w:sz="0" w:space="0" w:color="auto"/>
      </w:divBdr>
    </w:div>
    <w:div w:id="237324443">
      <w:bodyDiv w:val="1"/>
      <w:marLeft w:val="0"/>
      <w:marRight w:val="0"/>
      <w:marTop w:val="0"/>
      <w:marBottom w:val="0"/>
      <w:divBdr>
        <w:top w:val="none" w:sz="0" w:space="0" w:color="auto"/>
        <w:left w:val="none" w:sz="0" w:space="0" w:color="auto"/>
        <w:bottom w:val="none" w:sz="0" w:space="0" w:color="auto"/>
        <w:right w:val="none" w:sz="0" w:space="0" w:color="auto"/>
      </w:divBdr>
    </w:div>
    <w:div w:id="286664820">
      <w:bodyDiv w:val="1"/>
      <w:marLeft w:val="0"/>
      <w:marRight w:val="0"/>
      <w:marTop w:val="0"/>
      <w:marBottom w:val="0"/>
      <w:divBdr>
        <w:top w:val="none" w:sz="0" w:space="0" w:color="auto"/>
        <w:left w:val="none" w:sz="0" w:space="0" w:color="auto"/>
        <w:bottom w:val="none" w:sz="0" w:space="0" w:color="auto"/>
        <w:right w:val="none" w:sz="0" w:space="0" w:color="auto"/>
      </w:divBdr>
    </w:div>
    <w:div w:id="303782221">
      <w:bodyDiv w:val="1"/>
      <w:marLeft w:val="0"/>
      <w:marRight w:val="0"/>
      <w:marTop w:val="0"/>
      <w:marBottom w:val="0"/>
      <w:divBdr>
        <w:top w:val="none" w:sz="0" w:space="0" w:color="auto"/>
        <w:left w:val="none" w:sz="0" w:space="0" w:color="auto"/>
        <w:bottom w:val="none" w:sz="0" w:space="0" w:color="auto"/>
        <w:right w:val="none" w:sz="0" w:space="0" w:color="auto"/>
      </w:divBdr>
    </w:div>
    <w:div w:id="321392824">
      <w:bodyDiv w:val="1"/>
      <w:marLeft w:val="0"/>
      <w:marRight w:val="0"/>
      <w:marTop w:val="0"/>
      <w:marBottom w:val="0"/>
      <w:divBdr>
        <w:top w:val="none" w:sz="0" w:space="0" w:color="auto"/>
        <w:left w:val="none" w:sz="0" w:space="0" w:color="auto"/>
        <w:bottom w:val="none" w:sz="0" w:space="0" w:color="auto"/>
        <w:right w:val="none" w:sz="0" w:space="0" w:color="auto"/>
      </w:divBdr>
    </w:div>
    <w:div w:id="329524248">
      <w:bodyDiv w:val="1"/>
      <w:marLeft w:val="0"/>
      <w:marRight w:val="0"/>
      <w:marTop w:val="0"/>
      <w:marBottom w:val="0"/>
      <w:divBdr>
        <w:top w:val="none" w:sz="0" w:space="0" w:color="auto"/>
        <w:left w:val="none" w:sz="0" w:space="0" w:color="auto"/>
        <w:bottom w:val="none" w:sz="0" w:space="0" w:color="auto"/>
        <w:right w:val="none" w:sz="0" w:space="0" w:color="auto"/>
      </w:divBdr>
    </w:div>
    <w:div w:id="363873125">
      <w:bodyDiv w:val="1"/>
      <w:marLeft w:val="0"/>
      <w:marRight w:val="0"/>
      <w:marTop w:val="0"/>
      <w:marBottom w:val="0"/>
      <w:divBdr>
        <w:top w:val="none" w:sz="0" w:space="0" w:color="auto"/>
        <w:left w:val="none" w:sz="0" w:space="0" w:color="auto"/>
        <w:bottom w:val="none" w:sz="0" w:space="0" w:color="auto"/>
        <w:right w:val="none" w:sz="0" w:space="0" w:color="auto"/>
      </w:divBdr>
    </w:div>
    <w:div w:id="381290553">
      <w:bodyDiv w:val="1"/>
      <w:marLeft w:val="0"/>
      <w:marRight w:val="0"/>
      <w:marTop w:val="0"/>
      <w:marBottom w:val="0"/>
      <w:divBdr>
        <w:top w:val="none" w:sz="0" w:space="0" w:color="auto"/>
        <w:left w:val="none" w:sz="0" w:space="0" w:color="auto"/>
        <w:bottom w:val="none" w:sz="0" w:space="0" w:color="auto"/>
        <w:right w:val="none" w:sz="0" w:space="0" w:color="auto"/>
      </w:divBdr>
    </w:div>
    <w:div w:id="404912452">
      <w:bodyDiv w:val="1"/>
      <w:marLeft w:val="0"/>
      <w:marRight w:val="0"/>
      <w:marTop w:val="0"/>
      <w:marBottom w:val="0"/>
      <w:divBdr>
        <w:top w:val="none" w:sz="0" w:space="0" w:color="auto"/>
        <w:left w:val="none" w:sz="0" w:space="0" w:color="auto"/>
        <w:bottom w:val="none" w:sz="0" w:space="0" w:color="auto"/>
        <w:right w:val="none" w:sz="0" w:space="0" w:color="auto"/>
      </w:divBdr>
    </w:div>
    <w:div w:id="457728243">
      <w:bodyDiv w:val="1"/>
      <w:marLeft w:val="0"/>
      <w:marRight w:val="0"/>
      <w:marTop w:val="0"/>
      <w:marBottom w:val="0"/>
      <w:divBdr>
        <w:top w:val="none" w:sz="0" w:space="0" w:color="auto"/>
        <w:left w:val="none" w:sz="0" w:space="0" w:color="auto"/>
        <w:bottom w:val="none" w:sz="0" w:space="0" w:color="auto"/>
        <w:right w:val="none" w:sz="0" w:space="0" w:color="auto"/>
      </w:divBdr>
    </w:div>
    <w:div w:id="504519344">
      <w:bodyDiv w:val="1"/>
      <w:marLeft w:val="0"/>
      <w:marRight w:val="0"/>
      <w:marTop w:val="0"/>
      <w:marBottom w:val="0"/>
      <w:divBdr>
        <w:top w:val="none" w:sz="0" w:space="0" w:color="auto"/>
        <w:left w:val="none" w:sz="0" w:space="0" w:color="auto"/>
        <w:bottom w:val="none" w:sz="0" w:space="0" w:color="auto"/>
        <w:right w:val="none" w:sz="0" w:space="0" w:color="auto"/>
      </w:divBdr>
    </w:div>
    <w:div w:id="542062442">
      <w:bodyDiv w:val="1"/>
      <w:marLeft w:val="0"/>
      <w:marRight w:val="0"/>
      <w:marTop w:val="0"/>
      <w:marBottom w:val="0"/>
      <w:divBdr>
        <w:top w:val="none" w:sz="0" w:space="0" w:color="auto"/>
        <w:left w:val="none" w:sz="0" w:space="0" w:color="auto"/>
        <w:bottom w:val="none" w:sz="0" w:space="0" w:color="auto"/>
        <w:right w:val="none" w:sz="0" w:space="0" w:color="auto"/>
      </w:divBdr>
    </w:div>
    <w:div w:id="638537512">
      <w:bodyDiv w:val="1"/>
      <w:marLeft w:val="0"/>
      <w:marRight w:val="0"/>
      <w:marTop w:val="0"/>
      <w:marBottom w:val="0"/>
      <w:divBdr>
        <w:top w:val="none" w:sz="0" w:space="0" w:color="auto"/>
        <w:left w:val="none" w:sz="0" w:space="0" w:color="auto"/>
        <w:bottom w:val="none" w:sz="0" w:space="0" w:color="auto"/>
        <w:right w:val="none" w:sz="0" w:space="0" w:color="auto"/>
      </w:divBdr>
    </w:div>
    <w:div w:id="688527667">
      <w:bodyDiv w:val="1"/>
      <w:marLeft w:val="0"/>
      <w:marRight w:val="0"/>
      <w:marTop w:val="0"/>
      <w:marBottom w:val="0"/>
      <w:divBdr>
        <w:top w:val="none" w:sz="0" w:space="0" w:color="auto"/>
        <w:left w:val="none" w:sz="0" w:space="0" w:color="auto"/>
        <w:bottom w:val="none" w:sz="0" w:space="0" w:color="auto"/>
        <w:right w:val="none" w:sz="0" w:space="0" w:color="auto"/>
      </w:divBdr>
    </w:div>
    <w:div w:id="689257706">
      <w:bodyDiv w:val="1"/>
      <w:marLeft w:val="0"/>
      <w:marRight w:val="0"/>
      <w:marTop w:val="0"/>
      <w:marBottom w:val="0"/>
      <w:divBdr>
        <w:top w:val="none" w:sz="0" w:space="0" w:color="auto"/>
        <w:left w:val="none" w:sz="0" w:space="0" w:color="auto"/>
        <w:bottom w:val="none" w:sz="0" w:space="0" w:color="auto"/>
        <w:right w:val="none" w:sz="0" w:space="0" w:color="auto"/>
      </w:divBdr>
    </w:div>
    <w:div w:id="721709144">
      <w:bodyDiv w:val="1"/>
      <w:marLeft w:val="0"/>
      <w:marRight w:val="0"/>
      <w:marTop w:val="0"/>
      <w:marBottom w:val="0"/>
      <w:divBdr>
        <w:top w:val="none" w:sz="0" w:space="0" w:color="auto"/>
        <w:left w:val="none" w:sz="0" w:space="0" w:color="auto"/>
        <w:bottom w:val="none" w:sz="0" w:space="0" w:color="auto"/>
        <w:right w:val="none" w:sz="0" w:space="0" w:color="auto"/>
      </w:divBdr>
    </w:div>
    <w:div w:id="772089739">
      <w:bodyDiv w:val="1"/>
      <w:marLeft w:val="0"/>
      <w:marRight w:val="0"/>
      <w:marTop w:val="0"/>
      <w:marBottom w:val="0"/>
      <w:divBdr>
        <w:top w:val="none" w:sz="0" w:space="0" w:color="auto"/>
        <w:left w:val="none" w:sz="0" w:space="0" w:color="auto"/>
        <w:bottom w:val="none" w:sz="0" w:space="0" w:color="auto"/>
        <w:right w:val="none" w:sz="0" w:space="0" w:color="auto"/>
      </w:divBdr>
    </w:div>
    <w:div w:id="890923446">
      <w:bodyDiv w:val="1"/>
      <w:marLeft w:val="0"/>
      <w:marRight w:val="0"/>
      <w:marTop w:val="0"/>
      <w:marBottom w:val="0"/>
      <w:divBdr>
        <w:top w:val="none" w:sz="0" w:space="0" w:color="auto"/>
        <w:left w:val="none" w:sz="0" w:space="0" w:color="auto"/>
        <w:bottom w:val="none" w:sz="0" w:space="0" w:color="auto"/>
        <w:right w:val="none" w:sz="0" w:space="0" w:color="auto"/>
      </w:divBdr>
    </w:div>
    <w:div w:id="902253851">
      <w:bodyDiv w:val="1"/>
      <w:marLeft w:val="0"/>
      <w:marRight w:val="0"/>
      <w:marTop w:val="0"/>
      <w:marBottom w:val="0"/>
      <w:divBdr>
        <w:top w:val="none" w:sz="0" w:space="0" w:color="auto"/>
        <w:left w:val="none" w:sz="0" w:space="0" w:color="auto"/>
        <w:bottom w:val="none" w:sz="0" w:space="0" w:color="auto"/>
        <w:right w:val="none" w:sz="0" w:space="0" w:color="auto"/>
      </w:divBdr>
    </w:div>
    <w:div w:id="1007899760">
      <w:bodyDiv w:val="1"/>
      <w:marLeft w:val="0"/>
      <w:marRight w:val="0"/>
      <w:marTop w:val="0"/>
      <w:marBottom w:val="0"/>
      <w:divBdr>
        <w:top w:val="none" w:sz="0" w:space="0" w:color="auto"/>
        <w:left w:val="none" w:sz="0" w:space="0" w:color="auto"/>
        <w:bottom w:val="none" w:sz="0" w:space="0" w:color="auto"/>
        <w:right w:val="none" w:sz="0" w:space="0" w:color="auto"/>
      </w:divBdr>
    </w:div>
    <w:div w:id="1147934621">
      <w:bodyDiv w:val="1"/>
      <w:marLeft w:val="0"/>
      <w:marRight w:val="0"/>
      <w:marTop w:val="0"/>
      <w:marBottom w:val="0"/>
      <w:divBdr>
        <w:top w:val="none" w:sz="0" w:space="0" w:color="auto"/>
        <w:left w:val="none" w:sz="0" w:space="0" w:color="auto"/>
        <w:bottom w:val="none" w:sz="0" w:space="0" w:color="auto"/>
        <w:right w:val="none" w:sz="0" w:space="0" w:color="auto"/>
      </w:divBdr>
    </w:div>
    <w:div w:id="1206408327">
      <w:bodyDiv w:val="1"/>
      <w:marLeft w:val="0"/>
      <w:marRight w:val="0"/>
      <w:marTop w:val="0"/>
      <w:marBottom w:val="0"/>
      <w:divBdr>
        <w:top w:val="none" w:sz="0" w:space="0" w:color="auto"/>
        <w:left w:val="none" w:sz="0" w:space="0" w:color="auto"/>
        <w:bottom w:val="none" w:sz="0" w:space="0" w:color="auto"/>
        <w:right w:val="none" w:sz="0" w:space="0" w:color="auto"/>
      </w:divBdr>
    </w:div>
    <w:div w:id="1257859674">
      <w:bodyDiv w:val="1"/>
      <w:marLeft w:val="0"/>
      <w:marRight w:val="0"/>
      <w:marTop w:val="0"/>
      <w:marBottom w:val="0"/>
      <w:divBdr>
        <w:top w:val="none" w:sz="0" w:space="0" w:color="auto"/>
        <w:left w:val="none" w:sz="0" w:space="0" w:color="auto"/>
        <w:bottom w:val="none" w:sz="0" w:space="0" w:color="auto"/>
        <w:right w:val="none" w:sz="0" w:space="0" w:color="auto"/>
      </w:divBdr>
    </w:div>
    <w:div w:id="1260259631">
      <w:bodyDiv w:val="1"/>
      <w:marLeft w:val="0"/>
      <w:marRight w:val="0"/>
      <w:marTop w:val="0"/>
      <w:marBottom w:val="0"/>
      <w:divBdr>
        <w:top w:val="none" w:sz="0" w:space="0" w:color="auto"/>
        <w:left w:val="none" w:sz="0" w:space="0" w:color="auto"/>
        <w:bottom w:val="none" w:sz="0" w:space="0" w:color="auto"/>
        <w:right w:val="none" w:sz="0" w:space="0" w:color="auto"/>
      </w:divBdr>
    </w:div>
    <w:div w:id="1265380006">
      <w:bodyDiv w:val="1"/>
      <w:marLeft w:val="0"/>
      <w:marRight w:val="0"/>
      <w:marTop w:val="0"/>
      <w:marBottom w:val="0"/>
      <w:divBdr>
        <w:top w:val="none" w:sz="0" w:space="0" w:color="auto"/>
        <w:left w:val="none" w:sz="0" w:space="0" w:color="auto"/>
        <w:bottom w:val="none" w:sz="0" w:space="0" w:color="auto"/>
        <w:right w:val="none" w:sz="0" w:space="0" w:color="auto"/>
      </w:divBdr>
    </w:div>
    <w:div w:id="1277903649">
      <w:bodyDiv w:val="1"/>
      <w:marLeft w:val="0"/>
      <w:marRight w:val="0"/>
      <w:marTop w:val="0"/>
      <w:marBottom w:val="0"/>
      <w:divBdr>
        <w:top w:val="none" w:sz="0" w:space="0" w:color="auto"/>
        <w:left w:val="none" w:sz="0" w:space="0" w:color="auto"/>
        <w:bottom w:val="none" w:sz="0" w:space="0" w:color="auto"/>
        <w:right w:val="none" w:sz="0" w:space="0" w:color="auto"/>
      </w:divBdr>
    </w:div>
    <w:div w:id="1293442894">
      <w:bodyDiv w:val="1"/>
      <w:marLeft w:val="0"/>
      <w:marRight w:val="0"/>
      <w:marTop w:val="0"/>
      <w:marBottom w:val="0"/>
      <w:divBdr>
        <w:top w:val="none" w:sz="0" w:space="0" w:color="auto"/>
        <w:left w:val="none" w:sz="0" w:space="0" w:color="auto"/>
        <w:bottom w:val="none" w:sz="0" w:space="0" w:color="auto"/>
        <w:right w:val="none" w:sz="0" w:space="0" w:color="auto"/>
      </w:divBdr>
      <w:divsChild>
        <w:div w:id="1383366050">
          <w:marLeft w:val="0"/>
          <w:marRight w:val="0"/>
          <w:marTop w:val="0"/>
          <w:marBottom w:val="0"/>
          <w:divBdr>
            <w:top w:val="none" w:sz="0" w:space="0" w:color="auto"/>
            <w:left w:val="none" w:sz="0" w:space="0" w:color="auto"/>
            <w:bottom w:val="none" w:sz="0" w:space="0" w:color="auto"/>
            <w:right w:val="none" w:sz="0" w:space="0" w:color="auto"/>
          </w:divBdr>
        </w:div>
      </w:divsChild>
    </w:div>
    <w:div w:id="1339648800">
      <w:bodyDiv w:val="1"/>
      <w:marLeft w:val="0"/>
      <w:marRight w:val="0"/>
      <w:marTop w:val="0"/>
      <w:marBottom w:val="0"/>
      <w:divBdr>
        <w:top w:val="none" w:sz="0" w:space="0" w:color="auto"/>
        <w:left w:val="none" w:sz="0" w:space="0" w:color="auto"/>
        <w:bottom w:val="none" w:sz="0" w:space="0" w:color="auto"/>
        <w:right w:val="none" w:sz="0" w:space="0" w:color="auto"/>
      </w:divBdr>
    </w:div>
    <w:div w:id="1383211705">
      <w:bodyDiv w:val="1"/>
      <w:marLeft w:val="0"/>
      <w:marRight w:val="0"/>
      <w:marTop w:val="0"/>
      <w:marBottom w:val="0"/>
      <w:divBdr>
        <w:top w:val="none" w:sz="0" w:space="0" w:color="auto"/>
        <w:left w:val="none" w:sz="0" w:space="0" w:color="auto"/>
        <w:bottom w:val="none" w:sz="0" w:space="0" w:color="auto"/>
        <w:right w:val="none" w:sz="0" w:space="0" w:color="auto"/>
      </w:divBdr>
    </w:div>
    <w:div w:id="1467746350">
      <w:bodyDiv w:val="1"/>
      <w:marLeft w:val="0"/>
      <w:marRight w:val="0"/>
      <w:marTop w:val="0"/>
      <w:marBottom w:val="0"/>
      <w:divBdr>
        <w:top w:val="none" w:sz="0" w:space="0" w:color="auto"/>
        <w:left w:val="none" w:sz="0" w:space="0" w:color="auto"/>
        <w:bottom w:val="none" w:sz="0" w:space="0" w:color="auto"/>
        <w:right w:val="none" w:sz="0" w:space="0" w:color="auto"/>
      </w:divBdr>
    </w:div>
    <w:div w:id="1519344727">
      <w:bodyDiv w:val="1"/>
      <w:marLeft w:val="0"/>
      <w:marRight w:val="0"/>
      <w:marTop w:val="0"/>
      <w:marBottom w:val="0"/>
      <w:divBdr>
        <w:top w:val="none" w:sz="0" w:space="0" w:color="auto"/>
        <w:left w:val="none" w:sz="0" w:space="0" w:color="auto"/>
        <w:bottom w:val="none" w:sz="0" w:space="0" w:color="auto"/>
        <w:right w:val="none" w:sz="0" w:space="0" w:color="auto"/>
      </w:divBdr>
    </w:div>
    <w:div w:id="1568421057">
      <w:bodyDiv w:val="1"/>
      <w:marLeft w:val="0"/>
      <w:marRight w:val="0"/>
      <w:marTop w:val="0"/>
      <w:marBottom w:val="0"/>
      <w:divBdr>
        <w:top w:val="none" w:sz="0" w:space="0" w:color="auto"/>
        <w:left w:val="none" w:sz="0" w:space="0" w:color="auto"/>
        <w:bottom w:val="none" w:sz="0" w:space="0" w:color="auto"/>
        <w:right w:val="none" w:sz="0" w:space="0" w:color="auto"/>
      </w:divBdr>
    </w:div>
    <w:div w:id="1592859400">
      <w:bodyDiv w:val="1"/>
      <w:marLeft w:val="0"/>
      <w:marRight w:val="0"/>
      <w:marTop w:val="0"/>
      <w:marBottom w:val="0"/>
      <w:divBdr>
        <w:top w:val="none" w:sz="0" w:space="0" w:color="auto"/>
        <w:left w:val="none" w:sz="0" w:space="0" w:color="auto"/>
        <w:bottom w:val="none" w:sz="0" w:space="0" w:color="auto"/>
        <w:right w:val="none" w:sz="0" w:space="0" w:color="auto"/>
      </w:divBdr>
    </w:div>
    <w:div w:id="1626538785">
      <w:bodyDiv w:val="1"/>
      <w:marLeft w:val="0"/>
      <w:marRight w:val="0"/>
      <w:marTop w:val="0"/>
      <w:marBottom w:val="0"/>
      <w:divBdr>
        <w:top w:val="none" w:sz="0" w:space="0" w:color="auto"/>
        <w:left w:val="none" w:sz="0" w:space="0" w:color="auto"/>
        <w:bottom w:val="none" w:sz="0" w:space="0" w:color="auto"/>
        <w:right w:val="none" w:sz="0" w:space="0" w:color="auto"/>
      </w:divBdr>
    </w:div>
    <w:div w:id="1636132309">
      <w:bodyDiv w:val="1"/>
      <w:marLeft w:val="0"/>
      <w:marRight w:val="0"/>
      <w:marTop w:val="0"/>
      <w:marBottom w:val="0"/>
      <w:divBdr>
        <w:top w:val="none" w:sz="0" w:space="0" w:color="auto"/>
        <w:left w:val="none" w:sz="0" w:space="0" w:color="auto"/>
        <w:bottom w:val="none" w:sz="0" w:space="0" w:color="auto"/>
        <w:right w:val="none" w:sz="0" w:space="0" w:color="auto"/>
      </w:divBdr>
    </w:div>
    <w:div w:id="1647008556">
      <w:bodyDiv w:val="1"/>
      <w:marLeft w:val="0"/>
      <w:marRight w:val="0"/>
      <w:marTop w:val="0"/>
      <w:marBottom w:val="0"/>
      <w:divBdr>
        <w:top w:val="none" w:sz="0" w:space="0" w:color="auto"/>
        <w:left w:val="none" w:sz="0" w:space="0" w:color="auto"/>
        <w:bottom w:val="none" w:sz="0" w:space="0" w:color="auto"/>
        <w:right w:val="none" w:sz="0" w:space="0" w:color="auto"/>
      </w:divBdr>
    </w:div>
    <w:div w:id="1733699442">
      <w:bodyDiv w:val="1"/>
      <w:marLeft w:val="0"/>
      <w:marRight w:val="0"/>
      <w:marTop w:val="0"/>
      <w:marBottom w:val="0"/>
      <w:divBdr>
        <w:top w:val="none" w:sz="0" w:space="0" w:color="auto"/>
        <w:left w:val="none" w:sz="0" w:space="0" w:color="auto"/>
        <w:bottom w:val="none" w:sz="0" w:space="0" w:color="auto"/>
        <w:right w:val="none" w:sz="0" w:space="0" w:color="auto"/>
      </w:divBdr>
    </w:div>
    <w:div w:id="1741708519">
      <w:bodyDiv w:val="1"/>
      <w:marLeft w:val="0"/>
      <w:marRight w:val="0"/>
      <w:marTop w:val="0"/>
      <w:marBottom w:val="0"/>
      <w:divBdr>
        <w:top w:val="none" w:sz="0" w:space="0" w:color="auto"/>
        <w:left w:val="none" w:sz="0" w:space="0" w:color="auto"/>
        <w:bottom w:val="none" w:sz="0" w:space="0" w:color="auto"/>
        <w:right w:val="none" w:sz="0" w:space="0" w:color="auto"/>
      </w:divBdr>
    </w:div>
    <w:div w:id="1771854101">
      <w:bodyDiv w:val="1"/>
      <w:marLeft w:val="0"/>
      <w:marRight w:val="0"/>
      <w:marTop w:val="0"/>
      <w:marBottom w:val="0"/>
      <w:divBdr>
        <w:top w:val="none" w:sz="0" w:space="0" w:color="auto"/>
        <w:left w:val="none" w:sz="0" w:space="0" w:color="auto"/>
        <w:bottom w:val="none" w:sz="0" w:space="0" w:color="auto"/>
        <w:right w:val="none" w:sz="0" w:space="0" w:color="auto"/>
      </w:divBdr>
    </w:div>
    <w:div w:id="1806466634">
      <w:bodyDiv w:val="1"/>
      <w:marLeft w:val="0"/>
      <w:marRight w:val="0"/>
      <w:marTop w:val="0"/>
      <w:marBottom w:val="0"/>
      <w:divBdr>
        <w:top w:val="none" w:sz="0" w:space="0" w:color="auto"/>
        <w:left w:val="none" w:sz="0" w:space="0" w:color="auto"/>
        <w:bottom w:val="none" w:sz="0" w:space="0" w:color="auto"/>
        <w:right w:val="none" w:sz="0" w:space="0" w:color="auto"/>
      </w:divBdr>
      <w:divsChild>
        <w:div w:id="961426875">
          <w:marLeft w:val="0"/>
          <w:marRight w:val="0"/>
          <w:marTop w:val="0"/>
          <w:marBottom w:val="0"/>
          <w:divBdr>
            <w:top w:val="none" w:sz="0" w:space="0" w:color="auto"/>
            <w:left w:val="none" w:sz="0" w:space="0" w:color="auto"/>
            <w:bottom w:val="none" w:sz="0" w:space="0" w:color="auto"/>
            <w:right w:val="none" w:sz="0" w:space="0" w:color="auto"/>
          </w:divBdr>
        </w:div>
      </w:divsChild>
    </w:div>
    <w:div w:id="1857498006">
      <w:bodyDiv w:val="1"/>
      <w:marLeft w:val="0"/>
      <w:marRight w:val="0"/>
      <w:marTop w:val="0"/>
      <w:marBottom w:val="0"/>
      <w:divBdr>
        <w:top w:val="none" w:sz="0" w:space="0" w:color="auto"/>
        <w:left w:val="none" w:sz="0" w:space="0" w:color="auto"/>
        <w:bottom w:val="none" w:sz="0" w:space="0" w:color="auto"/>
        <w:right w:val="none" w:sz="0" w:space="0" w:color="auto"/>
      </w:divBdr>
    </w:div>
    <w:div w:id="1858157834">
      <w:bodyDiv w:val="1"/>
      <w:marLeft w:val="0"/>
      <w:marRight w:val="0"/>
      <w:marTop w:val="0"/>
      <w:marBottom w:val="0"/>
      <w:divBdr>
        <w:top w:val="none" w:sz="0" w:space="0" w:color="auto"/>
        <w:left w:val="none" w:sz="0" w:space="0" w:color="auto"/>
        <w:bottom w:val="none" w:sz="0" w:space="0" w:color="auto"/>
        <w:right w:val="none" w:sz="0" w:space="0" w:color="auto"/>
      </w:divBdr>
    </w:div>
    <w:div w:id="1972124814">
      <w:bodyDiv w:val="1"/>
      <w:marLeft w:val="0"/>
      <w:marRight w:val="0"/>
      <w:marTop w:val="0"/>
      <w:marBottom w:val="0"/>
      <w:divBdr>
        <w:top w:val="none" w:sz="0" w:space="0" w:color="auto"/>
        <w:left w:val="none" w:sz="0" w:space="0" w:color="auto"/>
        <w:bottom w:val="none" w:sz="0" w:space="0" w:color="auto"/>
        <w:right w:val="none" w:sz="0" w:space="0" w:color="auto"/>
      </w:divBdr>
    </w:div>
    <w:div w:id="2128228982">
      <w:bodyDiv w:val="1"/>
      <w:marLeft w:val="0"/>
      <w:marRight w:val="0"/>
      <w:marTop w:val="0"/>
      <w:marBottom w:val="0"/>
      <w:divBdr>
        <w:top w:val="none" w:sz="0" w:space="0" w:color="auto"/>
        <w:left w:val="none" w:sz="0" w:space="0" w:color="auto"/>
        <w:bottom w:val="none" w:sz="0" w:space="0" w:color="auto"/>
        <w:right w:val="none" w:sz="0" w:space="0" w:color="auto"/>
      </w:divBdr>
      <w:divsChild>
        <w:div w:id="1084375688">
          <w:marLeft w:val="0"/>
          <w:marRight w:val="0"/>
          <w:marTop w:val="0"/>
          <w:marBottom w:val="0"/>
          <w:divBdr>
            <w:top w:val="none" w:sz="0" w:space="0" w:color="auto"/>
            <w:left w:val="none" w:sz="0" w:space="0" w:color="auto"/>
            <w:bottom w:val="none" w:sz="0" w:space="0" w:color="auto"/>
            <w:right w:val="none" w:sz="0" w:space="0" w:color="auto"/>
          </w:divBdr>
          <w:divsChild>
            <w:div w:id="2058897895">
              <w:marLeft w:val="0"/>
              <w:marRight w:val="0"/>
              <w:marTop w:val="0"/>
              <w:marBottom w:val="0"/>
              <w:divBdr>
                <w:top w:val="none" w:sz="0" w:space="0" w:color="auto"/>
                <w:left w:val="none" w:sz="0" w:space="0" w:color="auto"/>
                <w:bottom w:val="none" w:sz="0" w:space="0" w:color="auto"/>
                <w:right w:val="none" w:sz="0" w:space="0" w:color="auto"/>
              </w:divBdr>
              <w:divsChild>
                <w:div w:id="402799610">
                  <w:marLeft w:val="0"/>
                  <w:marRight w:val="0"/>
                  <w:marTop w:val="0"/>
                  <w:marBottom w:val="0"/>
                  <w:divBdr>
                    <w:top w:val="none" w:sz="0" w:space="0" w:color="auto"/>
                    <w:left w:val="none" w:sz="0" w:space="0" w:color="auto"/>
                    <w:bottom w:val="none" w:sz="0" w:space="0" w:color="auto"/>
                    <w:right w:val="none" w:sz="0" w:space="0" w:color="auto"/>
                  </w:divBdr>
                  <w:divsChild>
                    <w:div w:id="68581201">
                      <w:marLeft w:val="0"/>
                      <w:marRight w:val="0"/>
                      <w:marTop w:val="0"/>
                      <w:marBottom w:val="0"/>
                      <w:divBdr>
                        <w:top w:val="none" w:sz="0" w:space="0" w:color="auto"/>
                        <w:left w:val="none" w:sz="0" w:space="0" w:color="auto"/>
                        <w:bottom w:val="none" w:sz="0" w:space="0" w:color="auto"/>
                        <w:right w:val="none" w:sz="0" w:space="0" w:color="auto"/>
                      </w:divBdr>
                      <w:divsChild>
                        <w:div w:id="1886022587">
                          <w:marLeft w:val="0"/>
                          <w:marRight w:val="0"/>
                          <w:marTop w:val="0"/>
                          <w:marBottom w:val="0"/>
                          <w:divBdr>
                            <w:top w:val="none" w:sz="0" w:space="0" w:color="auto"/>
                            <w:left w:val="none" w:sz="0" w:space="0" w:color="auto"/>
                            <w:bottom w:val="none" w:sz="0" w:space="0" w:color="auto"/>
                            <w:right w:val="none" w:sz="0" w:space="0" w:color="auto"/>
                          </w:divBdr>
                          <w:divsChild>
                            <w:div w:id="1061294274">
                              <w:marLeft w:val="0"/>
                              <w:marRight w:val="0"/>
                              <w:marTop w:val="0"/>
                              <w:marBottom w:val="0"/>
                              <w:divBdr>
                                <w:top w:val="none" w:sz="0" w:space="0" w:color="auto"/>
                                <w:left w:val="none" w:sz="0" w:space="0" w:color="auto"/>
                                <w:bottom w:val="none" w:sz="0" w:space="0" w:color="auto"/>
                                <w:right w:val="none" w:sz="0" w:space="0" w:color="auto"/>
                              </w:divBdr>
                              <w:divsChild>
                                <w:div w:id="190247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249370">
              <w:marLeft w:val="0"/>
              <w:marRight w:val="0"/>
              <w:marTop w:val="0"/>
              <w:marBottom w:val="0"/>
              <w:divBdr>
                <w:top w:val="none" w:sz="0" w:space="0" w:color="auto"/>
                <w:left w:val="none" w:sz="0" w:space="0" w:color="auto"/>
                <w:bottom w:val="none" w:sz="0" w:space="0" w:color="auto"/>
                <w:right w:val="none" w:sz="0" w:space="0" w:color="auto"/>
              </w:divBdr>
              <w:divsChild>
                <w:div w:id="1265381782">
                  <w:marLeft w:val="0"/>
                  <w:marRight w:val="0"/>
                  <w:marTop w:val="0"/>
                  <w:marBottom w:val="0"/>
                  <w:divBdr>
                    <w:top w:val="none" w:sz="0" w:space="0" w:color="auto"/>
                    <w:left w:val="none" w:sz="0" w:space="0" w:color="auto"/>
                    <w:bottom w:val="none" w:sz="0" w:space="0" w:color="auto"/>
                    <w:right w:val="none" w:sz="0" w:space="0" w:color="auto"/>
                  </w:divBdr>
                </w:div>
              </w:divsChild>
            </w:div>
            <w:div w:id="1664117182">
              <w:marLeft w:val="0"/>
              <w:marRight w:val="0"/>
              <w:marTop w:val="0"/>
              <w:marBottom w:val="0"/>
              <w:divBdr>
                <w:top w:val="none" w:sz="0" w:space="0" w:color="auto"/>
                <w:left w:val="none" w:sz="0" w:space="0" w:color="auto"/>
                <w:bottom w:val="none" w:sz="0" w:space="0" w:color="auto"/>
                <w:right w:val="none" w:sz="0" w:space="0" w:color="auto"/>
              </w:divBdr>
              <w:divsChild>
                <w:div w:id="303004937">
                  <w:marLeft w:val="0"/>
                  <w:marRight w:val="0"/>
                  <w:marTop w:val="0"/>
                  <w:marBottom w:val="0"/>
                  <w:divBdr>
                    <w:top w:val="none" w:sz="0" w:space="0" w:color="auto"/>
                    <w:left w:val="none" w:sz="0" w:space="0" w:color="auto"/>
                    <w:bottom w:val="none" w:sz="0" w:space="0" w:color="auto"/>
                    <w:right w:val="none" w:sz="0" w:space="0" w:color="auto"/>
                  </w:divBdr>
                  <w:divsChild>
                    <w:div w:id="56506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1EFB3B-214B-4D85-A830-DB24DC802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48</Pages>
  <Words>11574</Words>
  <Characters>65978</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1</vt:lpstr>
    </vt:vector>
  </TitlesOfParts>
  <Company>Hewlett-Packard Company</Company>
  <LinksUpToDate>false</LinksUpToDate>
  <CharactersWithSpaces>77398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owner</dc:creator>
  <cp:lastModifiedBy>sjelic</cp:lastModifiedBy>
  <cp:revision>5</cp:revision>
  <cp:lastPrinted>2018-10-16T08:54:00Z</cp:lastPrinted>
  <dcterms:created xsi:type="dcterms:W3CDTF">2018-10-18T13:45:00Z</dcterms:created>
  <dcterms:modified xsi:type="dcterms:W3CDTF">2018-10-30T09:32:00Z</dcterms:modified>
</cp:coreProperties>
</file>