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BC" w:rsidRPr="005C1979" w:rsidRDefault="008012BC" w:rsidP="00B47C00">
      <w:pPr>
        <w:ind w:firstLine="720"/>
        <w:jc w:val="both"/>
        <w:rPr>
          <w:sz w:val="28"/>
          <w:szCs w:val="28"/>
        </w:rPr>
      </w:pPr>
      <w:r w:rsidRPr="005C1979">
        <w:rPr>
          <w:sz w:val="28"/>
          <w:szCs w:val="28"/>
        </w:rPr>
        <w:t>Na osnovu čl</w:t>
      </w:r>
      <w:r w:rsidR="00140702">
        <w:rPr>
          <w:sz w:val="28"/>
          <w:szCs w:val="28"/>
        </w:rPr>
        <w:t>ana</w:t>
      </w:r>
      <w:r w:rsidRPr="005C1979">
        <w:rPr>
          <w:sz w:val="28"/>
          <w:szCs w:val="28"/>
        </w:rPr>
        <w:t xml:space="preserve"> 54 Zakona o državnoj imovini (</w:t>
      </w:r>
      <w:r w:rsidR="00140702">
        <w:rPr>
          <w:sz w:val="28"/>
          <w:szCs w:val="28"/>
        </w:rPr>
        <w:t>"</w:t>
      </w:r>
      <w:r w:rsidRPr="005C1979">
        <w:rPr>
          <w:sz w:val="28"/>
          <w:szCs w:val="28"/>
        </w:rPr>
        <w:t>Sl. list Crne Gore</w:t>
      </w:r>
      <w:r w:rsidR="00140702">
        <w:rPr>
          <w:sz w:val="28"/>
          <w:szCs w:val="28"/>
        </w:rPr>
        <w:t>"</w:t>
      </w:r>
      <w:r w:rsidRPr="005C1979">
        <w:rPr>
          <w:sz w:val="28"/>
          <w:szCs w:val="28"/>
        </w:rPr>
        <w:t>, br.</w:t>
      </w:r>
      <w:r w:rsidR="00140702">
        <w:rPr>
          <w:sz w:val="28"/>
          <w:szCs w:val="28"/>
        </w:rPr>
        <w:t xml:space="preserve"> </w:t>
      </w:r>
      <w:r w:rsidRPr="005C1979">
        <w:rPr>
          <w:sz w:val="28"/>
          <w:szCs w:val="28"/>
        </w:rPr>
        <w:t>21/09 i 40/11), čl</w:t>
      </w:r>
      <w:r w:rsidR="00140702">
        <w:rPr>
          <w:sz w:val="28"/>
          <w:szCs w:val="28"/>
        </w:rPr>
        <w:t xml:space="preserve">ana </w:t>
      </w:r>
      <w:r w:rsidRPr="005C1979">
        <w:rPr>
          <w:sz w:val="28"/>
          <w:szCs w:val="28"/>
        </w:rPr>
        <w:t>38 st</w:t>
      </w:r>
      <w:r w:rsidR="00140702">
        <w:rPr>
          <w:sz w:val="28"/>
          <w:szCs w:val="28"/>
        </w:rPr>
        <w:t xml:space="preserve">av </w:t>
      </w:r>
      <w:r w:rsidRPr="005C1979">
        <w:rPr>
          <w:sz w:val="28"/>
          <w:szCs w:val="28"/>
        </w:rPr>
        <w:t>1</w:t>
      </w:r>
      <w:r w:rsidR="00F91604" w:rsidRPr="005C1979">
        <w:rPr>
          <w:sz w:val="28"/>
          <w:szCs w:val="28"/>
        </w:rPr>
        <w:t xml:space="preserve"> </w:t>
      </w:r>
      <w:r w:rsidRPr="005C1979">
        <w:rPr>
          <w:sz w:val="28"/>
          <w:szCs w:val="28"/>
        </w:rPr>
        <w:t>tač</w:t>
      </w:r>
      <w:r w:rsidR="00140702">
        <w:rPr>
          <w:sz w:val="28"/>
          <w:szCs w:val="28"/>
        </w:rPr>
        <w:t xml:space="preserve">ka </w:t>
      </w:r>
      <w:r w:rsidRPr="005C1979">
        <w:rPr>
          <w:sz w:val="28"/>
          <w:szCs w:val="28"/>
        </w:rPr>
        <w:t>9 Zakona o lokalnoj samoupravi (</w:t>
      </w:r>
      <w:r w:rsidR="00140702">
        <w:rPr>
          <w:sz w:val="28"/>
          <w:szCs w:val="28"/>
        </w:rPr>
        <w:t>"</w:t>
      </w:r>
      <w:r w:rsidRPr="005C1979">
        <w:rPr>
          <w:sz w:val="28"/>
          <w:szCs w:val="28"/>
        </w:rPr>
        <w:t>Sl.list Crne Gore</w:t>
      </w:r>
      <w:r w:rsidR="00140702">
        <w:rPr>
          <w:sz w:val="28"/>
          <w:szCs w:val="28"/>
        </w:rPr>
        <w:t>"</w:t>
      </w:r>
      <w:r w:rsidRPr="005C1979">
        <w:rPr>
          <w:sz w:val="28"/>
          <w:szCs w:val="28"/>
        </w:rPr>
        <w:t>, br</w:t>
      </w:r>
      <w:r w:rsidR="00140702">
        <w:rPr>
          <w:sz w:val="28"/>
          <w:szCs w:val="28"/>
        </w:rPr>
        <w:t xml:space="preserve">oj </w:t>
      </w:r>
      <w:r w:rsidRPr="005C1979">
        <w:rPr>
          <w:sz w:val="28"/>
          <w:szCs w:val="28"/>
        </w:rPr>
        <w:t>2/18)</w:t>
      </w:r>
      <w:r w:rsidR="00F64D4A" w:rsidRPr="005C1979">
        <w:rPr>
          <w:sz w:val="28"/>
          <w:szCs w:val="28"/>
        </w:rPr>
        <w:t xml:space="preserve"> i čl</w:t>
      </w:r>
      <w:r w:rsidR="00140702">
        <w:rPr>
          <w:sz w:val="28"/>
          <w:szCs w:val="28"/>
        </w:rPr>
        <w:t>ana</w:t>
      </w:r>
      <w:r w:rsidR="00F64D4A" w:rsidRPr="005C1979">
        <w:rPr>
          <w:sz w:val="28"/>
          <w:szCs w:val="28"/>
        </w:rPr>
        <w:t xml:space="preserve"> 52 Zakona o eksproprijaciji (</w:t>
      </w:r>
      <w:r w:rsidR="00140702">
        <w:rPr>
          <w:sz w:val="28"/>
          <w:szCs w:val="28"/>
        </w:rPr>
        <w:t>"</w:t>
      </w:r>
      <w:r w:rsidR="00F64D4A" w:rsidRPr="005C1979">
        <w:rPr>
          <w:sz w:val="28"/>
          <w:szCs w:val="28"/>
        </w:rPr>
        <w:t>Sl. list RCG</w:t>
      </w:r>
      <w:r w:rsidR="00140702">
        <w:rPr>
          <w:sz w:val="28"/>
          <w:szCs w:val="28"/>
        </w:rPr>
        <w:t>",</w:t>
      </w:r>
      <w:r w:rsidR="00F64D4A" w:rsidRPr="005C1979">
        <w:rPr>
          <w:sz w:val="28"/>
          <w:szCs w:val="28"/>
        </w:rPr>
        <w:t xml:space="preserve"> br. 55/00, 12/02</w:t>
      </w:r>
      <w:r w:rsidR="00140702">
        <w:rPr>
          <w:sz w:val="28"/>
          <w:szCs w:val="28"/>
        </w:rPr>
        <w:t xml:space="preserve"> i</w:t>
      </w:r>
      <w:r w:rsidR="00F64D4A" w:rsidRPr="005C1979">
        <w:rPr>
          <w:sz w:val="28"/>
          <w:szCs w:val="28"/>
        </w:rPr>
        <w:t xml:space="preserve"> 28/06 i </w:t>
      </w:r>
      <w:r w:rsidR="00140702">
        <w:rPr>
          <w:sz w:val="28"/>
          <w:szCs w:val="28"/>
        </w:rPr>
        <w:t>"</w:t>
      </w:r>
      <w:r w:rsidR="00F64D4A" w:rsidRPr="005C1979">
        <w:rPr>
          <w:sz w:val="28"/>
          <w:szCs w:val="28"/>
        </w:rPr>
        <w:t>Sl. list CG</w:t>
      </w:r>
      <w:r w:rsidR="00140702">
        <w:rPr>
          <w:sz w:val="28"/>
          <w:szCs w:val="28"/>
        </w:rPr>
        <w:t>",</w:t>
      </w:r>
      <w:r w:rsidR="00F64D4A" w:rsidRPr="005C1979">
        <w:rPr>
          <w:sz w:val="28"/>
          <w:szCs w:val="28"/>
        </w:rPr>
        <w:t xml:space="preserve"> br. </w:t>
      </w:r>
      <w:r w:rsidR="00140702">
        <w:rPr>
          <w:sz w:val="28"/>
          <w:szCs w:val="28"/>
        </w:rPr>
        <w:t xml:space="preserve"> </w:t>
      </w:r>
      <w:r w:rsidR="00F64D4A" w:rsidRPr="005C1979">
        <w:rPr>
          <w:sz w:val="28"/>
          <w:szCs w:val="28"/>
        </w:rPr>
        <w:t>21/08, 30/17 i 75/18),</w:t>
      </w:r>
      <w:r w:rsidRPr="005C1979">
        <w:rPr>
          <w:sz w:val="28"/>
          <w:szCs w:val="28"/>
        </w:rPr>
        <w:t xml:space="preserve"> Skupština Glavnog grada</w:t>
      </w:r>
      <w:r w:rsidR="00E86AAB">
        <w:rPr>
          <w:sz w:val="28"/>
          <w:szCs w:val="28"/>
        </w:rPr>
        <w:t xml:space="preserve"> </w:t>
      </w:r>
      <w:r w:rsidRPr="005C1979">
        <w:rPr>
          <w:sz w:val="28"/>
          <w:szCs w:val="28"/>
        </w:rPr>
        <w:t>- Podgoric</w:t>
      </w:r>
      <w:r w:rsidR="00140702">
        <w:rPr>
          <w:sz w:val="28"/>
          <w:szCs w:val="28"/>
        </w:rPr>
        <w:t>e</w:t>
      </w:r>
      <w:r w:rsidRPr="005C1979">
        <w:rPr>
          <w:sz w:val="28"/>
          <w:szCs w:val="28"/>
        </w:rPr>
        <w:t>, na sjednici održanoj</w:t>
      </w:r>
      <w:r w:rsidR="00140702">
        <w:rPr>
          <w:sz w:val="28"/>
          <w:szCs w:val="28"/>
          <w:lang w:val="sr-Latn-CS"/>
        </w:rPr>
        <w:t xml:space="preserve"> 18. februara 2019. godine, </w:t>
      </w:r>
      <w:r w:rsidRPr="005C1979">
        <w:rPr>
          <w:sz w:val="28"/>
          <w:szCs w:val="28"/>
        </w:rPr>
        <w:t>donijela je</w:t>
      </w:r>
    </w:p>
    <w:p w:rsidR="00F64D4A" w:rsidRPr="005C1979" w:rsidRDefault="00F64D4A" w:rsidP="008012BC">
      <w:pPr>
        <w:jc w:val="both"/>
        <w:rPr>
          <w:b/>
          <w:sz w:val="28"/>
          <w:szCs w:val="28"/>
        </w:rPr>
      </w:pPr>
    </w:p>
    <w:p w:rsidR="008012BC" w:rsidRPr="005C1979" w:rsidRDefault="008012BC" w:rsidP="00F91604">
      <w:pPr>
        <w:jc w:val="center"/>
        <w:rPr>
          <w:b/>
          <w:sz w:val="28"/>
          <w:szCs w:val="28"/>
        </w:rPr>
      </w:pPr>
      <w:r w:rsidRPr="005C1979">
        <w:rPr>
          <w:b/>
          <w:sz w:val="28"/>
          <w:szCs w:val="28"/>
        </w:rPr>
        <w:t>O D L U K U</w:t>
      </w:r>
    </w:p>
    <w:p w:rsidR="008012BC" w:rsidRPr="005C1979" w:rsidRDefault="008012BC" w:rsidP="00F91604">
      <w:pPr>
        <w:jc w:val="center"/>
        <w:rPr>
          <w:sz w:val="28"/>
          <w:szCs w:val="28"/>
        </w:rPr>
      </w:pPr>
      <w:r w:rsidRPr="005C1979">
        <w:rPr>
          <w:b/>
          <w:sz w:val="28"/>
          <w:szCs w:val="28"/>
        </w:rPr>
        <w:t>o davanju saglasnosti za zaključenje Sporazuma o naknadi sa</w:t>
      </w:r>
    </w:p>
    <w:p w:rsidR="008012BC" w:rsidRPr="005C1979" w:rsidRDefault="008012BC" w:rsidP="00F91604">
      <w:pPr>
        <w:jc w:val="center"/>
        <w:rPr>
          <w:b/>
          <w:sz w:val="28"/>
          <w:szCs w:val="28"/>
        </w:rPr>
      </w:pPr>
      <w:r w:rsidRPr="005C1979">
        <w:rPr>
          <w:b/>
          <w:sz w:val="28"/>
          <w:szCs w:val="28"/>
        </w:rPr>
        <w:t>Dabetić Velizarom za nesporni dio nekretnina koje su predmet</w:t>
      </w:r>
    </w:p>
    <w:p w:rsidR="008012BC" w:rsidRPr="005C1979" w:rsidRDefault="008012BC" w:rsidP="00F91604">
      <w:pPr>
        <w:jc w:val="center"/>
        <w:rPr>
          <w:b/>
          <w:sz w:val="28"/>
          <w:szCs w:val="28"/>
        </w:rPr>
      </w:pPr>
      <w:r w:rsidRPr="005C1979">
        <w:rPr>
          <w:b/>
          <w:sz w:val="28"/>
          <w:szCs w:val="28"/>
        </w:rPr>
        <w:t>postupka eksproprijacije</w:t>
      </w:r>
    </w:p>
    <w:p w:rsidR="00B47C00" w:rsidRPr="005C1979" w:rsidRDefault="00B47C00" w:rsidP="00B47C00">
      <w:pPr>
        <w:jc w:val="center"/>
        <w:rPr>
          <w:b/>
          <w:sz w:val="28"/>
          <w:szCs w:val="28"/>
        </w:rPr>
      </w:pPr>
    </w:p>
    <w:p w:rsidR="008012BC" w:rsidRPr="005C1979" w:rsidRDefault="008012BC" w:rsidP="00F91604">
      <w:pPr>
        <w:jc w:val="center"/>
        <w:rPr>
          <w:b/>
          <w:sz w:val="28"/>
          <w:szCs w:val="28"/>
        </w:rPr>
      </w:pPr>
      <w:r w:rsidRPr="005C1979">
        <w:rPr>
          <w:b/>
          <w:sz w:val="28"/>
          <w:szCs w:val="28"/>
        </w:rPr>
        <w:t>Član 1</w:t>
      </w:r>
      <w:bookmarkStart w:id="0" w:name="_GoBack"/>
      <w:bookmarkEnd w:id="0"/>
    </w:p>
    <w:p w:rsidR="008012BC" w:rsidRPr="005C1979" w:rsidRDefault="008012BC" w:rsidP="008012BC">
      <w:pPr>
        <w:jc w:val="both"/>
        <w:rPr>
          <w:sz w:val="28"/>
          <w:szCs w:val="28"/>
        </w:rPr>
      </w:pPr>
    </w:p>
    <w:p w:rsidR="008012BC" w:rsidRPr="005C1979" w:rsidRDefault="008012BC" w:rsidP="00B47C00">
      <w:pPr>
        <w:ind w:firstLine="720"/>
        <w:jc w:val="both"/>
        <w:rPr>
          <w:sz w:val="28"/>
          <w:szCs w:val="28"/>
        </w:rPr>
      </w:pPr>
      <w:r w:rsidRPr="005C1979">
        <w:rPr>
          <w:sz w:val="28"/>
          <w:szCs w:val="28"/>
        </w:rPr>
        <w:t>Daje se saglasnost za zaključenje Sporazuma o naknadi sa ranijim vlasnikom Dabetić Velizarom, u postupku utvrđivanja naknade za nesporni dio nepokretnosti za koje se vodi postupak eksproprijacije pred Upravom za nekretnine</w:t>
      </w:r>
      <w:r w:rsidR="007A703C" w:rsidRPr="005C1979">
        <w:rPr>
          <w:sz w:val="28"/>
          <w:szCs w:val="28"/>
        </w:rPr>
        <w:t xml:space="preserve"> </w:t>
      </w:r>
      <w:r w:rsidRPr="005C1979">
        <w:rPr>
          <w:sz w:val="28"/>
          <w:szCs w:val="28"/>
        </w:rPr>
        <w:t>-</w:t>
      </w:r>
      <w:r w:rsidR="007A703C" w:rsidRPr="005C1979">
        <w:rPr>
          <w:sz w:val="28"/>
          <w:szCs w:val="28"/>
        </w:rPr>
        <w:t xml:space="preserve"> </w:t>
      </w:r>
      <w:r w:rsidRPr="005C1979">
        <w:rPr>
          <w:sz w:val="28"/>
          <w:szCs w:val="28"/>
        </w:rPr>
        <w:t>PJ Podgorica,</w:t>
      </w:r>
      <w:r w:rsidR="00806BC3" w:rsidRPr="005C1979">
        <w:rPr>
          <w:sz w:val="28"/>
          <w:szCs w:val="28"/>
        </w:rPr>
        <w:t xml:space="preserve"> u zahvatu DUP-a </w:t>
      </w:r>
      <w:r w:rsidR="00140702">
        <w:rPr>
          <w:sz w:val="28"/>
          <w:szCs w:val="28"/>
        </w:rPr>
        <w:t>"</w:t>
      </w:r>
      <w:r w:rsidR="00806BC3" w:rsidRPr="005C1979">
        <w:rPr>
          <w:sz w:val="28"/>
          <w:szCs w:val="28"/>
        </w:rPr>
        <w:t>Prvoborac</w:t>
      </w:r>
      <w:r w:rsidR="00140702">
        <w:rPr>
          <w:sz w:val="28"/>
          <w:szCs w:val="28"/>
        </w:rPr>
        <w:t>"</w:t>
      </w:r>
      <w:r w:rsidR="00806BC3" w:rsidRPr="005C1979">
        <w:rPr>
          <w:sz w:val="28"/>
          <w:szCs w:val="28"/>
        </w:rPr>
        <w:t xml:space="preserve"> u Podgorici, a radi izgradnje </w:t>
      </w:r>
      <w:r w:rsidR="00140702">
        <w:rPr>
          <w:sz w:val="28"/>
          <w:szCs w:val="28"/>
        </w:rPr>
        <w:t>"</w:t>
      </w:r>
      <w:r w:rsidR="00806BC3" w:rsidRPr="005C1979">
        <w:rPr>
          <w:sz w:val="28"/>
          <w:szCs w:val="28"/>
        </w:rPr>
        <w:t>Miniobilaznice</w:t>
      </w:r>
      <w:r w:rsidR="00140702">
        <w:rPr>
          <w:sz w:val="28"/>
          <w:szCs w:val="28"/>
        </w:rPr>
        <w:t>"</w:t>
      </w:r>
      <w:r w:rsidR="00806BC3" w:rsidRPr="005C1979">
        <w:rPr>
          <w:sz w:val="28"/>
          <w:szCs w:val="28"/>
        </w:rPr>
        <w:t xml:space="preserve">, </w:t>
      </w:r>
      <w:r w:rsidRPr="005C1979">
        <w:rPr>
          <w:sz w:val="28"/>
          <w:szCs w:val="28"/>
        </w:rPr>
        <w:t>sa sljedećim elementima:</w:t>
      </w:r>
    </w:p>
    <w:p w:rsidR="00B47C00" w:rsidRPr="005C1979" w:rsidRDefault="00B47C00" w:rsidP="00B47C00">
      <w:pPr>
        <w:ind w:firstLine="720"/>
        <w:jc w:val="both"/>
        <w:rPr>
          <w:sz w:val="28"/>
          <w:szCs w:val="28"/>
        </w:rPr>
      </w:pPr>
    </w:p>
    <w:p w:rsidR="008012BC" w:rsidRPr="005C1979" w:rsidRDefault="008012BC" w:rsidP="00B47C00">
      <w:pPr>
        <w:pStyle w:val="ListParagraph"/>
        <w:numPr>
          <w:ilvl w:val="0"/>
          <w:numId w:val="5"/>
        </w:numPr>
        <w:jc w:val="both"/>
        <w:rPr>
          <w:rFonts w:ascii="Times New Roman" w:hAnsi="Times New Roman"/>
          <w:sz w:val="28"/>
          <w:szCs w:val="28"/>
        </w:rPr>
      </w:pPr>
      <w:r w:rsidRPr="005C1979">
        <w:rPr>
          <w:rFonts w:ascii="Times New Roman" w:hAnsi="Times New Roman"/>
          <w:sz w:val="28"/>
          <w:szCs w:val="28"/>
        </w:rPr>
        <w:t xml:space="preserve">Glavni grad Podgorica se obavezuje da Dabetić Velizaru iz Podgorice, izmiri pravičnu naknadu za nesporni dio nepokretnosti povodom kojih se vodi postupak eksproprijacije, u ukupnom preostalom iznosu od </w:t>
      </w:r>
      <w:r w:rsidRPr="005C1979">
        <w:rPr>
          <w:rFonts w:ascii="Times New Roman" w:hAnsi="Times New Roman"/>
          <w:b/>
          <w:sz w:val="28"/>
          <w:szCs w:val="28"/>
        </w:rPr>
        <w:t>373.286,00 eura,</w:t>
      </w:r>
      <w:r w:rsidRPr="005C1979">
        <w:rPr>
          <w:rFonts w:ascii="Times New Roman" w:hAnsi="Times New Roman"/>
          <w:sz w:val="28"/>
          <w:szCs w:val="28"/>
        </w:rPr>
        <w:t xml:space="preserve"> od čega:</w:t>
      </w:r>
    </w:p>
    <w:p w:rsidR="00B47C00" w:rsidRPr="005C1979" w:rsidRDefault="00B47C00" w:rsidP="00B47C00">
      <w:pPr>
        <w:pStyle w:val="ListParagraph"/>
        <w:jc w:val="both"/>
        <w:rPr>
          <w:rFonts w:ascii="Times New Roman" w:hAnsi="Times New Roman"/>
          <w:sz w:val="28"/>
          <w:szCs w:val="28"/>
        </w:rPr>
      </w:pPr>
    </w:p>
    <w:p w:rsidR="008012BC" w:rsidRPr="005C1979" w:rsidRDefault="00F91604" w:rsidP="008012BC">
      <w:pPr>
        <w:pStyle w:val="ListParagraph"/>
        <w:numPr>
          <w:ilvl w:val="0"/>
          <w:numId w:val="2"/>
        </w:numPr>
        <w:jc w:val="both"/>
        <w:rPr>
          <w:rFonts w:ascii="Times New Roman" w:hAnsi="Times New Roman"/>
          <w:sz w:val="28"/>
          <w:szCs w:val="28"/>
        </w:rPr>
      </w:pPr>
      <w:r w:rsidRPr="005C1979">
        <w:rPr>
          <w:rFonts w:ascii="Times New Roman" w:hAnsi="Times New Roman"/>
          <w:sz w:val="28"/>
          <w:szCs w:val="28"/>
        </w:rPr>
        <w:t>z</w:t>
      </w:r>
      <w:r w:rsidR="007A703C" w:rsidRPr="005C1979">
        <w:rPr>
          <w:rFonts w:ascii="Times New Roman" w:hAnsi="Times New Roman"/>
          <w:sz w:val="28"/>
          <w:szCs w:val="28"/>
        </w:rPr>
        <w:t>a zemljište iz Ln</w:t>
      </w:r>
      <w:r w:rsidR="008012BC" w:rsidRPr="005C1979">
        <w:rPr>
          <w:rFonts w:ascii="Times New Roman" w:hAnsi="Times New Roman"/>
          <w:sz w:val="28"/>
          <w:szCs w:val="28"/>
        </w:rPr>
        <w:t xml:space="preserve"> br.517 KO Po</w:t>
      </w:r>
      <w:r w:rsidRPr="005C1979">
        <w:rPr>
          <w:rFonts w:ascii="Times New Roman" w:hAnsi="Times New Roman"/>
          <w:sz w:val="28"/>
          <w:szCs w:val="28"/>
        </w:rPr>
        <w:t>dgorica II, ukupne površine 850</w:t>
      </w:r>
      <w:r w:rsidR="008012BC" w:rsidRPr="005C1979">
        <w:rPr>
          <w:rFonts w:ascii="Times New Roman" w:hAnsi="Times New Roman"/>
          <w:sz w:val="28"/>
          <w:szCs w:val="28"/>
        </w:rPr>
        <w:t>m</w:t>
      </w:r>
      <w:r w:rsidR="008012BC" w:rsidRPr="005C1979">
        <w:rPr>
          <w:rFonts w:ascii="Times New Roman" w:hAnsi="Times New Roman"/>
          <w:sz w:val="28"/>
          <w:szCs w:val="28"/>
          <w:vertAlign w:val="superscript"/>
        </w:rPr>
        <w:t>2</w:t>
      </w:r>
      <w:r w:rsidR="008012BC" w:rsidRPr="005C1979">
        <w:rPr>
          <w:rFonts w:ascii="Times New Roman" w:hAnsi="Times New Roman"/>
          <w:sz w:val="28"/>
          <w:szCs w:val="28"/>
        </w:rPr>
        <w:t>, označeno kao kat.parcela br.11</w:t>
      </w:r>
      <w:r w:rsidRPr="005C1979">
        <w:rPr>
          <w:rFonts w:ascii="Times New Roman" w:hAnsi="Times New Roman"/>
          <w:sz w:val="28"/>
          <w:szCs w:val="28"/>
        </w:rPr>
        <w:t>75, livada 3.klase, površine 192</w:t>
      </w:r>
      <w:r w:rsidR="008012BC" w:rsidRPr="005C1979">
        <w:rPr>
          <w:rFonts w:ascii="Times New Roman" w:hAnsi="Times New Roman"/>
          <w:sz w:val="28"/>
          <w:szCs w:val="28"/>
        </w:rPr>
        <w:t>m</w:t>
      </w:r>
      <w:r w:rsidR="008012BC" w:rsidRPr="005C1979">
        <w:rPr>
          <w:rFonts w:ascii="Times New Roman" w:hAnsi="Times New Roman"/>
          <w:sz w:val="28"/>
          <w:szCs w:val="28"/>
          <w:vertAlign w:val="superscript"/>
        </w:rPr>
        <w:t>2</w:t>
      </w:r>
      <w:r w:rsidRPr="005C1979">
        <w:rPr>
          <w:rFonts w:ascii="Times New Roman" w:hAnsi="Times New Roman"/>
          <w:sz w:val="28"/>
          <w:szCs w:val="28"/>
        </w:rPr>
        <w:t>, dvorište pov. 500</w:t>
      </w:r>
      <w:r w:rsidR="008012BC" w:rsidRPr="005C1979">
        <w:rPr>
          <w:rFonts w:ascii="Times New Roman" w:hAnsi="Times New Roman"/>
          <w:sz w:val="28"/>
          <w:szCs w:val="28"/>
        </w:rPr>
        <w:t>m</w:t>
      </w:r>
      <w:r w:rsidR="008012BC" w:rsidRPr="005C1979">
        <w:rPr>
          <w:rFonts w:ascii="Times New Roman" w:hAnsi="Times New Roman"/>
          <w:sz w:val="28"/>
          <w:szCs w:val="28"/>
          <w:vertAlign w:val="superscript"/>
        </w:rPr>
        <w:t>2</w:t>
      </w:r>
      <w:r w:rsidR="008012BC" w:rsidRPr="005C1979">
        <w:rPr>
          <w:rFonts w:ascii="Times New Roman" w:hAnsi="Times New Roman"/>
          <w:sz w:val="28"/>
          <w:szCs w:val="28"/>
        </w:rPr>
        <w:t xml:space="preserve"> i zemljište ispod porodič</w:t>
      </w:r>
      <w:r w:rsidRPr="005C1979">
        <w:rPr>
          <w:rFonts w:ascii="Times New Roman" w:hAnsi="Times New Roman"/>
          <w:sz w:val="28"/>
          <w:szCs w:val="28"/>
        </w:rPr>
        <w:t>ne stambene zgrade br.1 pov.158</w:t>
      </w:r>
      <w:r w:rsidR="008012BC" w:rsidRPr="005C1979">
        <w:rPr>
          <w:rFonts w:ascii="Times New Roman" w:hAnsi="Times New Roman"/>
          <w:sz w:val="28"/>
          <w:szCs w:val="28"/>
        </w:rPr>
        <w:t>m</w:t>
      </w:r>
      <w:r w:rsidR="008012BC" w:rsidRPr="005C1979">
        <w:rPr>
          <w:rFonts w:ascii="Times New Roman" w:hAnsi="Times New Roman"/>
          <w:sz w:val="28"/>
          <w:szCs w:val="28"/>
          <w:vertAlign w:val="superscript"/>
        </w:rPr>
        <w:t>2</w:t>
      </w:r>
      <w:r w:rsidR="008012BC" w:rsidRPr="005C1979">
        <w:rPr>
          <w:rFonts w:ascii="Times New Roman" w:hAnsi="Times New Roman"/>
          <w:sz w:val="28"/>
          <w:szCs w:val="28"/>
        </w:rPr>
        <w:t>, naknada u iznosu od 250€/m</w:t>
      </w:r>
      <w:r w:rsidR="008012BC" w:rsidRPr="005C1979">
        <w:rPr>
          <w:rFonts w:ascii="Times New Roman" w:hAnsi="Times New Roman"/>
          <w:sz w:val="28"/>
          <w:szCs w:val="28"/>
          <w:vertAlign w:val="superscript"/>
        </w:rPr>
        <w:t>2</w:t>
      </w:r>
      <w:r w:rsidR="008012BC" w:rsidRPr="005C1979">
        <w:rPr>
          <w:rFonts w:ascii="Times New Roman" w:hAnsi="Times New Roman"/>
          <w:sz w:val="28"/>
          <w:szCs w:val="28"/>
        </w:rPr>
        <w:t>, odnosno za ukupnu površinu zemljišta iznos od 212.500,00 eura,</w:t>
      </w:r>
    </w:p>
    <w:p w:rsidR="008012BC" w:rsidRPr="005C1979" w:rsidRDefault="00F91604" w:rsidP="008012BC">
      <w:pPr>
        <w:pStyle w:val="ListParagraph"/>
        <w:numPr>
          <w:ilvl w:val="0"/>
          <w:numId w:val="2"/>
        </w:numPr>
        <w:jc w:val="both"/>
        <w:rPr>
          <w:rFonts w:ascii="Times New Roman" w:hAnsi="Times New Roman"/>
          <w:sz w:val="28"/>
          <w:szCs w:val="28"/>
        </w:rPr>
      </w:pPr>
      <w:r w:rsidRPr="005C1979">
        <w:rPr>
          <w:rFonts w:ascii="Times New Roman" w:hAnsi="Times New Roman"/>
          <w:sz w:val="28"/>
          <w:szCs w:val="28"/>
        </w:rPr>
        <w:t>z</w:t>
      </w:r>
      <w:r w:rsidR="008012BC" w:rsidRPr="005C1979">
        <w:rPr>
          <w:rFonts w:ascii="Times New Roman" w:hAnsi="Times New Roman"/>
          <w:sz w:val="28"/>
          <w:szCs w:val="28"/>
        </w:rPr>
        <w:t>a legalni dio objekta br.1 na kat.parceli br.11</w:t>
      </w:r>
      <w:r w:rsidRPr="005C1979">
        <w:rPr>
          <w:rFonts w:ascii="Times New Roman" w:hAnsi="Times New Roman"/>
          <w:sz w:val="28"/>
          <w:szCs w:val="28"/>
        </w:rPr>
        <w:t>75, ukupne neto površine od 235</w:t>
      </w:r>
      <w:r w:rsidR="008012BC" w:rsidRPr="005C1979">
        <w:rPr>
          <w:rFonts w:ascii="Times New Roman" w:hAnsi="Times New Roman"/>
          <w:sz w:val="28"/>
          <w:szCs w:val="28"/>
        </w:rPr>
        <w:t>m</w:t>
      </w:r>
      <w:r w:rsidR="008012BC" w:rsidRPr="005C1979">
        <w:rPr>
          <w:rFonts w:ascii="Times New Roman" w:hAnsi="Times New Roman"/>
          <w:sz w:val="28"/>
          <w:szCs w:val="28"/>
          <w:vertAlign w:val="superscript"/>
        </w:rPr>
        <w:t>2</w:t>
      </w:r>
      <w:r w:rsidR="008012BC" w:rsidRPr="005C1979">
        <w:rPr>
          <w:rFonts w:ascii="Times New Roman" w:hAnsi="Times New Roman"/>
          <w:sz w:val="28"/>
          <w:szCs w:val="28"/>
        </w:rPr>
        <w:t>, u iznosu od 750,00€/m</w:t>
      </w:r>
      <w:r w:rsidR="008012BC" w:rsidRPr="005C1979">
        <w:rPr>
          <w:rFonts w:ascii="Times New Roman" w:hAnsi="Times New Roman"/>
          <w:sz w:val="28"/>
          <w:szCs w:val="28"/>
          <w:vertAlign w:val="superscript"/>
        </w:rPr>
        <w:t>2</w:t>
      </w:r>
      <w:r w:rsidR="008012BC" w:rsidRPr="005C1979">
        <w:rPr>
          <w:rFonts w:ascii="Times New Roman" w:hAnsi="Times New Roman"/>
          <w:sz w:val="28"/>
          <w:szCs w:val="28"/>
        </w:rPr>
        <w:t>, što ukupno iznosi 176.250,00 eura (podrum pov.16 m</w:t>
      </w:r>
      <w:r w:rsidR="008012BC" w:rsidRPr="005C1979">
        <w:rPr>
          <w:rFonts w:ascii="Times New Roman" w:hAnsi="Times New Roman"/>
          <w:sz w:val="28"/>
          <w:szCs w:val="28"/>
          <w:vertAlign w:val="superscript"/>
        </w:rPr>
        <w:t>2</w:t>
      </w:r>
      <w:r w:rsidRPr="005C1979">
        <w:rPr>
          <w:rFonts w:ascii="Times New Roman" w:hAnsi="Times New Roman"/>
          <w:sz w:val="28"/>
          <w:szCs w:val="28"/>
        </w:rPr>
        <w:t>, prizemlje pov.102</w:t>
      </w:r>
      <w:r w:rsidR="008012BC" w:rsidRPr="005C1979">
        <w:rPr>
          <w:rFonts w:ascii="Times New Roman" w:hAnsi="Times New Roman"/>
          <w:sz w:val="28"/>
          <w:szCs w:val="28"/>
        </w:rPr>
        <w:t>m</w:t>
      </w:r>
      <w:r w:rsidR="008012BC" w:rsidRPr="005C1979">
        <w:rPr>
          <w:rFonts w:ascii="Times New Roman" w:hAnsi="Times New Roman"/>
          <w:sz w:val="28"/>
          <w:szCs w:val="28"/>
          <w:vertAlign w:val="superscript"/>
        </w:rPr>
        <w:t>2</w:t>
      </w:r>
      <w:r w:rsidR="008012BC" w:rsidRPr="005C1979">
        <w:rPr>
          <w:rFonts w:ascii="Times New Roman" w:hAnsi="Times New Roman"/>
          <w:sz w:val="28"/>
          <w:szCs w:val="28"/>
        </w:rPr>
        <w:t xml:space="preserve"> i prvi sprat pov.117m</w:t>
      </w:r>
      <w:r w:rsidR="008012BC" w:rsidRPr="005C1979">
        <w:rPr>
          <w:rFonts w:ascii="Times New Roman" w:hAnsi="Times New Roman"/>
          <w:sz w:val="28"/>
          <w:szCs w:val="28"/>
          <w:vertAlign w:val="superscript"/>
        </w:rPr>
        <w:t>2</w:t>
      </w:r>
      <w:r w:rsidR="008012BC" w:rsidRPr="005C1979">
        <w:rPr>
          <w:rFonts w:ascii="Times New Roman" w:hAnsi="Times New Roman"/>
          <w:sz w:val="28"/>
          <w:szCs w:val="28"/>
        </w:rPr>
        <w:t>),</w:t>
      </w:r>
    </w:p>
    <w:p w:rsidR="008012BC" w:rsidRPr="005C1979" w:rsidRDefault="00F91604" w:rsidP="008012BC">
      <w:pPr>
        <w:pStyle w:val="ListParagraph"/>
        <w:numPr>
          <w:ilvl w:val="0"/>
          <w:numId w:val="2"/>
        </w:numPr>
        <w:jc w:val="both"/>
        <w:rPr>
          <w:rFonts w:ascii="Times New Roman" w:hAnsi="Times New Roman"/>
          <w:sz w:val="28"/>
          <w:szCs w:val="28"/>
        </w:rPr>
      </w:pPr>
      <w:r w:rsidRPr="005C1979">
        <w:rPr>
          <w:rFonts w:ascii="Times New Roman" w:hAnsi="Times New Roman"/>
          <w:sz w:val="28"/>
          <w:szCs w:val="28"/>
        </w:rPr>
        <w:t>z</w:t>
      </w:r>
      <w:r w:rsidR="008012BC" w:rsidRPr="005C1979">
        <w:rPr>
          <w:rFonts w:ascii="Times New Roman" w:hAnsi="Times New Roman"/>
          <w:sz w:val="28"/>
          <w:szCs w:val="28"/>
        </w:rPr>
        <w:t>a zasade, iznos od 4.536,00 eura (</w:t>
      </w:r>
      <w:r w:rsidR="00597F4C" w:rsidRPr="005C1979">
        <w:rPr>
          <w:rFonts w:ascii="Times New Roman" w:hAnsi="Times New Roman"/>
          <w:sz w:val="28"/>
          <w:szCs w:val="28"/>
        </w:rPr>
        <w:t>što</w:t>
      </w:r>
      <w:r w:rsidR="008012BC" w:rsidRPr="005C1979">
        <w:rPr>
          <w:rFonts w:ascii="Times New Roman" w:hAnsi="Times New Roman"/>
          <w:sz w:val="28"/>
          <w:szCs w:val="28"/>
        </w:rPr>
        <w:t xml:space="preserve"> po sva tri osnova </w:t>
      </w:r>
      <w:r w:rsidR="00597F4C" w:rsidRPr="005C1979">
        <w:rPr>
          <w:rFonts w:ascii="Times New Roman" w:hAnsi="Times New Roman"/>
          <w:sz w:val="28"/>
          <w:szCs w:val="28"/>
        </w:rPr>
        <w:t>čini sudu od</w:t>
      </w:r>
      <w:r w:rsidR="008012BC" w:rsidRPr="005C1979">
        <w:rPr>
          <w:rFonts w:ascii="Times New Roman" w:hAnsi="Times New Roman"/>
          <w:sz w:val="28"/>
          <w:szCs w:val="28"/>
        </w:rPr>
        <w:t xml:space="preserve"> 393.286,00 eura).</w:t>
      </w:r>
    </w:p>
    <w:p w:rsidR="00B47C00" w:rsidRPr="005C1979" w:rsidRDefault="00B47C00" w:rsidP="00B47C00">
      <w:pPr>
        <w:pStyle w:val="ListParagraph"/>
        <w:ind w:left="1296"/>
        <w:jc w:val="both"/>
        <w:rPr>
          <w:rFonts w:ascii="Times New Roman" w:hAnsi="Times New Roman"/>
          <w:sz w:val="28"/>
          <w:szCs w:val="28"/>
        </w:rPr>
      </w:pPr>
    </w:p>
    <w:p w:rsidR="008012BC" w:rsidRPr="005C1979" w:rsidRDefault="008012BC" w:rsidP="00B47C00">
      <w:pPr>
        <w:ind w:firstLine="720"/>
        <w:jc w:val="both"/>
        <w:rPr>
          <w:sz w:val="28"/>
          <w:szCs w:val="28"/>
        </w:rPr>
      </w:pPr>
      <w:r w:rsidRPr="005C1979">
        <w:rPr>
          <w:sz w:val="28"/>
          <w:szCs w:val="28"/>
        </w:rPr>
        <w:lastRenderedPageBreak/>
        <w:t>Navedeni iznosi su utvrđeni u skladu sa sa zvaničnom procjenom Uprave za nekretnine</w:t>
      </w:r>
      <w:r w:rsidR="00597F4C" w:rsidRPr="005C1979">
        <w:rPr>
          <w:sz w:val="28"/>
          <w:szCs w:val="28"/>
        </w:rPr>
        <w:t>,</w:t>
      </w:r>
      <w:r w:rsidRPr="005C1979">
        <w:rPr>
          <w:sz w:val="28"/>
          <w:szCs w:val="28"/>
        </w:rPr>
        <w:t xml:space="preserve"> nalazom ovlašćenog vještaka</w:t>
      </w:r>
      <w:r w:rsidR="00597F4C" w:rsidRPr="005C1979">
        <w:rPr>
          <w:sz w:val="28"/>
          <w:szCs w:val="28"/>
        </w:rPr>
        <w:t xml:space="preserve"> i shodno praksi izvršenih naknada u istom području. </w:t>
      </w:r>
    </w:p>
    <w:p w:rsidR="008012BC" w:rsidRPr="005C1979" w:rsidRDefault="008012BC" w:rsidP="008012BC">
      <w:pPr>
        <w:jc w:val="both"/>
        <w:rPr>
          <w:sz w:val="28"/>
          <w:szCs w:val="28"/>
        </w:rPr>
      </w:pPr>
    </w:p>
    <w:p w:rsidR="008012BC" w:rsidRPr="005C1979" w:rsidRDefault="008012BC" w:rsidP="00B47C00">
      <w:pPr>
        <w:ind w:firstLine="720"/>
        <w:jc w:val="both"/>
        <w:rPr>
          <w:b/>
          <w:sz w:val="28"/>
          <w:szCs w:val="28"/>
        </w:rPr>
      </w:pPr>
      <w:r w:rsidRPr="005C1979">
        <w:rPr>
          <w:sz w:val="28"/>
          <w:szCs w:val="28"/>
        </w:rPr>
        <w:t xml:space="preserve">Obzirom da je Glavni grad </w:t>
      </w:r>
      <w:r w:rsidR="00F91604" w:rsidRPr="005C1979">
        <w:rPr>
          <w:sz w:val="28"/>
          <w:szCs w:val="28"/>
        </w:rPr>
        <w:t xml:space="preserve">- </w:t>
      </w:r>
      <w:r w:rsidRPr="005C1979">
        <w:rPr>
          <w:sz w:val="28"/>
          <w:szCs w:val="28"/>
        </w:rPr>
        <w:t>Podgorica Dabetić Velizaru i njegovom pravnom prethodniku</w:t>
      </w:r>
      <w:r w:rsidR="00F91604" w:rsidRPr="005C1979">
        <w:rPr>
          <w:sz w:val="28"/>
          <w:szCs w:val="28"/>
        </w:rPr>
        <w:t xml:space="preserve"> </w:t>
      </w:r>
      <w:r w:rsidRPr="005C1979">
        <w:rPr>
          <w:sz w:val="28"/>
          <w:szCs w:val="28"/>
        </w:rPr>
        <w:t xml:space="preserve">- ocu, sada pok. Dabetić Miličku iz dva navrata već isplatio iznose od po 10.000,00 eura (ukupno 20.000,00 eura), to se gore pomenuti ukupni iznos naknade umanjuje za sumu od 20.000,00 eura, tako da </w:t>
      </w:r>
      <w:r w:rsidRPr="005C1979">
        <w:rPr>
          <w:b/>
          <w:sz w:val="28"/>
          <w:szCs w:val="28"/>
        </w:rPr>
        <w:t>za isplatu preostaje iznos od</w:t>
      </w:r>
      <w:r w:rsidRPr="005C1979">
        <w:rPr>
          <w:sz w:val="28"/>
          <w:szCs w:val="28"/>
        </w:rPr>
        <w:t xml:space="preserve"> </w:t>
      </w:r>
      <w:r w:rsidRPr="005C1979">
        <w:rPr>
          <w:b/>
          <w:sz w:val="28"/>
          <w:szCs w:val="28"/>
        </w:rPr>
        <w:t>373.286,00 eura.</w:t>
      </w:r>
    </w:p>
    <w:p w:rsidR="00B47C00" w:rsidRPr="005C1979" w:rsidRDefault="00B47C00" w:rsidP="00B47C00">
      <w:pPr>
        <w:ind w:firstLine="720"/>
        <w:jc w:val="both"/>
        <w:rPr>
          <w:b/>
          <w:sz w:val="28"/>
          <w:szCs w:val="28"/>
        </w:rPr>
      </w:pPr>
    </w:p>
    <w:p w:rsidR="008012BC" w:rsidRPr="005C1979" w:rsidRDefault="008012BC" w:rsidP="00B47C00">
      <w:pPr>
        <w:ind w:firstLine="720"/>
        <w:jc w:val="both"/>
        <w:rPr>
          <w:sz w:val="28"/>
          <w:szCs w:val="28"/>
        </w:rPr>
      </w:pPr>
      <w:r w:rsidRPr="005C1979">
        <w:rPr>
          <w:sz w:val="28"/>
          <w:szCs w:val="28"/>
        </w:rPr>
        <w:t>Naknada navedene sume od 373.286,00 eura će se isplatiti Dabetić Velizaru u 6 jednakih mjesečnih rata</w:t>
      </w:r>
      <w:r w:rsidR="00597F4C" w:rsidRPr="005C1979">
        <w:rPr>
          <w:sz w:val="28"/>
          <w:szCs w:val="28"/>
        </w:rPr>
        <w:t xml:space="preserve">, s tim što će prva rata biti isplaćena u roku od 8 dana od dana zaključenja Sporazuma. </w:t>
      </w:r>
    </w:p>
    <w:p w:rsidR="008012BC" w:rsidRPr="005C1979" w:rsidRDefault="008012BC" w:rsidP="008012BC">
      <w:pPr>
        <w:jc w:val="both"/>
        <w:rPr>
          <w:sz w:val="28"/>
          <w:szCs w:val="28"/>
        </w:rPr>
      </w:pPr>
    </w:p>
    <w:p w:rsidR="00597F4C" w:rsidRPr="005C1979" w:rsidRDefault="00597F4C" w:rsidP="00B47C00">
      <w:pPr>
        <w:ind w:firstLine="720"/>
        <w:jc w:val="both"/>
        <w:rPr>
          <w:sz w:val="28"/>
          <w:szCs w:val="28"/>
        </w:rPr>
      </w:pPr>
      <w:r w:rsidRPr="005C1979">
        <w:rPr>
          <w:sz w:val="28"/>
          <w:szCs w:val="28"/>
        </w:rPr>
        <w:t>Glavni grad</w:t>
      </w:r>
      <w:r w:rsidR="00F91604" w:rsidRPr="005C1979">
        <w:rPr>
          <w:sz w:val="28"/>
          <w:szCs w:val="28"/>
        </w:rPr>
        <w:t xml:space="preserve"> - Podgorica</w:t>
      </w:r>
      <w:r w:rsidRPr="005C1979">
        <w:rPr>
          <w:sz w:val="28"/>
          <w:szCs w:val="28"/>
        </w:rPr>
        <w:t xml:space="preserve"> je u obavezi da Dabetić Velizaru i njegovoj porodici isplaćuje naknadu zakupnine za privremeni smještaj u dosadanjim mjesečnim iznosima, za p</w:t>
      </w:r>
      <w:r w:rsidR="00F91604" w:rsidRPr="005C1979">
        <w:rPr>
          <w:sz w:val="28"/>
          <w:szCs w:val="28"/>
        </w:rPr>
        <w:t>e</w:t>
      </w:r>
      <w:r w:rsidRPr="005C1979">
        <w:rPr>
          <w:sz w:val="28"/>
          <w:szCs w:val="28"/>
        </w:rPr>
        <w:t xml:space="preserve">riod od </w:t>
      </w:r>
      <w:r w:rsidR="00D302F9">
        <w:rPr>
          <w:sz w:val="28"/>
          <w:szCs w:val="28"/>
        </w:rPr>
        <w:t>3</w:t>
      </w:r>
      <w:r w:rsidRPr="005C1979">
        <w:rPr>
          <w:sz w:val="28"/>
          <w:szCs w:val="28"/>
        </w:rPr>
        <w:t xml:space="preserve"> mjeseca od dana zaključena Sporazuma.</w:t>
      </w:r>
    </w:p>
    <w:p w:rsidR="00597F4C" w:rsidRPr="005C1979" w:rsidRDefault="00597F4C" w:rsidP="008012BC">
      <w:pPr>
        <w:jc w:val="both"/>
        <w:rPr>
          <w:sz w:val="28"/>
          <w:szCs w:val="28"/>
        </w:rPr>
      </w:pPr>
    </w:p>
    <w:p w:rsidR="008012BC" w:rsidRPr="005C1979" w:rsidRDefault="008012BC" w:rsidP="00B47C00">
      <w:pPr>
        <w:ind w:firstLine="720"/>
        <w:jc w:val="both"/>
        <w:rPr>
          <w:sz w:val="28"/>
          <w:szCs w:val="28"/>
        </w:rPr>
      </w:pPr>
      <w:r w:rsidRPr="005C1979">
        <w:rPr>
          <w:sz w:val="28"/>
          <w:szCs w:val="28"/>
        </w:rPr>
        <w:t>Glavni grad</w:t>
      </w:r>
      <w:r w:rsidR="00F91604" w:rsidRPr="005C1979">
        <w:rPr>
          <w:sz w:val="28"/>
          <w:szCs w:val="28"/>
        </w:rPr>
        <w:t xml:space="preserve"> - Podgorica</w:t>
      </w:r>
      <w:r w:rsidRPr="005C1979">
        <w:rPr>
          <w:sz w:val="28"/>
          <w:szCs w:val="28"/>
        </w:rPr>
        <w:t xml:space="preserve"> se obavezuje da nakon zaključenja ovog Sporazuma o istom obavijesti nadležni organ uprave ili Upravni sud pred kojim eventualno bude tekao  postupak eksproprijacije u vezi predmetnih nekretnina, u cil</w:t>
      </w:r>
      <w:r w:rsidR="00DD5140" w:rsidRPr="005C1979">
        <w:rPr>
          <w:sz w:val="28"/>
          <w:szCs w:val="28"/>
        </w:rPr>
        <w:t>ju donošenja pravilne odluke i obustavaljanja daljeg postupka.</w:t>
      </w:r>
    </w:p>
    <w:p w:rsidR="008012BC" w:rsidRPr="005C1979" w:rsidRDefault="008012BC" w:rsidP="008012BC">
      <w:pPr>
        <w:jc w:val="both"/>
        <w:rPr>
          <w:sz w:val="28"/>
          <w:szCs w:val="28"/>
        </w:rPr>
      </w:pPr>
    </w:p>
    <w:p w:rsidR="008012BC" w:rsidRPr="005C1979" w:rsidRDefault="008012BC" w:rsidP="00B47C00">
      <w:pPr>
        <w:ind w:firstLine="720"/>
        <w:jc w:val="both"/>
        <w:rPr>
          <w:sz w:val="28"/>
          <w:szCs w:val="28"/>
        </w:rPr>
      </w:pPr>
      <w:r w:rsidRPr="005C1979">
        <w:rPr>
          <w:sz w:val="28"/>
          <w:szCs w:val="28"/>
        </w:rPr>
        <w:t>Dabetić Velizar je saglasan da se Glavni grad</w:t>
      </w:r>
      <w:r w:rsidR="00F91604" w:rsidRPr="005C1979">
        <w:rPr>
          <w:sz w:val="28"/>
          <w:szCs w:val="28"/>
        </w:rPr>
        <w:t xml:space="preserve"> - </w:t>
      </w:r>
      <w:r w:rsidRPr="005C1979">
        <w:rPr>
          <w:sz w:val="28"/>
          <w:szCs w:val="28"/>
        </w:rPr>
        <w:t>Podgorica uknjiži sa pravom svojine na cjelokupnom pre</w:t>
      </w:r>
      <w:r w:rsidR="00F91604" w:rsidRPr="005C1979">
        <w:rPr>
          <w:sz w:val="28"/>
          <w:szCs w:val="28"/>
        </w:rPr>
        <w:t>dmetnom zemljištu od ukupno 850</w:t>
      </w:r>
      <w:r w:rsidRPr="005C1979">
        <w:rPr>
          <w:sz w:val="28"/>
          <w:szCs w:val="28"/>
        </w:rPr>
        <w:t>m</w:t>
      </w:r>
      <w:r w:rsidRPr="005C1979">
        <w:rPr>
          <w:sz w:val="28"/>
          <w:szCs w:val="28"/>
          <w:vertAlign w:val="superscript"/>
        </w:rPr>
        <w:t>2</w:t>
      </w:r>
      <w:r w:rsidRPr="005C1979">
        <w:rPr>
          <w:sz w:val="28"/>
          <w:szCs w:val="28"/>
        </w:rPr>
        <w:t>, bez dodatne posebne saglasnosti Dabetić Velizara, a cjelokupni predmetni objekat br.1 je u cjelosti porušen uz saglasnost imenovanog</w:t>
      </w:r>
      <w:r w:rsidR="00DD5140" w:rsidRPr="005C1979">
        <w:rPr>
          <w:sz w:val="28"/>
          <w:szCs w:val="28"/>
        </w:rPr>
        <w:t xml:space="preserve"> pri izgradnji </w:t>
      </w:r>
      <w:r w:rsidR="00140702">
        <w:rPr>
          <w:sz w:val="28"/>
          <w:szCs w:val="28"/>
        </w:rPr>
        <w:t>"</w:t>
      </w:r>
      <w:r w:rsidR="00DD5140" w:rsidRPr="005C1979">
        <w:rPr>
          <w:sz w:val="28"/>
          <w:szCs w:val="28"/>
        </w:rPr>
        <w:t>Miniobilaznice</w:t>
      </w:r>
      <w:r w:rsidR="00140702">
        <w:rPr>
          <w:sz w:val="28"/>
          <w:szCs w:val="28"/>
        </w:rPr>
        <w:t>"</w:t>
      </w:r>
      <w:r w:rsidR="00DD5140" w:rsidRPr="005C1979">
        <w:rPr>
          <w:sz w:val="28"/>
          <w:szCs w:val="28"/>
        </w:rPr>
        <w:t>.</w:t>
      </w:r>
    </w:p>
    <w:p w:rsidR="00DD5140" w:rsidRPr="005C1979" w:rsidRDefault="00DD5140" w:rsidP="008012BC">
      <w:pPr>
        <w:jc w:val="both"/>
        <w:rPr>
          <w:sz w:val="28"/>
          <w:szCs w:val="28"/>
        </w:rPr>
      </w:pPr>
    </w:p>
    <w:p w:rsidR="00DD5140" w:rsidRPr="005C1979" w:rsidRDefault="00DD5140" w:rsidP="00B47C00">
      <w:pPr>
        <w:ind w:firstLine="720"/>
        <w:jc w:val="both"/>
        <w:rPr>
          <w:sz w:val="28"/>
          <w:szCs w:val="28"/>
        </w:rPr>
      </w:pPr>
      <w:r w:rsidRPr="005C1979">
        <w:rPr>
          <w:sz w:val="28"/>
          <w:szCs w:val="28"/>
        </w:rPr>
        <w:t>Realizacijom ovog Sporazuma, Dabetić Velizar će se smatrati u potpunosti izmiren za svo zemljište iz L</w:t>
      </w:r>
      <w:r w:rsidR="000E5EDE" w:rsidRPr="005C1979">
        <w:rPr>
          <w:sz w:val="28"/>
          <w:szCs w:val="28"/>
        </w:rPr>
        <w:t>n</w:t>
      </w:r>
      <w:r w:rsidRPr="005C1979">
        <w:rPr>
          <w:sz w:val="28"/>
          <w:szCs w:val="28"/>
        </w:rPr>
        <w:t xml:space="preserve"> br. 51</w:t>
      </w:r>
      <w:r w:rsidR="00F91604" w:rsidRPr="005C1979">
        <w:rPr>
          <w:sz w:val="28"/>
          <w:szCs w:val="28"/>
        </w:rPr>
        <w:t>7 KO Podgorica II u pov. od 850</w:t>
      </w:r>
      <w:r w:rsidRPr="005C1979">
        <w:rPr>
          <w:sz w:val="28"/>
          <w:szCs w:val="28"/>
        </w:rPr>
        <w:t>m</w:t>
      </w:r>
      <w:r w:rsidRPr="005C1979">
        <w:rPr>
          <w:sz w:val="28"/>
          <w:szCs w:val="28"/>
          <w:vertAlign w:val="superscript"/>
        </w:rPr>
        <w:t>2</w:t>
      </w:r>
      <w:r w:rsidRPr="005C1979">
        <w:rPr>
          <w:sz w:val="28"/>
          <w:szCs w:val="28"/>
        </w:rPr>
        <w:t>, za sve zasade na istom i za nesporni legalni dio objekta</w:t>
      </w:r>
      <w:r w:rsidR="00F91604" w:rsidRPr="005C1979">
        <w:rPr>
          <w:sz w:val="28"/>
          <w:szCs w:val="28"/>
        </w:rPr>
        <w:t xml:space="preserve"> u ukupnoj neto površini od 230</w:t>
      </w:r>
      <w:r w:rsidRPr="005C1979">
        <w:rPr>
          <w:sz w:val="28"/>
          <w:szCs w:val="28"/>
        </w:rPr>
        <w:t>m</w:t>
      </w:r>
      <w:r w:rsidRPr="005C1979">
        <w:rPr>
          <w:sz w:val="28"/>
          <w:szCs w:val="28"/>
          <w:vertAlign w:val="superscript"/>
        </w:rPr>
        <w:t>2</w:t>
      </w:r>
      <w:r w:rsidRPr="005C1979">
        <w:rPr>
          <w:sz w:val="28"/>
          <w:szCs w:val="28"/>
        </w:rPr>
        <w:t xml:space="preserve">, te se po tom osnovu isti odriče bilo kakvih dodatnih potraživanja. </w:t>
      </w:r>
    </w:p>
    <w:p w:rsidR="008012BC" w:rsidRPr="005C1979" w:rsidRDefault="008012BC" w:rsidP="008012BC">
      <w:pPr>
        <w:jc w:val="both"/>
        <w:rPr>
          <w:sz w:val="28"/>
          <w:szCs w:val="28"/>
        </w:rPr>
      </w:pPr>
    </w:p>
    <w:p w:rsidR="008012BC" w:rsidRPr="005C1979" w:rsidRDefault="008012BC" w:rsidP="00C71D53">
      <w:pPr>
        <w:jc w:val="center"/>
        <w:rPr>
          <w:sz w:val="28"/>
          <w:szCs w:val="28"/>
        </w:rPr>
      </w:pPr>
      <w:r w:rsidRPr="005C1979">
        <w:rPr>
          <w:b/>
          <w:sz w:val="28"/>
          <w:szCs w:val="28"/>
        </w:rPr>
        <w:t>Član 2</w:t>
      </w:r>
    </w:p>
    <w:p w:rsidR="008012BC" w:rsidRPr="005C1979" w:rsidRDefault="008012BC" w:rsidP="008012BC">
      <w:pPr>
        <w:jc w:val="both"/>
        <w:rPr>
          <w:sz w:val="28"/>
          <w:szCs w:val="28"/>
        </w:rPr>
      </w:pPr>
    </w:p>
    <w:p w:rsidR="008012BC" w:rsidRPr="005C1979" w:rsidRDefault="008012BC" w:rsidP="00B47C00">
      <w:pPr>
        <w:ind w:firstLine="720"/>
        <w:jc w:val="both"/>
        <w:rPr>
          <w:sz w:val="28"/>
          <w:szCs w:val="28"/>
        </w:rPr>
      </w:pPr>
      <w:r w:rsidRPr="005C1979">
        <w:rPr>
          <w:sz w:val="28"/>
          <w:szCs w:val="28"/>
        </w:rPr>
        <w:t xml:space="preserve">Ovlašćuje se Direkcija za imovinu da u ime Glavnog grada, </w:t>
      </w:r>
      <w:r w:rsidR="00DD5140" w:rsidRPr="005C1979">
        <w:rPr>
          <w:sz w:val="28"/>
          <w:szCs w:val="28"/>
        </w:rPr>
        <w:t>pred nadležnim notarom u Podg</w:t>
      </w:r>
      <w:r w:rsidR="00E033D0" w:rsidRPr="005C1979">
        <w:rPr>
          <w:sz w:val="28"/>
          <w:szCs w:val="28"/>
        </w:rPr>
        <w:t>o</w:t>
      </w:r>
      <w:r w:rsidR="00DD5140" w:rsidRPr="005C1979">
        <w:rPr>
          <w:sz w:val="28"/>
          <w:szCs w:val="28"/>
        </w:rPr>
        <w:t xml:space="preserve">rici </w:t>
      </w:r>
      <w:r w:rsidRPr="005C1979">
        <w:rPr>
          <w:sz w:val="28"/>
          <w:szCs w:val="28"/>
        </w:rPr>
        <w:t xml:space="preserve">zaključi </w:t>
      </w:r>
      <w:r w:rsidR="00DD5140" w:rsidRPr="005C1979">
        <w:rPr>
          <w:sz w:val="28"/>
          <w:szCs w:val="28"/>
        </w:rPr>
        <w:t>S</w:t>
      </w:r>
      <w:r w:rsidRPr="005C1979">
        <w:rPr>
          <w:sz w:val="28"/>
          <w:szCs w:val="28"/>
        </w:rPr>
        <w:t>porazum o naknadi, u skladu sa ovom odlukom.</w:t>
      </w:r>
    </w:p>
    <w:p w:rsidR="00DD5140" w:rsidRPr="005C1979" w:rsidRDefault="008012BC" w:rsidP="008012BC">
      <w:pPr>
        <w:jc w:val="both"/>
        <w:rPr>
          <w:sz w:val="28"/>
          <w:szCs w:val="28"/>
        </w:rPr>
      </w:pPr>
      <w:r w:rsidRPr="005C1979">
        <w:rPr>
          <w:sz w:val="28"/>
          <w:szCs w:val="28"/>
        </w:rPr>
        <w:t xml:space="preserve">                                               </w:t>
      </w:r>
      <w:r w:rsidR="00DD5140" w:rsidRPr="005C1979">
        <w:rPr>
          <w:sz w:val="28"/>
          <w:szCs w:val="28"/>
        </w:rPr>
        <w:t xml:space="preserve">   </w:t>
      </w:r>
    </w:p>
    <w:p w:rsidR="00B47C00" w:rsidRDefault="00DD5140" w:rsidP="008012BC">
      <w:pPr>
        <w:jc w:val="both"/>
        <w:rPr>
          <w:sz w:val="28"/>
          <w:szCs w:val="28"/>
        </w:rPr>
      </w:pPr>
      <w:r w:rsidRPr="005C1979">
        <w:rPr>
          <w:sz w:val="28"/>
          <w:szCs w:val="28"/>
        </w:rPr>
        <w:t xml:space="preserve">                                          </w:t>
      </w:r>
    </w:p>
    <w:p w:rsidR="00140702" w:rsidRDefault="00140702" w:rsidP="008012BC">
      <w:pPr>
        <w:jc w:val="both"/>
        <w:rPr>
          <w:sz w:val="28"/>
          <w:szCs w:val="28"/>
        </w:rPr>
      </w:pPr>
    </w:p>
    <w:p w:rsidR="00140702" w:rsidRPr="005C1979" w:rsidRDefault="00140702" w:rsidP="008012BC">
      <w:pPr>
        <w:jc w:val="both"/>
        <w:rPr>
          <w:sz w:val="28"/>
          <w:szCs w:val="28"/>
        </w:rPr>
      </w:pPr>
    </w:p>
    <w:p w:rsidR="00B47C00" w:rsidRPr="005C1979" w:rsidRDefault="00B47C00" w:rsidP="008012BC">
      <w:pPr>
        <w:jc w:val="both"/>
        <w:rPr>
          <w:sz w:val="28"/>
          <w:szCs w:val="28"/>
        </w:rPr>
      </w:pPr>
    </w:p>
    <w:p w:rsidR="008012BC" w:rsidRPr="005C1979" w:rsidRDefault="008012BC" w:rsidP="00C71D53">
      <w:pPr>
        <w:jc w:val="center"/>
        <w:rPr>
          <w:b/>
          <w:sz w:val="28"/>
          <w:szCs w:val="28"/>
        </w:rPr>
      </w:pPr>
      <w:r w:rsidRPr="005C1979">
        <w:rPr>
          <w:b/>
          <w:sz w:val="28"/>
          <w:szCs w:val="28"/>
        </w:rPr>
        <w:t>Član 3</w:t>
      </w:r>
    </w:p>
    <w:p w:rsidR="008012BC" w:rsidRPr="005C1979" w:rsidRDefault="008012BC" w:rsidP="008012BC">
      <w:pPr>
        <w:jc w:val="both"/>
        <w:rPr>
          <w:sz w:val="28"/>
          <w:szCs w:val="28"/>
        </w:rPr>
      </w:pPr>
    </w:p>
    <w:p w:rsidR="008012BC" w:rsidRPr="005C1979" w:rsidRDefault="00F91604" w:rsidP="00B47C00">
      <w:pPr>
        <w:ind w:firstLine="720"/>
        <w:jc w:val="both"/>
        <w:rPr>
          <w:sz w:val="28"/>
          <w:szCs w:val="28"/>
        </w:rPr>
      </w:pPr>
      <w:r w:rsidRPr="005C1979">
        <w:rPr>
          <w:sz w:val="28"/>
          <w:szCs w:val="28"/>
        </w:rPr>
        <w:t>Ova odlu</w:t>
      </w:r>
      <w:r w:rsidR="008012BC" w:rsidRPr="005C1979">
        <w:rPr>
          <w:sz w:val="28"/>
          <w:szCs w:val="28"/>
        </w:rPr>
        <w:t xml:space="preserve">ka stupa na snagu </w:t>
      </w:r>
      <w:r w:rsidR="00DD5140" w:rsidRPr="005C1979">
        <w:rPr>
          <w:sz w:val="28"/>
          <w:szCs w:val="28"/>
        </w:rPr>
        <w:t>danom</w:t>
      </w:r>
      <w:r w:rsidR="008012BC" w:rsidRPr="005C1979">
        <w:rPr>
          <w:sz w:val="28"/>
          <w:szCs w:val="28"/>
        </w:rPr>
        <w:t xml:space="preserve"> objavljivanja u </w:t>
      </w:r>
      <w:r w:rsidR="00140702">
        <w:rPr>
          <w:sz w:val="28"/>
          <w:szCs w:val="28"/>
        </w:rPr>
        <w:t>"</w:t>
      </w:r>
      <w:r w:rsidR="008012BC" w:rsidRPr="005C1979">
        <w:rPr>
          <w:sz w:val="28"/>
          <w:szCs w:val="28"/>
        </w:rPr>
        <w:t>Službenom listu C</w:t>
      </w:r>
      <w:r w:rsidR="00140702">
        <w:rPr>
          <w:sz w:val="28"/>
          <w:szCs w:val="28"/>
        </w:rPr>
        <w:t>rne Gore</w:t>
      </w:r>
      <w:r w:rsidR="008012BC" w:rsidRPr="005C1979">
        <w:rPr>
          <w:sz w:val="28"/>
          <w:szCs w:val="28"/>
        </w:rPr>
        <w:t xml:space="preserve"> - Opštinski propisi</w:t>
      </w:r>
      <w:r w:rsidR="00140702">
        <w:rPr>
          <w:sz w:val="28"/>
          <w:szCs w:val="28"/>
        </w:rPr>
        <w:t>"</w:t>
      </w:r>
      <w:r w:rsidR="008012BC" w:rsidRPr="005C1979">
        <w:rPr>
          <w:sz w:val="28"/>
          <w:szCs w:val="28"/>
        </w:rPr>
        <w:t>.</w:t>
      </w:r>
    </w:p>
    <w:p w:rsidR="008012BC" w:rsidRPr="005C1979" w:rsidRDefault="008012BC" w:rsidP="008012BC">
      <w:pPr>
        <w:jc w:val="both"/>
        <w:rPr>
          <w:sz w:val="28"/>
          <w:szCs w:val="28"/>
        </w:rPr>
      </w:pPr>
    </w:p>
    <w:p w:rsidR="00B47C00" w:rsidRPr="005C1979" w:rsidRDefault="00B47C00" w:rsidP="008012BC">
      <w:pPr>
        <w:jc w:val="both"/>
        <w:rPr>
          <w:sz w:val="28"/>
          <w:szCs w:val="28"/>
        </w:rPr>
      </w:pPr>
    </w:p>
    <w:p w:rsidR="008012BC" w:rsidRPr="005C1979" w:rsidRDefault="008012BC" w:rsidP="008012BC">
      <w:pPr>
        <w:jc w:val="both"/>
        <w:rPr>
          <w:sz w:val="28"/>
          <w:szCs w:val="28"/>
        </w:rPr>
      </w:pPr>
      <w:r w:rsidRPr="005C1979">
        <w:rPr>
          <w:sz w:val="28"/>
          <w:szCs w:val="28"/>
        </w:rPr>
        <w:t>Broj: 02-030/</w:t>
      </w:r>
      <w:r w:rsidR="006332C5" w:rsidRPr="005C1979">
        <w:rPr>
          <w:sz w:val="28"/>
          <w:szCs w:val="28"/>
        </w:rPr>
        <w:t>19-</w:t>
      </w:r>
      <w:r w:rsidR="003C184F">
        <w:rPr>
          <w:sz w:val="28"/>
          <w:szCs w:val="28"/>
        </w:rPr>
        <w:t>181</w:t>
      </w:r>
    </w:p>
    <w:p w:rsidR="008012BC" w:rsidRPr="005C1979" w:rsidRDefault="006332C5" w:rsidP="008012BC">
      <w:pPr>
        <w:jc w:val="both"/>
        <w:rPr>
          <w:sz w:val="28"/>
          <w:szCs w:val="28"/>
        </w:rPr>
      </w:pPr>
      <w:r w:rsidRPr="005C1979">
        <w:rPr>
          <w:sz w:val="28"/>
          <w:szCs w:val="28"/>
        </w:rPr>
        <w:t>P</w:t>
      </w:r>
      <w:r w:rsidR="008012BC" w:rsidRPr="005C1979">
        <w:rPr>
          <w:sz w:val="28"/>
          <w:szCs w:val="28"/>
        </w:rPr>
        <w:t xml:space="preserve">odgorica, </w:t>
      </w:r>
      <w:r w:rsidR="00140702">
        <w:rPr>
          <w:sz w:val="28"/>
          <w:szCs w:val="28"/>
        </w:rPr>
        <w:t xml:space="preserve">18. februara </w:t>
      </w:r>
      <w:r w:rsidR="008012BC" w:rsidRPr="005C1979">
        <w:rPr>
          <w:sz w:val="28"/>
          <w:szCs w:val="28"/>
        </w:rPr>
        <w:t>2019.</w:t>
      </w:r>
      <w:r w:rsidR="00140702">
        <w:rPr>
          <w:sz w:val="28"/>
          <w:szCs w:val="28"/>
        </w:rPr>
        <w:t xml:space="preserve"> </w:t>
      </w:r>
      <w:r w:rsidR="008012BC" w:rsidRPr="005C1979">
        <w:rPr>
          <w:sz w:val="28"/>
          <w:szCs w:val="28"/>
        </w:rPr>
        <w:t>godine</w:t>
      </w:r>
    </w:p>
    <w:p w:rsidR="00B47C00" w:rsidRPr="005C1979" w:rsidRDefault="00B47C00" w:rsidP="008012BC">
      <w:pPr>
        <w:jc w:val="both"/>
        <w:rPr>
          <w:sz w:val="28"/>
          <w:szCs w:val="28"/>
        </w:rPr>
      </w:pPr>
    </w:p>
    <w:p w:rsidR="00B47C00" w:rsidRPr="005C1979" w:rsidRDefault="00B47C00" w:rsidP="008012BC">
      <w:pPr>
        <w:jc w:val="both"/>
        <w:rPr>
          <w:sz w:val="28"/>
          <w:szCs w:val="28"/>
        </w:rPr>
      </w:pPr>
    </w:p>
    <w:p w:rsidR="00B47C00" w:rsidRPr="005C1979" w:rsidRDefault="00B47C00" w:rsidP="008012BC">
      <w:pPr>
        <w:jc w:val="center"/>
        <w:rPr>
          <w:b/>
          <w:sz w:val="28"/>
          <w:szCs w:val="28"/>
        </w:rPr>
      </w:pPr>
    </w:p>
    <w:p w:rsidR="00F91604" w:rsidRPr="005C1979" w:rsidRDefault="00F91604" w:rsidP="00F91604">
      <w:pPr>
        <w:jc w:val="center"/>
        <w:rPr>
          <w:b/>
          <w:sz w:val="28"/>
          <w:szCs w:val="28"/>
        </w:rPr>
      </w:pPr>
      <w:r w:rsidRPr="005C1979">
        <w:rPr>
          <w:b/>
          <w:sz w:val="28"/>
          <w:szCs w:val="28"/>
        </w:rPr>
        <w:t>SKUPŠTINA GLAVNOG GRADA - PODGORICE</w:t>
      </w:r>
    </w:p>
    <w:p w:rsidR="00F91604" w:rsidRDefault="00F91604" w:rsidP="00F91604">
      <w:pPr>
        <w:jc w:val="center"/>
        <w:rPr>
          <w:b/>
          <w:sz w:val="28"/>
          <w:szCs w:val="28"/>
        </w:rPr>
      </w:pPr>
    </w:p>
    <w:p w:rsidR="00140702" w:rsidRPr="005C1979" w:rsidRDefault="00140702" w:rsidP="00F91604">
      <w:pPr>
        <w:jc w:val="center"/>
        <w:rPr>
          <w:b/>
          <w:sz w:val="28"/>
          <w:szCs w:val="28"/>
        </w:rPr>
      </w:pPr>
    </w:p>
    <w:p w:rsidR="00F91604" w:rsidRPr="005C1979" w:rsidRDefault="00F91604" w:rsidP="00F91604">
      <w:pPr>
        <w:jc w:val="right"/>
        <w:rPr>
          <w:b/>
          <w:sz w:val="28"/>
          <w:szCs w:val="28"/>
        </w:rPr>
      </w:pPr>
      <w:r w:rsidRPr="005C1979">
        <w:rPr>
          <w:b/>
          <w:sz w:val="28"/>
          <w:szCs w:val="28"/>
        </w:rPr>
        <w:t>PREDSJEDNIK SKUPŠTINE,</w:t>
      </w:r>
    </w:p>
    <w:p w:rsidR="00F91604" w:rsidRPr="00140702" w:rsidRDefault="00F91604" w:rsidP="00F91604">
      <w:pPr>
        <w:pStyle w:val="BodyText"/>
        <w:tabs>
          <w:tab w:val="left" w:pos="2268"/>
        </w:tabs>
        <w:rPr>
          <w:rFonts w:ascii="Times New Roman" w:hAnsi="Times New Roman"/>
          <w:sz w:val="16"/>
          <w:szCs w:val="16"/>
        </w:rPr>
      </w:pPr>
    </w:p>
    <w:p w:rsidR="00B47C00" w:rsidRPr="005C1979" w:rsidRDefault="00F91604" w:rsidP="00140702">
      <w:pPr>
        <w:pStyle w:val="BodyText"/>
        <w:tabs>
          <w:tab w:val="left" w:pos="2268"/>
        </w:tabs>
        <w:rPr>
          <w:b/>
          <w:sz w:val="28"/>
          <w:szCs w:val="28"/>
        </w:rPr>
      </w:pPr>
      <w:r w:rsidRPr="005C1979">
        <w:rPr>
          <w:rFonts w:ascii="Times New Roman" w:hAnsi="Times New Roman"/>
          <w:sz w:val="28"/>
          <w:szCs w:val="28"/>
        </w:rPr>
        <w:t xml:space="preserve">                                                </w:t>
      </w:r>
      <w:r w:rsidR="00140702">
        <w:rPr>
          <w:rFonts w:ascii="Times New Roman" w:hAnsi="Times New Roman"/>
          <w:sz w:val="28"/>
          <w:szCs w:val="28"/>
        </w:rPr>
        <w:t xml:space="preserve">                              </w:t>
      </w:r>
      <w:r w:rsidRPr="005C1979">
        <w:rPr>
          <w:rFonts w:ascii="Times New Roman" w:hAnsi="Times New Roman"/>
          <w:sz w:val="28"/>
          <w:szCs w:val="28"/>
        </w:rPr>
        <w:t xml:space="preserve">        </w:t>
      </w:r>
      <w:r w:rsidRPr="005C1979">
        <w:rPr>
          <w:rFonts w:ascii="Times New Roman" w:hAnsi="Times New Roman"/>
          <w:b/>
          <w:sz w:val="28"/>
          <w:szCs w:val="28"/>
        </w:rPr>
        <w:t>dr Đorđe S</w:t>
      </w:r>
      <w:r w:rsidR="00140702">
        <w:rPr>
          <w:rFonts w:ascii="Times New Roman" w:hAnsi="Times New Roman"/>
          <w:b/>
          <w:sz w:val="28"/>
          <w:szCs w:val="28"/>
        </w:rPr>
        <w:t>uhih</w:t>
      </w:r>
    </w:p>
    <w:p w:rsidR="00B47C00" w:rsidRPr="005C1979" w:rsidRDefault="00B47C00" w:rsidP="008012BC">
      <w:pPr>
        <w:jc w:val="center"/>
        <w:rPr>
          <w:b/>
          <w:sz w:val="28"/>
          <w:szCs w:val="28"/>
        </w:rPr>
      </w:pPr>
    </w:p>
    <w:p w:rsidR="00B47C00" w:rsidRPr="005C1979" w:rsidRDefault="00B47C00" w:rsidP="008012BC">
      <w:pPr>
        <w:jc w:val="center"/>
        <w:rPr>
          <w:b/>
          <w:sz w:val="28"/>
          <w:szCs w:val="28"/>
        </w:rPr>
      </w:pPr>
    </w:p>
    <w:p w:rsidR="00B47C00" w:rsidRPr="005C1979" w:rsidRDefault="00B47C00" w:rsidP="008012BC">
      <w:pPr>
        <w:jc w:val="center"/>
        <w:rPr>
          <w:b/>
          <w:sz w:val="28"/>
          <w:szCs w:val="28"/>
        </w:rPr>
      </w:pPr>
    </w:p>
    <w:p w:rsidR="00B47C00" w:rsidRPr="005C1979" w:rsidRDefault="00B47C00" w:rsidP="008012BC">
      <w:pPr>
        <w:jc w:val="center"/>
        <w:rPr>
          <w:b/>
          <w:sz w:val="28"/>
          <w:szCs w:val="28"/>
        </w:rPr>
      </w:pPr>
    </w:p>
    <w:p w:rsidR="00140702" w:rsidRDefault="00140702" w:rsidP="008012BC">
      <w:pPr>
        <w:jc w:val="center"/>
        <w:rPr>
          <w:b/>
          <w:sz w:val="28"/>
          <w:szCs w:val="28"/>
        </w:rPr>
      </w:pPr>
    </w:p>
    <w:p w:rsidR="00140702" w:rsidRDefault="00140702" w:rsidP="008012BC">
      <w:pPr>
        <w:jc w:val="center"/>
        <w:rPr>
          <w:b/>
          <w:sz w:val="28"/>
          <w:szCs w:val="28"/>
        </w:rPr>
      </w:pPr>
    </w:p>
    <w:p w:rsidR="00140702" w:rsidRDefault="00140702" w:rsidP="008012BC">
      <w:pPr>
        <w:jc w:val="center"/>
        <w:rPr>
          <w:b/>
          <w:sz w:val="28"/>
          <w:szCs w:val="28"/>
        </w:rPr>
      </w:pPr>
    </w:p>
    <w:p w:rsidR="00140702" w:rsidRDefault="00140702" w:rsidP="008012BC">
      <w:pPr>
        <w:jc w:val="center"/>
        <w:rPr>
          <w:b/>
          <w:sz w:val="28"/>
          <w:szCs w:val="28"/>
        </w:rPr>
      </w:pPr>
    </w:p>
    <w:p w:rsidR="00140702" w:rsidRDefault="00140702" w:rsidP="008012BC">
      <w:pPr>
        <w:jc w:val="center"/>
        <w:rPr>
          <w:b/>
          <w:sz w:val="28"/>
          <w:szCs w:val="28"/>
        </w:rPr>
      </w:pPr>
    </w:p>
    <w:sectPr w:rsidR="00140702" w:rsidSect="00CD11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07AB6"/>
    <w:multiLevelType w:val="hybridMultilevel"/>
    <w:tmpl w:val="BFB03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5143F"/>
    <w:multiLevelType w:val="hybridMultilevel"/>
    <w:tmpl w:val="3BE8B062"/>
    <w:lvl w:ilvl="0" w:tplc="CEB0E476">
      <w:start w:val="1"/>
      <w:numFmt w:val="bullet"/>
      <w:lvlText w:val="-"/>
      <w:lvlJc w:val="left"/>
      <w:pPr>
        <w:ind w:left="1296"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DE86F43"/>
    <w:multiLevelType w:val="hybridMultilevel"/>
    <w:tmpl w:val="7B86222E"/>
    <w:lvl w:ilvl="0" w:tplc="159691B0">
      <w:start w:val="1"/>
      <w:numFmt w:val="decimal"/>
      <w:lvlText w:val="%1."/>
      <w:lvlJc w:val="left"/>
      <w:pPr>
        <w:ind w:left="12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12BC"/>
    <w:rsid w:val="00043923"/>
    <w:rsid w:val="0004561E"/>
    <w:rsid w:val="000E5EDE"/>
    <w:rsid w:val="00140702"/>
    <w:rsid w:val="00182170"/>
    <w:rsid w:val="00350B9C"/>
    <w:rsid w:val="00353EC3"/>
    <w:rsid w:val="00382277"/>
    <w:rsid w:val="003B3602"/>
    <w:rsid w:val="003C184F"/>
    <w:rsid w:val="003F4D4C"/>
    <w:rsid w:val="004D7182"/>
    <w:rsid w:val="0052756B"/>
    <w:rsid w:val="00597F4C"/>
    <w:rsid w:val="005C1979"/>
    <w:rsid w:val="006332C5"/>
    <w:rsid w:val="00664485"/>
    <w:rsid w:val="00675576"/>
    <w:rsid w:val="006D4659"/>
    <w:rsid w:val="007A4CB3"/>
    <w:rsid w:val="007A703C"/>
    <w:rsid w:val="007E10B8"/>
    <w:rsid w:val="008012BC"/>
    <w:rsid w:val="008043E9"/>
    <w:rsid w:val="00806BC3"/>
    <w:rsid w:val="00894666"/>
    <w:rsid w:val="009741BF"/>
    <w:rsid w:val="009C5C58"/>
    <w:rsid w:val="00A441C8"/>
    <w:rsid w:val="00B47C00"/>
    <w:rsid w:val="00B9769B"/>
    <w:rsid w:val="00BF1B8F"/>
    <w:rsid w:val="00BF2122"/>
    <w:rsid w:val="00C71D53"/>
    <w:rsid w:val="00CD11CA"/>
    <w:rsid w:val="00D302F9"/>
    <w:rsid w:val="00D44B39"/>
    <w:rsid w:val="00D712FC"/>
    <w:rsid w:val="00DD5140"/>
    <w:rsid w:val="00E033D0"/>
    <w:rsid w:val="00E70369"/>
    <w:rsid w:val="00E86AAB"/>
    <w:rsid w:val="00F64D4A"/>
    <w:rsid w:val="00F767CC"/>
    <w:rsid w:val="00F91604"/>
    <w:rsid w:val="00F93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2BC"/>
    <w:pPr>
      <w:spacing w:line="276" w:lineRule="auto"/>
      <w:ind w:left="720"/>
      <w:contextualSpacing/>
    </w:pPr>
    <w:rPr>
      <w:rFonts w:ascii="Calibri" w:eastAsia="Calibri" w:hAnsi="Calibri"/>
      <w:sz w:val="22"/>
      <w:szCs w:val="22"/>
    </w:rPr>
  </w:style>
  <w:style w:type="paragraph" w:styleId="BodyText">
    <w:name w:val="Body Text"/>
    <w:basedOn w:val="Normal"/>
    <w:link w:val="BodyTextChar"/>
    <w:rsid w:val="00F91604"/>
    <w:pPr>
      <w:jc w:val="both"/>
    </w:pPr>
    <w:rPr>
      <w:rFonts w:ascii="Bookman Old Style" w:hAnsi="Bookman Old Style"/>
      <w:sz w:val="26"/>
      <w:lang w:val="sl-SI"/>
    </w:rPr>
  </w:style>
  <w:style w:type="character" w:customStyle="1" w:styleId="BodyTextChar">
    <w:name w:val="Body Text Char"/>
    <w:basedOn w:val="DefaultParagraphFont"/>
    <w:link w:val="BodyText"/>
    <w:rsid w:val="00F91604"/>
    <w:rPr>
      <w:rFonts w:ascii="Bookman Old Style" w:eastAsia="Times New Roman" w:hAnsi="Bookman Old Style" w:cs="Times New Roman"/>
      <w:sz w:val="26"/>
      <w:szCs w:val="24"/>
      <w:lang w:val="sl-SI"/>
    </w:rPr>
  </w:style>
  <w:style w:type="paragraph" w:styleId="BalloonText">
    <w:name w:val="Balloon Text"/>
    <w:basedOn w:val="Normal"/>
    <w:link w:val="BalloonTextChar"/>
    <w:uiPriority w:val="99"/>
    <w:semiHidden/>
    <w:unhideWhenUsed/>
    <w:rsid w:val="008043E9"/>
    <w:rPr>
      <w:rFonts w:ascii="Tahoma" w:hAnsi="Tahoma" w:cs="Tahoma"/>
      <w:sz w:val="16"/>
      <w:szCs w:val="16"/>
    </w:rPr>
  </w:style>
  <w:style w:type="character" w:customStyle="1" w:styleId="BalloonTextChar">
    <w:name w:val="Balloon Text Char"/>
    <w:basedOn w:val="DefaultParagraphFont"/>
    <w:link w:val="BalloonText"/>
    <w:uiPriority w:val="99"/>
    <w:semiHidden/>
    <w:rsid w:val="008043E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97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F84D-2784-47E5-96CB-7E0954E9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ksenija.vukadinovic</dc:creator>
  <cp:lastModifiedBy>sjelic</cp:lastModifiedBy>
  <cp:revision>8</cp:revision>
  <cp:lastPrinted>2019-02-18T12:58:00Z</cp:lastPrinted>
  <dcterms:created xsi:type="dcterms:W3CDTF">2019-02-04T13:50:00Z</dcterms:created>
  <dcterms:modified xsi:type="dcterms:W3CDTF">2019-02-18T12:58:00Z</dcterms:modified>
</cp:coreProperties>
</file>