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D39" w:rsidRPr="007C64E8" w:rsidRDefault="007C64E8" w:rsidP="00895D39">
      <w:pPr>
        <w:rPr>
          <w:rFonts w:ascii="Times New Roman" w:hAnsi="Times New Roman" w:cs="Times New Roman"/>
          <w:b/>
          <w:lang w:val="sr-Latn-CS"/>
        </w:rPr>
      </w:pPr>
      <w:r>
        <w:rPr>
          <w:rFonts w:ascii="Times New Roman" w:hAnsi="Times New Roman" w:cs="Times New Roman"/>
          <w:b/>
          <w:noProof/>
        </w:rPr>
        <w:drawing>
          <wp:inline distT="0" distB="0" distL="0" distR="0">
            <wp:extent cx="6115050" cy="7598383"/>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15050" cy="7598383"/>
                    </a:xfrm>
                    <a:prstGeom prst="rect">
                      <a:avLst/>
                    </a:prstGeom>
                    <a:noFill/>
                    <a:ln w="9525">
                      <a:noFill/>
                      <a:miter lim="800000"/>
                      <a:headEnd/>
                      <a:tailEnd/>
                    </a:ln>
                  </pic:spPr>
                </pic:pic>
              </a:graphicData>
            </a:graphic>
          </wp:inline>
        </w:drawing>
      </w:r>
    </w:p>
    <w:p w:rsidR="00895D39" w:rsidRDefault="00895D39">
      <w:pPr>
        <w:rPr>
          <w:rFonts w:ascii="Times New Roman" w:hAnsi="Times New Roman" w:cs="Times New Roman"/>
          <w:b/>
          <w:sz w:val="36"/>
          <w:szCs w:val="36"/>
          <w:lang w:val="sr-Latn-CS"/>
        </w:rPr>
      </w:pPr>
      <w:r>
        <w:rPr>
          <w:rFonts w:ascii="Times New Roman" w:hAnsi="Times New Roman" w:cs="Times New Roman"/>
          <w:b/>
          <w:sz w:val="36"/>
          <w:szCs w:val="36"/>
          <w:lang w:val="sr-Latn-CS"/>
        </w:rPr>
        <w:br w:type="page"/>
      </w:r>
    </w:p>
    <w:p w:rsidR="00637B8B" w:rsidRDefault="00637B8B" w:rsidP="00637B8B">
      <w:pPr>
        <w:jc w:val="right"/>
        <w:rPr>
          <w:rFonts w:ascii="Times New Roman" w:hAnsi="Times New Roman" w:cs="Times New Roman"/>
          <w:b/>
          <w:sz w:val="36"/>
          <w:szCs w:val="36"/>
          <w:lang w:val="sr-Latn-CS"/>
        </w:rPr>
      </w:pPr>
      <w:r>
        <w:rPr>
          <w:rFonts w:ascii="Times New Roman" w:hAnsi="Times New Roman" w:cs="Times New Roman"/>
          <w:b/>
          <w:noProof/>
          <w:sz w:val="36"/>
          <w:szCs w:val="36"/>
        </w:rPr>
        <w:lastRenderedPageBreak/>
        <w:drawing>
          <wp:inline distT="0" distB="0" distL="0" distR="0">
            <wp:extent cx="1802903" cy="778854"/>
            <wp:effectExtent l="0" t="0" r="698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va strana.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15084" cy="784116"/>
                    </a:xfrm>
                    <a:prstGeom prst="rect">
                      <a:avLst/>
                    </a:prstGeom>
                  </pic:spPr>
                </pic:pic>
              </a:graphicData>
            </a:graphic>
          </wp:inline>
        </w:drawing>
      </w:r>
    </w:p>
    <w:p w:rsidR="003F4C6C" w:rsidRPr="003B3CA1" w:rsidRDefault="00B13E6A" w:rsidP="00B13E6A">
      <w:pPr>
        <w:rPr>
          <w:rFonts w:ascii="Times New Roman" w:hAnsi="Times New Roman" w:cs="Times New Roman"/>
          <w:b/>
          <w:sz w:val="36"/>
          <w:szCs w:val="36"/>
          <w:lang w:val="sr-Latn-CS"/>
        </w:rPr>
      </w:pPr>
      <w:r>
        <w:rPr>
          <w:rFonts w:ascii="Arial" w:hAnsi="Arial" w:cs="Arial"/>
          <w:b/>
          <w:noProof/>
          <w:sz w:val="24"/>
          <w:szCs w:val="24"/>
        </w:rPr>
        <w:drawing>
          <wp:anchor distT="0" distB="0" distL="114300" distR="114300" simplePos="0" relativeHeight="251658240" behindDoc="0" locked="0" layoutInCell="1" allowOverlap="1">
            <wp:simplePos x="0" y="0"/>
            <wp:positionH relativeFrom="margin">
              <wp:align>center</wp:align>
            </wp:positionH>
            <wp:positionV relativeFrom="paragraph">
              <wp:posOffset>21946</wp:posOffset>
            </wp:positionV>
            <wp:extent cx="4410075" cy="1104900"/>
            <wp:effectExtent l="0" t="0" r="0" b="0"/>
            <wp:wrapSquare wrapText="bothSides"/>
            <wp:docPr id="1" name="Picture 2" descr="C:\Users\Milos\Desktop\posao\logo\PARSERV-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os\Desktop\posao\logo\PARSERV-02.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0075" cy="1104900"/>
                    </a:xfrm>
                    <a:prstGeom prst="rect">
                      <a:avLst/>
                    </a:prstGeom>
                    <a:noFill/>
                    <a:ln w="9525">
                      <a:noFill/>
                      <a:miter lim="800000"/>
                      <a:headEnd/>
                      <a:tailEnd/>
                    </a:ln>
                  </pic:spPr>
                </pic:pic>
              </a:graphicData>
            </a:graphic>
          </wp:anchor>
        </w:drawing>
      </w:r>
      <w:r>
        <w:rPr>
          <w:rFonts w:ascii="Times New Roman" w:hAnsi="Times New Roman" w:cs="Times New Roman"/>
          <w:b/>
          <w:sz w:val="36"/>
          <w:szCs w:val="36"/>
          <w:lang w:val="sr-Latn-CS"/>
        </w:rPr>
        <w:br w:type="textWrapping" w:clear="all"/>
      </w:r>
    </w:p>
    <w:p w:rsidR="003F4C6C" w:rsidRPr="003B3CA1" w:rsidRDefault="003F4C6C" w:rsidP="00F568CC">
      <w:pPr>
        <w:rPr>
          <w:rFonts w:ascii="Times New Roman" w:hAnsi="Times New Roman" w:cs="Times New Roman"/>
          <w:b/>
          <w:sz w:val="36"/>
          <w:szCs w:val="36"/>
          <w:lang w:val="sr-Latn-CS"/>
        </w:rPr>
      </w:pPr>
    </w:p>
    <w:p w:rsidR="003F4C6C" w:rsidRPr="002B39EA" w:rsidRDefault="003F4C6C" w:rsidP="00F568CC">
      <w:pPr>
        <w:rPr>
          <w:rFonts w:ascii="Arial" w:hAnsi="Arial" w:cs="Arial"/>
          <w:b/>
          <w:sz w:val="36"/>
          <w:szCs w:val="36"/>
          <w:lang w:val="sr-Latn-CS"/>
        </w:rPr>
      </w:pPr>
    </w:p>
    <w:p w:rsidR="003F4C6C" w:rsidRPr="002B39EA" w:rsidRDefault="003F4C6C" w:rsidP="00F568CC">
      <w:pPr>
        <w:jc w:val="center"/>
        <w:rPr>
          <w:rFonts w:ascii="Arial" w:hAnsi="Arial" w:cs="Arial"/>
          <w:b/>
          <w:sz w:val="32"/>
          <w:szCs w:val="32"/>
          <w:lang w:val="sr-Latn-CS"/>
        </w:rPr>
      </w:pPr>
    </w:p>
    <w:p w:rsidR="003F4C6C" w:rsidRPr="002B39EA" w:rsidRDefault="003F4C6C" w:rsidP="00B13E6A">
      <w:pPr>
        <w:rPr>
          <w:rFonts w:ascii="Arial" w:hAnsi="Arial" w:cs="Arial"/>
          <w:b/>
          <w:sz w:val="32"/>
          <w:szCs w:val="32"/>
          <w:lang w:val="sr-Latn-CS"/>
        </w:rPr>
      </w:pPr>
    </w:p>
    <w:p w:rsidR="003F4C6C" w:rsidRPr="002B39EA" w:rsidRDefault="003F4C6C" w:rsidP="00F568CC">
      <w:pPr>
        <w:jc w:val="center"/>
        <w:rPr>
          <w:rFonts w:ascii="Arial" w:hAnsi="Arial" w:cs="Arial"/>
          <w:b/>
          <w:sz w:val="36"/>
          <w:szCs w:val="36"/>
          <w:lang w:val="sr-Latn-CS"/>
        </w:rPr>
      </w:pPr>
    </w:p>
    <w:p w:rsidR="003F4C6C" w:rsidRPr="002B39EA" w:rsidRDefault="003B3CA1" w:rsidP="003B3CA1">
      <w:pPr>
        <w:jc w:val="center"/>
        <w:rPr>
          <w:rFonts w:ascii="Arial" w:hAnsi="Arial" w:cs="Arial"/>
          <w:b/>
          <w:sz w:val="36"/>
          <w:szCs w:val="36"/>
          <w:lang w:val="sr-Latn-CS"/>
        </w:rPr>
      </w:pPr>
      <w:r w:rsidRPr="002B39EA">
        <w:rPr>
          <w:rFonts w:ascii="Arial" w:hAnsi="Arial" w:cs="Arial"/>
          <w:b/>
          <w:sz w:val="36"/>
          <w:szCs w:val="36"/>
          <w:lang w:val="sr-Latn-CS"/>
        </w:rPr>
        <w:t>IZVJEŠTA</w:t>
      </w:r>
      <w:r w:rsidR="003F4C6C" w:rsidRPr="002B39EA">
        <w:rPr>
          <w:rFonts w:ascii="Arial" w:hAnsi="Arial" w:cs="Arial"/>
          <w:b/>
          <w:sz w:val="36"/>
          <w:szCs w:val="36"/>
          <w:lang w:val="sr-Latn-CS"/>
        </w:rPr>
        <w:t>J</w:t>
      </w:r>
      <w:r w:rsidR="00FD0554">
        <w:rPr>
          <w:rFonts w:ascii="Arial" w:hAnsi="Arial" w:cs="Arial"/>
          <w:b/>
          <w:sz w:val="36"/>
          <w:szCs w:val="36"/>
          <w:lang w:val="sr-Latn-CS"/>
        </w:rPr>
        <w:t xml:space="preserve"> </w:t>
      </w:r>
      <w:r w:rsidR="00F666C3" w:rsidRPr="002B39EA">
        <w:rPr>
          <w:rFonts w:ascii="Arial" w:hAnsi="Arial" w:cs="Arial"/>
          <w:b/>
          <w:sz w:val="36"/>
          <w:szCs w:val="36"/>
          <w:lang w:val="sr-Latn-CS"/>
        </w:rPr>
        <w:t>O RADU „PARKING SERVIS</w:t>
      </w:r>
      <w:r w:rsidR="00F471FB">
        <w:rPr>
          <w:rFonts w:ascii="Arial" w:hAnsi="Arial" w:cs="Arial"/>
          <w:b/>
          <w:sz w:val="36"/>
          <w:szCs w:val="36"/>
          <w:lang w:val="sr-Latn-CS"/>
        </w:rPr>
        <w:t xml:space="preserve"> PODGORICA“ DOO PODGORICA ZA</w:t>
      </w:r>
      <w:r w:rsidR="00166843">
        <w:rPr>
          <w:rFonts w:ascii="Arial" w:hAnsi="Arial" w:cs="Arial"/>
          <w:b/>
          <w:sz w:val="36"/>
          <w:szCs w:val="36"/>
          <w:lang w:val="sr-Latn-CS"/>
        </w:rPr>
        <w:t xml:space="preserve"> 2018</w:t>
      </w:r>
      <w:r w:rsidR="00F471FB">
        <w:rPr>
          <w:rFonts w:ascii="Arial" w:hAnsi="Arial" w:cs="Arial"/>
          <w:b/>
          <w:sz w:val="36"/>
          <w:szCs w:val="36"/>
          <w:lang w:val="sr-Latn-CS"/>
        </w:rPr>
        <w:t>. GODINU</w:t>
      </w:r>
    </w:p>
    <w:p w:rsidR="00AF67E5" w:rsidRPr="002B39EA" w:rsidRDefault="00AF67E5" w:rsidP="00F568CC">
      <w:pPr>
        <w:jc w:val="center"/>
        <w:rPr>
          <w:rFonts w:ascii="Arial" w:hAnsi="Arial" w:cs="Arial"/>
          <w:sz w:val="28"/>
          <w:szCs w:val="28"/>
          <w:lang w:val="sr-Latn-CS"/>
        </w:rPr>
      </w:pPr>
    </w:p>
    <w:p w:rsidR="003F4C6C" w:rsidRPr="002B39EA" w:rsidRDefault="003F4C6C" w:rsidP="00B13E6A">
      <w:pPr>
        <w:rPr>
          <w:rFonts w:ascii="Arial" w:hAnsi="Arial" w:cs="Arial"/>
          <w:b/>
          <w:sz w:val="32"/>
          <w:szCs w:val="32"/>
          <w:lang w:val="sr-Latn-CS"/>
        </w:rPr>
      </w:pPr>
    </w:p>
    <w:p w:rsidR="003F4C6C" w:rsidRPr="002B39EA" w:rsidRDefault="003F4C6C" w:rsidP="00F568CC">
      <w:pPr>
        <w:jc w:val="center"/>
        <w:rPr>
          <w:rFonts w:ascii="Arial" w:hAnsi="Arial" w:cs="Arial"/>
          <w:b/>
          <w:sz w:val="32"/>
          <w:szCs w:val="32"/>
          <w:lang w:val="sr-Latn-CS"/>
        </w:rPr>
      </w:pPr>
    </w:p>
    <w:p w:rsidR="003F4C6C" w:rsidRPr="002B39EA" w:rsidRDefault="003F4C6C" w:rsidP="00F568CC">
      <w:pPr>
        <w:rPr>
          <w:rFonts w:ascii="Arial" w:hAnsi="Arial" w:cs="Arial"/>
          <w:b/>
          <w:sz w:val="32"/>
          <w:szCs w:val="32"/>
          <w:lang w:val="sr-Latn-CS"/>
        </w:rPr>
      </w:pPr>
    </w:p>
    <w:p w:rsidR="00B66B43" w:rsidRPr="002B39EA" w:rsidRDefault="00B66B43" w:rsidP="003B3CA1">
      <w:pPr>
        <w:jc w:val="center"/>
        <w:rPr>
          <w:rFonts w:ascii="Arial" w:hAnsi="Arial" w:cs="Arial"/>
          <w:b/>
          <w:sz w:val="32"/>
          <w:szCs w:val="32"/>
          <w:lang w:val="sr-Latn-CS"/>
        </w:rPr>
      </w:pPr>
    </w:p>
    <w:p w:rsidR="003B3CA1" w:rsidRDefault="00166843" w:rsidP="003B3CA1">
      <w:pPr>
        <w:jc w:val="center"/>
        <w:rPr>
          <w:rFonts w:ascii="Arial" w:hAnsi="Arial" w:cs="Arial"/>
          <w:sz w:val="28"/>
          <w:szCs w:val="28"/>
          <w:lang w:val="sr-Latn-CS"/>
        </w:rPr>
      </w:pPr>
      <w:r>
        <w:rPr>
          <w:rFonts w:ascii="Arial" w:hAnsi="Arial" w:cs="Arial"/>
          <w:sz w:val="28"/>
          <w:szCs w:val="28"/>
          <w:lang w:val="sr-Latn-CS"/>
        </w:rPr>
        <w:t>Podgorica, mart 2019</w:t>
      </w:r>
      <w:r w:rsidR="003B3CA1" w:rsidRPr="007809FE">
        <w:rPr>
          <w:rFonts w:ascii="Arial" w:hAnsi="Arial" w:cs="Arial"/>
          <w:sz w:val="28"/>
          <w:szCs w:val="28"/>
          <w:lang w:val="sr-Latn-CS"/>
        </w:rPr>
        <w:t>.</w:t>
      </w:r>
      <w:r w:rsidR="000D5E9A" w:rsidRPr="007809FE">
        <w:rPr>
          <w:rFonts w:ascii="Arial" w:hAnsi="Arial" w:cs="Arial"/>
          <w:sz w:val="28"/>
          <w:szCs w:val="28"/>
          <w:lang w:val="sr-Latn-CS"/>
        </w:rPr>
        <w:t xml:space="preserve"> god. </w:t>
      </w:r>
    </w:p>
    <w:p w:rsidR="00B13E6A" w:rsidRDefault="00B13E6A" w:rsidP="003B3CA1">
      <w:pPr>
        <w:jc w:val="center"/>
        <w:rPr>
          <w:rFonts w:ascii="Arial" w:hAnsi="Arial" w:cs="Arial"/>
          <w:sz w:val="28"/>
          <w:szCs w:val="28"/>
          <w:lang w:val="sr-Latn-CS"/>
        </w:rPr>
      </w:pPr>
    </w:p>
    <w:p w:rsidR="00B13E6A" w:rsidRPr="007809FE" w:rsidRDefault="00B13E6A" w:rsidP="003B3CA1">
      <w:pPr>
        <w:jc w:val="center"/>
        <w:rPr>
          <w:rFonts w:ascii="Arial" w:hAnsi="Arial" w:cs="Arial"/>
          <w:sz w:val="28"/>
          <w:szCs w:val="28"/>
          <w:lang w:val="sr-Latn-CS"/>
        </w:rPr>
      </w:pPr>
    </w:p>
    <w:sdt>
      <w:sdtPr>
        <w:rPr>
          <w:rFonts w:ascii="Arial" w:eastAsiaTheme="minorEastAsia" w:hAnsi="Arial" w:cs="Arial"/>
          <w:b w:val="0"/>
          <w:bCs w:val="0"/>
          <w:color w:val="auto"/>
          <w:sz w:val="22"/>
          <w:szCs w:val="22"/>
        </w:rPr>
        <w:id w:val="477423"/>
        <w:docPartObj>
          <w:docPartGallery w:val="Table of Contents"/>
          <w:docPartUnique/>
        </w:docPartObj>
      </w:sdtPr>
      <w:sdtContent>
        <w:p w:rsidR="00FD559B" w:rsidRPr="00932AD2" w:rsidRDefault="00FD559B">
          <w:pPr>
            <w:pStyle w:val="TOCHeading"/>
            <w:rPr>
              <w:rFonts w:ascii="Arial" w:hAnsi="Arial" w:cs="Arial"/>
              <w:lang w:val="sr-Latn-CS"/>
            </w:rPr>
          </w:pPr>
          <w:r w:rsidRPr="00932AD2">
            <w:rPr>
              <w:rFonts w:ascii="Arial" w:hAnsi="Arial" w:cs="Arial"/>
              <w:color w:val="auto"/>
            </w:rPr>
            <w:t>Sadr</w:t>
          </w:r>
          <w:r w:rsidRPr="00932AD2">
            <w:rPr>
              <w:rFonts w:ascii="Arial" w:hAnsi="Arial" w:cs="Arial"/>
              <w:color w:val="auto"/>
              <w:lang w:val="sr-Latn-CS"/>
            </w:rPr>
            <w:t>žaj</w:t>
          </w:r>
        </w:p>
        <w:p w:rsidR="00FD559B" w:rsidRPr="00932AD2" w:rsidRDefault="00FD559B" w:rsidP="00FD559B">
          <w:pPr>
            <w:rPr>
              <w:rFonts w:ascii="Arial" w:hAnsi="Arial" w:cs="Arial"/>
              <w:lang w:val="sr-Latn-CS"/>
            </w:rPr>
          </w:pPr>
        </w:p>
        <w:p w:rsidR="00D609DC" w:rsidRDefault="000A67BA">
          <w:pPr>
            <w:pStyle w:val="TOC1"/>
            <w:tabs>
              <w:tab w:val="right" w:leader="dot" w:pos="9350"/>
            </w:tabs>
            <w:rPr>
              <w:noProof/>
            </w:rPr>
          </w:pPr>
          <w:r w:rsidRPr="00932AD2">
            <w:rPr>
              <w:rFonts w:ascii="Arial" w:hAnsi="Arial" w:cs="Arial"/>
            </w:rPr>
            <w:fldChar w:fldCharType="begin"/>
          </w:r>
          <w:r w:rsidR="00FD559B" w:rsidRPr="00932AD2">
            <w:rPr>
              <w:rFonts w:ascii="Arial" w:hAnsi="Arial" w:cs="Arial"/>
            </w:rPr>
            <w:instrText xml:space="preserve"> TOC \o "1-3" \h \z \u </w:instrText>
          </w:r>
          <w:r w:rsidRPr="00932AD2">
            <w:rPr>
              <w:rFonts w:ascii="Arial" w:hAnsi="Arial" w:cs="Arial"/>
            </w:rPr>
            <w:fldChar w:fldCharType="separate"/>
          </w:r>
          <w:hyperlink w:anchor="_Toc4156962" w:history="1">
            <w:r w:rsidR="00D609DC" w:rsidRPr="00FC0C0D">
              <w:rPr>
                <w:rStyle w:val="Hyperlink"/>
                <w:rFonts w:ascii="Arial" w:hAnsi="Arial" w:cs="Arial"/>
                <w:noProof/>
                <w:lang w:val="sr-Latn-CS"/>
              </w:rPr>
              <w:t>1. Uvod</w:t>
            </w:r>
            <w:r w:rsidR="00D609DC">
              <w:rPr>
                <w:noProof/>
                <w:webHidden/>
              </w:rPr>
              <w:tab/>
            </w:r>
            <w:r>
              <w:rPr>
                <w:noProof/>
                <w:webHidden/>
              </w:rPr>
              <w:fldChar w:fldCharType="begin"/>
            </w:r>
            <w:r w:rsidR="00D609DC">
              <w:rPr>
                <w:noProof/>
                <w:webHidden/>
              </w:rPr>
              <w:instrText xml:space="preserve"> PAGEREF _Toc4156962 \h </w:instrText>
            </w:r>
            <w:r>
              <w:rPr>
                <w:noProof/>
                <w:webHidden/>
              </w:rPr>
            </w:r>
            <w:r>
              <w:rPr>
                <w:noProof/>
                <w:webHidden/>
              </w:rPr>
              <w:fldChar w:fldCharType="separate"/>
            </w:r>
            <w:r w:rsidR="00196BF3">
              <w:rPr>
                <w:noProof/>
                <w:webHidden/>
              </w:rPr>
              <w:t>3</w:t>
            </w:r>
            <w:r>
              <w:rPr>
                <w:noProof/>
                <w:webHidden/>
              </w:rPr>
              <w:fldChar w:fldCharType="end"/>
            </w:r>
          </w:hyperlink>
        </w:p>
        <w:p w:rsidR="00D609DC" w:rsidRDefault="000A67BA">
          <w:pPr>
            <w:pStyle w:val="TOC1"/>
            <w:tabs>
              <w:tab w:val="right" w:leader="dot" w:pos="9350"/>
            </w:tabs>
            <w:rPr>
              <w:noProof/>
            </w:rPr>
          </w:pPr>
          <w:hyperlink w:anchor="_Toc4156963" w:history="1">
            <w:r w:rsidR="00D609DC" w:rsidRPr="00FC0C0D">
              <w:rPr>
                <w:rStyle w:val="Hyperlink"/>
                <w:rFonts w:ascii="Arial" w:hAnsi="Arial" w:cs="Arial"/>
                <w:noProof/>
                <w:lang w:val="sr-Latn-CS"/>
              </w:rPr>
              <w:t>2. Ostvarivanje osnovne funkcije</w:t>
            </w:r>
            <w:r w:rsidR="00D609DC">
              <w:rPr>
                <w:noProof/>
                <w:webHidden/>
              </w:rPr>
              <w:tab/>
            </w:r>
            <w:r>
              <w:rPr>
                <w:noProof/>
                <w:webHidden/>
              </w:rPr>
              <w:fldChar w:fldCharType="begin"/>
            </w:r>
            <w:r w:rsidR="00D609DC">
              <w:rPr>
                <w:noProof/>
                <w:webHidden/>
              </w:rPr>
              <w:instrText xml:space="preserve"> PAGEREF _Toc4156963 \h </w:instrText>
            </w:r>
            <w:r>
              <w:rPr>
                <w:noProof/>
                <w:webHidden/>
              </w:rPr>
            </w:r>
            <w:r>
              <w:rPr>
                <w:noProof/>
                <w:webHidden/>
              </w:rPr>
              <w:fldChar w:fldCharType="separate"/>
            </w:r>
            <w:r w:rsidR="00196BF3">
              <w:rPr>
                <w:noProof/>
                <w:webHidden/>
              </w:rPr>
              <w:t>3</w:t>
            </w:r>
            <w:r>
              <w:rPr>
                <w:noProof/>
                <w:webHidden/>
              </w:rPr>
              <w:fldChar w:fldCharType="end"/>
            </w:r>
          </w:hyperlink>
        </w:p>
        <w:p w:rsidR="00D609DC" w:rsidRDefault="000A67BA">
          <w:pPr>
            <w:pStyle w:val="TOC2"/>
            <w:tabs>
              <w:tab w:val="right" w:leader="dot" w:pos="9350"/>
            </w:tabs>
            <w:rPr>
              <w:noProof/>
            </w:rPr>
          </w:pPr>
          <w:hyperlink w:anchor="_Toc4156964" w:history="1">
            <w:r w:rsidR="00D609DC" w:rsidRPr="00FC0C0D">
              <w:rPr>
                <w:rStyle w:val="Hyperlink"/>
                <w:rFonts w:ascii="Arial" w:hAnsi="Arial" w:cs="Arial"/>
                <w:noProof/>
                <w:lang w:val="sr-Latn-CS"/>
              </w:rPr>
              <w:t>2.1. Naplata parkiranja</w:t>
            </w:r>
            <w:r w:rsidR="00D609DC">
              <w:rPr>
                <w:noProof/>
                <w:webHidden/>
              </w:rPr>
              <w:tab/>
            </w:r>
            <w:r>
              <w:rPr>
                <w:noProof/>
                <w:webHidden/>
              </w:rPr>
              <w:fldChar w:fldCharType="begin"/>
            </w:r>
            <w:r w:rsidR="00D609DC">
              <w:rPr>
                <w:noProof/>
                <w:webHidden/>
              </w:rPr>
              <w:instrText xml:space="preserve"> PAGEREF _Toc4156964 \h </w:instrText>
            </w:r>
            <w:r>
              <w:rPr>
                <w:noProof/>
                <w:webHidden/>
              </w:rPr>
            </w:r>
            <w:r>
              <w:rPr>
                <w:noProof/>
                <w:webHidden/>
              </w:rPr>
              <w:fldChar w:fldCharType="separate"/>
            </w:r>
            <w:r w:rsidR="00196BF3">
              <w:rPr>
                <w:noProof/>
                <w:webHidden/>
              </w:rPr>
              <w:t>4</w:t>
            </w:r>
            <w:r>
              <w:rPr>
                <w:noProof/>
                <w:webHidden/>
              </w:rPr>
              <w:fldChar w:fldCharType="end"/>
            </w:r>
          </w:hyperlink>
        </w:p>
        <w:p w:rsidR="00D609DC" w:rsidRDefault="000A67BA">
          <w:pPr>
            <w:pStyle w:val="TOC2"/>
            <w:tabs>
              <w:tab w:val="right" w:leader="dot" w:pos="9350"/>
            </w:tabs>
            <w:rPr>
              <w:noProof/>
            </w:rPr>
          </w:pPr>
          <w:hyperlink w:anchor="_Toc4156965" w:history="1">
            <w:r w:rsidR="00D609DC" w:rsidRPr="00FC0C0D">
              <w:rPr>
                <w:rStyle w:val="Hyperlink"/>
                <w:rFonts w:ascii="Arial" w:hAnsi="Arial" w:cs="Arial"/>
                <w:noProof/>
                <w:lang w:val="sr-Latn-CS"/>
              </w:rPr>
              <w:t>2.2. Komercijalna iskorišćenost parkinga</w:t>
            </w:r>
            <w:r w:rsidR="00D609DC">
              <w:rPr>
                <w:noProof/>
                <w:webHidden/>
              </w:rPr>
              <w:tab/>
            </w:r>
            <w:r>
              <w:rPr>
                <w:noProof/>
                <w:webHidden/>
              </w:rPr>
              <w:fldChar w:fldCharType="begin"/>
            </w:r>
            <w:r w:rsidR="00D609DC">
              <w:rPr>
                <w:noProof/>
                <w:webHidden/>
              </w:rPr>
              <w:instrText xml:space="preserve"> PAGEREF _Toc4156965 \h </w:instrText>
            </w:r>
            <w:r>
              <w:rPr>
                <w:noProof/>
                <w:webHidden/>
              </w:rPr>
            </w:r>
            <w:r>
              <w:rPr>
                <w:noProof/>
                <w:webHidden/>
              </w:rPr>
              <w:fldChar w:fldCharType="separate"/>
            </w:r>
            <w:r w:rsidR="00196BF3">
              <w:rPr>
                <w:noProof/>
                <w:webHidden/>
              </w:rPr>
              <w:t>4</w:t>
            </w:r>
            <w:r>
              <w:rPr>
                <w:noProof/>
                <w:webHidden/>
              </w:rPr>
              <w:fldChar w:fldCharType="end"/>
            </w:r>
          </w:hyperlink>
        </w:p>
        <w:p w:rsidR="00D609DC" w:rsidRDefault="000A67BA">
          <w:pPr>
            <w:pStyle w:val="TOC2"/>
            <w:tabs>
              <w:tab w:val="left" w:pos="880"/>
              <w:tab w:val="right" w:leader="dot" w:pos="9350"/>
            </w:tabs>
            <w:rPr>
              <w:noProof/>
            </w:rPr>
          </w:pPr>
          <w:hyperlink w:anchor="_Toc4156966" w:history="1">
            <w:r w:rsidR="00EB07BF">
              <w:rPr>
                <w:rStyle w:val="Hyperlink"/>
                <w:rFonts w:ascii="Arial" w:hAnsi="Arial" w:cs="Arial"/>
                <w:noProof/>
                <w:lang w:val="it-IT"/>
              </w:rPr>
              <w:t xml:space="preserve">2.3. </w:t>
            </w:r>
            <w:r w:rsidR="00D609DC" w:rsidRPr="00FC0C0D">
              <w:rPr>
                <w:rStyle w:val="Hyperlink"/>
                <w:rFonts w:ascii="Arial" w:hAnsi="Arial" w:cs="Arial"/>
                <w:noProof/>
                <w:lang w:val="it-IT"/>
              </w:rPr>
              <w:t>Ugovori o sprovedenim postupcima javnih nabavki</w:t>
            </w:r>
            <w:r w:rsidR="00D609DC">
              <w:rPr>
                <w:noProof/>
                <w:webHidden/>
              </w:rPr>
              <w:tab/>
            </w:r>
            <w:r>
              <w:rPr>
                <w:noProof/>
                <w:webHidden/>
              </w:rPr>
              <w:fldChar w:fldCharType="begin"/>
            </w:r>
            <w:r w:rsidR="00D609DC">
              <w:rPr>
                <w:noProof/>
                <w:webHidden/>
              </w:rPr>
              <w:instrText xml:space="preserve"> PAGEREF _Toc4156966 \h </w:instrText>
            </w:r>
            <w:r>
              <w:rPr>
                <w:noProof/>
                <w:webHidden/>
              </w:rPr>
            </w:r>
            <w:r>
              <w:rPr>
                <w:noProof/>
                <w:webHidden/>
              </w:rPr>
              <w:fldChar w:fldCharType="separate"/>
            </w:r>
            <w:r w:rsidR="00196BF3">
              <w:rPr>
                <w:noProof/>
                <w:webHidden/>
              </w:rPr>
              <w:t>7</w:t>
            </w:r>
            <w:r>
              <w:rPr>
                <w:noProof/>
                <w:webHidden/>
              </w:rPr>
              <w:fldChar w:fldCharType="end"/>
            </w:r>
          </w:hyperlink>
        </w:p>
        <w:p w:rsidR="00D609DC" w:rsidRDefault="000A67BA">
          <w:pPr>
            <w:pStyle w:val="TOC2"/>
            <w:tabs>
              <w:tab w:val="right" w:leader="dot" w:pos="9350"/>
            </w:tabs>
            <w:rPr>
              <w:noProof/>
            </w:rPr>
          </w:pPr>
          <w:hyperlink w:anchor="_Toc4156967" w:history="1">
            <w:r w:rsidR="00D609DC" w:rsidRPr="00FC0C0D">
              <w:rPr>
                <w:rStyle w:val="Hyperlink"/>
                <w:rFonts w:ascii="Arial" w:hAnsi="Arial" w:cs="Arial"/>
                <w:noProof/>
                <w:lang w:val="sr-Latn-CS"/>
              </w:rPr>
              <w:t>2.4 Investiciona ulaganja u 2018. godini</w:t>
            </w:r>
            <w:r w:rsidR="00D609DC">
              <w:rPr>
                <w:noProof/>
                <w:webHidden/>
              </w:rPr>
              <w:tab/>
            </w:r>
            <w:r>
              <w:rPr>
                <w:noProof/>
                <w:webHidden/>
              </w:rPr>
              <w:fldChar w:fldCharType="begin"/>
            </w:r>
            <w:r w:rsidR="00D609DC">
              <w:rPr>
                <w:noProof/>
                <w:webHidden/>
              </w:rPr>
              <w:instrText xml:space="preserve"> PAGEREF _Toc4156967 \h </w:instrText>
            </w:r>
            <w:r>
              <w:rPr>
                <w:noProof/>
                <w:webHidden/>
              </w:rPr>
            </w:r>
            <w:r>
              <w:rPr>
                <w:noProof/>
                <w:webHidden/>
              </w:rPr>
              <w:fldChar w:fldCharType="separate"/>
            </w:r>
            <w:r w:rsidR="00196BF3">
              <w:rPr>
                <w:noProof/>
                <w:webHidden/>
              </w:rPr>
              <w:t>8</w:t>
            </w:r>
            <w:r>
              <w:rPr>
                <w:noProof/>
                <w:webHidden/>
              </w:rPr>
              <w:fldChar w:fldCharType="end"/>
            </w:r>
          </w:hyperlink>
        </w:p>
        <w:p w:rsidR="00D609DC" w:rsidRDefault="000A67BA">
          <w:pPr>
            <w:pStyle w:val="TOC1"/>
            <w:tabs>
              <w:tab w:val="right" w:leader="dot" w:pos="9350"/>
            </w:tabs>
            <w:rPr>
              <w:noProof/>
            </w:rPr>
          </w:pPr>
          <w:hyperlink w:anchor="_Toc4156968" w:history="1">
            <w:r w:rsidR="00D609DC" w:rsidRPr="00FC0C0D">
              <w:rPr>
                <w:rStyle w:val="Hyperlink"/>
                <w:rFonts w:ascii="Arial" w:hAnsi="Arial" w:cs="Arial"/>
                <w:noProof/>
                <w:lang w:val="sr-Latn-CS"/>
              </w:rPr>
              <w:t>3. Rad Odbora direktora Društva u 2018. godini</w:t>
            </w:r>
            <w:r w:rsidR="00D609DC">
              <w:rPr>
                <w:noProof/>
                <w:webHidden/>
              </w:rPr>
              <w:tab/>
            </w:r>
            <w:r>
              <w:rPr>
                <w:noProof/>
                <w:webHidden/>
              </w:rPr>
              <w:fldChar w:fldCharType="begin"/>
            </w:r>
            <w:r w:rsidR="00D609DC">
              <w:rPr>
                <w:noProof/>
                <w:webHidden/>
              </w:rPr>
              <w:instrText xml:space="preserve"> PAGEREF _Toc4156968 \h </w:instrText>
            </w:r>
            <w:r>
              <w:rPr>
                <w:noProof/>
                <w:webHidden/>
              </w:rPr>
            </w:r>
            <w:r>
              <w:rPr>
                <w:noProof/>
                <w:webHidden/>
              </w:rPr>
              <w:fldChar w:fldCharType="separate"/>
            </w:r>
            <w:r w:rsidR="00196BF3">
              <w:rPr>
                <w:noProof/>
                <w:webHidden/>
              </w:rPr>
              <w:t>9</w:t>
            </w:r>
            <w:r>
              <w:rPr>
                <w:noProof/>
                <w:webHidden/>
              </w:rPr>
              <w:fldChar w:fldCharType="end"/>
            </w:r>
          </w:hyperlink>
        </w:p>
        <w:p w:rsidR="00D609DC" w:rsidRDefault="000A67BA">
          <w:pPr>
            <w:pStyle w:val="TOC1"/>
            <w:tabs>
              <w:tab w:val="right" w:leader="dot" w:pos="9350"/>
            </w:tabs>
            <w:rPr>
              <w:noProof/>
            </w:rPr>
          </w:pPr>
          <w:hyperlink w:anchor="_Toc4156969" w:history="1">
            <w:r w:rsidR="00D609DC" w:rsidRPr="00FC0C0D">
              <w:rPr>
                <w:rStyle w:val="Hyperlink"/>
                <w:rFonts w:ascii="Arial" w:hAnsi="Arial" w:cs="Arial"/>
                <w:noProof/>
                <w:lang w:val="it-IT"/>
              </w:rPr>
              <w:t>4.  Saradnja sa organima javne uprave i drugim organizacijama</w:t>
            </w:r>
            <w:r w:rsidR="00D609DC">
              <w:rPr>
                <w:noProof/>
                <w:webHidden/>
              </w:rPr>
              <w:tab/>
            </w:r>
            <w:r>
              <w:rPr>
                <w:noProof/>
                <w:webHidden/>
              </w:rPr>
              <w:fldChar w:fldCharType="begin"/>
            </w:r>
            <w:r w:rsidR="00D609DC">
              <w:rPr>
                <w:noProof/>
                <w:webHidden/>
              </w:rPr>
              <w:instrText xml:space="preserve"> PAGEREF _Toc4156969 \h </w:instrText>
            </w:r>
            <w:r>
              <w:rPr>
                <w:noProof/>
                <w:webHidden/>
              </w:rPr>
            </w:r>
            <w:r>
              <w:rPr>
                <w:noProof/>
                <w:webHidden/>
              </w:rPr>
              <w:fldChar w:fldCharType="separate"/>
            </w:r>
            <w:r w:rsidR="00196BF3">
              <w:rPr>
                <w:noProof/>
                <w:webHidden/>
              </w:rPr>
              <w:t>10</w:t>
            </w:r>
            <w:r>
              <w:rPr>
                <w:noProof/>
                <w:webHidden/>
              </w:rPr>
              <w:fldChar w:fldCharType="end"/>
            </w:r>
          </w:hyperlink>
        </w:p>
        <w:p w:rsidR="00D609DC" w:rsidRDefault="000A67BA">
          <w:pPr>
            <w:pStyle w:val="TOC1"/>
            <w:tabs>
              <w:tab w:val="right" w:leader="dot" w:pos="9350"/>
            </w:tabs>
            <w:rPr>
              <w:noProof/>
            </w:rPr>
          </w:pPr>
          <w:hyperlink w:anchor="_Toc4156970" w:history="1">
            <w:r w:rsidR="009010EE">
              <w:rPr>
                <w:rStyle w:val="Hyperlink"/>
                <w:rFonts w:ascii="Arial" w:hAnsi="Arial" w:cs="Arial"/>
                <w:noProof/>
                <w:lang w:val="sr-Latn-CS"/>
              </w:rPr>
              <w:t xml:space="preserve">5.  </w:t>
            </w:r>
            <w:r w:rsidR="00D609DC" w:rsidRPr="00FC0C0D">
              <w:rPr>
                <w:rStyle w:val="Hyperlink"/>
                <w:rFonts w:ascii="Arial" w:hAnsi="Arial" w:cs="Arial"/>
                <w:noProof/>
                <w:lang w:val="sr-Latn-CS"/>
              </w:rPr>
              <w:t>Organizacija i kadrovska osposobljenost društva</w:t>
            </w:r>
            <w:r w:rsidR="00D609DC">
              <w:rPr>
                <w:noProof/>
                <w:webHidden/>
              </w:rPr>
              <w:tab/>
            </w:r>
            <w:r>
              <w:rPr>
                <w:noProof/>
                <w:webHidden/>
              </w:rPr>
              <w:fldChar w:fldCharType="begin"/>
            </w:r>
            <w:r w:rsidR="00D609DC">
              <w:rPr>
                <w:noProof/>
                <w:webHidden/>
              </w:rPr>
              <w:instrText xml:space="preserve"> PAGEREF _Toc4156970 \h </w:instrText>
            </w:r>
            <w:r>
              <w:rPr>
                <w:noProof/>
                <w:webHidden/>
              </w:rPr>
            </w:r>
            <w:r>
              <w:rPr>
                <w:noProof/>
                <w:webHidden/>
              </w:rPr>
              <w:fldChar w:fldCharType="separate"/>
            </w:r>
            <w:r w:rsidR="00196BF3">
              <w:rPr>
                <w:noProof/>
                <w:webHidden/>
              </w:rPr>
              <w:t>10</w:t>
            </w:r>
            <w:r>
              <w:rPr>
                <w:noProof/>
                <w:webHidden/>
              </w:rPr>
              <w:fldChar w:fldCharType="end"/>
            </w:r>
          </w:hyperlink>
        </w:p>
        <w:p w:rsidR="00D609DC" w:rsidRDefault="000A67BA">
          <w:pPr>
            <w:pStyle w:val="TOC2"/>
            <w:tabs>
              <w:tab w:val="right" w:leader="dot" w:pos="9350"/>
            </w:tabs>
            <w:rPr>
              <w:noProof/>
            </w:rPr>
          </w:pPr>
          <w:hyperlink w:anchor="_Toc4156971" w:history="1">
            <w:r w:rsidR="00D609DC" w:rsidRPr="00FC0C0D">
              <w:rPr>
                <w:rStyle w:val="Hyperlink"/>
                <w:rFonts w:ascii="Arial" w:hAnsi="Arial" w:cs="Arial"/>
                <w:noProof/>
                <w:lang w:val="sr-Latn-CS"/>
              </w:rPr>
              <w:t>5.1  Organizaciona struktura društva</w:t>
            </w:r>
            <w:r w:rsidR="00D609DC">
              <w:rPr>
                <w:noProof/>
                <w:webHidden/>
              </w:rPr>
              <w:tab/>
            </w:r>
            <w:r>
              <w:rPr>
                <w:noProof/>
                <w:webHidden/>
              </w:rPr>
              <w:fldChar w:fldCharType="begin"/>
            </w:r>
            <w:r w:rsidR="00D609DC">
              <w:rPr>
                <w:noProof/>
                <w:webHidden/>
              </w:rPr>
              <w:instrText xml:space="preserve"> PAGEREF _Toc4156971 \h </w:instrText>
            </w:r>
            <w:r>
              <w:rPr>
                <w:noProof/>
                <w:webHidden/>
              </w:rPr>
            </w:r>
            <w:r>
              <w:rPr>
                <w:noProof/>
                <w:webHidden/>
              </w:rPr>
              <w:fldChar w:fldCharType="separate"/>
            </w:r>
            <w:r w:rsidR="00196BF3">
              <w:rPr>
                <w:noProof/>
                <w:webHidden/>
              </w:rPr>
              <w:t>10</w:t>
            </w:r>
            <w:r>
              <w:rPr>
                <w:noProof/>
                <w:webHidden/>
              </w:rPr>
              <w:fldChar w:fldCharType="end"/>
            </w:r>
          </w:hyperlink>
        </w:p>
        <w:p w:rsidR="00D609DC" w:rsidRDefault="000A67BA">
          <w:pPr>
            <w:pStyle w:val="TOC2"/>
            <w:tabs>
              <w:tab w:val="right" w:leader="dot" w:pos="9350"/>
            </w:tabs>
            <w:rPr>
              <w:noProof/>
            </w:rPr>
          </w:pPr>
          <w:hyperlink w:anchor="_Toc4156972" w:history="1">
            <w:r w:rsidR="00D609DC" w:rsidRPr="00FC0C0D">
              <w:rPr>
                <w:rStyle w:val="Hyperlink"/>
                <w:rFonts w:ascii="Arial" w:hAnsi="Arial" w:cs="Arial"/>
                <w:noProof/>
                <w:lang w:val="pl-PL"/>
              </w:rPr>
              <w:t>5.2  Kadrovska osposobljenost</w:t>
            </w:r>
            <w:r w:rsidR="00D609DC">
              <w:rPr>
                <w:noProof/>
                <w:webHidden/>
              </w:rPr>
              <w:tab/>
            </w:r>
            <w:r>
              <w:rPr>
                <w:noProof/>
                <w:webHidden/>
              </w:rPr>
              <w:fldChar w:fldCharType="begin"/>
            </w:r>
            <w:r w:rsidR="00D609DC">
              <w:rPr>
                <w:noProof/>
                <w:webHidden/>
              </w:rPr>
              <w:instrText xml:space="preserve"> PAGEREF _Toc4156972 \h </w:instrText>
            </w:r>
            <w:r>
              <w:rPr>
                <w:noProof/>
                <w:webHidden/>
              </w:rPr>
            </w:r>
            <w:r>
              <w:rPr>
                <w:noProof/>
                <w:webHidden/>
              </w:rPr>
              <w:fldChar w:fldCharType="separate"/>
            </w:r>
            <w:r w:rsidR="00196BF3">
              <w:rPr>
                <w:noProof/>
                <w:webHidden/>
              </w:rPr>
              <w:t>11</w:t>
            </w:r>
            <w:r>
              <w:rPr>
                <w:noProof/>
                <w:webHidden/>
              </w:rPr>
              <w:fldChar w:fldCharType="end"/>
            </w:r>
          </w:hyperlink>
        </w:p>
        <w:p w:rsidR="00D609DC" w:rsidRDefault="000A67BA">
          <w:pPr>
            <w:pStyle w:val="TOC1"/>
            <w:tabs>
              <w:tab w:val="right" w:leader="dot" w:pos="9350"/>
            </w:tabs>
            <w:rPr>
              <w:noProof/>
            </w:rPr>
          </w:pPr>
          <w:hyperlink w:anchor="_Toc4156973" w:history="1">
            <w:r w:rsidR="00D609DC" w:rsidRPr="00FC0C0D">
              <w:rPr>
                <w:rStyle w:val="Hyperlink"/>
                <w:rFonts w:ascii="Arial" w:hAnsi="Arial" w:cs="Arial"/>
                <w:noProof/>
                <w:lang w:val="sr-Latn-CS"/>
              </w:rPr>
              <w:t>6.</w:t>
            </w:r>
            <w:r w:rsidR="009325AE">
              <w:rPr>
                <w:rStyle w:val="Hyperlink"/>
                <w:rFonts w:ascii="Arial" w:hAnsi="Arial" w:cs="Arial"/>
                <w:noProof/>
                <w:lang w:val="sr-Latn-CS"/>
              </w:rPr>
              <w:t xml:space="preserve"> </w:t>
            </w:r>
            <w:r w:rsidR="00D609DC" w:rsidRPr="00FC0C0D">
              <w:rPr>
                <w:rStyle w:val="Hyperlink"/>
                <w:rFonts w:ascii="Arial" w:hAnsi="Arial" w:cs="Arial"/>
                <w:noProof/>
                <w:lang w:val="sr-Latn-CS"/>
              </w:rPr>
              <w:t>Objekti, parkinzi, garaže i zone</w:t>
            </w:r>
            <w:r w:rsidR="00D609DC">
              <w:rPr>
                <w:noProof/>
                <w:webHidden/>
              </w:rPr>
              <w:tab/>
            </w:r>
            <w:r>
              <w:rPr>
                <w:noProof/>
                <w:webHidden/>
              </w:rPr>
              <w:fldChar w:fldCharType="begin"/>
            </w:r>
            <w:r w:rsidR="00D609DC">
              <w:rPr>
                <w:noProof/>
                <w:webHidden/>
              </w:rPr>
              <w:instrText xml:space="preserve"> PAGEREF _Toc4156973 \h </w:instrText>
            </w:r>
            <w:r>
              <w:rPr>
                <w:noProof/>
                <w:webHidden/>
              </w:rPr>
            </w:r>
            <w:r>
              <w:rPr>
                <w:noProof/>
                <w:webHidden/>
              </w:rPr>
              <w:fldChar w:fldCharType="separate"/>
            </w:r>
            <w:r w:rsidR="00196BF3">
              <w:rPr>
                <w:noProof/>
                <w:webHidden/>
              </w:rPr>
              <w:t>12</w:t>
            </w:r>
            <w:r>
              <w:rPr>
                <w:noProof/>
                <w:webHidden/>
              </w:rPr>
              <w:fldChar w:fldCharType="end"/>
            </w:r>
          </w:hyperlink>
        </w:p>
        <w:p w:rsidR="00D609DC" w:rsidRDefault="000A67BA">
          <w:pPr>
            <w:pStyle w:val="TOC1"/>
            <w:tabs>
              <w:tab w:val="right" w:leader="dot" w:pos="9350"/>
            </w:tabs>
            <w:rPr>
              <w:noProof/>
            </w:rPr>
          </w:pPr>
          <w:hyperlink w:anchor="_Toc4156974" w:history="1">
            <w:r w:rsidR="00D609DC" w:rsidRPr="00FC0C0D">
              <w:rPr>
                <w:rStyle w:val="Hyperlink"/>
                <w:rFonts w:ascii="Arial" w:hAnsi="Arial" w:cs="Arial"/>
                <w:noProof/>
                <w:lang w:val="sr-Latn-CS"/>
              </w:rPr>
              <w:t>7.</w:t>
            </w:r>
            <w:r w:rsidR="009325AE">
              <w:rPr>
                <w:rStyle w:val="Hyperlink"/>
                <w:rFonts w:ascii="Arial" w:hAnsi="Arial" w:cs="Arial"/>
                <w:noProof/>
                <w:lang w:val="sr-Latn-CS"/>
              </w:rPr>
              <w:t xml:space="preserve"> </w:t>
            </w:r>
            <w:r w:rsidR="00D609DC" w:rsidRPr="00FC0C0D">
              <w:rPr>
                <w:rStyle w:val="Hyperlink"/>
                <w:rFonts w:ascii="Arial" w:hAnsi="Arial" w:cs="Arial"/>
                <w:noProof/>
                <w:lang w:val="sr-Latn-CS"/>
              </w:rPr>
              <w:t>Finansijsko poslovanje</w:t>
            </w:r>
            <w:r w:rsidR="00D609DC">
              <w:rPr>
                <w:noProof/>
                <w:webHidden/>
              </w:rPr>
              <w:tab/>
            </w:r>
            <w:r>
              <w:rPr>
                <w:noProof/>
                <w:webHidden/>
              </w:rPr>
              <w:fldChar w:fldCharType="begin"/>
            </w:r>
            <w:r w:rsidR="00D609DC">
              <w:rPr>
                <w:noProof/>
                <w:webHidden/>
              </w:rPr>
              <w:instrText xml:space="preserve"> PAGEREF _Toc4156974 \h </w:instrText>
            </w:r>
            <w:r>
              <w:rPr>
                <w:noProof/>
                <w:webHidden/>
              </w:rPr>
            </w:r>
            <w:r>
              <w:rPr>
                <w:noProof/>
                <w:webHidden/>
              </w:rPr>
              <w:fldChar w:fldCharType="separate"/>
            </w:r>
            <w:r w:rsidR="00196BF3">
              <w:rPr>
                <w:noProof/>
                <w:webHidden/>
              </w:rPr>
              <w:t>13</w:t>
            </w:r>
            <w:r>
              <w:rPr>
                <w:noProof/>
                <w:webHidden/>
              </w:rPr>
              <w:fldChar w:fldCharType="end"/>
            </w:r>
          </w:hyperlink>
        </w:p>
        <w:p w:rsidR="00D609DC" w:rsidRDefault="000A67BA">
          <w:pPr>
            <w:pStyle w:val="TOC2"/>
            <w:tabs>
              <w:tab w:val="right" w:leader="dot" w:pos="9350"/>
            </w:tabs>
            <w:rPr>
              <w:noProof/>
            </w:rPr>
          </w:pPr>
          <w:hyperlink w:anchor="_Toc4156975" w:history="1">
            <w:r w:rsidR="00D609DC" w:rsidRPr="00FC0C0D">
              <w:rPr>
                <w:rStyle w:val="Hyperlink"/>
                <w:rFonts w:ascii="Arial" w:hAnsi="Arial" w:cs="Arial"/>
                <w:noProof/>
                <w:lang w:val="sr-Latn-CS"/>
              </w:rPr>
              <w:t>7.1  Pri</w:t>
            </w:r>
            <w:r w:rsidR="00D609DC" w:rsidRPr="00FC0C0D">
              <w:rPr>
                <w:rStyle w:val="Hyperlink"/>
                <w:rFonts w:ascii="Arial" w:hAnsi="Arial" w:cs="Arial"/>
                <w:noProof/>
                <w:lang w:val="it-IT"/>
              </w:rPr>
              <w:t>hodi</w:t>
            </w:r>
            <w:r w:rsidR="00D609DC">
              <w:rPr>
                <w:noProof/>
                <w:webHidden/>
              </w:rPr>
              <w:tab/>
            </w:r>
            <w:r>
              <w:rPr>
                <w:noProof/>
                <w:webHidden/>
              </w:rPr>
              <w:fldChar w:fldCharType="begin"/>
            </w:r>
            <w:r w:rsidR="00D609DC">
              <w:rPr>
                <w:noProof/>
                <w:webHidden/>
              </w:rPr>
              <w:instrText xml:space="preserve"> PAGEREF _Toc4156975 \h </w:instrText>
            </w:r>
            <w:r>
              <w:rPr>
                <w:noProof/>
                <w:webHidden/>
              </w:rPr>
            </w:r>
            <w:r>
              <w:rPr>
                <w:noProof/>
                <w:webHidden/>
              </w:rPr>
              <w:fldChar w:fldCharType="separate"/>
            </w:r>
            <w:r w:rsidR="00196BF3">
              <w:rPr>
                <w:noProof/>
                <w:webHidden/>
              </w:rPr>
              <w:t>15</w:t>
            </w:r>
            <w:r>
              <w:rPr>
                <w:noProof/>
                <w:webHidden/>
              </w:rPr>
              <w:fldChar w:fldCharType="end"/>
            </w:r>
          </w:hyperlink>
        </w:p>
        <w:p w:rsidR="00D609DC" w:rsidRDefault="000A67BA">
          <w:pPr>
            <w:pStyle w:val="TOC3"/>
            <w:tabs>
              <w:tab w:val="right" w:leader="dot" w:pos="9350"/>
            </w:tabs>
            <w:rPr>
              <w:noProof/>
            </w:rPr>
          </w:pPr>
          <w:hyperlink w:anchor="_Toc4156976" w:history="1">
            <w:r w:rsidR="00D609DC" w:rsidRPr="00FC0C0D">
              <w:rPr>
                <w:rStyle w:val="Hyperlink"/>
                <w:rFonts w:ascii="Arial" w:hAnsi="Arial" w:cs="Arial"/>
                <w:noProof/>
                <w:lang w:val="sr-Latn-CS"/>
              </w:rPr>
              <w:t>7.1.1  Uporedni  prikaz prihoda od usluga za 2017 i 2018. godinu</w:t>
            </w:r>
            <w:r w:rsidR="00D609DC">
              <w:rPr>
                <w:noProof/>
                <w:webHidden/>
              </w:rPr>
              <w:tab/>
            </w:r>
            <w:r>
              <w:rPr>
                <w:noProof/>
                <w:webHidden/>
              </w:rPr>
              <w:fldChar w:fldCharType="begin"/>
            </w:r>
            <w:r w:rsidR="00D609DC">
              <w:rPr>
                <w:noProof/>
                <w:webHidden/>
              </w:rPr>
              <w:instrText xml:space="preserve"> PAGEREF _Toc4156976 \h </w:instrText>
            </w:r>
            <w:r>
              <w:rPr>
                <w:noProof/>
                <w:webHidden/>
              </w:rPr>
            </w:r>
            <w:r>
              <w:rPr>
                <w:noProof/>
                <w:webHidden/>
              </w:rPr>
              <w:fldChar w:fldCharType="separate"/>
            </w:r>
            <w:r w:rsidR="00196BF3">
              <w:rPr>
                <w:noProof/>
                <w:webHidden/>
              </w:rPr>
              <w:t>16</w:t>
            </w:r>
            <w:r>
              <w:rPr>
                <w:noProof/>
                <w:webHidden/>
              </w:rPr>
              <w:fldChar w:fldCharType="end"/>
            </w:r>
          </w:hyperlink>
        </w:p>
        <w:p w:rsidR="00D609DC" w:rsidRDefault="000A67BA">
          <w:pPr>
            <w:pStyle w:val="TOC3"/>
            <w:tabs>
              <w:tab w:val="right" w:leader="dot" w:pos="9350"/>
            </w:tabs>
            <w:rPr>
              <w:noProof/>
            </w:rPr>
          </w:pPr>
          <w:hyperlink w:anchor="_Toc4156977" w:history="1">
            <w:r w:rsidR="00D609DC" w:rsidRPr="00FC0C0D">
              <w:rPr>
                <w:rStyle w:val="Hyperlink"/>
                <w:rFonts w:ascii="Arial" w:hAnsi="Arial" w:cs="Arial"/>
                <w:noProof/>
                <w:lang w:val="it-IT"/>
              </w:rPr>
              <w:t>7.1.2  Analitički prikaz prihoda od pazara i faktura za period 2018. godina</w:t>
            </w:r>
            <w:r w:rsidR="00D609DC">
              <w:rPr>
                <w:noProof/>
                <w:webHidden/>
              </w:rPr>
              <w:tab/>
            </w:r>
            <w:r>
              <w:rPr>
                <w:noProof/>
                <w:webHidden/>
              </w:rPr>
              <w:fldChar w:fldCharType="begin"/>
            </w:r>
            <w:r w:rsidR="00D609DC">
              <w:rPr>
                <w:noProof/>
                <w:webHidden/>
              </w:rPr>
              <w:instrText xml:space="preserve"> PAGEREF _Toc4156977 \h </w:instrText>
            </w:r>
            <w:r>
              <w:rPr>
                <w:noProof/>
                <w:webHidden/>
              </w:rPr>
            </w:r>
            <w:r>
              <w:rPr>
                <w:noProof/>
                <w:webHidden/>
              </w:rPr>
              <w:fldChar w:fldCharType="separate"/>
            </w:r>
            <w:r w:rsidR="00196BF3">
              <w:rPr>
                <w:noProof/>
                <w:webHidden/>
              </w:rPr>
              <w:t>17</w:t>
            </w:r>
            <w:r>
              <w:rPr>
                <w:noProof/>
                <w:webHidden/>
              </w:rPr>
              <w:fldChar w:fldCharType="end"/>
            </w:r>
          </w:hyperlink>
        </w:p>
        <w:p w:rsidR="00D609DC" w:rsidRDefault="000A67BA">
          <w:pPr>
            <w:pStyle w:val="TOC2"/>
            <w:tabs>
              <w:tab w:val="right" w:leader="dot" w:pos="9350"/>
            </w:tabs>
            <w:rPr>
              <w:noProof/>
            </w:rPr>
          </w:pPr>
          <w:hyperlink w:anchor="_Toc4156978" w:history="1">
            <w:r w:rsidR="00D609DC" w:rsidRPr="00FC0C0D">
              <w:rPr>
                <w:rStyle w:val="Hyperlink"/>
                <w:rFonts w:ascii="Arial" w:hAnsi="Arial" w:cs="Arial"/>
                <w:noProof/>
                <w:lang w:val="it-IT"/>
              </w:rPr>
              <w:t>7.2 Rashodi</w:t>
            </w:r>
            <w:r w:rsidR="00D609DC">
              <w:rPr>
                <w:noProof/>
                <w:webHidden/>
              </w:rPr>
              <w:tab/>
            </w:r>
            <w:r>
              <w:rPr>
                <w:noProof/>
                <w:webHidden/>
              </w:rPr>
              <w:fldChar w:fldCharType="begin"/>
            </w:r>
            <w:r w:rsidR="00D609DC">
              <w:rPr>
                <w:noProof/>
                <w:webHidden/>
              </w:rPr>
              <w:instrText xml:space="preserve"> PAGEREF _Toc4156978 \h </w:instrText>
            </w:r>
            <w:r>
              <w:rPr>
                <w:noProof/>
                <w:webHidden/>
              </w:rPr>
            </w:r>
            <w:r>
              <w:rPr>
                <w:noProof/>
                <w:webHidden/>
              </w:rPr>
              <w:fldChar w:fldCharType="separate"/>
            </w:r>
            <w:r w:rsidR="00196BF3">
              <w:rPr>
                <w:noProof/>
                <w:webHidden/>
              </w:rPr>
              <w:t>19</w:t>
            </w:r>
            <w:r>
              <w:rPr>
                <w:noProof/>
                <w:webHidden/>
              </w:rPr>
              <w:fldChar w:fldCharType="end"/>
            </w:r>
          </w:hyperlink>
        </w:p>
        <w:p w:rsidR="00D609DC" w:rsidRDefault="000A67BA">
          <w:pPr>
            <w:pStyle w:val="TOC3"/>
            <w:tabs>
              <w:tab w:val="right" w:leader="dot" w:pos="9350"/>
            </w:tabs>
            <w:rPr>
              <w:noProof/>
            </w:rPr>
          </w:pPr>
          <w:hyperlink w:anchor="_Toc4156979" w:history="1">
            <w:r w:rsidR="00D609DC" w:rsidRPr="00FC0C0D">
              <w:rPr>
                <w:rStyle w:val="Hyperlink"/>
                <w:rFonts w:ascii="Arial" w:hAnsi="Arial" w:cs="Arial"/>
                <w:noProof/>
                <w:lang w:val="it-IT"/>
              </w:rPr>
              <w:t>7.2.1. Pregled ostvarenih troškova u 2018. godini</w:t>
            </w:r>
            <w:r w:rsidR="00D609DC">
              <w:rPr>
                <w:noProof/>
                <w:webHidden/>
              </w:rPr>
              <w:tab/>
            </w:r>
            <w:r>
              <w:rPr>
                <w:noProof/>
                <w:webHidden/>
              </w:rPr>
              <w:fldChar w:fldCharType="begin"/>
            </w:r>
            <w:r w:rsidR="00D609DC">
              <w:rPr>
                <w:noProof/>
                <w:webHidden/>
              </w:rPr>
              <w:instrText xml:space="preserve"> PAGEREF _Toc4156979 \h </w:instrText>
            </w:r>
            <w:r>
              <w:rPr>
                <w:noProof/>
                <w:webHidden/>
              </w:rPr>
            </w:r>
            <w:r>
              <w:rPr>
                <w:noProof/>
                <w:webHidden/>
              </w:rPr>
              <w:fldChar w:fldCharType="separate"/>
            </w:r>
            <w:r w:rsidR="00196BF3">
              <w:rPr>
                <w:noProof/>
                <w:webHidden/>
              </w:rPr>
              <w:t>19</w:t>
            </w:r>
            <w:r>
              <w:rPr>
                <w:noProof/>
                <w:webHidden/>
              </w:rPr>
              <w:fldChar w:fldCharType="end"/>
            </w:r>
          </w:hyperlink>
        </w:p>
        <w:p w:rsidR="00D609DC" w:rsidRDefault="000A67BA">
          <w:pPr>
            <w:pStyle w:val="TOC3"/>
            <w:tabs>
              <w:tab w:val="right" w:leader="dot" w:pos="9350"/>
            </w:tabs>
            <w:rPr>
              <w:noProof/>
            </w:rPr>
          </w:pPr>
          <w:hyperlink w:anchor="_Toc4156980" w:history="1">
            <w:r w:rsidR="00D609DC" w:rsidRPr="00FC0C0D">
              <w:rPr>
                <w:rStyle w:val="Hyperlink"/>
                <w:rFonts w:ascii="Arial" w:hAnsi="Arial" w:cs="Arial"/>
                <w:noProof/>
                <w:lang w:val="it-IT"/>
              </w:rPr>
              <w:t>7.2.2. Uporedni podaci troškova za 2017. i 2018. godinu</w:t>
            </w:r>
            <w:r w:rsidR="00D609DC">
              <w:rPr>
                <w:noProof/>
                <w:webHidden/>
              </w:rPr>
              <w:tab/>
            </w:r>
            <w:r>
              <w:rPr>
                <w:noProof/>
                <w:webHidden/>
              </w:rPr>
              <w:fldChar w:fldCharType="begin"/>
            </w:r>
            <w:r w:rsidR="00D609DC">
              <w:rPr>
                <w:noProof/>
                <w:webHidden/>
              </w:rPr>
              <w:instrText xml:space="preserve"> PAGEREF _Toc4156980 \h </w:instrText>
            </w:r>
            <w:r>
              <w:rPr>
                <w:noProof/>
                <w:webHidden/>
              </w:rPr>
            </w:r>
            <w:r>
              <w:rPr>
                <w:noProof/>
                <w:webHidden/>
              </w:rPr>
              <w:fldChar w:fldCharType="separate"/>
            </w:r>
            <w:r w:rsidR="00196BF3">
              <w:rPr>
                <w:noProof/>
                <w:webHidden/>
              </w:rPr>
              <w:t>21</w:t>
            </w:r>
            <w:r>
              <w:rPr>
                <w:noProof/>
                <w:webHidden/>
              </w:rPr>
              <w:fldChar w:fldCharType="end"/>
            </w:r>
          </w:hyperlink>
        </w:p>
        <w:p w:rsidR="00D609DC" w:rsidRDefault="000A67BA">
          <w:pPr>
            <w:pStyle w:val="TOC1"/>
            <w:tabs>
              <w:tab w:val="right" w:leader="dot" w:pos="9350"/>
            </w:tabs>
            <w:rPr>
              <w:noProof/>
            </w:rPr>
          </w:pPr>
          <w:hyperlink w:anchor="_Toc4156981" w:history="1">
            <w:r w:rsidR="00D609DC" w:rsidRPr="00FC0C0D">
              <w:rPr>
                <w:rStyle w:val="Hyperlink"/>
                <w:rFonts w:ascii="Arial" w:hAnsi="Arial" w:cs="Arial"/>
                <w:noProof/>
                <w:lang w:val="it-IT"/>
              </w:rPr>
              <w:t>8. OCJENA STANJA I PRIJEDLOG MJERA</w:t>
            </w:r>
            <w:r w:rsidR="00D609DC">
              <w:rPr>
                <w:noProof/>
                <w:webHidden/>
              </w:rPr>
              <w:tab/>
            </w:r>
            <w:r>
              <w:rPr>
                <w:noProof/>
                <w:webHidden/>
              </w:rPr>
              <w:fldChar w:fldCharType="begin"/>
            </w:r>
            <w:r w:rsidR="00D609DC">
              <w:rPr>
                <w:noProof/>
                <w:webHidden/>
              </w:rPr>
              <w:instrText xml:space="preserve"> PAGEREF _Toc4156981 \h </w:instrText>
            </w:r>
            <w:r>
              <w:rPr>
                <w:noProof/>
                <w:webHidden/>
              </w:rPr>
            </w:r>
            <w:r>
              <w:rPr>
                <w:noProof/>
                <w:webHidden/>
              </w:rPr>
              <w:fldChar w:fldCharType="separate"/>
            </w:r>
            <w:r w:rsidR="00196BF3">
              <w:rPr>
                <w:noProof/>
                <w:webHidden/>
              </w:rPr>
              <w:t>23</w:t>
            </w:r>
            <w:r>
              <w:rPr>
                <w:noProof/>
                <w:webHidden/>
              </w:rPr>
              <w:fldChar w:fldCharType="end"/>
            </w:r>
          </w:hyperlink>
        </w:p>
        <w:p w:rsidR="00D609DC" w:rsidRDefault="000A67BA">
          <w:pPr>
            <w:pStyle w:val="TOC2"/>
            <w:tabs>
              <w:tab w:val="right" w:leader="dot" w:pos="9350"/>
            </w:tabs>
            <w:rPr>
              <w:noProof/>
            </w:rPr>
          </w:pPr>
          <w:hyperlink w:anchor="_Toc4156982" w:history="1">
            <w:r w:rsidR="00D609DC" w:rsidRPr="00FC0C0D">
              <w:rPr>
                <w:rStyle w:val="Hyperlink"/>
                <w:rFonts w:ascii="Arial" w:hAnsi="Arial" w:cs="Arial"/>
                <w:noProof/>
                <w:lang w:val="it-IT"/>
              </w:rPr>
              <w:t>8.1 Ocjena stanja</w:t>
            </w:r>
            <w:r w:rsidR="00D609DC">
              <w:rPr>
                <w:noProof/>
                <w:webHidden/>
              </w:rPr>
              <w:tab/>
            </w:r>
            <w:r>
              <w:rPr>
                <w:noProof/>
                <w:webHidden/>
              </w:rPr>
              <w:fldChar w:fldCharType="begin"/>
            </w:r>
            <w:r w:rsidR="00D609DC">
              <w:rPr>
                <w:noProof/>
                <w:webHidden/>
              </w:rPr>
              <w:instrText xml:space="preserve"> PAGEREF _Toc4156982 \h </w:instrText>
            </w:r>
            <w:r>
              <w:rPr>
                <w:noProof/>
                <w:webHidden/>
              </w:rPr>
            </w:r>
            <w:r>
              <w:rPr>
                <w:noProof/>
                <w:webHidden/>
              </w:rPr>
              <w:fldChar w:fldCharType="separate"/>
            </w:r>
            <w:r w:rsidR="00196BF3">
              <w:rPr>
                <w:noProof/>
                <w:webHidden/>
              </w:rPr>
              <w:t>23</w:t>
            </w:r>
            <w:r>
              <w:rPr>
                <w:noProof/>
                <w:webHidden/>
              </w:rPr>
              <w:fldChar w:fldCharType="end"/>
            </w:r>
          </w:hyperlink>
        </w:p>
        <w:p w:rsidR="00D609DC" w:rsidRDefault="000A67BA">
          <w:pPr>
            <w:pStyle w:val="TOC2"/>
            <w:tabs>
              <w:tab w:val="right" w:leader="dot" w:pos="9350"/>
            </w:tabs>
            <w:rPr>
              <w:noProof/>
            </w:rPr>
          </w:pPr>
          <w:hyperlink w:anchor="_Toc4156983" w:history="1">
            <w:r w:rsidR="00D609DC" w:rsidRPr="00FC0C0D">
              <w:rPr>
                <w:rStyle w:val="Hyperlink"/>
                <w:rFonts w:ascii="Arial" w:hAnsi="Arial" w:cs="Arial"/>
                <w:noProof/>
                <w:lang w:val="sr-Latn-CS"/>
              </w:rPr>
              <w:t>8.2 Prijedlog mjera</w:t>
            </w:r>
            <w:r w:rsidR="00D609DC">
              <w:rPr>
                <w:noProof/>
                <w:webHidden/>
              </w:rPr>
              <w:tab/>
            </w:r>
            <w:r>
              <w:rPr>
                <w:noProof/>
                <w:webHidden/>
              </w:rPr>
              <w:fldChar w:fldCharType="begin"/>
            </w:r>
            <w:r w:rsidR="00D609DC">
              <w:rPr>
                <w:noProof/>
                <w:webHidden/>
              </w:rPr>
              <w:instrText xml:space="preserve"> PAGEREF _Toc4156983 \h </w:instrText>
            </w:r>
            <w:r>
              <w:rPr>
                <w:noProof/>
                <w:webHidden/>
              </w:rPr>
            </w:r>
            <w:r>
              <w:rPr>
                <w:noProof/>
                <w:webHidden/>
              </w:rPr>
              <w:fldChar w:fldCharType="separate"/>
            </w:r>
            <w:r w:rsidR="00196BF3">
              <w:rPr>
                <w:noProof/>
                <w:webHidden/>
              </w:rPr>
              <w:t>23</w:t>
            </w:r>
            <w:r>
              <w:rPr>
                <w:noProof/>
                <w:webHidden/>
              </w:rPr>
              <w:fldChar w:fldCharType="end"/>
            </w:r>
          </w:hyperlink>
        </w:p>
        <w:p w:rsidR="00FD559B" w:rsidRPr="00932AD2" w:rsidRDefault="000A67BA">
          <w:pPr>
            <w:rPr>
              <w:rFonts w:ascii="Arial" w:hAnsi="Arial" w:cs="Arial"/>
            </w:rPr>
          </w:pPr>
          <w:r w:rsidRPr="00932AD2">
            <w:rPr>
              <w:rFonts w:ascii="Arial" w:hAnsi="Arial" w:cs="Arial"/>
            </w:rPr>
            <w:fldChar w:fldCharType="end"/>
          </w:r>
        </w:p>
      </w:sdtContent>
    </w:sdt>
    <w:p w:rsidR="00713AE6" w:rsidRPr="00932AD2" w:rsidRDefault="00713AE6" w:rsidP="00F568CC">
      <w:pPr>
        <w:jc w:val="center"/>
        <w:rPr>
          <w:rFonts w:ascii="Arial" w:hAnsi="Arial" w:cs="Arial"/>
          <w:b/>
          <w:i/>
          <w:sz w:val="20"/>
          <w:szCs w:val="20"/>
          <w:lang w:val="sr-Latn-CS"/>
        </w:rPr>
      </w:pPr>
    </w:p>
    <w:p w:rsidR="00713AE6" w:rsidRPr="00932AD2" w:rsidRDefault="00713AE6" w:rsidP="00F568CC">
      <w:pPr>
        <w:tabs>
          <w:tab w:val="left" w:pos="7513"/>
          <w:tab w:val="left" w:pos="8080"/>
          <w:tab w:val="left" w:pos="8222"/>
        </w:tabs>
        <w:rPr>
          <w:rFonts w:ascii="Arial" w:hAnsi="Arial" w:cs="Arial"/>
          <w:sz w:val="24"/>
          <w:szCs w:val="24"/>
          <w:lang w:val="sr-Latn-CS"/>
        </w:rPr>
      </w:pPr>
    </w:p>
    <w:p w:rsidR="003B3CA1" w:rsidRPr="00932AD2" w:rsidRDefault="009C3DC6" w:rsidP="009C3DC6">
      <w:pPr>
        <w:tabs>
          <w:tab w:val="left" w:pos="8655"/>
        </w:tabs>
        <w:rPr>
          <w:rFonts w:ascii="Arial" w:hAnsi="Arial" w:cs="Arial"/>
          <w:sz w:val="24"/>
          <w:szCs w:val="24"/>
          <w:lang w:val="sr-Latn-CS"/>
        </w:rPr>
      </w:pPr>
      <w:r>
        <w:rPr>
          <w:rFonts w:ascii="Arial" w:hAnsi="Arial" w:cs="Arial"/>
          <w:sz w:val="24"/>
          <w:szCs w:val="24"/>
          <w:lang w:val="sr-Latn-CS"/>
        </w:rPr>
        <w:tab/>
      </w:r>
    </w:p>
    <w:p w:rsidR="003B3CA1" w:rsidRDefault="003B3CA1" w:rsidP="00F568CC">
      <w:pPr>
        <w:tabs>
          <w:tab w:val="left" w:pos="7513"/>
          <w:tab w:val="left" w:pos="8080"/>
          <w:tab w:val="left" w:pos="8222"/>
        </w:tabs>
        <w:rPr>
          <w:rFonts w:ascii="Arial" w:hAnsi="Arial" w:cs="Arial"/>
          <w:sz w:val="24"/>
          <w:szCs w:val="24"/>
          <w:lang w:val="sr-Latn-CS"/>
        </w:rPr>
      </w:pPr>
    </w:p>
    <w:p w:rsidR="00D679A7" w:rsidRPr="002B39EA" w:rsidRDefault="00D679A7" w:rsidP="00F568CC">
      <w:pPr>
        <w:tabs>
          <w:tab w:val="left" w:pos="7513"/>
          <w:tab w:val="left" w:pos="8080"/>
          <w:tab w:val="left" w:pos="8222"/>
        </w:tabs>
        <w:rPr>
          <w:rFonts w:ascii="Arial" w:hAnsi="Arial" w:cs="Arial"/>
          <w:sz w:val="24"/>
          <w:szCs w:val="24"/>
          <w:lang w:val="sr-Latn-CS"/>
        </w:rPr>
      </w:pPr>
    </w:p>
    <w:p w:rsidR="00985444" w:rsidRPr="002B39EA" w:rsidRDefault="00363946" w:rsidP="00363946">
      <w:pPr>
        <w:pStyle w:val="Heading1"/>
        <w:shd w:val="clear" w:color="auto" w:fill="DBE5F1" w:themeFill="accent1" w:themeFillTint="33"/>
        <w:rPr>
          <w:rFonts w:ascii="Arial" w:hAnsi="Arial" w:cs="Arial"/>
          <w:lang w:val="sr-Latn-CS"/>
        </w:rPr>
      </w:pPr>
      <w:bookmarkStart w:id="0" w:name="_Toc4156962"/>
      <w:r w:rsidRPr="002B39EA">
        <w:rPr>
          <w:rFonts w:ascii="Arial" w:hAnsi="Arial" w:cs="Arial"/>
          <w:lang w:val="sr-Latn-CS"/>
        </w:rPr>
        <w:lastRenderedPageBreak/>
        <w:t>1</w:t>
      </w:r>
      <w:r w:rsidR="007F6E66" w:rsidRPr="002B39EA">
        <w:rPr>
          <w:rFonts w:ascii="Arial" w:hAnsi="Arial" w:cs="Arial"/>
          <w:lang w:val="sr-Latn-CS"/>
        </w:rPr>
        <w:t>.</w:t>
      </w:r>
      <w:r w:rsidRPr="002B39EA">
        <w:rPr>
          <w:rFonts w:ascii="Arial" w:hAnsi="Arial" w:cs="Arial"/>
          <w:lang w:val="sr-Latn-CS"/>
        </w:rPr>
        <w:t xml:space="preserve"> Uvod</w:t>
      </w:r>
      <w:bookmarkEnd w:id="0"/>
    </w:p>
    <w:p w:rsidR="00363946" w:rsidRPr="002B39EA" w:rsidRDefault="00363946" w:rsidP="00BA3845">
      <w:pPr>
        <w:pStyle w:val="NoSpacing"/>
        <w:spacing w:line="276" w:lineRule="auto"/>
        <w:ind w:firstLine="720"/>
      </w:pPr>
    </w:p>
    <w:p w:rsidR="000330E3" w:rsidRPr="002B39EA" w:rsidRDefault="00AD1C7F" w:rsidP="00F568CC">
      <w:pPr>
        <w:pStyle w:val="NoSpacing"/>
        <w:spacing w:line="276" w:lineRule="auto"/>
      </w:pPr>
      <w:r w:rsidRPr="002B39EA">
        <w:t xml:space="preserve">Prilikom izrade </w:t>
      </w:r>
      <w:r w:rsidR="00597FD6">
        <w:t xml:space="preserve">predmetnog dokumenta </w:t>
      </w:r>
      <w:r w:rsidRPr="002B39EA">
        <w:t xml:space="preserve"> vodilo </w:t>
      </w:r>
      <w:r w:rsidR="00597FD6">
        <w:t xml:space="preserve">se </w:t>
      </w:r>
      <w:r w:rsidRPr="002B39EA">
        <w:t>računa da se na potpun i cijelovit način predstave sve sprovede</w:t>
      </w:r>
      <w:r w:rsidR="00427031" w:rsidRPr="002B39EA">
        <w:t>ne</w:t>
      </w:r>
      <w:r w:rsidRPr="002B39EA">
        <w:t xml:space="preserve"> aktivnosti, uz naglašen prikaz kvantitativnih pokazatelja bitnih za poslovanje Društva.</w:t>
      </w:r>
    </w:p>
    <w:p w:rsidR="004F5818" w:rsidRPr="002B39EA" w:rsidRDefault="008143B5" w:rsidP="008143B5">
      <w:pPr>
        <w:pStyle w:val="Heading1"/>
        <w:shd w:val="clear" w:color="auto" w:fill="DBE5F1" w:themeFill="accent1" w:themeFillTint="33"/>
        <w:rPr>
          <w:rFonts w:ascii="Arial" w:hAnsi="Arial" w:cs="Arial"/>
          <w:lang w:val="sr-Latn-CS"/>
        </w:rPr>
      </w:pPr>
      <w:bookmarkStart w:id="1" w:name="_Toc4156963"/>
      <w:r w:rsidRPr="002B39EA">
        <w:rPr>
          <w:rFonts w:ascii="Arial" w:hAnsi="Arial" w:cs="Arial"/>
          <w:lang w:val="sr-Latn-CS"/>
        </w:rPr>
        <w:t>2</w:t>
      </w:r>
      <w:r w:rsidR="007F6E66" w:rsidRPr="002B39EA">
        <w:rPr>
          <w:rFonts w:ascii="Arial" w:hAnsi="Arial" w:cs="Arial"/>
          <w:lang w:val="sr-Latn-CS"/>
        </w:rPr>
        <w:t>.</w:t>
      </w:r>
      <w:r w:rsidRPr="002B39EA">
        <w:rPr>
          <w:rFonts w:ascii="Arial" w:hAnsi="Arial" w:cs="Arial"/>
          <w:lang w:val="sr-Latn-CS"/>
        </w:rPr>
        <w:t xml:space="preserve"> Ostvarivanje osnovne funkcije</w:t>
      </w:r>
      <w:bookmarkEnd w:id="1"/>
    </w:p>
    <w:p w:rsidR="008143B5" w:rsidRPr="002B39EA" w:rsidRDefault="008143B5" w:rsidP="00806744">
      <w:pPr>
        <w:widowControl w:val="0"/>
        <w:suppressAutoHyphens/>
        <w:spacing w:after="0"/>
        <w:jc w:val="both"/>
        <w:rPr>
          <w:rFonts w:ascii="Arial" w:hAnsi="Arial" w:cs="Arial"/>
          <w:sz w:val="24"/>
          <w:szCs w:val="24"/>
          <w:lang w:val="sr-Latn-CS"/>
        </w:rPr>
      </w:pPr>
    </w:p>
    <w:p w:rsidR="00806744" w:rsidRPr="002B39EA" w:rsidRDefault="00E635DF" w:rsidP="00BA3845">
      <w:pPr>
        <w:widowControl w:val="0"/>
        <w:suppressAutoHyphens/>
        <w:spacing w:after="0"/>
        <w:ind w:firstLine="720"/>
        <w:jc w:val="both"/>
        <w:rPr>
          <w:rFonts w:ascii="Arial" w:hAnsi="Arial" w:cs="Arial"/>
          <w:sz w:val="24"/>
          <w:szCs w:val="24"/>
          <w:lang w:val="sr-Latn-CS"/>
        </w:rPr>
      </w:pPr>
      <w:r w:rsidRPr="002B39EA">
        <w:rPr>
          <w:rFonts w:ascii="Arial" w:hAnsi="Arial" w:cs="Arial"/>
          <w:sz w:val="24"/>
          <w:szCs w:val="24"/>
          <w:lang w:val="sr-Latn-CS"/>
        </w:rPr>
        <w:t>U Izvještajnom periodu, Društvo je uspješno obavljalo osnovnu djelatnost od javnog interesa - uslužne dje</w:t>
      </w:r>
      <w:r w:rsidR="00806744" w:rsidRPr="002B39EA">
        <w:rPr>
          <w:rFonts w:ascii="Arial" w:hAnsi="Arial" w:cs="Arial"/>
          <w:sz w:val="24"/>
          <w:szCs w:val="24"/>
          <w:lang w:val="sr-Latn-CS"/>
        </w:rPr>
        <w:t>latnosti u kopnenom saobraćaju na način kojim se obezbjeđuje stabilnost poslovanja, efikasnost upravljanja i odlučivanja.</w:t>
      </w:r>
    </w:p>
    <w:p w:rsidR="00E635DF" w:rsidRPr="002B39EA" w:rsidRDefault="00AD1C7F" w:rsidP="00F568CC">
      <w:pPr>
        <w:widowControl w:val="0"/>
        <w:suppressAutoHyphens/>
        <w:spacing w:after="0"/>
        <w:jc w:val="both"/>
        <w:rPr>
          <w:rFonts w:ascii="Arial" w:hAnsi="Arial" w:cs="Arial"/>
          <w:sz w:val="24"/>
          <w:szCs w:val="24"/>
          <w:lang w:val="sr-Latn-CS"/>
        </w:rPr>
      </w:pPr>
      <w:r w:rsidRPr="002B39EA">
        <w:rPr>
          <w:rFonts w:ascii="Arial" w:hAnsi="Arial" w:cs="Arial"/>
          <w:sz w:val="24"/>
          <w:szCs w:val="24"/>
          <w:lang w:val="sr-Latn-CS"/>
        </w:rPr>
        <w:t>P</w:t>
      </w:r>
      <w:r w:rsidR="00E635DF" w:rsidRPr="002B39EA">
        <w:rPr>
          <w:rFonts w:ascii="Arial" w:hAnsi="Arial" w:cs="Arial"/>
          <w:sz w:val="24"/>
          <w:szCs w:val="24"/>
          <w:lang w:val="sr-Latn-CS"/>
        </w:rPr>
        <w:t xml:space="preserve">ored </w:t>
      </w:r>
      <w:r w:rsidRPr="002B39EA">
        <w:rPr>
          <w:rFonts w:ascii="Arial" w:hAnsi="Arial" w:cs="Arial"/>
          <w:sz w:val="24"/>
          <w:szCs w:val="24"/>
          <w:lang w:val="sr-Latn-CS"/>
        </w:rPr>
        <w:t xml:space="preserve">ove djelatnosti, Statutom su predviđeni i dodatni poslovi koje </w:t>
      </w:r>
      <w:r w:rsidR="00D65303">
        <w:rPr>
          <w:rFonts w:ascii="Arial" w:hAnsi="Arial" w:cs="Arial"/>
          <w:sz w:val="24"/>
          <w:szCs w:val="24"/>
          <w:lang w:val="sr-Latn-CS"/>
        </w:rPr>
        <w:t>„</w:t>
      </w:r>
      <w:r w:rsidRPr="002B39EA">
        <w:rPr>
          <w:rFonts w:ascii="Arial" w:hAnsi="Arial" w:cs="Arial"/>
          <w:sz w:val="24"/>
          <w:szCs w:val="24"/>
          <w:lang w:val="sr-Latn-CS"/>
        </w:rPr>
        <w:t>Parking servis Podgorica</w:t>
      </w:r>
      <w:r w:rsidR="00D65303">
        <w:rPr>
          <w:rFonts w:ascii="Arial" w:hAnsi="Arial" w:cs="Arial"/>
          <w:sz w:val="24"/>
          <w:szCs w:val="24"/>
          <w:lang w:val="sr-Latn-CS"/>
        </w:rPr>
        <w:t>“</w:t>
      </w:r>
      <w:r w:rsidRPr="002B39EA">
        <w:rPr>
          <w:rFonts w:ascii="Arial" w:hAnsi="Arial" w:cs="Arial"/>
          <w:sz w:val="24"/>
          <w:szCs w:val="24"/>
          <w:lang w:val="sr-Latn-CS"/>
        </w:rPr>
        <w:t xml:space="preserve"> </w:t>
      </w:r>
      <w:r w:rsidR="00E635DF" w:rsidRPr="002B39EA">
        <w:rPr>
          <w:rFonts w:ascii="Arial" w:hAnsi="Arial" w:cs="Arial"/>
          <w:sz w:val="24"/>
          <w:szCs w:val="24"/>
          <w:lang w:val="sr-Latn-CS"/>
        </w:rPr>
        <w:t>može obavljati</w:t>
      </w:r>
      <w:r w:rsidR="00404738">
        <w:rPr>
          <w:rFonts w:ascii="Arial" w:hAnsi="Arial" w:cs="Arial"/>
          <w:sz w:val="24"/>
          <w:szCs w:val="24"/>
          <w:lang w:val="sr-Latn-CS"/>
        </w:rPr>
        <w:t>,</w:t>
      </w:r>
      <w:r w:rsidR="00E635DF" w:rsidRPr="002B39EA">
        <w:rPr>
          <w:rFonts w:ascii="Arial" w:hAnsi="Arial" w:cs="Arial"/>
          <w:sz w:val="24"/>
          <w:szCs w:val="24"/>
          <w:lang w:val="sr-Latn-CS"/>
        </w:rPr>
        <w:t xml:space="preserve"> </w:t>
      </w:r>
      <w:r w:rsidRPr="002B39EA">
        <w:rPr>
          <w:rFonts w:ascii="Arial" w:hAnsi="Arial" w:cs="Arial"/>
          <w:sz w:val="24"/>
          <w:szCs w:val="24"/>
          <w:lang w:val="sr-Latn-CS"/>
        </w:rPr>
        <w:t>a koji</w:t>
      </w:r>
      <w:r w:rsidR="00E635DF" w:rsidRPr="002B39EA">
        <w:rPr>
          <w:rFonts w:ascii="Arial" w:hAnsi="Arial" w:cs="Arial"/>
          <w:sz w:val="24"/>
          <w:szCs w:val="24"/>
          <w:lang w:val="sr-Latn-CS"/>
        </w:rPr>
        <w:t xml:space="preserve"> nemaju karakter djelatnosti od javnog interesa, a to su:</w:t>
      </w:r>
    </w:p>
    <w:p w:rsidR="00E635DF" w:rsidRPr="002B39EA" w:rsidRDefault="00E635DF" w:rsidP="00F568CC">
      <w:pPr>
        <w:pStyle w:val="ListParagraph"/>
        <w:widowControl w:val="0"/>
        <w:numPr>
          <w:ilvl w:val="0"/>
          <w:numId w:val="14"/>
        </w:numPr>
        <w:suppressAutoHyphens/>
        <w:spacing w:after="0"/>
        <w:jc w:val="both"/>
        <w:rPr>
          <w:rFonts w:ascii="Arial" w:hAnsi="Arial" w:cs="Arial"/>
          <w:sz w:val="24"/>
          <w:szCs w:val="24"/>
          <w:lang w:val="sr-Latn-CS"/>
        </w:rPr>
      </w:pPr>
      <w:r w:rsidRPr="002B39EA">
        <w:rPr>
          <w:rFonts w:ascii="Arial" w:hAnsi="Arial" w:cs="Arial"/>
          <w:sz w:val="24"/>
          <w:szCs w:val="24"/>
          <w:lang w:val="sr-Latn-CS"/>
        </w:rPr>
        <w:t>Izgradnja stambenih i nestambenih zgrada</w:t>
      </w:r>
      <w:r w:rsidR="00FD0554">
        <w:rPr>
          <w:rFonts w:ascii="Arial" w:hAnsi="Arial" w:cs="Arial"/>
          <w:sz w:val="24"/>
          <w:szCs w:val="24"/>
          <w:lang w:val="sr-Latn-CS"/>
        </w:rPr>
        <w:t>,</w:t>
      </w:r>
    </w:p>
    <w:p w:rsidR="00E635DF" w:rsidRPr="002B39EA" w:rsidRDefault="00E635DF" w:rsidP="00F568CC">
      <w:pPr>
        <w:pStyle w:val="ListParagraph"/>
        <w:widowControl w:val="0"/>
        <w:numPr>
          <w:ilvl w:val="0"/>
          <w:numId w:val="14"/>
        </w:numPr>
        <w:suppressAutoHyphens/>
        <w:spacing w:after="0"/>
        <w:jc w:val="both"/>
        <w:rPr>
          <w:rFonts w:ascii="Arial" w:hAnsi="Arial" w:cs="Arial"/>
          <w:sz w:val="24"/>
          <w:szCs w:val="24"/>
          <w:lang w:val="sr-Latn-CS"/>
        </w:rPr>
      </w:pPr>
      <w:r w:rsidRPr="002B39EA">
        <w:rPr>
          <w:rFonts w:ascii="Arial" w:hAnsi="Arial" w:cs="Arial"/>
          <w:sz w:val="24"/>
          <w:szCs w:val="24"/>
          <w:lang w:val="sr-Latn-CS"/>
        </w:rPr>
        <w:t>Održavanje i popravka motornih vozila</w:t>
      </w:r>
      <w:r w:rsidR="00FD0554">
        <w:rPr>
          <w:rFonts w:ascii="Arial" w:hAnsi="Arial" w:cs="Arial"/>
          <w:sz w:val="24"/>
          <w:szCs w:val="24"/>
          <w:lang w:val="sr-Latn-CS"/>
        </w:rPr>
        <w:t>,</w:t>
      </w:r>
    </w:p>
    <w:p w:rsidR="00E635DF" w:rsidRPr="002B39EA" w:rsidRDefault="00E635DF" w:rsidP="00F568CC">
      <w:pPr>
        <w:pStyle w:val="ListParagraph"/>
        <w:widowControl w:val="0"/>
        <w:numPr>
          <w:ilvl w:val="0"/>
          <w:numId w:val="14"/>
        </w:numPr>
        <w:suppressAutoHyphens/>
        <w:spacing w:after="0"/>
        <w:jc w:val="both"/>
        <w:rPr>
          <w:rFonts w:ascii="Arial" w:hAnsi="Arial" w:cs="Arial"/>
          <w:sz w:val="24"/>
          <w:szCs w:val="24"/>
          <w:lang w:val="sr-Latn-CS"/>
        </w:rPr>
      </w:pPr>
      <w:r w:rsidRPr="002B39EA">
        <w:rPr>
          <w:rFonts w:ascii="Arial" w:hAnsi="Arial" w:cs="Arial"/>
          <w:sz w:val="24"/>
          <w:szCs w:val="24"/>
          <w:lang w:val="sr-Latn-CS"/>
        </w:rPr>
        <w:t>Iznajmljivanje vlastitih ili iznajmljivanje nekretnina i upravljanje njima</w:t>
      </w:r>
    </w:p>
    <w:p w:rsidR="00E635DF" w:rsidRPr="002B39EA" w:rsidRDefault="00C86723" w:rsidP="00F568CC">
      <w:pPr>
        <w:pStyle w:val="ListParagraph"/>
        <w:widowControl w:val="0"/>
        <w:numPr>
          <w:ilvl w:val="0"/>
          <w:numId w:val="14"/>
        </w:numPr>
        <w:suppressAutoHyphens/>
        <w:spacing w:after="0"/>
        <w:jc w:val="both"/>
        <w:rPr>
          <w:rFonts w:ascii="Arial" w:hAnsi="Arial" w:cs="Arial"/>
          <w:sz w:val="24"/>
          <w:szCs w:val="24"/>
          <w:lang w:val="sr-Latn-CS"/>
        </w:rPr>
      </w:pPr>
      <w:r w:rsidRPr="002B39EA">
        <w:rPr>
          <w:rFonts w:ascii="Arial" w:hAnsi="Arial" w:cs="Arial"/>
          <w:sz w:val="24"/>
          <w:szCs w:val="24"/>
          <w:lang w:val="sr-Latn-CS"/>
        </w:rPr>
        <w:t>Djelatnost reklamnih</w:t>
      </w:r>
      <w:r w:rsidR="00F1554C">
        <w:rPr>
          <w:rFonts w:ascii="Arial" w:hAnsi="Arial" w:cs="Arial"/>
          <w:sz w:val="24"/>
          <w:szCs w:val="24"/>
          <w:lang w:val="sr-Latn-CS"/>
        </w:rPr>
        <w:t xml:space="preserve"> </w:t>
      </w:r>
      <w:r w:rsidR="00CB4B5E" w:rsidRPr="002B39EA">
        <w:rPr>
          <w:rFonts w:ascii="Arial" w:hAnsi="Arial" w:cs="Arial"/>
          <w:sz w:val="24"/>
          <w:szCs w:val="24"/>
          <w:lang w:val="sr-Latn-CS"/>
        </w:rPr>
        <w:t>agencija</w:t>
      </w:r>
      <w:r w:rsidR="00FD0554">
        <w:rPr>
          <w:rFonts w:ascii="Arial" w:hAnsi="Arial" w:cs="Arial"/>
          <w:sz w:val="24"/>
          <w:szCs w:val="24"/>
          <w:lang w:val="sr-Latn-CS"/>
        </w:rPr>
        <w:t>.</w:t>
      </w:r>
    </w:p>
    <w:p w:rsidR="00A25FB0" w:rsidRDefault="00A25FB0" w:rsidP="00A25FB0">
      <w:pPr>
        <w:spacing w:after="0"/>
        <w:jc w:val="both"/>
        <w:rPr>
          <w:rFonts w:ascii="Arial" w:eastAsia="Times New Roman" w:hAnsi="Arial" w:cs="Arial"/>
          <w:sz w:val="24"/>
          <w:szCs w:val="24"/>
          <w:lang w:val="sr-Latn-CS"/>
        </w:rPr>
      </w:pPr>
    </w:p>
    <w:p w:rsidR="00A25FB0" w:rsidRPr="00F9415F" w:rsidRDefault="00A25FB0" w:rsidP="00A25FB0">
      <w:pPr>
        <w:spacing w:after="0"/>
        <w:jc w:val="both"/>
        <w:rPr>
          <w:rFonts w:ascii="Arial" w:eastAsia="Times New Roman" w:hAnsi="Arial" w:cs="Arial"/>
          <w:sz w:val="24"/>
          <w:szCs w:val="24"/>
          <w:lang w:val="sr-Latn-CS"/>
        </w:rPr>
      </w:pPr>
      <w:r>
        <w:rPr>
          <w:rFonts w:ascii="Arial" w:eastAsia="Times New Roman" w:hAnsi="Arial" w:cs="Arial"/>
          <w:sz w:val="24"/>
          <w:szCs w:val="24"/>
          <w:lang w:val="sr-Latn-CS"/>
        </w:rPr>
        <w:t>N</w:t>
      </w:r>
      <w:r w:rsidRPr="00F9415F">
        <w:rPr>
          <w:rFonts w:ascii="Arial" w:eastAsia="Times New Roman" w:hAnsi="Arial" w:cs="Arial"/>
          <w:sz w:val="24"/>
          <w:szCs w:val="24"/>
          <w:lang w:val="sr-Latn-CS"/>
        </w:rPr>
        <w:t xml:space="preserve">a uređenim parkiralištima sa kontrolisanim ulaskom i izlaskom ima ukupno </w:t>
      </w:r>
      <w:r w:rsidRPr="00F9415F">
        <w:rPr>
          <w:rFonts w:ascii="Arial" w:eastAsia="Times New Roman" w:hAnsi="Arial" w:cs="Arial"/>
          <w:b/>
          <w:sz w:val="24"/>
          <w:szCs w:val="24"/>
          <w:lang w:val="sr-Latn-CS"/>
        </w:rPr>
        <w:t>843</w:t>
      </w:r>
      <w:r w:rsidRPr="00F9415F">
        <w:rPr>
          <w:rFonts w:ascii="Arial" w:eastAsia="Times New Roman" w:hAnsi="Arial" w:cs="Arial"/>
          <w:sz w:val="24"/>
          <w:szCs w:val="24"/>
          <w:lang w:val="sr-Latn-CS"/>
        </w:rPr>
        <w:t xml:space="preserve"> parking mjesta, u garažama </w:t>
      </w:r>
      <w:r w:rsidRPr="00F9415F">
        <w:rPr>
          <w:rFonts w:ascii="Arial" w:eastAsia="Times New Roman" w:hAnsi="Arial" w:cs="Arial"/>
          <w:b/>
          <w:bCs/>
          <w:sz w:val="24"/>
          <w:szCs w:val="24"/>
          <w:lang w:val="sr-Latn-CS"/>
        </w:rPr>
        <w:t>697</w:t>
      </w:r>
      <w:r w:rsidRPr="00F9415F">
        <w:rPr>
          <w:rFonts w:ascii="Arial" w:eastAsia="Times New Roman" w:hAnsi="Arial" w:cs="Arial"/>
          <w:bCs/>
          <w:sz w:val="24"/>
          <w:szCs w:val="24"/>
          <w:lang w:val="sr-Latn-CS"/>
        </w:rPr>
        <w:t>,</w:t>
      </w:r>
      <w:r w:rsidRPr="00F9415F">
        <w:rPr>
          <w:rFonts w:ascii="Arial" w:eastAsia="Times New Roman" w:hAnsi="Arial" w:cs="Arial"/>
          <w:sz w:val="24"/>
          <w:szCs w:val="24"/>
          <w:lang w:val="sr-Latn-CS"/>
        </w:rPr>
        <w:t xml:space="preserve"> dok zone odnosno opšta (ulična) parkirališta u centru grada i u dijelu grada preko Morače imaju obilježena </w:t>
      </w:r>
      <w:r w:rsidRPr="00F9415F">
        <w:rPr>
          <w:rFonts w:ascii="Arial" w:eastAsia="Times New Roman" w:hAnsi="Arial" w:cs="Arial"/>
          <w:b/>
          <w:sz w:val="24"/>
          <w:szCs w:val="24"/>
          <w:lang w:val="sr-Latn-CS"/>
        </w:rPr>
        <w:t xml:space="preserve">3.085 </w:t>
      </w:r>
      <w:r w:rsidRPr="00F9415F">
        <w:rPr>
          <w:rFonts w:ascii="Arial" w:eastAsia="Times New Roman" w:hAnsi="Arial" w:cs="Arial"/>
          <w:sz w:val="24"/>
          <w:szCs w:val="24"/>
          <w:lang w:val="sr-Latn-CS"/>
        </w:rPr>
        <w:t>parking mjesta, što čini ukupno</w:t>
      </w:r>
      <w:r w:rsidRPr="00F9415F">
        <w:rPr>
          <w:rFonts w:ascii="Arial" w:eastAsia="Times New Roman" w:hAnsi="Arial" w:cs="Arial"/>
          <w:b/>
          <w:sz w:val="24"/>
          <w:szCs w:val="24"/>
          <w:lang w:val="sr-Latn-CS"/>
        </w:rPr>
        <w:t xml:space="preserve"> 4.625 </w:t>
      </w:r>
      <w:r w:rsidRPr="00F9415F">
        <w:rPr>
          <w:rFonts w:ascii="Arial" w:eastAsia="Times New Roman" w:hAnsi="Arial" w:cs="Arial"/>
          <w:sz w:val="24"/>
          <w:szCs w:val="24"/>
          <w:lang w:val="sr-Latn-CS"/>
        </w:rPr>
        <w:t>parking mjesta. Društvo tre</w:t>
      </w:r>
      <w:r>
        <w:rPr>
          <w:rFonts w:ascii="Arial" w:eastAsia="Times New Roman" w:hAnsi="Arial" w:cs="Arial"/>
          <w:sz w:val="24"/>
          <w:szCs w:val="24"/>
          <w:lang w:val="sr-Latn-CS"/>
        </w:rPr>
        <w:t>nutno raspolaže sa dvanaest (12</w:t>
      </w:r>
      <w:r w:rsidRPr="00F9415F">
        <w:rPr>
          <w:rFonts w:ascii="Arial" w:eastAsia="Times New Roman" w:hAnsi="Arial" w:cs="Arial"/>
          <w:sz w:val="24"/>
          <w:szCs w:val="24"/>
          <w:lang w:val="sr-Latn-CS"/>
        </w:rPr>
        <w:t>) organizovanih parkinga, pet (5) garaža i tri (3) zone.</w:t>
      </w:r>
    </w:p>
    <w:p w:rsidR="00A25FB0" w:rsidRPr="00F9415F" w:rsidRDefault="00A25FB0" w:rsidP="00A25FB0">
      <w:pPr>
        <w:spacing w:after="0"/>
        <w:jc w:val="both"/>
        <w:rPr>
          <w:rFonts w:ascii="Arial" w:eastAsia="Times New Roman" w:hAnsi="Arial" w:cs="Arial"/>
          <w:sz w:val="24"/>
          <w:szCs w:val="24"/>
          <w:lang w:val="sr-Latn-CS"/>
        </w:rPr>
      </w:pPr>
    </w:p>
    <w:p w:rsidR="00A25FB0" w:rsidRDefault="00A25FB0" w:rsidP="00A25FB0">
      <w:pPr>
        <w:spacing w:after="0"/>
        <w:jc w:val="both"/>
        <w:rPr>
          <w:rFonts w:ascii="Arial" w:eastAsia="Times New Roman" w:hAnsi="Arial" w:cs="Arial"/>
          <w:b/>
          <w:sz w:val="24"/>
          <w:szCs w:val="24"/>
          <w:lang w:val="sr-Latn-CS"/>
        </w:rPr>
      </w:pPr>
      <w:r w:rsidRPr="00F9415F">
        <w:rPr>
          <w:rFonts w:ascii="Arial" w:eastAsia="Times New Roman" w:hAnsi="Arial" w:cs="Arial"/>
          <w:b/>
          <w:sz w:val="24"/>
          <w:szCs w:val="24"/>
          <w:lang w:val="sr-Latn-CS"/>
        </w:rPr>
        <w:t>Napomena*</w:t>
      </w:r>
      <w:r w:rsidR="00703846">
        <w:rPr>
          <w:rFonts w:ascii="Arial" w:eastAsia="Times New Roman" w:hAnsi="Arial" w:cs="Arial"/>
          <w:sz w:val="24"/>
          <w:szCs w:val="24"/>
          <w:lang w:val="sr-Latn-CS"/>
        </w:rPr>
        <w:t xml:space="preserve"> </w:t>
      </w:r>
      <w:r w:rsidRPr="00F9415F">
        <w:rPr>
          <w:rFonts w:ascii="Arial" w:eastAsia="Times New Roman" w:hAnsi="Arial" w:cs="Arial"/>
          <w:sz w:val="24"/>
          <w:szCs w:val="24"/>
          <w:lang w:val="sr-Latn-CS"/>
        </w:rPr>
        <w:t>Parkinzi kod P.C „Kruševac“ (34 parking mjesta), kod zgrade Rek</w:t>
      </w:r>
      <w:r w:rsidR="00BA69E9">
        <w:rPr>
          <w:rFonts w:ascii="Arial" w:eastAsia="Times New Roman" w:hAnsi="Arial" w:cs="Arial"/>
          <w:sz w:val="24"/>
          <w:szCs w:val="24"/>
          <w:lang w:val="sr-Latn-CS"/>
        </w:rPr>
        <w:t>to</w:t>
      </w:r>
      <w:r w:rsidRPr="00F9415F">
        <w:rPr>
          <w:rFonts w:ascii="Arial" w:eastAsia="Times New Roman" w:hAnsi="Arial" w:cs="Arial"/>
          <w:sz w:val="24"/>
          <w:szCs w:val="24"/>
          <w:lang w:val="sr-Latn-CS"/>
        </w:rPr>
        <w:t xml:space="preserve">rata (190 parking mjesta) i kod Kliničko-bolničkog centra (170 parking mjesta) </w:t>
      </w:r>
      <w:r w:rsidR="00266740">
        <w:rPr>
          <w:rFonts w:ascii="Arial" w:eastAsia="Times New Roman" w:hAnsi="Arial" w:cs="Arial"/>
          <w:sz w:val="24"/>
          <w:szCs w:val="24"/>
          <w:lang w:val="sr-Latn-CS"/>
        </w:rPr>
        <w:t xml:space="preserve">nijesu vlasništvo Glavnog grada </w:t>
      </w:r>
      <w:r w:rsidR="00975DD9">
        <w:rPr>
          <w:rFonts w:ascii="Arial" w:eastAsia="Times New Roman" w:hAnsi="Arial" w:cs="Arial"/>
          <w:sz w:val="24"/>
          <w:szCs w:val="24"/>
          <w:lang w:val="sr-Latn-CS"/>
        </w:rPr>
        <w:t>nit</w:t>
      </w:r>
      <w:r w:rsidR="00266740">
        <w:rPr>
          <w:rFonts w:ascii="Arial" w:eastAsia="Times New Roman" w:hAnsi="Arial" w:cs="Arial"/>
          <w:sz w:val="24"/>
          <w:szCs w:val="24"/>
          <w:lang w:val="sr-Latn-CS"/>
        </w:rPr>
        <w:t xml:space="preserve">i </w:t>
      </w:r>
      <w:r w:rsidRPr="00F9415F">
        <w:rPr>
          <w:rFonts w:ascii="Arial" w:eastAsia="Times New Roman" w:hAnsi="Arial" w:cs="Arial"/>
          <w:sz w:val="24"/>
          <w:szCs w:val="24"/>
          <w:lang w:val="sr-Latn-CS"/>
        </w:rPr>
        <w:t>„Parking Se</w:t>
      </w:r>
      <w:r w:rsidR="001C077C">
        <w:rPr>
          <w:rFonts w:ascii="Arial" w:eastAsia="Times New Roman" w:hAnsi="Arial" w:cs="Arial"/>
          <w:sz w:val="24"/>
          <w:szCs w:val="24"/>
          <w:lang w:val="sr-Latn-CS"/>
        </w:rPr>
        <w:t xml:space="preserve">rvis Podgorica“ doo Podgorica. </w:t>
      </w:r>
      <w:r w:rsidRPr="00F9415F">
        <w:rPr>
          <w:rFonts w:ascii="Arial" w:eastAsia="Times New Roman" w:hAnsi="Arial" w:cs="Arial"/>
          <w:sz w:val="24"/>
          <w:szCs w:val="24"/>
          <w:lang w:val="sr-Latn-CS"/>
        </w:rPr>
        <w:t xml:space="preserve">Njihovo korišćenje definisano je posebnim Ugovorima između vlasnika i „Parking Servis Podgorica“ doo Podgorica te je ukupan broj  parking mjesta sa kojima upravlja Društvo </w:t>
      </w:r>
      <w:r w:rsidRPr="00F9415F">
        <w:rPr>
          <w:rFonts w:ascii="Arial" w:eastAsia="Times New Roman" w:hAnsi="Arial" w:cs="Arial"/>
          <w:b/>
          <w:sz w:val="24"/>
          <w:szCs w:val="24"/>
          <w:lang w:val="sr-Latn-CS"/>
        </w:rPr>
        <w:t>5.019.</w:t>
      </w:r>
    </w:p>
    <w:p w:rsidR="00311819" w:rsidRDefault="00311819" w:rsidP="00A25FB0">
      <w:pPr>
        <w:spacing w:after="0"/>
        <w:jc w:val="both"/>
        <w:rPr>
          <w:rFonts w:ascii="Arial" w:eastAsia="Times New Roman" w:hAnsi="Arial" w:cs="Arial"/>
          <w:b/>
          <w:sz w:val="24"/>
          <w:szCs w:val="24"/>
          <w:lang w:val="sr-Latn-CS"/>
        </w:rPr>
      </w:pPr>
    </w:p>
    <w:p w:rsidR="00311819" w:rsidRDefault="00311819" w:rsidP="00311819">
      <w:pPr>
        <w:pStyle w:val="NoSpacing"/>
        <w:spacing w:line="276" w:lineRule="auto"/>
      </w:pPr>
      <w:r w:rsidRPr="002B39EA">
        <w:rPr>
          <w:b/>
        </w:rPr>
        <w:t>Napominjemo</w:t>
      </w:r>
      <w:r w:rsidRPr="002B39EA">
        <w:t xml:space="preserve"> da je Odlukom o javnim parkiralištima i garažama, na svim park</w:t>
      </w:r>
      <w:r>
        <w:t xml:space="preserve">inzima, obezbijeđeno </w:t>
      </w:r>
      <w:r w:rsidR="000B0D80">
        <w:t xml:space="preserve">više od </w:t>
      </w:r>
      <w:r w:rsidRPr="002B39EA">
        <w:t>5% parking mjesta za vozila koja koriste osobe sa invaliditetom</w:t>
      </w:r>
      <w:r w:rsidR="000B0D80">
        <w:t xml:space="preserve">, te da </w:t>
      </w:r>
      <w:r w:rsidR="00127777">
        <w:t>ta parking mjesta</w:t>
      </w:r>
      <w:r w:rsidR="000B0D80">
        <w:t xml:space="preserve"> nijesu u sistemu naplate.</w:t>
      </w:r>
    </w:p>
    <w:p w:rsidR="00311819" w:rsidRPr="00F9415F" w:rsidRDefault="00311819" w:rsidP="00A25FB0">
      <w:pPr>
        <w:spacing w:after="0"/>
        <w:jc w:val="both"/>
        <w:rPr>
          <w:rFonts w:ascii="Arial" w:eastAsia="Times New Roman" w:hAnsi="Arial" w:cs="Arial"/>
          <w:sz w:val="24"/>
          <w:szCs w:val="24"/>
          <w:lang w:val="sr-Latn-CS"/>
        </w:rPr>
      </w:pPr>
    </w:p>
    <w:p w:rsidR="001958E1" w:rsidRDefault="001958E1" w:rsidP="00330A73">
      <w:pPr>
        <w:widowControl w:val="0"/>
        <w:suppressAutoHyphens/>
        <w:spacing w:after="0"/>
        <w:ind w:firstLine="720"/>
        <w:jc w:val="both"/>
        <w:rPr>
          <w:rFonts w:ascii="Arial" w:hAnsi="Arial" w:cs="Arial"/>
          <w:b/>
          <w:sz w:val="24"/>
          <w:szCs w:val="24"/>
          <w:lang w:val="sr-Latn-CS"/>
        </w:rPr>
      </w:pPr>
    </w:p>
    <w:p w:rsidR="00FF2DC9" w:rsidRDefault="00FF2DC9" w:rsidP="00330A73">
      <w:pPr>
        <w:widowControl w:val="0"/>
        <w:suppressAutoHyphens/>
        <w:spacing w:after="0"/>
        <w:ind w:firstLine="720"/>
        <w:jc w:val="both"/>
        <w:rPr>
          <w:rFonts w:ascii="Arial" w:hAnsi="Arial" w:cs="Arial"/>
          <w:b/>
          <w:sz w:val="24"/>
          <w:szCs w:val="24"/>
          <w:lang w:val="sr-Latn-CS"/>
        </w:rPr>
      </w:pPr>
    </w:p>
    <w:p w:rsidR="00FF2DC9" w:rsidRDefault="00FF2DC9" w:rsidP="00330A73">
      <w:pPr>
        <w:widowControl w:val="0"/>
        <w:suppressAutoHyphens/>
        <w:spacing w:after="0"/>
        <w:ind w:firstLine="720"/>
        <w:jc w:val="both"/>
        <w:rPr>
          <w:rFonts w:ascii="Arial" w:hAnsi="Arial" w:cs="Arial"/>
          <w:b/>
          <w:sz w:val="24"/>
          <w:szCs w:val="24"/>
          <w:lang w:val="sr-Latn-CS"/>
        </w:rPr>
      </w:pPr>
    </w:p>
    <w:p w:rsidR="00FF2DC9" w:rsidRDefault="00FF2DC9" w:rsidP="00330A73">
      <w:pPr>
        <w:widowControl w:val="0"/>
        <w:suppressAutoHyphens/>
        <w:spacing w:after="0"/>
        <w:ind w:firstLine="720"/>
        <w:jc w:val="both"/>
        <w:rPr>
          <w:rFonts w:ascii="Arial" w:hAnsi="Arial" w:cs="Arial"/>
          <w:b/>
          <w:sz w:val="24"/>
          <w:szCs w:val="24"/>
          <w:lang w:val="sr-Latn-CS"/>
        </w:rPr>
      </w:pPr>
    </w:p>
    <w:p w:rsidR="00285D99" w:rsidRPr="00A25FB0" w:rsidRDefault="00285D99" w:rsidP="00A25FB0">
      <w:pPr>
        <w:rPr>
          <w:rFonts w:ascii="Arial" w:hAnsi="Arial" w:cs="Arial"/>
          <w:sz w:val="24"/>
          <w:szCs w:val="24"/>
          <w:lang w:val="sr-Latn-CS"/>
        </w:rPr>
      </w:pPr>
    </w:p>
    <w:p w:rsidR="003F4C6C" w:rsidRPr="002B39EA" w:rsidRDefault="00FF2DC9" w:rsidP="00985444">
      <w:pPr>
        <w:pStyle w:val="Heading2"/>
        <w:shd w:val="clear" w:color="auto" w:fill="DBE5F1" w:themeFill="accent1" w:themeFillTint="33"/>
        <w:rPr>
          <w:rFonts w:ascii="Arial" w:hAnsi="Arial" w:cs="Arial"/>
          <w:lang w:val="sr-Latn-CS"/>
        </w:rPr>
      </w:pPr>
      <w:bookmarkStart w:id="2" w:name="_Toc4156964"/>
      <w:r>
        <w:rPr>
          <w:rFonts w:ascii="Arial" w:hAnsi="Arial" w:cs="Arial"/>
          <w:lang w:val="sr-Latn-CS"/>
        </w:rPr>
        <w:lastRenderedPageBreak/>
        <w:t>2.</w:t>
      </w:r>
      <w:r w:rsidR="00242DC0">
        <w:rPr>
          <w:rFonts w:ascii="Arial" w:hAnsi="Arial" w:cs="Arial"/>
          <w:lang w:val="sr-Latn-CS"/>
        </w:rPr>
        <w:t>1.</w:t>
      </w:r>
      <w:r w:rsidR="007809FE">
        <w:rPr>
          <w:rFonts w:ascii="Arial" w:hAnsi="Arial" w:cs="Arial"/>
          <w:lang w:val="sr-Latn-CS"/>
        </w:rPr>
        <w:t xml:space="preserve"> </w:t>
      </w:r>
      <w:r w:rsidR="003F4C6C" w:rsidRPr="002B39EA">
        <w:rPr>
          <w:rFonts w:ascii="Arial" w:hAnsi="Arial" w:cs="Arial"/>
          <w:lang w:val="sr-Latn-CS"/>
        </w:rPr>
        <w:t>N</w:t>
      </w:r>
      <w:r w:rsidR="00985444" w:rsidRPr="002B39EA">
        <w:rPr>
          <w:rFonts w:ascii="Arial" w:hAnsi="Arial" w:cs="Arial"/>
          <w:lang w:val="sr-Latn-CS"/>
        </w:rPr>
        <w:t>aplata</w:t>
      </w:r>
      <w:r w:rsidR="00E048A0">
        <w:rPr>
          <w:rFonts w:ascii="Arial" w:hAnsi="Arial" w:cs="Arial"/>
          <w:lang w:val="sr-Latn-CS"/>
        </w:rPr>
        <w:t xml:space="preserve"> </w:t>
      </w:r>
      <w:r w:rsidR="00985444" w:rsidRPr="002B39EA">
        <w:rPr>
          <w:rFonts w:ascii="Arial" w:hAnsi="Arial" w:cs="Arial"/>
          <w:lang w:val="sr-Latn-CS"/>
        </w:rPr>
        <w:t>parkiranja</w:t>
      </w:r>
      <w:bookmarkEnd w:id="2"/>
    </w:p>
    <w:p w:rsidR="003F4C6C" w:rsidRPr="002B39EA" w:rsidRDefault="003F4C6C" w:rsidP="00F568CC">
      <w:pPr>
        <w:pStyle w:val="NoSpacing"/>
        <w:spacing w:line="276" w:lineRule="auto"/>
      </w:pPr>
    </w:p>
    <w:p w:rsidR="003F4C6C" w:rsidRPr="002B39EA" w:rsidRDefault="003F4C6C" w:rsidP="00BA3845">
      <w:pPr>
        <w:pStyle w:val="NoSpacing"/>
        <w:spacing w:line="276" w:lineRule="auto"/>
        <w:ind w:firstLine="720"/>
      </w:pPr>
      <w:r w:rsidRPr="002B39EA">
        <w:t xml:space="preserve">U svim zonama naplata parkiranja se vrši </w:t>
      </w:r>
      <w:r w:rsidRPr="002B39EA">
        <w:rPr>
          <w:bCs/>
        </w:rPr>
        <w:t xml:space="preserve">radnim danima i </w:t>
      </w:r>
      <w:r w:rsidR="004778F0" w:rsidRPr="002B39EA">
        <w:rPr>
          <w:bCs/>
        </w:rPr>
        <w:t>subotom u periodu od 07,00 do 24</w:t>
      </w:r>
      <w:r w:rsidRPr="002B39EA">
        <w:rPr>
          <w:bCs/>
        </w:rPr>
        <w:t>,00 časa</w:t>
      </w:r>
      <w:r w:rsidR="00A25FB0">
        <w:t xml:space="preserve">, dok </w:t>
      </w:r>
      <w:r w:rsidR="00266740">
        <w:t xml:space="preserve">se </w:t>
      </w:r>
      <w:r w:rsidR="00A25FB0">
        <w:t>ned</w:t>
      </w:r>
      <w:r w:rsidRPr="002B39EA">
        <w:t>eljom i</w:t>
      </w:r>
      <w:r w:rsidR="00266740">
        <w:t xml:space="preserve"> državnim praznicima naplata </w:t>
      </w:r>
      <w:r w:rsidRPr="002B39EA">
        <w:t>ne vrši.</w:t>
      </w:r>
    </w:p>
    <w:p w:rsidR="003F4C6C" w:rsidRPr="002B39EA" w:rsidRDefault="00891428" w:rsidP="00F568CC">
      <w:pPr>
        <w:pStyle w:val="NoSpacing"/>
        <w:spacing w:line="276" w:lineRule="auto"/>
      </w:pPr>
      <w:r w:rsidRPr="002B39EA">
        <w:t>U</w:t>
      </w:r>
      <w:r w:rsidR="003F4C6C" w:rsidRPr="002B39EA">
        <w:t xml:space="preserve"> zoni I vrijeme parkiranja je ograničeno na 1h, u zoni II 2 h dok je u </w:t>
      </w:r>
      <w:r w:rsidR="007F6E66" w:rsidRPr="002B39EA">
        <w:t>III</w:t>
      </w:r>
      <w:r w:rsidR="003F4C6C" w:rsidRPr="002B39EA">
        <w:t xml:space="preserve"> zoni maksimalno vrijeme zadržavanja 3h.</w:t>
      </w:r>
      <w:r w:rsidR="00806744" w:rsidRPr="002B39EA">
        <w:t xml:space="preserve"> Cijena sata parkiranja u I zoni je 0.60 eura, u II zoni 0.50 eura, a u </w:t>
      </w:r>
      <w:r w:rsidR="00D63F0B">
        <w:t xml:space="preserve">zoni </w:t>
      </w:r>
      <w:r w:rsidR="00806744" w:rsidRPr="002B39EA">
        <w:t>III 0.40 eura.</w:t>
      </w:r>
    </w:p>
    <w:p w:rsidR="003F4C6C" w:rsidRPr="002B39EA" w:rsidRDefault="00891428" w:rsidP="00BA3845">
      <w:pPr>
        <w:pStyle w:val="NoSpacing"/>
        <w:spacing w:line="276" w:lineRule="auto"/>
        <w:ind w:firstLine="720"/>
      </w:pPr>
      <w:r w:rsidRPr="002B39EA">
        <w:t>Na</w:t>
      </w:r>
      <w:r w:rsidR="003F4C6C" w:rsidRPr="002B39EA">
        <w:t xml:space="preserve"> posebnim parkiralištima </w:t>
      </w:r>
      <w:r w:rsidRPr="002B39EA">
        <w:t xml:space="preserve">naplata parkinga se vrši u terminu </w:t>
      </w:r>
      <w:r w:rsidR="003F4C6C" w:rsidRPr="002B39EA">
        <w:t xml:space="preserve">od </w:t>
      </w:r>
      <w:r w:rsidR="003F4C6C" w:rsidRPr="002B39EA">
        <w:rPr>
          <w:bCs/>
        </w:rPr>
        <w:t xml:space="preserve">00,00 </w:t>
      </w:r>
      <w:r w:rsidR="00FD0554">
        <w:rPr>
          <w:bCs/>
        </w:rPr>
        <w:t xml:space="preserve">h </w:t>
      </w:r>
      <w:r w:rsidR="003F4C6C" w:rsidRPr="002B39EA">
        <w:rPr>
          <w:bCs/>
        </w:rPr>
        <w:t>do 24,00</w:t>
      </w:r>
      <w:r w:rsidR="00FD0554">
        <w:rPr>
          <w:bCs/>
        </w:rPr>
        <w:t xml:space="preserve"> h</w:t>
      </w:r>
      <w:r w:rsidR="003F4C6C" w:rsidRPr="002B39EA">
        <w:t xml:space="preserve">, osim na parkiralištima gdje je potražnja za parking mjestima u noćnim satima </w:t>
      </w:r>
      <w:r w:rsidRPr="002B39EA">
        <w:t xml:space="preserve">ili vikendom </w:t>
      </w:r>
      <w:r w:rsidR="003F4C6C" w:rsidRPr="002B39EA">
        <w:t xml:space="preserve">znatno manja, te se parkiranje </w:t>
      </w:r>
      <w:r w:rsidRPr="002B39EA">
        <w:t>u tim terminima ne naplaćuje.</w:t>
      </w:r>
    </w:p>
    <w:p w:rsidR="003F4C6C" w:rsidRPr="002B39EA" w:rsidRDefault="003F4C6C" w:rsidP="00F568CC">
      <w:pPr>
        <w:pStyle w:val="NoSpacing"/>
        <w:spacing w:line="276" w:lineRule="auto"/>
      </w:pPr>
    </w:p>
    <w:p w:rsidR="003F4C6C" w:rsidRDefault="00242DC0" w:rsidP="00985444">
      <w:pPr>
        <w:pStyle w:val="Heading2"/>
        <w:shd w:val="clear" w:color="auto" w:fill="DBE5F1" w:themeFill="accent1" w:themeFillTint="33"/>
        <w:rPr>
          <w:rFonts w:ascii="Arial" w:hAnsi="Arial" w:cs="Arial"/>
          <w:lang w:val="sr-Latn-CS"/>
        </w:rPr>
      </w:pPr>
      <w:bookmarkStart w:id="3" w:name="_Toc4156965"/>
      <w:r>
        <w:rPr>
          <w:rFonts w:ascii="Arial" w:hAnsi="Arial" w:cs="Arial"/>
          <w:lang w:val="sr-Latn-CS"/>
        </w:rPr>
        <w:t>2.2</w:t>
      </w:r>
      <w:r w:rsidR="00D529F1">
        <w:rPr>
          <w:rFonts w:ascii="Arial" w:hAnsi="Arial" w:cs="Arial"/>
          <w:lang w:val="sr-Latn-CS"/>
        </w:rPr>
        <w:t>.</w:t>
      </w:r>
      <w:r w:rsidR="00985444" w:rsidRPr="002B39EA">
        <w:rPr>
          <w:rFonts w:ascii="Arial" w:hAnsi="Arial" w:cs="Arial"/>
          <w:lang w:val="sr-Latn-CS"/>
        </w:rPr>
        <w:t xml:space="preserve"> </w:t>
      </w:r>
      <w:r w:rsidR="000330E3" w:rsidRPr="002B39EA">
        <w:rPr>
          <w:rFonts w:ascii="Arial" w:hAnsi="Arial" w:cs="Arial"/>
          <w:lang w:val="sr-Latn-CS"/>
        </w:rPr>
        <w:t>K</w:t>
      </w:r>
      <w:r w:rsidR="00985444" w:rsidRPr="002B39EA">
        <w:rPr>
          <w:rFonts w:ascii="Arial" w:hAnsi="Arial" w:cs="Arial"/>
          <w:lang w:val="sr-Latn-CS"/>
        </w:rPr>
        <w:t>omercijalna</w:t>
      </w:r>
      <w:r w:rsidR="00E048A0">
        <w:rPr>
          <w:rFonts w:ascii="Arial" w:hAnsi="Arial" w:cs="Arial"/>
          <w:lang w:val="sr-Latn-CS"/>
        </w:rPr>
        <w:t xml:space="preserve"> </w:t>
      </w:r>
      <w:r w:rsidR="00985444" w:rsidRPr="002B39EA">
        <w:rPr>
          <w:rFonts w:ascii="Arial" w:hAnsi="Arial" w:cs="Arial"/>
          <w:lang w:val="sr-Latn-CS"/>
        </w:rPr>
        <w:t>iskorišćenost parkinga</w:t>
      </w:r>
      <w:bookmarkEnd w:id="3"/>
    </w:p>
    <w:p w:rsidR="00A25FB0" w:rsidRPr="00513E07" w:rsidRDefault="00A25FB0" w:rsidP="00513E07">
      <w:pPr>
        <w:jc w:val="both"/>
        <w:rPr>
          <w:rFonts w:ascii="Arial" w:hAnsi="Arial" w:cs="Arial"/>
          <w:sz w:val="24"/>
          <w:szCs w:val="24"/>
          <w:lang w:val="sr-Latn-CS"/>
        </w:rPr>
      </w:pPr>
    </w:p>
    <w:p w:rsidR="003F4C6C" w:rsidRDefault="00932AD2" w:rsidP="00F568CC">
      <w:pPr>
        <w:pStyle w:val="NoSpacing"/>
        <w:spacing w:line="276" w:lineRule="auto"/>
        <w:rPr>
          <w:b/>
          <w:sz w:val="28"/>
          <w:szCs w:val="28"/>
        </w:rPr>
      </w:pPr>
      <w:r w:rsidRPr="00932AD2">
        <w:rPr>
          <w:b/>
          <w:sz w:val="28"/>
          <w:szCs w:val="28"/>
        </w:rPr>
        <w:t xml:space="preserve">POSEBNA PARKIRALIŠTA </w:t>
      </w:r>
    </w:p>
    <w:p w:rsidR="00932AD2" w:rsidRPr="00932AD2" w:rsidRDefault="00932AD2" w:rsidP="00F568CC">
      <w:pPr>
        <w:pStyle w:val="NoSpacing"/>
        <w:spacing w:line="276" w:lineRule="auto"/>
        <w:rPr>
          <w:b/>
        </w:rPr>
      </w:pPr>
    </w:p>
    <w:p w:rsidR="003F4C6C" w:rsidRPr="00932AD2" w:rsidRDefault="00891428" w:rsidP="00F568CC">
      <w:pPr>
        <w:pStyle w:val="NoSpacing"/>
        <w:spacing w:line="276" w:lineRule="auto"/>
        <w:rPr>
          <w:b/>
        </w:rPr>
      </w:pPr>
      <w:r w:rsidRPr="00932AD2">
        <w:rPr>
          <w:b/>
        </w:rPr>
        <w:t xml:space="preserve">1. </w:t>
      </w:r>
      <w:r w:rsidR="003F4C6C" w:rsidRPr="00932AD2">
        <w:rPr>
          <w:b/>
        </w:rPr>
        <w:t>Parking kod  Kasarne„Morača“ (Bul.Stanka Dragojevića)</w:t>
      </w:r>
    </w:p>
    <w:p w:rsidR="003F4C6C" w:rsidRPr="00932AD2" w:rsidRDefault="003F4C6C" w:rsidP="00806744">
      <w:pPr>
        <w:pStyle w:val="NoSpacing"/>
        <w:numPr>
          <w:ilvl w:val="0"/>
          <w:numId w:val="27"/>
        </w:numPr>
        <w:spacing w:line="276" w:lineRule="auto"/>
      </w:pPr>
      <w:r w:rsidRPr="00932AD2">
        <w:t xml:space="preserve">Parking je privremenog karaktera sa kontrolisanim sistemom </w:t>
      </w:r>
      <w:r w:rsidR="00AB69C8" w:rsidRPr="00932AD2">
        <w:t>ulaska i izlaska vozila</w:t>
      </w:r>
      <w:r w:rsidRPr="00932AD2">
        <w:t>. Projek</w:t>
      </w:r>
      <w:r w:rsidR="00F90A2D">
        <w:t>tovani kapacitet parkinga je 220</w:t>
      </w:r>
      <w:r w:rsidRPr="00932AD2">
        <w:t xml:space="preserve"> parking mjesta. </w:t>
      </w:r>
      <w:r w:rsidR="004B21B7">
        <w:t>U upo</w:t>
      </w:r>
      <w:r w:rsidR="00E4390E">
        <w:t>t</w:t>
      </w:r>
      <w:r w:rsidR="004B21B7">
        <w:t xml:space="preserve">rebi je jedan manji dio parkinga, dok se ostali aktivira zavisno od potreba </w:t>
      </w:r>
      <w:r w:rsidR="00E4390E">
        <w:t xml:space="preserve">(sportskih, kulturnih i drugih </w:t>
      </w:r>
      <w:r w:rsidR="004B21B7">
        <w:t>događaja</w:t>
      </w:r>
      <w:r w:rsidR="00E4390E">
        <w:t>)</w:t>
      </w:r>
      <w:r w:rsidR="004B21B7">
        <w:t>.</w:t>
      </w:r>
    </w:p>
    <w:p w:rsidR="00C1238B" w:rsidRPr="00932AD2" w:rsidRDefault="00C1238B" w:rsidP="00F568CC">
      <w:pPr>
        <w:pStyle w:val="NoSpacing"/>
        <w:spacing w:line="276" w:lineRule="auto"/>
      </w:pPr>
    </w:p>
    <w:p w:rsidR="003F4C6C" w:rsidRPr="00932AD2" w:rsidRDefault="003F4C6C" w:rsidP="00F568CC">
      <w:pPr>
        <w:pStyle w:val="NoSpacing"/>
        <w:spacing w:line="276" w:lineRule="auto"/>
        <w:rPr>
          <w:b/>
        </w:rPr>
      </w:pPr>
      <w:r w:rsidRPr="00932AD2">
        <w:rPr>
          <w:b/>
        </w:rPr>
        <w:t xml:space="preserve">2. Parking iza Robne kuće </w:t>
      </w:r>
      <w:r w:rsidRPr="00932AD2">
        <w:rPr>
          <w:b/>
          <w:lang w:val="pl-PL"/>
        </w:rPr>
        <w:t>“</w:t>
      </w:r>
      <w:r w:rsidR="00627E83">
        <w:rPr>
          <w:b/>
        </w:rPr>
        <w:t>Ražnatović“ (Ul</w:t>
      </w:r>
      <w:r w:rsidRPr="00932AD2">
        <w:rPr>
          <w:b/>
        </w:rPr>
        <w:t>.Miljana Vukova)</w:t>
      </w:r>
    </w:p>
    <w:p w:rsidR="003F4C6C" w:rsidRPr="00932AD2" w:rsidRDefault="003F4C6C" w:rsidP="00806744">
      <w:pPr>
        <w:pStyle w:val="NoSpacing"/>
        <w:numPr>
          <w:ilvl w:val="0"/>
          <w:numId w:val="27"/>
        </w:numPr>
        <w:spacing w:line="276" w:lineRule="auto"/>
      </w:pPr>
      <w:r w:rsidRPr="00932AD2">
        <w:t>Parking je u</w:t>
      </w:r>
      <w:r w:rsidR="00D529F1">
        <w:t>ređen sa ukupno projektovanih 74</w:t>
      </w:r>
      <w:r w:rsidRPr="00932AD2">
        <w:t xml:space="preserve"> parking mjesta. </w:t>
      </w:r>
    </w:p>
    <w:p w:rsidR="00AB69C8" w:rsidRPr="00932AD2" w:rsidRDefault="00AB69C8" w:rsidP="00F568CC">
      <w:pPr>
        <w:pStyle w:val="NoSpacing"/>
        <w:spacing w:line="276" w:lineRule="auto"/>
        <w:rPr>
          <w:b/>
        </w:rPr>
      </w:pPr>
    </w:p>
    <w:p w:rsidR="003F4C6C" w:rsidRPr="00932AD2" w:rsidRDefault="003F4C6C" w:rsidP="00F568CC">
      <w:pPr>
        <w:pStyle w:val="NoSpacing"/>
        <w:spacing w:line="276" w:lineRule="auto"/>
        <w:rPr>
          <w:b/>
        </w:rPr>
      </w:pPr>
      <w:r w:rsidRPr="00932AD2">
        <w:rPr>
          <w:b/>
        </w:rPr>
        <w:t xml:space="preserve">3. Parking iza Robne kuće </w:t>
      </w:r>
      <w:r w:rsidRPr="00932AD2">
        <w:rPr>
          <w:b/>
          <w:lang w:val="pl-PL"/>
        </w:rPr>
        <w:t>“</w:t>
      </w:r>
      <w:r w:rsidR="00627E83">
        <w:rPr>
          <w:b/>
        </w:rPr>
        <w:t>Ražnatović“ (U</w:t>
      </w:r>
      <w:r w:rsidRPr="00932AD2">
        <w:rPr>
          <w:b/>
        </w:rPr>
        <w:t>l. Balšića)</w:t>
      </w:r>
    </w:p>
    <w:p w:rsidR="0078714D" w:rsidRPr="00932AD2" w:rsidRDefault="003F4C6C" w:rsidP="00421F82">
      <w:pPr>
        <w:pStyle w:val="NoSpacing"/>
        <w:numPr>
          <w:ilvl w:val="0"/>
          <w:numId w:val="27"/>
        </w:numPr>
        <w:spacing w:line="276" w:lineRule="auto"/>
      </w:pPr>
      <w:r w:rsidRPr="00932AD2">
        <w:t>Parking je uređen</w:t>
      </w:r>
      <w:r w:rsidR="00AB69C8" w:rsidRPr="00932AD2">
        <w:t>,</w:t>
      </w:r>
      <w:r w:rsidRPr="00932AD2">
        <w:t xml:space="preserve"> sa ukupno projektovanih 24 parking mjesta. </w:t>
      </w:r>
    </w:p>
    <w:p w:rsidR="00AB69C8" w:rsidRPr="00932AD2" w:rsidRDefault="00AB69C8" w:rsidP="00F568CC">
      <w:pPr>
        <w:pStyle w:val="NoSpacing"/>
        <w:spacing w:line="276" w:lineRule="auto"/>
      </w:pPr>
    </w:p>
    <w:p w:rsidR="003F4C6C" w:rsidRPr="00932AD2" w:rsidRDefault="003F4C6C" w:rsidP="00F568CC">
      <w:pPr>
        <w:pStyle w:val="NoSpacing"/>
        <w:spacing w:line="276" w:lineRule="auto"/>
        <w:rPr>
          <w:b/>
        </w:rPr>
      </w:pPr>
      <w:r w:rsidRPr="00932AD2">
        <w:rPr>
          <w:b/>
        </w:rPr>
        <w:t>4. Parking ispred Gradskog stadiona</w:t>
      </w:r>
    </w:p>
    <w:p w:rsidR="003F4C6C" w:rsidRPr="00174ECA" w:rsidRDefault="003F4C6C" w:rsidP="00806744">
      <w:pPr>
        <w:pStyle w:val="NoSpacing"/>
        <w:numPr>
          <w:ilvl w:val="0"/>
          <w:numId w:val="27"/>
        </w:numPr>
        <w:spacing w:line="276" w:lineRule="auto"/>
        <w:rPr>
          <w:lang w:val="pl-PL"/>
        </w:rPr>
      </w:pPr>
      <w:r w:rsidRPr="00932AD2">
        <w:rPr>
          <w:lang w:val="pl-PL"/>
        </w:rPr>
        <w:t>Pomen</w:t>
      </w:r>
      <w:r w:rsidR="00D529F1">
        <w:rPr>
          <w:lang w:val="pl-PL"/>
        </w:rPr>
        <w:t>uti parking je projektovan sa 84</w:t>
      </w:r>
      <w:r w:rsidRPr="00932AD2">
        <w:rPr>
          <w:lang w:val="pl-PL"/>
        </w:rPr>
        <w:t xml:space="preserve"> </w:t>
      </w:r>
      <w:r w:rsidRPr="00932AD2">
        <w:t>parking mjesta. Fond PIO na osnovu finansijskog učešća u izgradnji parkinga, kao i po osnovu vlasništva dijela zemljišta na kome je izgrađen parking, trajno i besplatno koristi 20 parking</w:t>
      </w:r>
      <w:r w:rsidRPr="002B39EA">
        <w:t xml:space="preserve"> mjesta.</w:t>
      </w:r>
    </w:p>
    <w:p w:rsidR="0058690B" w:rsidRPr="002B39EA" w:rsidRDefault="0058690B" w:rsidP="00F568CC">
      <w:pPr>
        <w:pStyle w:val="NoSpacing"/>
        <w:spacing w:line="276" w:lineRule="auto"/>
      </w:pPr>
    </w:p>
    <w:p w:rsidR="003F4C6C" w:rsidRPr="002B39EA" w:rsidRDefault="003F4C6C" w:rsidP="00F568CC">
      <w:pPr>
        <w:pStyle w:val="NoSpacing"/>
        <w:spacing w:line="276" w:lineRule="auto"/>
        <w:rPr>
          <w:b/>
          <w:lang w:val="pl-PL"/>
        </w:rPr>
      </w:pPr>
      <w:r w:rsidRPr="002B39EA">
        <w:rPr>
          <w:b/>
        </w:rPr>
        <w:t>5. Parking iza „Pošte</w:t>
      </w:r>
      <w:r w:rsidRPr="002B39EA">
        <w:rPr>
          <w:b/>
          <w:lang w:val="pl-PL"/>
        </w:rPr>
        <w:t>”</w:t>
      </w:r>
    </w:p>
    <w:p w:rsidR="00330A73" w:rsidRPr="002B39EA" w:rsidRDefault="003F4C6C" w:rsidP="00330A73">
      <w:pPr>
        <w:pStyle w:val="NoSpacing"/>
        <w:numPr>
          <w:ilvl w:val="0"/>
          <w:numId w:val="27"/>
        </w:numPr>
        <w:spacing w:line="276" w:lineRule="auto"/>
        <w:rPr>
          <w:lang w:val="pl-PL"/>
        </w:rPr>
      </w:pPr>
      <w:r w:rsidRPr="002B39EA">
        <w:rPr>
          <w:lang w:val="pl-PL"/>
        </w:rPr>
        <w:t xml:space="preserve">Broj parking mjesta je ukupno 16. </w:t>
      </w:r>
    </w:p>
    <w:p w:rsidR="00330A73" w:rsidRPr="002B39EA" w:rsidRDefault="00330A73" w:rsidP="00330A73">
      <w:pPr>
        <w:pStyle w:val="NoSpacing"/>
        <w:spacing w:line="276" w:lineRule="auto"/>
        <w:ind w:left="720"/>
        <w:rPr>
          <w:lang w:val="pl-PL"/>
        </w:rPr>
      </w:pPr>
    </w:p>
    <w:p w:rsidR="00ED13CE" w:rsidRPr="002B39EA" w:rsidRDefault="003F4C6C" w:rsidP="00F568CC">
      <w:pPr>
        <w:pStyle w:val="NoSpacing"/>
        <w:spacing w:line="276" w:lineRule="auto"/>
        <w:rPr>
          <w:b/>
          <w:lang w:val="pl-PL"/>
        </w:rPr>
      </w:pPr>
      <w:r w:rsidRPr="002B39EA">
        <w:rPr>
          <w:b/>
        </w:rPr>
        <w:t>6. Parking kod Sportskog centra „Morača</w:t>
      </w:r>
      <w:r w:rsidR="00627E83">
        <w:rPr>
          <w:b/>
          <w:lang w:val="pl-PL"/>
        </w:rPr>
        <w:t>” (U</w:t>
      </w:r>
      <w:r w:rsidRPr="002B39EA">
        <w:rPr>
          <w:b/>
          <w:lang w:val="pl-PL"/>
        </w:rPr>
        <w:t>l. Ivana Milutinovića)</w:t>
      </w:r>
    </w:p>
    <w:p w:rsidR="00E508A7" w:rsidRPr="00421F82" w:rsidRDefault="00D529F1" w:rsidP="00F568CC">
      <w:pPr>
        <w:pStyle w:val="NoSpacing"/>
        <w:numPr>
          <w:ilvl w:val="0"/>
          <w:numId w:val="27"/>
        </w:numPr>
        <w:spacing w:line="276" w:lineRule="auto"/>
      </w:pPr>
      <w:r>
        <w:t>Projektovani kapacitet je 190</w:t>
      </w:r>
      <w:r w:rsidR="003F4C6C" w:rsidRPr="002B39EA">
        <w:t xml:space="preserve"> parking mjesta za putnička vozila i 5 m</w:t>
      </w:r>
      <w:r>
        <w:t xml:space="preserve">jesta za autobuse. </w:t>
      </w:r>
    </w:p>
    <w:p w:rsidR="003F4C6C" w:rsidRPr="002B39EA" w:rsidRDefault="003F4C6C" w:rsidP="00F568CC">
      <w:pPr>
        <w:pStyle w:val="NoSpacing"/>
        <w:spacing w:line="276" w:lineRule="auto"/>
        <w:rPr>
          <w:b/>
        </w:rPr>
      </w:pPr>
      <w:r w:rsidRPr="002B39EA">
        <w:rPr>
          <w:b/>
        </w:rPr>
        <w:lastRenderedPageBreak/>
        <w:t>7. Parking kod Rektorata (Cetinjski put bb)</w:t>
      </w:r>
    </w:p>
    <w:p w:rsidR="003F4C6C" w:rsidRDefault="003F4C6C" w:rsidP="00F568CC">
      <w:pPr>
        <w:pStyle w:val="NoSpacing"/>
        <w:numPr>
          <w:ilvl w:val="0"/>
          <w:numId w:val="27"/>
        </w:numPr>
        <w:spacing w:line="276" w:lineRule="auto"/>
      </w:pPr>
      <w:r w:rsidRPr="002B39EA">
        <w:t xml:space="preserve">Parking je privremenog karaktera sa kontrolisanim sistemom </w:t>
      </w:r>
      <w:r w:rsidR="00C1238B" w:rsidRPr="002B39EA">
        <w:t>ulaska i izlaska vozila</w:t>
      </w:r>
      <w:r w:rsidRPr="002B39EA">
        <w:t>.</w:t>
      </w:r>
      <w:r w:rsidR="004B21B7">
        <w:t xml:space="preserve"> </w:t>
      </w:r>
      <w:r w:rsidRPr="002B39EA">
        <w:t>Broj parking mjesta je 190.</w:t>
      </w:r>
    </w:p>
    <w:p w:rsidR="00033B08" w:rsidRPr="002B39EA" w:rsidRDefault="00033B08" w:rsidP="00F568CC">
      <w:pPr>
        <w:pStyle w:val="NoSpacing"/>
        <w:spacing w:line="276" w:lineRule="auto"/>
      </w:pPr>
    </w:p>
    <w:p w:rsidR="003F4C6C" w:rsidRPr="002B39EA" w:rsidRDefault="003F4C6C" w:rsidP="00F568CC">
      <w:pPr>
        <w:pStyle w:val="NoSpacing"/>
        <w:spacing w:line="276" w:lineRule="auto"/>
        <w:rPr>
          <w:b/>
        </w:rPr>
      </w:pPr>
      <w:r w:rsidRPr="002B39EA">
        <w:rPr>
          <w:b/>
        </w:rPr>
        <w:t>8. Pa</w:t>
      </w:r>
      <w:r w:rsidR="00627E83">
        <w:rPr>
          <w:b/>
        </w:rPr>
        <w:t>rking kod Hotela „ Podgorica“ (U</w:t>
      </w:r>
      <w:r w:rsidRPr="002B39EA">
        <w:rPr>
          <w:b/>
        </w:rPr>
        <w:t>l. Ivana Milutinovića)</w:t>
      </w:r>
    </w:p>
    <w:p w:rsidR="003F4C6C" w:rsidRDefault="003F4C6C" w:rsidP="00806744">
      <w:pPr>
        <w:pStyle w:val="NoSpacing"/>
        <w:numPr>
          <w:ilvl w:val="0"/>
          <w:numId w:val="27"/>
        </w:numPr>
        <w:spacing w:line="276" w:lineRule="auto"/>
      </w:pPr>
      <w:r w:rsidRPr="002B39EA">
        <w:t>Parking je privremenog karaktera, potpuno uređen sa urađenim kontrolisanim sistemom nap</w:t>
      </w:r>
      <w:r w:rsidR="00D529F1">
        <w:t>late sa ukupno projektovanih 60</w:t>
      </w:r>
      <w:r w:rsidRPr="002B39EA">
        <w:t xml:space="preserve"> parking mjesta. </w:t>
      </w:r>
    </w:p>
    <w:p w:rsidR="00227222" w:rsidRDefault="00227222" w:rsidP="00227222">
      <w:pPr>
        <w:pStyle w:val="NoSpacing"/>
        <w:spacing w:line="276" w:lineRule="auto"/>
      </w:pPr>
    </w:p>
    <w:p w:rsidR="00227222" w:rsidRPr="002B39EA" w:rsidRDefault="00227222" w:rsidP="00227222">
      <w:pPr>
        <w:pStyle w:val="NoSpacing"/>
        <w:spacing w:line="276" w:lineRule="auto"/>
        <w:rPr>
          <w:b/>
        </w:rPr>
      </w:pPr>
      <w:r>
        <w:rPr>
          <w:b/>
        </w:rPr>
        <w:t>9</w:t>
      </w:r>
      <w:r w:rsidRPr="002B39EA">
        <w:rPr>
          <w:b/>
        </w:rPr>
        <w:t xml:space="preserve">. Parking kod </w:t>
      </w:r>
      <w:r w:rsidR="004E5BAE">
        <w:rPr>
          <w:b/>
        </w:rPr>
        <w:t>Kliničkog centra</w:t>
      </w:r>
      <w:r w:rsidR="00627E83">
        <w:rPr>
          <w:b/>
        </w:rPr>
        <w:t>“ (U</w:t>
      </w:r>
      <w:r w:rsidRPr="002B39EA">
        <w:rPr>
          <w:b/>
        </w:rPr>
        <w:t xml:space="preserve">l. </w:t>
      </w:r>
      <w:r w:rsidR="004E5BAE">
        <w:rPr>
          <w:b/>
        </w:rPr>
        <w:t>Džona Džeksona</w:t>
      </w:r>
      <w:r w:rsidRPr="002B39EA">
        <w:rPr>
          <w:b/>
        </w:rPr>
        <w:t>)</w:t>
      </w:r>
    </w:p>
    <w:p w:rsidR="00227222" w:rsidRDefault="00227222" w:rsidP="00227222">
      <w:pPr>
        <w:pStyle w:val="NoSpacing"/>
        <w:numPr>
          <w:ilvl w:val="0"/>
          <w:numId w:val="27"/>
        </w:numPr>
        <w:spacing w:line="276" w:lineRule="auto"/>
      </w:pPr>
      <w:r w:rsidRPr="002B39EA">
        <w:t>Parking je privremenog karaktera, potpuno uređen sa urađenim kontrolisanim sistemom napl</w:t>
      </w:r>
      <w:r w:rsidR="004E5BAE">
        <w:t xml:space="preserve">ate sa ukupno projektovanih 170 </w:t>
      </w:r>
      <w:r w:rsidRPr="002B39EA">
        <w:t xml:space="preserve">parking mjesta. </w:t>
      </w:r>
    </w:p>
    <w:p w:rsidR="003F4C6C" w:rsidRPr="002B39EA" w:rsidRDefault="003F4C6C" w:rsidP="00F568CC">
      <w:pPr>
        <w:pStyle w:val="NoSpacing"/>
        <w:spacing w:line="276" w:lineRule="auto"/>
      </w:pPr>
    </w:p>
    <w:p w:rsidR="003F4C6C" w:rsidRPr="002B39EA" w:rsidRDefault="00227222" w:rsidP="00F568CC">
      <w:pPr>
        <w:pStyle w:val="NoSpacing"/>
        <w:spacing w:line="276" w:lineRule="auto"/>
        <w:rPr>
          <w:b/>
        </w:rPr>
      </w:pPr>
      <w:r>
        <w:rPr>
          <w:b/>
        </w:rPr>
        <w:t>10</w:t>
      </w:r>
      <w:r w:rsidR="003F4C6C" w:rsidRPr="002B39EA">
        <w:rPr>
          <w:b/>
        </w:rPr>
        <w:t>. Parking iza istočne tribine „Gradskog stadiona“</w:t>
      </w:r>
    </w:p>
    <w:p w:rsidR="003F4C6C" w:rsidRDefault="003F4C6C" w:rsidP="00806744">
      <w:pPr>
        <w:pStyle w:val="NoSpacing"/>
        <w:numPr>
          <w:ilvl w:val="0"/>
          <w:numId w:val="27"/>
        </w:numPr>
        <w:spacing w:line="276" w:lineRule="auto"/>
      </w:pPr>
      <w:r w:rsidRPr="002B39EA">
        <w:t xml:space="preserve">Parking je privremenog karaktera sa urađenim kontrolisanim sistemom </w:t>
      </w:r>
      <w:r w:rsidR="00C1238B" w:rsidRPr="002B39EA">
        <w:t>ulaska i izlaska vozila</w:t>
      </w:r>
      <w:r w:rsidRPr="002B39EA">
        <w:t xml:space="preserve">. Kapacitet parkinga je 120 parking mjesta. </w:t>
      </w:r>
      <w:r w:rsidR="00124121">
        <w:t>Od ukupno 120</w:t>
      </w:r>
      <w:r w:rsidR="00124121" w:rsidRPr="002B39EA">
        <w:t xml:space="preserve"> parking mjesta namjenski je izdvojeno 40 parking mjesta za potrebe Pauk</w:t>
      </w:r>
      <w:r w:rsidR="00124121">
        <w:t xml:space="preserve"> službe, gdje se lageruju nepropisno</w:t>
      </w:r>
      <w:r w:rsidR="00124121" w:rsidRPr="002B39EA">
        <w:t xml:space="preserve"> parkirani automobili, koje dovozi Pauk vozilo.</w:t>
      </w:r>
    </w:p>
    <w:p w:rsidR="00806744" w:rsidRPr="002B39EA" w:rsidRDefault="00806744" w:rsidP="007D294E">
      <w:pPr>
        <w:pStyle w:val="NoSpacing"/>
        <w:spacing w:line="276" w:lineRule="auto"/>
      </w:pPr>
    </w:p>
    <w:p w:rsidR="003F4C6C" w:rsidRPr="002B39EA" w:rsidRDefault="00227222" w:rsidP="00F568CC">
      <w:pPr>
        <w:pStyle w:val="NoSpacing"/>
        <w:spacing w:line="276" w:lineRule="auto"/>
        <w:rPr>
          <w:b/>
        </w:rPr>
      </w:pPr>
      <w:r>
        <w:rPr>
          <w:b/>
        </w:rPr>
        <w:t>11</w:t>
      </w:r>
      <w:r w:rsidR="003F4C6C" w:rsidRPr="002B39EA">
        <w:rPr>
          <w:b/>
        </w:rPr>
        <w:t>. Parking ispred PC „Kruševac“ (Bulevaru „Revolucije“)</w:t>
      </w:r>
    </w:p>
    <w:p w:rsidR="003F4C6C" w:rsidRDefault="003F4C6C" w:rsidP="00806744">
      <w:pPr>
        <w:pStyle w:val="NoSpacing"/>
        <w:numPr>
          <w:ilvl w:val="0"/>
          <w:numId w:val="27"/>
        </w:numPr>
        <w:spacing w:line="276" w:lineRule="auto"/>
      </w:pPr>
      <w:r w:rsidRPr="002B39EA">
        <w:t xml:space="preserve">Parking je privremenog karaktera sa kontrolisanim </w:t>
      </w:r>
      <w:r w:rsidR="00C1238B" w:rsidRPr="002B39EA">
        <w:t>sistemom ulaska i izlaska vozila</w:t>
      </w:r>
      <w:r w:rsidRPr="002B39EA">
        <w:t xml:space="preserve">. Parking prostor je asfaltiran sa obilježenim parking mjestima. Ukupan broj parking mjesta je 34. </w:t>
      </w:r>
    </w:p>
    <w:p w:rsidR="00033B08" w:rsidRDefault="00033B08" w:rsidP="00033B08">
      <w:pPr>
        <w:pStyle w:val="NoSpacing"/>
        <w:spacing w:line="276" w:lineRule="auto"/>
      </w:pPr>
    </w:p>
    <w:p w:rsidR="00033B08" w:rsidRPr="002B39EA" w:rsidRDefault="00033B08" w:rsidP="00033B08">
      <w:pPr>
        <w:pStyle w:val="NoSpacing"/>
        <w:spacing w:line="276" w:lineRule="auto"/>
        <w:rPr>
          <w:b/>
        </w:rPr>
      </w:pPr>
      <w:r>
        <w:rPr>
          <w:b/>
        </w:rPr>
        <w:t>12</w:t>
      </w:r>
      <w:r w:rsidRPr="002B39EA">
        <w:rPr>
          <w:b/>
        </w:rPr>
        <w:t xml:space="preserve">. Parking </w:t>
      </w:r>
      <w:r w:rsidR="00627E83">
        <w:rPr>
          <w:b/>
        </w:rPr>
        <w:t>u U</w:t>
      </w:r>
      <w:r w:rsidR="00821975">
        <w:rPr>
          <w:b/>
        </w:rPr>
        <w:t xml:space="preserve">l. Serdara </w:t>
      </w:r>
      <w:r w:rsidR="00BB7A37">
        <w:rPr>
          <w:b/>
        </w:rPr>
        <w:t xml:space="preserve">Jola Piletića </w:t>
      </w:r>
    </w:p>
    <w:p w:rsidR="00D609DC" w:rsidRPr="00D609DC" w:rsidRDefault="00033B08" w:rsidP="00D609DC">
      <w:pPr>
        <w:pStyle w:val="ListParagraph"/>
        <w:numPr>
          <w:ilvl w:val="0"/>
          <w:numId w:val="27"/>
        </w:numPr>
        <w:rPr>
          <w:rFonts w:ascii="Arial" w:hAnsi="Arial" w:cs="Arial"/>
          <w:sz w:val="24"/>
          <w:szCs w:val="24"/>
          <w:lang w:val="sr-Latn-CS"/>
        </w:rPr>
      </w:pPr>
      <w:r w:rsidRPr="009B1FE1">
        <w:rPr>
          <w:rFonts w:ascii="Arial" w:hAnsi="Arial" w:cs="Arial"/>
          <w:sz w:val="24"/>
          <w:szCs w:val="24"/>
          <w:lang w:val="sr-Latn-CS"/>
        </w:rPr>
        <w:t>Parking je sa kontrolisanim ulaskom i izlas</w:t>
      </w:r>
      <w:r w:rsidR="00DD5CD6" w:rsidRPr="009B1FE1">
        <w:rPr>
          <w:rFonts w:ascii="Arial" w:hAnsi="Arial" w:cs="Arial"/>
          <w:sz w:val="24"/>
          <w:szCs w:val="24"/>
          <w:lang w:val="sr-Latn-CS"/>
        </w:rPr>
        <w:t>kom u U</w:t>
      </w:r>
      <w:r w:rsidRPr="009B1FE1">
        <w:rPr>
          <w:rFonts w:ascii="Arial" w:hAnsi="Arial" w:cs="Arial"/>
          <w:sz w:val="24"/>
          <w:szCs w:val="24"/>
          <w:lang w:val="sr-Latn-CS"/>
        </w:rPr>
        <w:t xml:space="preserve">lici Serdara Jola Piletića sa obilježenih 50 parking mjesta. </w:t>
      </w:r>
    </w:p>
    <w:p w:rsidR="00D609DC" w:rsidRPr="00D609DC" w:rsidRDefault="003F4C6C" w:rsidP="00D609DC">
      <w:pPr>
        <w:pStyle w:val="NoSpacing"/>
        <w:rPr>
          <w:b/>
        </w:rPr>
      </w:pPr>
      <w:r w:rsidRPr="00D609DC">
        <w:rPr>
          <w:b/>
        </w:rPr>
        <w:t>Garaža 1</w:t>
      </w:r>
      <w:r w:rsidR="00D609DC">
        <w:rPr>
          <w:b/>
        </w:rPr>
        <w:t xml:space="preserve"> - </w:t>
      </w:r>
      <w:r w:rsidRPr="00D609DC">
        <w:rPr>
          <w:b/>
        </w:rPr>
        <w:t>Ul. Novaka Miloševa</w:t>
      </w:r>
    </w:p>
    <w:p w:rsidR="00C1238B" w:rsidRPr="00D609DC" w:rsidRDefault="003F4C6C" w:rsidP="00D609DC">
      <w:pPr>
        <w:pStyle w:val="NoSpacing"/>
      </w:pPr>
      <w:r w:rsidRPr="00D609DC">
        <w:t>Garaža je uređena sa ukupno p</w:t>
      </w:r>
      <w:r w:rsidR="00D609DC" w:rsidRPr="00D609DC">
        <w:t>rojektovanih 97 parking mjesta.</w:t>
      </w:r>
    </w:p>
    <w:p w:rsidR="00D609DC" w:rsidRPr="00D609DC" w:rsidRDefault="00D609DC" w:rsidP="00D609DC">
      <w:pPr>
        <w:pStyle w:val="NoSpacing"/>
        <w:rPr>
          <w:b/>
        </w:rPr>
      </w:pPr>
    </w:p>
    <w:p w:rsidR="00437C4D" w:rsidRPr="00D609DC" w:rsidRDefault="003F4C6C" w:rsidP="00D609DC">
      <w:pPr>
        <w:pStyle w:val="NoSpacing"/>
        <w:rPr>
          <w:b/>
        </w:rPr>
      </w:pPr>
      <w:r w:rsidRPr="00D609DC">
        <w:rPr>
          <w:b/>
        </w:rPr>
        <w:t xml:space="preserve">Garaža 2 </w:t>
      </w:r>
      <w:r w:rsidR="00D609DC">
        <w:rPr>
          <w:b/>
        </w:rPr>
        <w:t>-</w:t>
      </w:r>
      <w:r w:rsidRPr="00D609DC">
        <w:rPr>
          <w:b/>
        </w:rPr>
        <w:t xml:space="preserve"> Ul. Karađorđeva</w:t>
      </w:r>
    </w:p>
    <w:p w:rsidR="00985444" w:rsidRPr="00D609DC" w:rsidRDefault="003F4C6C" w:rsidP="00D609DC">
      <w:pPr>
        <w:pStyle w:val="NoSpacing"/>
      </w:pPr>
      <w:r w:rsidRPr="00D609DC">
        <w:t>Garaža je ure</w:t>
      </w:r>
      <w:r w:rsidR="00797C30" w:rsidRPr="00D609DC">
        <w:t>đena sa ukupno projektovanih 109</w:t>
      </w:r>
      <w:r w:rsidRPr="00D609DC">
        <w:t xml:space="preserve"> parking mjesta. </w:t>
      </w:r>
    </w:p>
    <w:p w:rsidR="00D609DC" w:rsidRPr="00D609DC" w:rsidRDefault="00D609DC" w:rsidP="00D609DC">
      <w:pPr>
        <w:pStyle w:val="NoSpacing"/>
        <w:rPr>
          <w:b/>
        </w:rPr>
      </w:pPr>
    </w:p>
    <w:p w:rsidR="003F4C6C" w:rsidRPr="00D609DC" w:rsidRDefault="003F4C6C" w:rsidP="00D609DC">
      <w:pPr>
        <w:pStyle w:val="NoSpacing"/>
        <w:rPr>
          <w:b/>
        </w:rPr>
      </w:pPr>
      <w:r w:rsidRPr="00D609DC">
        <w:rPr>
          <w:b/>
        </w:rPr>
        <w:t>Garaža 3 -  u Ul. Arh.Milana Popovića</w:t>
      </w:r>
    </w:p>
    <w:p w:rsidR="009B3E5D" w:rsidRPr="00D609DC" w:rsidRDefault="003F4C6C" w:rsidP="00D609DC">
      <w:pPr>
        <w:pStyle w:val="NoSpacing"/>
      </w:pPr>
      <w:r w:rsidRPr="00D609DC">
        <w:t xml:space="preserve">Ukupan broj projektovanih parking mjesta je 203. </w:t>
      </w:r>
    </w:p>
    <w:p w:rsidR="00D609DC" w:rsidRPr="00D609DC" w:rsidRDefault="00D609DC" w:rsidP="00D609DC">
      <w:pPr>
        <w:pStyle w:val="NoSpacing"/>
        <w:rPr>
          <w:b/>
        </w:rPr>
      </w:pPr>
    </w:p>
    <w:p w:rsidR="0007618C" w:rsidRPr="00D609DC" w:rsidRDefault="0007618C" w:rsidP="00D609DC">
      <w:pPr>
        <w:pStyle w:val="NoSpacing"/>
        <w:rPr>
          <w:b/>
        </w:rPr>
      </w:pPr>
      <w:r w:rsidRPr="00D609DC">
        <w:rPr>
          <w:b/>
        </w:rPr>
        <w:t>Garaž</w:t>
      </w:r>
      <w:r w:rsidR="00E508A7" w:rsidRPr="00D609DC">
        <w:rPr>
          <w:b/>
        </w:rPr>
        <w:t>a</w:t>
      </w:r>
      <w:r w:rsidRPr="00D609DC">
        <w:rPr>
          <w:b/>
        </w:rPr>
        <w:t xml:space="preserve"> 4 </w:t>
      </w:r>
      <w:r w:rsidR="00D609DC">
        <w:rPr>
          <w:b/>
        </w:rPr>
        <w:t>-</w:t>
      </w:r>
      <w:r w:rsidRPr="00D609DC">
        <w:rPr>
          <w:b/>
        </w:rPr>
        <w:t xml:space="preserve"> Blok V Bazar</w:t>
      </w:r>
    </w:p>
    <w:p w:rsidR="00421F82" w:rsidRPr="00D609DC" w:rsidRDefault="00627E83" w:rsidP="00D609DC">
      <w:pPr>
        <w:pStyle w:val="NoSpacing"/>
      </w:pPr>
      <w:r w:rsidRPr="00D609DC">
        <w:t>Nalazi se u U</w:t>
      </w:r>
      <w:r w:rsidR="00120F21" w:rsidRPr="00D609DC">
        <w:t xml:space="preserve">lici Blaža Jovanovića –Blok V. </w:t>
      </w:r>
      <w:r w:rsidR="00B66049" w:rsidRPr="00D609DC">
        <w:t>Ukupan broj</w:t>
      </w:r>
      <w:r w:rsidR="00F90A2D" w:rsidRPr="00D609DC">
        <w:t xml:space="preserve"> parking mjesta je 235</w:t>
      </w:r>
      <w:r w:rsidR="0007618C" w:rsidRPr="00D609DC">
        <w:t>.</w:t>
      </w:r>
    </w:p>
    <w:p w:rsidR="00D609DC" w:rsidRPr="00D609DC" w:rsidRDefault="00D609DC" w:rsidP="00D609DC">
      <w:pPr>
        <w:pStyle w:val="NoSpacing"/>
        <w:rPr>
          <w:b/>
        </w:rPr>
      </w:pPr>
    </w:p>
    <w:p w:rsidR="00490270" w:rsidRPr="00D609DC" w:rsidRDefault="00490270" w:rsidP="00D609DC">
      <w:pPr>
        <w:pStyle w:val="NoSpacing"/>
        <w:rPr>
          <w:b/>
        </w:rPr>
      </w:pPr>
      <w:r w:rsidRPr="00D609DC">
        <w:rPr>
          <w:b/>
        </w:rPr>
        <w:t xml:space="preserve">Garaža 5 </w:t>
      </w:r>
      <w:r w:rsidR="00D609DC">
        <w:rPr>
          <w:b/>
        </w:rPr>
        <w:t>-</w:t>
      </w:r>
      <w:r w:rsidRPr="00D609DC">
        <w:rPr>
          <w:b/>
        </w:rPr>
        <w:t xml:space="preserve"> Zgrada Maxim</w:t>
      </w:r>
    </w:p>
    <w:p w:rsidR="00421F82" w:rsidRPr="00D609DC" w:rsidRDefault="00627E83" w:rsidP="00D609DC">
      <w:pPr>
        <w:pStyle w:val="NoSpacing"/>
      </w:pPr>
      <w:r w:rsidRPr="00D609DC">
        <w:t>Nalazi se u U</w:t>
      </w:r>
      <w:r w:rsidR="00490270" w:rsidRPr="00D609DC">
        <w:t xml:space="preserve">lici Moskovska. </w:t>
      </w:r>
      <w:r w:rsidR="0047212C" w:rsidRPr="00D609DC">
        <w:t>Ukupan broj parking mjesta je 53</w:t>
      </w:r>
      <w:r w:rsidR="00490270" w:rsidRPr="00D609DC">
        <w:t>.</w:t>
      </w:r>
    </w:p>
    <w:p w:rsidR="00D609DC" w:rsidRDefault="00D609DC" w:rsidP="00D609DC">
      <w:pPr>
        <w:pStyle w:val="NoSpacing"/>
        <w:spacing w:line="276" w:lineRule="auto"/>
        <w:rPr>
          <w:b/>
        </w:rPr>
      </w:pPr>
    </w:p>
    <w:p w:rsidR="00D609DC" w:rsidRDefault="00932AD2" w:rsidP="00EB05EA">
      <w:pPr>
        <w:pStyle w:val="NoSpacing"/>
        <w:spacing w:line="276" w:lineRule="auto"/>
        <w:rPr>
          <w:b/>
          <w:sz w:val="28"/>
          <w:szCs w:val="28"/>
        </w:rPr>
      </w:pPr>
      <w:r w:rsidRPr="00932AD2">
        <w:rPr>
          <w:b/>
          <w:sz w:val="28"/>
          <w:szCs w:val="28"/>
        </w:rPr>
        <w:lastRenderedPageBreak/>
        <w:t>OPŠTA PARKIRALIŠTA</w:t>
      </w:r>
    </w:p>
    <w:p w:rsidR="00D609DC" w:rsidRPr="00D609DC" w:rsidRDefault="00D609DC" w:rsidP="00EB05EA">
      <w:pPr>
        <w:pStyle w:val="NoSpacing"/>
        <w:spacing w:line="276" w:lineRule="auto"/>
        <w:rPr>
          <w:b/>
          <w:sz w:val="28"/>
          <w:szCs w:val="28"/>
        </w:rPr>
      </w:pPr>
    </w:p>
    <w:p w:rsidR="002A1F29" w:rsidRPr="00EB05EA" w:rsidRDefault="002A1F29" w:rsidP="00EB05EA">
      <w:pPr>
        <w:jc w:val="both"/>
        <w:rPr>
          <w:rFonts w:ascii="Arial" w:eastAsia="Times New Roman" w:hAnsi="Arial" w:cs="Arial"/>
          <w:sz w:val="24"/>
          <w:szCs w:val="24"/>
        </w:rPr>
      </w:pPr>
      <w:r w:rsidRPr="00EB05EA">
        <w:rPr>
          <w:rFonts w:ascii="Arial" w:eastAsia="Times New Roman" w:hAnsi="Arial" w:cs="Arial"/>
          <w:b/>
          <w:sz w:val="24"/>
          <w:szCs w:val="24"/>
        </w:rPr>
        <w:t>CENTAR I ZONA</w:t>
      </w:r>
      <w:r w:rsidRPr="00EB05EA">
        <w:rPr>
          <w:rFonts w:ascii="Arial" w:eastAsia="Times New Roman" w:hAnsi="Arial" w:cs="Arial"/>
          <w:sz w:val="24"/>
          <w:szCs w:val="24"/>
        </w:rPr>
        <w:t xml:space="preserve"> – ulice: Njego</w:t>
      </w:r>
      <w:r w:rsidR="00437A25">
        <w:rPr>
          <w:rFonts w:ascii="Arial" w:eastAsia="Times New Roman" w:hAnsi="Arial" w:cs="Arial"/>
          <w:sz w:val="24"/>
          <w:szCs w:val="24"/>
        </w:rPr>
        <w:t>ševa (</w:t>
      </w:r>
      <w:proofErr w:type="gramStart"/>
      <w:r w:rsidR="00437A25">
        <w:rPr>
          <w:rFonts w:ascii="Arial" w:eastAsia="Times New Roman" w:hAnsi="Arial" w:cs="Arial"/>
          <w:sz w:val="24"/>
          <w:szCs w:val="24"/>
        </w:rPr>
        <w:t>od</w:t>
      </w:r>
      <w:proofErr w:type="gramEnd"/>
      <w:r w:rsidR="00437A25">
        <w:rPr>
          <w:rFonts w:ascii="Arial" w:eastAsia="Times New Roman" w:hAnsi="Arial" w:cs="Arial"/>
          <w:sz w:val="24"/>
          <w:szCs w:val="24"/>
        </w:rPr>
        <w:t xml:space="preserve"> Bul. SP Cetinjskog do U</w:t>
      </w:r>
      <w:r w:rsidRPr="00EB05EA">
        <w:rPr>
          <w:rFonts w:ascii="Arial" w:eastAsia="Times New Roman" w:hAnsi="Arial" w:cs="Arial"/>
          <w:sz w:val="24"/>
          <w:szCs w:val="24"/>
        </w:rPr>
        <w:t>l. Karađorđeve), Karađorđeva</w:t>
      </w:r>
      <w:proofErr w:type="gramStart"/>
      <w:r w:rsidRPr="00EB05EA">
        <w:rPr>
          <w:rFonts w:ascii="Arial" w:eastAsia="Times New Roman" w:hAnsi="Arial" w:cs="Arial"/>
          <w:sz w:val="24"/>
          <w:szCs w:val="24"/>
        </w:rPr>
        <w:t>,  T</w:t>
      </w:r>
      <w:r w:rsidR="00437A25">
        <w:rPr>
          <w:rFonts w:ascii="Arial" w:eastAsia="Times New Roman" w:hAnsi="Arial" w:cs="Arial"/>
          <w:sz w:val="24"/>
          <w:szCs w:val="24"/>
        </w:rPr>
        <w:t>rg</w:t>
      </w:r>
      <w:proofErr w:type="gramEnd"/>
      <w:r w:rsidR="00437A25">
        <w:rPr>
          <w:rFonts w:ascii="Arial" w:eastAsia="Times New Roman" w:hAnsi="Arial" w:cs="Arial"/>
          <w:sz w:val="24"/>
          <w:szCs w:val="24"/>
        </w:rPr>
        <w:t xml:space="preserve"> Nezavisnosti</w:t>
      </w:r>
      <w:r w:rsidR="000E7685">
        <w:rPr>
          <w:rFonts w:ascii="Arial" w:eastAsia="Times New Roman" w:hAnsi="Arial" w:cs="Arial"/>
          <w:sz w:val="24"/>
          <w:szCs w:val="24"/>
        </w:rPr>
        <w:t xml:space="preserve"> (od U</w:t>
      </w:r>
      <w:r w:rsidR="00437A25">
        <w:rPr>
          <w:rFonts w:ascii="Arial" w:eastAsia="Times New Roman" w:hAnsi="Arial" w:cs="Arial"/>
          <w:sz w:val="24"/>
          <w:szCs w:val="24"/>
        </w:rPr>
        <w:t>l. Slobode do U</w:t>
      </w:r>
      <w:r w:rsidRPr="00EB05EA">
        <w:rPr>
          <w:rFonts w:ascii="Arial" w:eastAsia="Times New Roman" w:hAnsi="Arial" w:cs="Arial"/>
          <w:sz w:val="24"/>
          <w:szCs w:val="24"/>
        </w:rPr>
        <w:t xml:space="preserve">l. Vučedolske), Vučedolska, Stanka </w:t>
      </w:r>
      <w:proofErr w:type="gramStart"/>
      <w:r w:rsidRPr="00EB05EA">
        <w:rPr>
          <w:rFonts w:ascii="Arial" w:eastAsia="Times New Roman" w:hAnsi="Arial" w:cs="Arial"/>
          <w:sz w:val="24"/>
          <w:szCs w:val="24"/>
        </w:rPr>
        <w:t>Dragojevića  (</w:t>
      </w:r>
      <w:proofErr w:type="gramEnd"/>
      <w:r w:rsidRPr="00EB05EA">
        <w:rPr>
          <w:rFonts w:ascii="Arial" w:eastAsia="Times New Roman" w:hAnsi="Arial" w:cs="Arial"/>
          <w:sz w:val="24"/>
          <w:szCs w:val="24"/>
        </w:rPr>
        <w:t>od Bulevara Svetog Petra Cetinjskog do V</w:t>
      </w:r>
      <w:r w:rsidR="00437A25">
        <w:rPr>
          <w:rFonts w:ascii="Arial" w:eastAsia="Times New Roman" w:hAnsi="Arial" w:cs="Arial"/>
          <w:sz w:val="24"/>
          <w:szCs w:val="24"/>
        </w:rPr>
        <w:t>učedolske), Vuka Karadžića (od Ul. Slobode do U</w:t>
      </w:r>
      <w:r w:rsidRPr="00EB05EA">
        <w:rPr>
          <w:rFonts w:ascii="Arial" w:eastAsia="Times New Roman" w:hAnsi="Arial" w:cs="Arial"/>
          <w:sz w:val="24"/>
          <w:szCs w:val="24"/>
        </w:rPr>
        <w:t>l. Marka M</w:t>
      </w:r>
      <w:r w:rsidR="00437A25">
        <w:rPr>
          <w:rFonts w:ascii="Arial" w:eastAsia="Times New Roman" w:hAnsi="Arial" w:cs="Arial"/>
          <w:sz w:val="24"/>
          <w:szCs w:val="24"/>
        </w:rPr>
        <w:t>iljanova), Novaka Miloševa (</w:t>
      </w:r>
      <w:proofErr w:type="gramStart"/>
      <w:r w:rsidR="00437A25">
        <w:rPr>
          <w:rFonts w:ascii="Arial" w:eastAsia="Times New Roman" w:hAnsi="Arial" w:cs="Arial"/>
          <w:sz w:val="24"/>
          <w:szCs w:val="24"/>
        </w:rPr>
        <w:t>od</w:t>
      </w:r>
      <w:proofErr w:type="gramEnd"/>
      <w:r w:rsidR="00437A25">
        <w:rPr>
          <w:rFonts w:ascii="Arial" w:eastAsia="Times New Roman" w:hAnsi="Arial" w:cs="Arial"/>
          <w:sz w:val="24"/>
          <w:szCs w:val="24"/>
        </w:rPr>
        <w:t xml:space="preserve"> Ul. Marka Miljanova do U</w:t>
      </w:r>
      <w:r w:rsidRPr="00EB05EA">
        <w:rPr>
          <w:rFonts w:ascii="Arial" w:eastAsia="Times New Roman" w:hAnsi="Arial" w:cs="Arial"/>
          <w:sz w:val="24"/>
          <w:szCs w:val="24"/>
        </w:rPr>
        <w:t>l. Slobode), Miljana</w:t>
      </w:r>
      <w:r w:rsidR="00F95C02">
        <w:rPr>
          <w:rFonts w:ascii="Arial" w:eastAsia="Times New Roman" w:hAnsi="Arial" w:cs="Arial"/>
          <w:sz w:val="24"/>
          <w:szCs w:val="24"/>
        </w:rPr>
        <w:t xml:space="preserve"> Vukova, Hercegovačka i Balšića.</w:t>
      </w:r>
    </w:p>
    <w:p w:rsidR="002A1F29" w:rsidRPr="00EB05EA" w:rsidRDefault="002A1F29" w:rsidP="00EB05EA">
      <w:pPr>
        <w:jc w:val="both"/>
        <w:rPr>
          <w:rFonts w:ascii="Arial" w:eastAsia="Times New Roman" w:hAnsi="Arial" w:cs="Arial"/>
          <w:sz w:val="24"/>
          <w:szCs w:val="24"/>
        </w:rPr>
      </w:pPr>
      <w:r w:rsidRPr="00EB05EA">
        <w:rPr>
          <w:rFonts w:ascii="Arial" w:eastAsia="Times New Roman" w:hAnsi="Arial" w:cs="Arial"/>
          <w:b/>
          <w:sz w:val="24"/>
          <w:szCs w:val="24"/>
        </w:rPr>
        <w:t>CENTAR II ZONA</w:t>
      </w:r>
      <w:r w:rsidR="00EB05EA" w:rsidRPr="00EB05EA">
        <w:rPr>
          <w:rFonts w:ascii="Arial" w:eastAsia="Times New Roman" w:hAnsi="Arial" w:cs="Arial"/>
          <w:sz w:val="24"/>
          <w:szCs w:val="24"/>
        </w:rPr>
        <w:t xml:space="preserve"> –</w:t>
      </w:r>
      <w:r w:rsidR="00F55BCB">
        <w:rPr>
          <w:rFonts w:ascii="Arial" w:eastAsia="Times New Roman" w:hAnsi="Arial" w:cs="Arial"/>
          <w:sz w:val="24"/>
          <w:szCs w:val="24"/>
        </w:rPr>
        <w:t xml:space="preserve"> </w:t>
      </w:r>
      <w:r w:rsidR="00EB05EA" w:rsidRPr="00EB05EA">
        <w:rPr>
          <w:rFonts w:ascii="Arial" w:eastAsia="Times New Roman" w:hAnsi="Arial" w:cs="Arial"/>
          <w:sz w:val="24"/>
          <w:szCs w:val="24"/>
        </w:rPr>
        <w:t xml:space="preserve">ulice: Bokeška, </w:t>
      </w:r>
      <w:r w:rsidR="00437A25">
        <w:rPr>
          <w:rFonts w:ascii="Arial" w:eastAsia="Times New Roman" w:hAnsi="Arial" w:cs="Arial"/>
          <w:sz w:val="24"/>
          <w:szCs w:val="24"/>
        </w:rPr>
        <w:t>Trg Nezavisnosti (</w:t>
      </w:r>
      <w:proofErr w:type="gramStart"/>
      <w:r w:rsidR="00437A25">
        <w:rPr>
          <w:rFonts w:ascii="Arial" w:eastAsia="Times New Roman" w:hAnsi="Arial" w:cs="Arial"/>
          <w:sz w:val="24"/>
          <w:szCs w:val="24"/>
        </w:rPr>
        <w:t>od</w:t>
      </w:r>
      <w:proofErr w:type="gramEnd"/>
      <w:r w:rsidR="00437A25">
        <w:rPr>
          <w:rFonts w:ascii="Arial" w:eastAsia="Times New Roman" w:hAnsi="Arial" w:cs="Arial"/>
          <w:sz w:val="24"/>
          <w:szCs w:val="24"/>
        </w:rPr>
        <w:t xml:space="preserve"> U</w:t>
      </w:r>
      <w:r w:rsidRPr="00EB05EA">
        <w:rPr>
          <w:rFonts w:ascii="Arial" w:eastAsia="Times New Roman" w:hAnsi="Arial" w:cs="Arial"/>
          <w:sz w:val="24"/>
          <w:szCs w:val="24"/>
        </w:rPr>
        <w:t>l. Bokeške do ul. Slobode), 19 decemba</w:t>
      </w:r>
      <w:r w:rsidR="00437A25">
        <w:rPr>
          <w:rFonts w:ascii="Arial" w:eastAsia="Times New Roman" w:hAnsi="Arial" w:cs="Arial"/>
          <w:sz w:val="24"/>
          <w:szCs w:val="24"/>
        </w:rPr>
        <w:t>r, Slobode (</w:t>
      </w:r>
      <w:proofErr w:type="gramStart"/>
      <w:r w:rsidR="00437A25">
        <w:rPr>
          <w:rFonts w:ascii="Arial" w:eastAsia="Times New Roman" w:hAnsi="Arial" w:cs="Arial"/>
          <w:sz w:val="24"/>
          <w:szCs w:val="24"/>
        </w:rPr>
        <w:t>od</w:t>
      </w:r>
      <w:proofErr w:type="gramEnd"/>
      <w:r w:rsidR="00437A25">
        <w:rPr>
          <w:rFonts w:ascii="Arial" w:eastAsia="Times New Roman" w:hAnsi="Arial" w:cs="Arial"/>
          <w:sz w:val="24"/>
          <w:szCs w:val="24"/>
        </w:rPr>
        <w:t xml:space="preserve"> U</w:t>
      </w:r>
      <w:r w:rsidRPr="00EB05EA">
        <w:rPr>
          <w:rFonts w:ascii="Arial" w:eastAsia="Times New Roman" w:hAnsi="Arial" w:cs="Arial"/>
          <w:sz w:val="24"/>
          <w:szCs w:val="24"/>
        </w:rPr>
        <w:t>l. Hercegovačke do Bul. Ivana Crnojevića), Bulevar I</w:t>
      </w:r>
      <w:r w:rsidR="000E7685">
        <w:rPr>
          <w:rFonts w:ascii="Arial" w:eastAsia="Times New Roman" w:hAnsi="Arial" w:cs="Arial"/>
          <w:sz w:val="24"/>
          <w:szCs w:val="24"/>
        </w:rPr>
        <w:t>vana Crnojevića, Njegoševa (</w:t>
      </w:r>
      <w:proofErr w:type="gramStart"/>
      <w:r w:rsidR="000E7685">
        <w:rPr>
          <w:rFonts w:ascii="Arial" w:eastAsia="Times New Roman" w:hAnsi="Arial" w:cs="Arial"/>
          <w:sz w:val="24"/>
          <w:szCs w:val="24"/>
        </w:rPr>
        <w:t>od</w:t>
      </w:r>
      <w:proofErr w:type="gramEnd"/>
      <w:r w:rsidR="000E7685">
        <w:rPr>
          <w:rFonts w:ascii="Arial" w:eastAsia="Times New Roman" w:hAnsi="Arial" w:cs="Arial"/>
          <w:sz w:val="24"/>
          <w:szCs w:val="24"/>
        </w:rPr>
        <w:t xml:space="preserve"> U</w:t>
      </w:r>
      <w:r w:rsidRPr="00EB05EA">
        <w:rPr>
          <w:rFonts w:ascii="Arial" w:eastAsia="Times New Roman" w:hAnsi="Arial" w:cs="Arial"/>
          <w:sz w:val="24"/>
          <w:szCs w:val="24"/>
        </w:rPr>
        <w:t>l. Bokeške do Bulevara Ivana Crnojevića), Vak</w:t>
      </w:r>
      <w:r w:rsidR="00437A25">
        <w:rPr>
          <w:rFonts w:ascii="Arial" w:eastAsia="Times New Roman" w:hAnsi="Arial" w:cs="Arial"/>
          <w:sz w:val="24"/>
          <w:szCs w:val="24"/>
        </w:rPr>
        <w:t>a Đurovića, Vuka Karadžića (</w:t>
      </w:r>
      <w:proofErr w:type="gramStart"/>
      <w:r w:rsidR="00437A25">
        <w:rPr>
          <w:rFonts w:ascii="Arial" w:eastAsia="Times New Roman" w:hAnsi="Arial" w:cs="Arial"/>
          <w:sz w:val="24"/>
          <w:szCs w:val="24"/>
        </w:rPr>
        <w:t>od</w:t>
      </w:r>
      <w:proofErr w:type="gramEnd"/>
      <w:r w:rsidR="00437A25">
        <w:rPr>
          <w:rFonts w:ascii="Arial" w:eastAsia="Times New Roman" w:hAnsi="Arial" w:cs="Arial"/>
          <w:sz w:val="24"/>
          <w:szCs w:val="24"/>
        </w:rPr>
        <w:t xml:space="preserve"> Ul. Slobode do U</w:t>
      </w:r>
      <w:r w:rsidRPr="00EB05EA">
        <w:rPr>
          <w:rFonts w:ascii="Arial" w:eastAsia="Times New Roman" w:hAnsi="Arial" w:cs="Arial"/>
          <w:sz w:val="24"/>
          <w:szCs w:val="24"/>
        </w:rPr>
        <w:t>l. Marka M</w:t>
      </w:r>
      <w:r w:rsidR="000E7685">
        <w:rPr>
          <w:rFonts w:ascii="Arial" w:eastAsia="Times New Roman" w:hAnsi="Arial" w:cs="Arial"/>
          <w:sz w:val="24"/>
          <w:szCs w:val="24"/>
        </w:rPr>
        <w:t>iljanova), Novaka Miloševa (</w:t>
      </w:r>
      <w:proofErr w:type="gramStart"/>
      <w:r w:rsidR="000E7685">
        <w:rPr>
          <w:rFonts w:ascii="Arial" w:eastAsia="Times New Roman" w:hAnsi="Arial" w:cs="Arial"/>
          <w:sz w:val="24"/>
          <w:szCs w:val="24"/>
        </w:rPr>
        <w:t>od</w:t>
      </w:r>
      <w:proofErr w:type="gramEnd"/>
      <w:r w:rsidR="000E7685">
        <w:rPr>
          <w:rFonts w:ascii="Arial" w:eastAsia="Times New Roman" w:hAnsi="Arial" w:cs="Arial"/>
          <w:sz w:val="24"/>
          <w:szCs w:val="24"/>
        </w:rPr>
        <w:t xml:space="preserve"> U</w:t>
      </w:r>
      <w:r w:rsidRPr="00EB05EA">
        <w:rPr>
          <w:rFonts w:ascii="Arial" w:eastAsia="Times New Roman" w:hAnsi="Arial" w:cs="Arial"/>
          <w:sz w:val="24"/>
          <w:szCs w:val="24"/>
        </w:rPr>
        <w:t xml:space="preserve">l. Marka Miljanova do </w:t>
      </w:r>
      <w:r w:rsidR="000E7685">
        <w:rPr>
          <w:rFonts w:ascii="Arial" w:eastAsia="Times New Roman" w:hAnsi="Arial" w:cs="Arial"/>
          <w:sz w:val="24"/>
          <w:szCs w:val="24"/>
        </w:rPr>
        <w:t>ul. Slobode), U</w:t>
      </w:r>
      <w:r w:rsidRPr="00EB05EA">
        <w:rPr>
          <w:rFonts w:ascii="Arial" w:eastAsia="Times New Roman" w:hAnsi="Arial" w:cs="Arial"/>
          <w:sz w:val="24"/>
          <w:szCs w:val="24"/>
        </w:rPr>
        <w:t>l. Miljana Vukova, Hercegovačka i Balšića,</w:t>
      </w:r>
    </w:p>
    <w:p w:rsidR="002A1F29" w:rsidRPr="00EB05EA" w:rsidRDefault="002A1F29" w:rsidP="00EB05EA">
      <w:pPr>
        <w:jc w:val="both"/>
        <w:rPr>
          <w:rFonts w:ascii="Arial" w:eastAsia="Times New Roman" w:hAnsi="Arial" w:cs="Arial"/>
          <w:sz w:val="24"/>
          <w:szCs w:val="24"/>
        </w:rPr>
      </w:pPr>
      <w:r w:rsidRPr="00EB05EA">
        <w:rPr>
          <w:rFonts w:ascii="Arial" w:eastAsia="Times New Roman" w:hAnsi="Arial" w:cs="Arial"/>
          <w:b/>
          <w:sz w:val="24"/>
          <w:szCs w:val="24"/>
        </w:rPr>
        <w:t>CENTAR III ZONA</w:t>
      </w:r>
      <w:r w:rsidR="00D65303">
        <w:rPr>
          <w:rFonts w:ascii="Arial" w:eastAsia="Times New Roman" w:hAnsi="Arial" w:cs="Arial"/>
          <w:sz w:val="24"/>
          <w:szCs w:val="24"/>
        </w:rPr>
        <w:t xml:space="preserve"> – ulice: Vuka Karadžića (</w:t>
      </w:r>
      <w:proofErr w:type="gramStart"/>
      <w:r w:rsidR="00D65303">
        <w:rPr>
          <w:rFonts w:ascii="Arial" w:eastAsia="Times New Roman" w:hAnsi="Arial" w:cs="Arial"/>
          <w:sz w:val="24"/>
          <w:szCs w:val="24"/>
        </w:rPr>
        <w:t>od</w:t>
      </w:r>
      <w:proofErr w:type="gramEnd"/>
      <w:r w:rsidR="00D65303">
        <w:rPr>
          <w:rFonts w:ascii="Arial" w:eastAsia="Times New Roman" w:hAnsi="Arial" w:cs="Arial"/>
          <w:sz w:val="24"/>
          <w:szCs w:val="24"/>
        </w:rPr>
        <w:t xml:space="preserve"> U</w:t>
      </w:r>
      <w:r w:rsidRPr="00EB05EA">
        <w:rPr>
          <w:rFonts w:ascii="Arial" w:eastAsia="Times New Roman" w:hAnsi="Arial" w:cs="Arial"/>
          <w:sz w:val="24"/>
          <w:szCs w:val="24"/>
        </w:rPr>
        <w:t>l. Slobode do ul. Marka Miljanova), Novaka Miloš</w:t>
      </w:r>
      <w:r w:rsidR="00D65303">
        <w:rPr>
          <w:rFonts w:ascii="Arial" w:eastAsia="Times New Roman" w:hAnsi="Arial" w:cs="Arial"/>
          <w:sz w:val="24"/>
          <w:szCs w:val="24"/>
        </w:rPr>
        <w:t>eva (</w:t>
      </w:r>
      <w:proofErr w:type="gramStart"/>
      <w:r w:rsidR="00D65303">
        <w:rPr>
          <w:rFonts w:ascii="Arial" w:eastAsia="Times New Roman" w:hAnsi="Arial" w:cs="Arial"/>
          <w:sz w:val="24"/>
          <w:szCs w:val="24"/>
        </w:rPr>
        <w:t>od</w:t>
      </w:r>
      <w:proofErr w:type="gramEnd"/>
      <w:r w:rsidR="00D65303">
        <w:rPr>
          <w:rFonts w:ascii="Arial" w:eastAsia="Times New Roman" w:hAnsi="Arial" w:cs="Arial"/>
          <w:sz w:val="24"/>
          <w:szCs w:val="24"/>
        </w:rPr>
        <w:t xml:space="preserve"> U</w:t>
      </w:r>
      <w:r w:rsidR="00E73240">
        <w:rPr>
          <w:rFonts w:ascii="Arial" w:eastAsia="Times New Roman" w:hAnsi="Arial" w:cs="Arial"/>
          <w:sz w:val="24"/>
          <w:szCs w:val="24"/>
        </w:rPr>
        <w:t xml:space="preserve">l. Marka Miljanova do </w:t>
      </w:r>
      <w:r w:rsidR="00D65303">
        <w:rPr>
          <w:rFonts w:ascii="Arial" w:eastAsia="Times New Roman" w:hAnsi="Arial" w:cs="Arial"/>
          <w:sz w:val="24"/>
          <w:szCs w:val="24"/>
        </w:rPr>
        <w:t>U</w:t>
      </w:r>
      <w:r w:rsidR="00E73240">
        <w:rPr>
          <w:rFonts w:ascii="Arial" w:eastAsia="Times New Roman" w:hAnsi="Arial" w:cs="Arial"/>
          <w:sz w:val="24"/>
          <w:szCs w:val="24"/>
        </w:rPr>
        <w:t xml:space="preserve">l. Slobode), </w:t>
      </w:r>
      <w:r w:rsidRPr="00EB05EA">
        <w:rPr>
          <w:rFonts w:ascii="Arial" w:eastAsia="Times New Roman" w:hAnsi="Arial" w:cs="Arial"/>
          <w:sz w:val="24"/>
          <w:szCs w:val="24"/>
        </w:rPr>
        <w:t xml:space="preserve">Miljana Vukova, Hercegovačka i Balšića, </w:t>
      </w:r>
    </w:p>
    <w:p w:rsidR="002A1F29" w:rsidRPr="00EB05EA" w:rsidRDefault="002A1F29" w:rsidP="00EB05EA">
      <w:pPr>
        <w:jc w:val="both"/>
        <w:rPr>
          <w:rFonts w:ascii="Arial" w:eastAsia="Times New Roman" w:hAnsi="Arial" w:cs="Arial"/>
          <w:sz w:val="24"/>
          <w:szCs w:val="24"/>
        </w:rPr>
      </w:pPr>
      <w:r w:rsidRPr="00EB05EA">
        <w:rPr>
          <w:rFonts w:ascii="Arial" w:eastAsia="Times New Roman" w:hAnsi="Arial" w:cs="Arial"/>
          <w:b/>
          <w:sz w:val="24"/>
          <w:szCs w:val="24"/>
        </w:rPr>
        <w:t>ZONA III (DIO GRADA PORED RIJEKE RIBNICE)</w:t>
      </w:r>
      <w:r w:rsidRPr="00EB05EA">
        <w:rPr>
          <w:rFonts w:ascii="Arial" w:eastAsia="Times New Roman" w:hAnsi="Arial" w:cs="Arial"/>
          <w:sz w:val="24"/>
          <w:szCs w:val="24"/>
        </w:rPr>
        <w:t xml:space="preserve"> – ulice: Vuka Karadž</w:t>
      </w:r>
      <w:r w:rsidR="00437A25">
        <w:rPr>
          <w:rFonts w:ascii="Arial" w:eastAsia="Times New Roman" w:hAnsi="Arial" w:cs="Arial"/>
          <w:sz w:val="24"/>
          <w:szCs w:val="24"/>
        </w:rPr>
        <w:t>ića (</w:t>
      </w:r>
      <w:proofErr w:type="gramStart"/>
      <w:r w:rsidR="00437A25">
        <w:rPr>
          <w:rFonts w:ascii="Arial" w:eastAsia="Times New Roman" w:hAnsi="Arial" w:cs="Arial"/>
          <w:sz w:val="24"/>
          <w:szCs w:val="24"/>
        </w:rPr>
        <w:t>od</w:t>
      </w:r>
      <w:proofErr w:type="gramEnd"/>
      <w:r w:rsidR="00437A25">
        <w:rPr>
          <w:rFonts w:ascii="Arial" w:eastAsia="Times New Roman" w:hAnsi="Arial" w:cs="Arial"/>
          <w:sz w:val="24"/>
          <w:szCs w:val="24"/>
        </w:rPr>
        <w:t xml:space="preserve"> Ul. Marka Miljanova do U</w:t>
      </w:r>
      <w:r w:rsidRPr="00EB05EA">
        <w:rPr>
          <w:rFonts w:ascii="Arial" w:eastAsia="Times New Roman" w:hAnsi="Arial" w:cs="Arial"/>
          <w:sz w:val="24"/>
          <w:szCs w:val="24"/>
        </w:rPr>
        <w:t>l. Obala Ribnice), Obala Ribnice, Omladinski</w:t>
      </w:r>
      <w:r w:rsidR="00437A25">
        <w:rPr>
          <w:rFonts w:ascii="Arial" w:eastAsia="Times New Roman" w:hAnsi="Arial" w:cs="Arial"/>
          <w:sz w:val="24"/>
          <w:szCs w:val="24"/>
        </w:rPr>
        <w:t>h brigada, Novaka Miloševa (</w:t>
      </w:r>
      <w:proofErr w:type="gramStart"/>
      <w:r w:rsidR="00437A25">
        <w:rPr>
          <w:rFonts w:ascii="Arial" w:eastAsia="Times New Roman" w:hAnsi="Arial" w:cs="Arial"/>
          <w:sz w:val="24"/>
          <w:szCs w:val="24"/>
        </w:rPr>
        <w:t>od</w:t>
      </w:r>
      <w:proofErr w:type="gramEnd"/>
      <w:r w:rsidR="00437A25">
        <w:rPr>
          <w:rFonts w:ascii="Arial" w:eastAsia="Times New Roman" w:hAnsi="Arial" w:cs="Arial"/>
          <w:sz w:val="24"/>
          <w:szCs w:val="24"/>
        </w:rPr>
        <w:t xml:space="preserve"> U</w:t>
      </w:r>
      <w:r w:rsidR="00C578B7">
        <w:rPr>
          <w:rFonts w:ascii="Arial" w:eastAsia="Times New Roman" w:hAnsi="Arial" w:cs="Arial"/>
          <w:sz w:val="24"/>
          <w:szCs w:val="24"/>
        </w:rPr>
        <w:t>l. Obala Ribnice do U</w:t>
      </w:r>
      <w:r w:rsidRPr="00EB05EA">
        <w:rPr>
          <w:rFonts w:ascii="Arial" w:eastAsia="Times New Roman" w:hAnsi="Arial" w:cs="Arial"/>
          <w:sz w:val="24"/>
          <w:szCs w:val="24"/>
        </w:rPr>
        <w:t>l. Marka Miljanova) i IV Proleterske,</w:t>
      </w:r>
    </w:p>
    <w:p w:rsidR="002A1F29" w:rsidRPr="00EB05EA" w:rsidRDefault="002A1F29" w:rsidP="00EB05EA">
      <w:pPr>
        <w:jc w:val="both"/>
        <w:rPr>
          <w:rFonts w:ascii="Arial" w:eastAsia="Times New Roman" w:hAnsi="Arial" w:cs="Arial"/>
        </w:rPr>
      </w:pPr>
      <w:r w:rsidRPr="00EB05EA">
        <w:rPr>
          <w:rFonts w:ascii="Arial" w:eastAsia="Times New Roman" w:hAnsi="Arial" w:cs="Arial"/>
          <w:b/>
        </w:rPr>
        <w:t>ZONA III (DIO GRADA OD STARE VAROŠI DO ŽELEZNIČKE STANICE)</w:t>
      </w:r>
      <w:r w:rsidRPr="00EB05EA">
        <w:rPr>
          <w:rFonts w:ascii="Arial" w:eastAsia="Times New Roman" w:hAnsi="Arial" w:cs="Arial"/>
        </w:rPr>
        <w:t xml:space="preserve"> – ulice: Kralja Nikole, Oktobarske revolucije, Bratstva i jedinstva (kod Šoping centra Mall of Montenegro), Luke Boljevića.</w:t>
      </w:r>
    </w:p>
    <w:p w:rsidR="002A1F29" w:rsidRPr="00EB05EA" w:rsidRDefault="002A1F29" w:rsidP="00EB05EA">
      <w:pPr>
        <w:jc w:val="both"/>
        <w:rPr>
          <w:rFonts w:ascii="Arial" w:eastAsia="Times New Roman" w:hAnsi="Arial" w:cs="Arial"/>
        </w:rPr>
      </w:pPr>
      <w:r w:rsidRPr="00EB05EA">
        <w:rPr>
          <w:rFonts w:ascii="Arial" w:eastAsia="Times New Roman" w:hAnsi="Arial" w:cs="Arial"/>
          <w:b/>
        </w:rPr>
        <w:t>ZONA I (PREKO MORAČE)</w:t>
      </w:r>
      <w:r w:rsidR="00437A25">
        <w:rPr>
          <w:rFonts w:ascii="Arial" w:eastAsia="Times New Roman" w:hAnsi="Arial" w:cs="Arial"/>
        </w:rPr>
        <w:t xml:space="preserve"> - U</w:t>
      </w:r>
      <w:r w:rsidRPr="00EB05EA">
        <w:rPr>
          <w:rFonts w:ascii="Arial" w:eastAsia="Times New Roman" w:hAnsi="Arial" w:cs="Arial"/>
        </w:rPr>
        <w:t xml:space="preserve">lica </w:t>
      </w:r>
      <w:proofErr w:type="gramStart"/>
      <w:r w:rsidRPr="00EB05EA">
        <w:rPr>
          <w:rFonts w:ascii="Arial" w:eastAsia="Times New Roman" w:hAnsi="Arial" w:cs="Arial"/>
        </w:rPr>
        <w:t>Moskovska  (</w:t>
      </w:r>
      <w:proofErr w:type="gramEnd"/>
      <w:r w:rsidRPr="00EB05EA">
        <w:rPr>
          <w:rFonts w:ascii="Arial" w:eastAsia="Times New Roman" w:hAnsi="Arial" w:cs="Arial"/>
        </w:rPr>
        <w:t>od bulevara Revolucije do kružnog toka i parking ispred RTCG).</w:t>
      </w:r>
    </w:p>
    <w:p w:rsidR="002A1F29" w:rsidRPr="00EB05EA" w:rsidRDefault="002A1F29" w:rsidP="00EB05EA">
      <w:pPr>
        <w:jc w:val="both"/>
        <w:rPr>
          <w:rFonts w:ascii="Arial" w:eastAsia="Times New Roman" w:hAnsi="Arial" w:cs="Arial"/>
        </w:rPr>
      </w:pPr>
      <w:r w:rsidRPr="00EB05EA">
        <w:rPr>
          <w:rFonts w:ascii="Arial" w:eastAsia="Times New Roman" w:hAnsi="Arial" w:cs="Arial"/>
          <w:b/>
        </w:rPr>
        <w:t>ZONA II (PREKO MORAČE)</w:t>
      </w:r>
      <w:r w:rsidRPr="00EB05EA">
        <w:rPr>
          <w:rFonts w:ascii="Arial" w:eastAsia="Times New Roman" w:hAnsi="Arial" w:cs="Arial"/>
        </w:rPr>
        <w:t xml:space="preserve"> – ulice: Svetozara Markovića, Vasa Raičkovića, Bul. S.P. Cetinjskog (kod zgrade Elektroprivrede CG), Ivana </w:t>
      </w:r>
      <w:proofErr w:type="gramStart"/>
      <w:r w:rsidRPr="00EB05EA">
        <w:rPr>
          <w:rFonts w:ascii="Arial" w:eastAsia="Times New Roman" w:hAnsi="Arial" w:cs="Arial"/>
        </w:rPr>
        <w:t>Vujoševića  i</w:t>
      </w:r>
      <w:proofErr w:type="gramEnd"/>
      <w:r w:rsidRPr="00EB05EA">
        <w:rPr>
          <w:rFonts w:ascii="Arial" w:eastAsia="Times New Roman" w:hAnsi="Arial" w:cs="Arial"/>
        </w:rPr>
        <w:t xml:space="preserve"> arh. Milana Popovića,</w:t>
      </w:r>
    </w:p>
    <w:p w:rsidR="002A1F29" w:rsidRPr="00EB05EA" w:rsidRDefault="002A1F29" w:rsidP="00EB05EA">
      <w:pPr>
        <w:jc w:val="both"/>
        <w:rPr>
          <w:rFonts w:ascii="Arial" w:eastAsia="Times New Roman" w:hAnsi="Arial" w:cs="Arial"/>
          <w:sz w:val="24"/>
          <w:szCs w:val="24"/>
        </w:rPr>
      </w:pPr>
      <w:r w:rsidRPr="00EB05EA">
        <w:rPr>
          <w:rFonts w:ascii="Arial" w:eastAsia="Times New Roman" w:hAnsi="Arial" w:cs="Arial"/>
          <w:b/>
          <w:sz w:val="24"/>
          <w:szCs w:val="24"/>
        </w:rPr>
        <w:t>ZONA III (PREKO MORAČE)</w:t>
      </w:r>
      <w:r w:rsidRPr="00EB05EA">
        <w:rPr>
          <w:rFonts w:ascii="Arial" w:eastAsia="Times New Roman" w:hAnsi="Arial" w:cs="Arial"/>
          <w:sz w:val="24"/>
          <w:szCs w:val="24"/>
        </w:rPr>
        <w:t xml:space="preserve"> – ulice: Ivana Milutinovića, Svetlane Kane Radević, Serdara Jola Piletića, 13. </w:t>
      </w:r>
      <w:proofErr w:type="gramStart"/>
      <w:r w:rsidRPr="00EB05EA">
        <w:rPr>
          <w:rFonts w:ascii="Arial" w:eastAsia="Times New Roman" w:hAnsi="Arial" w:cs="Arial"/>
          <w:sz w:val="24"/>
          <w:szCs w:val="24"/>
        </w:rPr>
        <w:t>jula</w:t>
      </w:r>
      <w:proofErr w:type="gramEnd"/>
      <w:r w:rsidRPr="00EB05EA">
        <w:rPr>
          <w:rFonts w:ascii="Arial" w:eastAsia="Times New Roman" w:hAnsi="Arial" w:cs="Arial"/>
          <w:sz w:val="24"/>
          <w:szCs w:val="24"/>
        </w:rPr>
        <w:t xml:space="preserve"> (kod Osnovnog suda), Jovana Tomaševića (kod Crvenog krsta), Moskovska (parking ispred zgrade kod kružnog toka), Ljubljanska, Moskovska (dio ulice do KBC-a), Bulevar Džordža Vašingtona, Nikca od Rovina, Serdara Jola Piletića (kod zgrade Uprave Policije), Mila Radunovića.</w:t>
      </w:r>
    </w:p>
    <w:p w:rsidR="00D609DC" w:rsidRDefault="002A1F29" w:rsidP="00D609DC">
      <w:pPr>
        <w:pStyle w:val="NoSpacing"/>
        <w:rPr>
          <w:rFonts w:eastAsia="Times New Roman"/>
        </w:rPr>
      </w:pPr>
      <w:r w:rsidRPr="00EB05EA">
        <w:rPr>
          <w:rFonts w:eastAsia="Times New Roman"/>
          <w:b/>
        </w:rPr>
        <w:t>ZONA III (BLOK 5)</w:t>
      </w:r>
      <w:r w:rsidRPr="00EB05EA">
        <w:rPr>
          <w:rFonts w:eastAsia="Times New Roman"/>
        </w:rPr>
        <w:t xml:space="preserve"> - ulice: Velimira Terzića, Blaža Jovanovića,</w:t>
      </w:r>
      <w:r w:rsidR="00D609DC">
        <w:rPr>
          <w:rFonts w:eastAsia="Times New Roman"/>
        </w:rPr>
        <w:t xml:space="preserve"> Meše Selimovića i Dalmatinska, </w:t>
      </w:r>
    </w:p>
    <w:p w:rsidR="00D609DC" w:rsidRDefault="00D609DC" w:rsidP="00D609DC">
      <w:pPr>
        <w:pStyle w:val="NoSpacing"/>
        <w:rPr>
          <w:rFonts w:eastAsia="Times New Roman"/>
        </w:rPr>
      </w:pPr>
    </w:p>
    <w:p w:rsidR="00227222" w:rsidRPr="00D609DC" w:rsidRDefault="00D609DC" w:rsidP="00D609DC">
      <w:pPr>
        <w:pStyle w:val="NoSpacing"/>
        <w:rPr>
          <w:rFonts w:eastAsia="Times New Roman"/>
        </w:rPr>
      </w:pPr>
      <w:r w:rsidRPr="00EB05EA">
        <w:rPr>
          <w:rFonts w:eastAsia="Times New Roman"/>
          <w:b/>
        </w:rPr>
        <w:t>ZONA III (CITY KVART)</w:t>
      </w:r>
      <w:r w:rsidRPr="00EB05EA">
        <w:rPr>
          <w:rFonts w:eastAsia="Times New Roman"/>
        </w:rPr>
        <w:t xml:space="preserve"> – ulice: Pera Šoća, Vojvode Maša Đurovića i Studentska.</w:t>
      </w:r>
    </w:p>
    <w:p w:rsidR="00E6402E" w:rsidRPr="002B39EA" w:rsidRDefault="00666C00" w:rsidP="00B25B6D">
      <w:pPr>
        <w:pStyle w:val="Heading2"/>
        <w:numPr>
          <w:ilvl w:val="1"/>
          <w:numId w:val="43"/>
        </w:numPr>
        <w:shd w:val="clear" w:color="auto" w:fill="DBE5F1" w:themeFill="accent1" w:themeFillTint="33"/>
        <w:rPr>
          <w:rFonts w:ascii="Arial" w:hAnsi="Arial" w:cs="Arial"/>
          <w:lang w:val="it-IT"/>
        </w:rPr>
      </w:pPr>
      <w:bookmarkStart w:id="4" w:name="_Toc329763652"/>
      <w:bookmarkStart w:id="5" w:name="_Toc329771879"/>
      <w:bookmarkStart w:id="6" w:name="_Toc329846633"/>
      <w:r w:rsidRPr="002B39EA">
        <w:rPr>
          <w:rFonts w:ascii="Arial" w:hAnsi="Arial" w:cs="Arial"/>
          <w:lang w:val="it-IT"/>
        </w:rPr>
        <w:t xml:space="preserve"> </w:t>
      </w:r>
      <w:r w:rsidR="00E6402E" w:rsidRPr="002B39EA">
        <w:rPr>
          <w:rFonts w:ascii="Arial" w:hAnsi="Arial" w:cs="Arial"/>
          <w:lang w:val="it-IT"/>
        </w:rPr>
        <w:t xml:space="preserve"> </w:t>
      </w:r>
      <w:bookmarkStart w:id="7" w:name="_Toc4156966"/>
      <w:r w:rsidR="00E6402E" w:rsidRPr="002B39EA">
        <w:rPr>
          <w:rFonts w:ascii="Arial" w:hAnsi="Arial" w:cs="Arial"/>
          <w:lang w:val="it-IT"/>
        </w:rPr>
        <w:t xml:space="preserve">Ugovori o </w:t>
      </w:r>
      <w:r w:rsidR="0075591D">
        <w:rPr>
          <w:rFonts w:ascii="Arial" w:hAnsi="Arial" w:cs="Arial"/>
          <w:lang w:val="it-IT"/>
        </w:rPr>
        <w:t>sprovedenim postupcima javnih</w:t>
      </w:r>
      <w:r w:rsidR="00E6402E" w:rsidRPr="002B39EA">
        <w:rPr>
          <w:rFonts w:ascii="Arial" w:hAnsi="Arial" w:cs="Arial"/>
          <w:lang w:val="it-IT"/>
        </w:rPr>
        <w:t xml:space="preserve"> nabavk</w:t>
      </w:r>
      <w:bookmarkEnd w:id="4"/>
      <w:bookmarkEnd w:id="5"/>
      <w:bookmarkEnd w:id="6"/>
      <w:r w:rsidR="0075591D">
        <w:rPr>
          <w:rFonts w:ascii="Arial" w:hAnsi="Arial" w:cs="Arial"/>
          <w:lang w:val="it-IT"/>
        </w:rPr>
        <w:t>i</w:t>
      </w:r>
      <w:bookmarkEnd w:id="7"/>
    </w:p>
    <w:p w:rsidR="00E6402E" w:rsidRPr="002B39EA" w:rsidRDefault="00E6402E" w:rsidP="00F568CC">
      <w:pPr>
        <w:pStyle w:val="NoSpacing"/>
        <w:spacing w:line="276" w:lineRule="auto"/>
      </w:pPr>
    </w:p>
    <w:p w:rsidR="00242DC0" w:rsidRDefault="00227222" w:rsidP="00242DC0">
      <w:pPr>
        <w:pStyle w:val="NoSpacing"/>
        <w:tabs>
          <w:tab w:val="left" w:pos="630"/>
        </w:tabs>
        <w:spacing w:line="276" w:lineRule="auto"/>
        <w:ind w:left="90"/>
        <w:rPr>
          <w:b/>
        </w:rPr>
      </w:pPr>
      <w:r>
        <w:lastRenderedPageBreak/>
        <w:tab/>
      </w:r>
    </w:p>
    <w:p w:rsidR="00242DC0" w:rsidRPr="00242DC0" w:rsidRDefault="00242DC0" w:rsidP="00B25B6D">
      <w:pPr>
        <w:pStyle w:val="NoSpacing"/>
        <w:numPr>
          <w:ilvl w:val="0"/>
          <w:numId w:val="44"/>
        </w:numPr>
        <w:tabs>
          <w:tab w:val="left" w:pos="630"/>
        </w:tabs>
        <w:spacing w:line="276" w:lineRule="auto"/>
      </w:pPr>
      <w:r w:rsidRPr="0011637D">
        <w:t xml:space="preserve">Dana </w:t>
      </w:r>
      <w:r>
        <w:rPr>
          <w:color w:val="000000"/>
        </w:rPr>
        <w:t>13.02.2018</w:t>
      </w:r>
      <w:r w:rsidRPr="0011637D">
        <w:rPr>
          <w:color w:val="000000"/>
        </w:rPr>
        <w:t>. godine upućen je</w:t>
      </w:r>
      <w:r w:rsidRPr="0011637D">
        <w:t xml:space="preserve"> </w:t>
      </w:r>
      <w:r w:rsidRPr="0011637D">
        <w:rPr>
          <w:color w:val="000000"/>
        </w:rPr>
        <w:t>Zahtjev za dostavljanje ponuda za na</w:t>
      </w:r>
      <w:r>
        <w:rPr>
          <w:color w:val="000000"/>
        </w:rPr>
        <w:t>bavke male vrijednosti broj 842</w:t>
      </w:r>
      <w:r w:rsidRPr="0011637D">
        <w:rPr>
          <w:color w:val="000000"/>
        </w:rPr>
        <w:t xml:space="preserve">, za nabavku </w:t>
      </w:r>
      <w:r>
        <w:rPr>
          <w:color w:val="000000"/>
        </w:rPr>
        <w:t xml:space="preserve">računara i računarske opreme </w:t>
      </w:r>
      <w:r w:rsidRPr="0011637D">
        <w:rPr>
          <w:color w:val="000000"/>
        </w:rPr>
        <w:t>za potrebe “Parking servis Podgorica” d.o.o. Podgorica</w:t>
      </w:r>
      <w:r>
        <w:rPr>
          <w:color w:val="000000"/>
        </w:rPr>
        <w:t>, a 20.02.2018</w:t>
      </w:r>
      <w:r w:rsidRPr="0011637D">
        <w:rPr>
          <w:color w:val="000000"/>
        </w:rPr>
        <w:t xml:space="preserve">. godine donešeno je </w:t>
      </w:r>
      <w:r>
        <w:rPr>
          <w:color w:val="000000"/>
        </w:rPr>
        <w:t>Obavještenje</w:t>
      </w:r>
      <w:r w:rsidRPr="0011637D">
        <w:rPr>
          <w:color w:val="000000"/>
        </w:rPr>
        <w:t xml:space="preserve"> o ishodu postupka na</w:t>
      </w:r>
      <w:r>
        <w:rPr>
          <w:color w:val="000000"/>
        </w:rPr>
        <w:t>bavke male vrijednosti broj 1106</w:t>
      </w:r>
      <w:r w:rsidRPr="0011637D">
        <w:rPr>
          <w:color w:val="000000"/>
        </w:rPr>
        <w:t xml:space="preserve"> i za najpovoljnjieg ponuđača je izabrana </w:t>
      </w:r>
      <w:r w:rsidRPr="0011637D">
        <w:t xml:space="preserve">firma </w:t>
      </w:r>
      <w:r>
        <w:rPr>
          <w:b/>
          <w:lang w:val="it-IT"/>
        </w:rPr>
        <w:t>“G TECH” d.o.o.</w:t>
      </w:r>
      <w:r w:rsidRPr="0011637D">
        <w:rPr>
          <w:b/>
          <w:lang w:val="it-IT"/>
        </w:rPr>
        <w:t xml:space="preserve"> Podgorica</w:t>
      </w:r>
      <w:r>
        <w:t xml:space="preserve"> sa kojom je 22.02.2018</w:t>
      </w:r>
      <w:r w:rsidRPr="0011637D">
        <w:t xml:space="preserve">. </w:t>
      </w:r>
      <w:r>
        <w:t>godine sklopljen Ugovor br. 1168</w:t>
      </w:r>
      <w:r w:rsidRPr="0011637D">
        <w:t xml:space="preserve"> u iznosu od </w:t>
      </w:r>
      <w:r>
        <w:rPr>
          <w:b/>
          <w:color w:val="000000"/>
          <w:lang w:val="it-IT"/>
        </w:rPr>
        <w:t xml:space="preserve">5.995,55 </w:t>
      </w:r>
      <w:r w:rsidRPr="0011637D">
        <w:rPr>
          <w:b/>
          <w:color w:val="000000"/>
          <w:lang w:val="it-IT"/>
        </w:rPr>
        <w:t>€</w:t>
      </w:r>
      <w:r w:rsidRPr="0011637D">
        <w:rPr>
          <w:b/>
        </w:rPr>
        <w:t>.</w:t>
      </w:r>
    </w:p>
    <w:p w:rsidR="00242DC0" w:rsidRPr="00D679A7" w:rsidRDefault="00242DC0" w:rsidP="00B25B6D">
      <w:pPr>
        <w:pStyle w:val="NoSpacing"/>
        <w:numPr>
          <w:ilvl w:val="0"/>
          <w:numId w:val="44"/>
        </w:numPr>
        <w:tabs>
          <w:tab w:val="left" w:pos="630"/>
        </w:tabs>
        <w:spacing w:line="276" w:lineRule="auto"/>
      </w:pPr>
      <w:r w:rsidRPr="0011637D">
        <w:t xml:space="preserve">Dana </w:t>
      </w:r>
      <w:r>
        <w:rPr>
          <w:color w:val="000000"/>
        </w:rPr>
        <w:t>19.03.2018</w:t>
      </w:r>
      <w:r w:rsidRPr="0011637D">
        <w:rPr>
          <w:color w:val="000000"/>
        </w:rPr>
        <w:t>. godine upućen je</w:t>
      </w:r>
      <w:r w:rsidRPr="0011637D">
        <w:t xml:space="preserve"> </w:t>
      </w:r>
      <w:r w:rsidRPr="0011637D">
        <w:rPr>
          <w:color w:val="000000"/>
        </w:rPr>
        <w:t>Zahtjev za dostavljanje ponuda za na</w:t>
      </w:r>
      <w:r>
        <w:rPr>
          <w:color w:val="000000"/>
        </w:rPr>
        <w:t>bavke male vrijednosti broj 1753</w:t>
      </w:r>
      <w:r w:rsidRPr="0011637D">
        <w:rPr>
          <w:color w:val="000000"/>
        </w:rPr>
        <w:t xml:space="preserve">, za nabavku </w:t>
      </w:r>
      <w:r>
        <w:rPr>
          <w:color w:val="000000"/>
        </w:rPr>
        <w:t xml:space="preserve">polovnog pick up vozila </w:t>
      </w:r>
      <w:r w:rsidRPr="0011637D">
        <w:rPr>
          <w:color w:val="000000"/>
        </w:rPr>
        <w:t>za potrebe “Parking servis Podgorica” d.o.o. Podgorica</w:t>
      </w:r>
      <w:r>
        <w:rPr>
          <w:color w:val="000000"/>
        </w:rPr>
        <w:t>, a 23.03.2018</w:t>
      </w:r>
      <w:r w:rsidRPr="0011637D">
        <w:rPr>
          <w:color w:val="000000"/>
        </w:rPr>
        <w:t xml:space="preserve">. godine donešeno je </w:t>
      </w:r>
      <w:r>
        <w:rPr>
          <w:color w:val="000000"/>
        </w:rPr>
        <w:t>Obavještenje</w:t>
      </w:r>
      <w:r w:rsidRPr="0011637D">
        <w:rPr>
          <w:color w:val="000000"/>
        </w:rPr>
        <w:t xml:space="preserve"> o ishodu postupka na</w:t>
      </w:r>
      <w:r>
        <w:rPr>
          <w:color w:val="000000"/>
        </w:rPr>
        <w:t>bavke male vrijednosti broj 1903</w:t>
      </w:r>
      <w:r w:rsidRPr="0011637D">
        <w:rPr>
          <w:color w:val="000000"/>
        </w:rPr>
        <w:t xml:space="preserve"> i za najpovoljnjieg ponuđača je izabrana </w:t>
      </w:r>
      <w:r w:rsidRPr="0011637D">
        <w:t xml:space="preserve">firma </w:t>
      </w:r>
      <w:r>
        <w:rPr>
          <w:b/>
          <w:lang w:val="it-IT"/>
        </w:rPr>
        <w:t>“Mobile Namos” d.o.o.</w:t>
      </w:r>
      <w:r w:rsidRPr="0011637D">
        <w:rPr>
          <w:b/>
          <w:lang w:val="it-IT"/>
        </w:rPr>
        <w:t xml:space="preserve"> Podgorica</w:t>
      </w:r>
      <w:r>
        <w:t xml:space="preserve"> sa kojom je 27.03.2018</w:t>
      </w:r>
      <w:r w:rsidRPr="0011637D">
        <w:t xml:space="preserve">. </w:t>
      </w:r>
      <w:r>
        <w:t>godine sklopljen Ugovor br. 1938</w:t>
      </w:r>
      <w:r w:rsidRPr="0011637D">
        <w:t xml:space="preserve"> u iznosu od </w:t>
      </w:r>
      <w:r>
        <w:rPr>
          <w:b/>
          <w:color w:val="000000"/>
          <w:lang w:val="it-IT"/>
        </w:rPr>
        <w:t xml:space="preserve">4.950,00 </w:t>
      </w:r>
      <w:r w:rsidRPr="0011637D">
        <w:rPr>
          <w:b/>
          <w:color w:val="000000"/>
          <w:lang w:val="it-IT"/>
        </w:rPr>
        <w:t>€</w:t>
      </w:r>
      <w:r w:rsidRPr="0011637D">
        <w:rPr>
          <w:b/>
        </w:rPr>
        <w:t>.</w:t>
      </w:r>
    </w:p>
    <w:p w:rsidR="00D679A7" w:rsidRPr="00D679A7" w:rsidRDefault="00D679A7" w:rsidP="00B25B6D">
      <w:pPr>
        <w:pStyle w:val="NoSpacing"/>
        <w:numPr>
          <w:ilvl w:val="0"/>
          <w:numId w:val="44"/>
        </w:numPr>
        <w:tabs>
          <w:tab w:val="left" w:pos="630"/>
        </w:tabs>
        <w:spacing w:line="276" w:lineRule="auto"/>
        <w:rPr>
          <w:b/>
        </w:rPr>
      </w:pPr>
      <w:r>
        <w:t xml:space="preserve">Dana </w:t>
      </w:r>
      <w:r>
        <w:rPr>
          <w:color w:val="000000"/>
        </w:rPr>
        <w:t>27.03.2018. godine upućen je</w:t>
      </w:r>
      <w:r>
        <w:t xml:space="preserve"> </w:t>
      </w:r>
      <w:r>
        <w:rPr>
          <w:color w:val="000000"/>
        </w:rPr>
        <w:t xml:space="preserve">Zahtjev za dostavljanje ponuda za nabavke male vrijednosti broj 1930, za nabavku parkomata za potrebe “Parking servis Podgorica” d.o.o. Podgorica, a 03.04.2018. godine donešeno je Obavještenje o ishodu postupka nabavke male vrijednosti broj 2151 i za najpovoljnjieg ponuđača je izabrana </w:t>
      </w:r>
      <w:r>
        <w:t xml:space="preserve">firma </w:t>
      </w:r>
      <w:r>
        <w:rPr>
          <w:b/>
          <w:lang w:val="it-IT"/>
        </w:rPr>
        <w:t>“CRNOGORSKI TELEKOM” AD Podgorica</w:t>
      </w:r>
      <w:r>
        <w:t xml:space="preserve"> sa kojom je 25.04.2018. godine sklopljen Ugovor br. 2899  u iznosu od </w:t>
      </w:r>
      <w:r>
        <w:rPr>
          <w:b/>
          <w:color w:val="000000"/>
          <w:lang w:val="it-IT"/>
        </w:rPr>
        <w:t>12.000,00 €</w:t>
      </w:r>
      <w:r>
        <w:rPr>
          <w:b/>
        </w:rPr>
        <w:t>.</w:t>
      </w:r>
    </w:p>
    <w:p w:rsidR="00D679A7" w:rsidRDefault="00D679A7" w:rsidP="00B25B6D">
      <w:pPr>
        <w:pStyle w:val="NoSpacing"/>
        <w:numPr>
          <w:ilvl w:val="0"/>
          <w:numId w:val="44"/>
        </w:numPr>
        <w:tabs>
          <w:tab w:val="left" w:pos="630"/>
        </w:tabs>
        <w:spacing w:line="276" w:lineRule="auto"/>
      </w:pPr>
      <w:r>
        <w:t xml:space="preserve">Na osnovu ponude br. 109/18 od 25.04.2018. godine </w:t>
      </w:r>
      <w:r>
        <w:rPr>
          <w:color w:val="000000"/>
        </w:rPr>
        <w:t>za nabavku elektro materijala za potrebe “Parking servis Podgorica” d.o.o. Podgorica sa ponuđačem</w:t>
      </w:r>
      <w:r>
        <w:t xml:space="preserve"> </w:t>
      </w:r>
      <w:r>
        <w:rPr>
          <w:b/>
          <w:lang w:val="it-IT"/>
        </w:rPr>
        <w:t>“Ravel” d.o.o. Podgorica,</w:t>
      </w:r>
      <w:r>
        <w:rPr>
          <w:lang w:val="it-IT"/>
        </w:rPr>
        <w:t xml:space="preserve"> </w:t>
      </w:r>
      <w:r>
        <w:t xml:space="preserve">dana 27.04.2018. godine, sklopljen je Ugovor br. 2978  u iznosu od </w:t>
      </w:r>
      <w:r>
        <w:rPr>
          <w:b/>
          <w:color w:val="000000"/>
          <w:lang w:val="it-IT"/>
        </w:rPr>
        <w:t>3.958,37 €</w:t>
      </w:r>
      <w:r>
        <w:rPr>
          <w:b/>
        </w:rPr>
        <w:t>.</w:t>
      </w:r>
    </w:p>
    <w:p w:rsidR="009233D7" w:rsidRPr="0011637D" w:rsidRDefault="009233D7" w:rsidP="00B25B6D">
      <w:pPr>
        <w:pStyle w:val="NoSpacing"/>
        <w:numPr>
          <w:ilvl w:val="0"/>
          <w:numId w:val="44"/>
        </w:numPr>
        <w:spacing w:line="276" w:lineRule="auto"/>
      </w:pPr>
      <w:r>
        <w:t xml:space="preserve">Na osnovu ponude broj p201805-02 od 14.05.2018. godine </w:t>
      </w:r>
      <w:r>
        <w:rPr>
          <w:color w:val="000000"/>
        </w:rPr>
        <w:t>za nabavku usluga tehničke podrške i održavanja sistema za potrebe</w:t>
      </w:r>
      <w:r w:rsidRPr="0011637D">
        <w:rPr>
          <w:color w:val="000000"/>
        </w:rPr>
        <w:t xml:space="preserve"> “Parking servis Podgorica” d.o.o. Podgorica</w:t>
      </w:r>
      <w:r>
        <w:rPr>
          <w:color w:val="000000"/>
        </w:rPr>
        <w:t>, za period od godinu dana, sa ponuđačem</w:t>
      </w:r>
      <w:r w:rsidRPr="0011637D">
        <w:t xml:space="preserve"> </w:t>
      </w:r>
      <w:r w:rsidRPr="00AD5A54">
        <w:rPr>
          <w:b/>
        </w:rPr>
        <w:t xml:space="preserve">Konzorcijum „ZEKO.ME“ d.o.o. i „CORE IT“ d.o.o. </w:t>
      </w:r>
      <w:r w:rsidRPr="0011637D">
        <w:rPr>
          <w:b/>
          <w:lang w:val="it-IT"/>
        </w:rPr>
        <w:t>Podgorica</w:t>
      </w:r>
      <w:r>
        <w:rPr>
          <w:b/>
          <w:lang w:val="it-IT"/>
        </w:rPr>
        <w:t>,</w:t>
      </w:r>
      <w:r>
        <w:t xml:space="preserve"> dana 01.06.2018. godine, sklopljen je Ugovor br. 4095 </w:t>
      </w:r>
      <w:r w:rsidRPr="0011637D">
        <w:t xml:space="preserve"> u iznosu od </w:t>
      </w:r>
      <w:r>
        <w:rPr>
          <w:b/>
          <w:color w:val="000000"/>
          <w:lang w:val="it-IT"/>
        </w:rPr>
        <w:t xml:space="preserve">4.948,90 </w:t>
      </w:r>
      <w:r w:rsidRPr="0011637D">
        <w:rPr>
          <w:b/>
          <w:color w:val="000000"/>
          <w:lang w:val="it-IT"/>
        </w:rPr>
        <w:t>€</w:t>
      </w:r>
      <w:r w:rsidRPr="0011637D">
        <w:rPr>
          <w:b/>
        </w:rPr>
        <w:t>.</w:t>
      </w:r>
    </w:p>
    <w:p w:rsidR="009233D7" w:rsidRPr="00C431A6" w:rsidRDefault="009233D7" w:rsidP="00B25B6D">
      <w:pPr>
        <w:pStyle w:val="NoSpacing"/>
        <w:numPr>
          <w:ilvl w:val="0"/>
          <w:numId w:val="44"/>
        </w:numPr>
        <w:tabs>
          <w:tab w:val="left" w:pos="630"/>
        </w:tabs>
        <w:spacing w:line="276" w:lineRule="auto"/>
      </w:pPr>
      <w:r>
        <w:t xml:space="preserve">Dana </w:t>
      </w:r>
      <w:r>
        <w:rPr>
          <w:color w:val="000000"/>
        </w:rPr>
        <w:t>27.08.2018. godine upućen je</w:t>
      </w:r>
      <w:r>
        <w:t xml:space="preserve"> </w:t>
      </w:r>
      <w:r>
        <w:rPr>
          <w:color w:val="000000"/>
        </w:rPr>
        <w:t xml:space="preserve">Zahtjev za dostavljanje ponuda za nabavke male vrijednosti broj 5588, za nabavku Naplatne stanice za naplatu uličnog parkinga po zonama za potrebe “Parking servis Podgorica” d.o.o. Podgorica, a 04.09.2018. godine donešeno je Obavještenje o ishodu postupka nabavke male vrijednosti broj 5836 i za najpovoljnjieg ponuđača je izabrana </w:t>
      </w:r>
      <w:r>
        <w:t xml:space="preserve">firma </w:t>
      </w:r>
      <w:r>
        <w:rPr>
          <w:b/>
          <w:lang w:val="it-IT"/>
        </w:rPr>
        <w:t>“CRNOGORSKI TELEKOM” AD Podgorica</w:t>
      </w:r>
      <w:r>
        <w:t xml:space="preserve"> sa kojom je 14.09.2018. </w:t>
      </w:r>
      <w:r w:rsidR="00B25B6D">
        <w:t>godine sklopljen Ugovor br. 6071</w:t>
      </w:r>
      <w:r>
        <w:t xml:space="preserve">  u iznosu od </w:t>
      </w:r>
      <w:r>
        <w:rPr>
          <w:b/>
          <w:color w:val="000000"/>
          <w:lang w:val="it-IT"/>
        </w:rPr>
        <w:t>6.000,00 €</w:t>
      </w:r>
      <w:r>
        <w:rPr>
          <w:b/>
        </w:rPr>
        <w:t>.</w:t>
      </w:r>
    </w:p>
    <w:p w:rsidR="009233D7" w:rsidRPr="009C4352" w:rsidRDefault="009233D7" w:rsidP="00B25B6D">
      <w:pPr>
        <w:pStyle w:val="NoSpacing"/>
        <w:numPr>
          <w:ilvl w:val="0"/>
          <w:numId w:val="44"/>
        </w:numPr>
        <w:tabs>
          <w:tab w:val="left" w:pos="630"/>
        </w:tabs>
        <w:spacing w:line="276" w:lineRule="auto"/>
      </w:pPr>
      <w:r>
        <w:t xml:space="preserve">Dana </w:t>
      </w:r>
      <w:r>
        <w:rPr>
          <w:color w:val="000000"/>
        </w:rPr>
        <w:t>27.08.2018. godine upućen je</w:t>
      </w:r>
      <w:r>
        <w:t xml:space="preserve"> </w:t>
      </w:r>
      <w:r>
        <w:rPr>
          <w:color w:val="000000"/>
        </w:rPr>
        <w:t xml:space="preserve">Zahtjev za dostavljanje ponuda za nabavke male vrijednosti broj 5587 za nabavku goriva Euro dizel i Euro Super 95 za potrebe “Parking servis Podgorica” d.o.o. Podgorica, a 04.09.2018. godine donešeno je Obavještenje o ishodu postupka nabavke male vrijednosti broj 5832 i za </w:t>
      </w:r>
      <w:r>
        <w:rPr>
          <w:color w:val="000000"/>
        </w:rPr>
        <w:lastRenderedPageBreak/>
        <w:t xml:space="preserve">najpovoljnjieg ponuđača je izabrana </w:t>
      </w:r>
      <w:r>
        <w:t xml:space="preserve">firma </w:t>
      </w:r>
      <w:r>
        <w:rPr>
          <w:b/>
          <w:lang w:val="it-IT"/>
        </w:rPr>
        <w:t>“Jugopetrol” AD Podgorica</w:t>
      </w:r>
      <w:r>
        <w:t xml:space="preserve"> sa kojom je 19.09.2018. godine sklopljen Ugovor br. 6125  u iznosu od </w:t>
      </w:r>
      <w:r>
        <w:rPr>
          <w:b/>
          <w:color w:val="000000"/>
          <w:lang w:val="it-IT"/>
        </w:rPr>
        <w:t>4.095,00 €</w:t>
      </w:r>
      <w:r>
        <w:rPr>
          <w:b/>
        </w:rPr>
        <w:t>.</w:t>
      </w:r>
    </w:p>
    <w:p w:rsidR="009C4352" w:rsidRPr="00F85C55" w:rsidRDefault="000B0D80" w:rsidP="00B25B6D">
      <w:pPr>
        <w:pStyle w:val="NoSpacing"/>
        <w:numPr>
          <w:ilvl w:val="0"/>
          <w:numId w:val="44"/>
        </w:numPr>
        <w:tabs>
          <w:tab w:val="left" w:pos="630"/>
        </w:tabs>
        <w:spacing w:line="276" w:lineRule="auto"/>
      </w:pPr>
      <w:r>
        <w:t xml:space="preserve"> </w:t>
      </w:r>
      <w:r w:rsidR="009C4352">
        <w:t xml:space="preserve">Dana </w:t>
      </w:r>
      <w:r w:rsidR="009C4352">
        <w:rPr>
          <w:color w:val="000000"/>
        </w:rPr>
        <w:t>28.11.2018. godine upućen je</w:t>
      </w:r>
      <w:r w:rsidR="009C4352">
        <w:t xml:space="preserve"> </w:t>
      </w:r>
      <w:r w:rsidR="009C4352">
        <w:rPr>
          <w:color w:val="000000"/>
        </w:rPr>
        <w:t xml:space="preserve">Zahtjev za dostavljanje ponuda za nabavke male vrijednosti broj 7828 za nabavku usluge izrade mobilne aplikacije za  Android i IOS uređaje za potrebe “Parking servis Podgorica” d.o.o. Podgorica, a 04.12.2018. godine donešeno je Obavještenje o ishodu postupka nabavke male vrijednosti broj 8069 i za najpovoljnjieg ponuđača je izabrana </w:t>
      </w:r>
      <w:r w:rsidR="009C4352">
        <w:t xml:space="preserve">firma </w:t>
      </w:r>
      <w:r w:rsidR="009C4352">
        <w:rPr>
          <w:b/>
          <w:lang w:val="it-IT"/>
        </w:rPr>
        <w:t>“DMS DEVELOPMENT” d.o.o. Podgorica</w:t>
      </w:r>
      <w:r w:rsidR="009C4352">
        <w:t xml:space="preserve"> sa kojom je 07.12.2018. godine sklopljen Ugovor br. 8177  u iznosu od </w:t>
      </w:r>
      <w:r w:rsidR="009C4352">
        <w:rPr>
          <w:b/>
          <w:color w:val="000000"/>
          <w:lang w:val="it-IT"/>
        </w:rPr>
        <w:t>4.950,00 €</w:t>
      </w:r>
      <w:r w:rsidR="009C4352">
        <w:rPr>
          <w:b/>
        </w:rPr>
        <w:t>.</w:t>
      </w:r>
    </w:p>
    <w:p w:rsidR="009C4352" w:rsidRDefault="009C4352" w:rsidP="00B25B6D">
      <w:pPr>
        <w:pStyle w:val="NoSpacing"/>
        <w:numPr>
          <w:ilvl w:val="0"/>
          <w:numId w:val="44"/>
        </w:numPr>
        <w:tabs>
          <w:tab w:val="left" w:pos="630"/>
        </w:tabs>
        <w:spacing w:line="276" w:lineRule="auto"/>
      </w:pPr>
      <w:r>
        <w:t xml:space="preserve">Dana </w:t>
      </w:r>
      <w:r>
        <w:rPr>
          <w:color w:val="000000"/>
        </w:rPr>
        <w:t>07.12.2018. godine upućen je</w:t>
      </w:r>
      <w:r>
        <w:t xml:space="preserve"> </w:t>
      </w:r>
      <w:r>
        <w:rPr>
          <w:color w:val="000000"/>
        </w:rPr>
        <w:t xml:space="preserve">Zahtjev za dostavljanje ponuda za nabavke male vrijednosti broj 8147 za nabavku korišćenog putničkog vozila za potrebe “Parking servis Podgorica” d.o.o. Podgorica, a 12.12.2018. godine donešeno je Obavještenje o ishodu postupka nabavke male vrijednosti broj 8264 i za najpovoljnjieg ponuđača je izabrana </w:t>
      </w:r>
      <w:r>
        <w:t xml:space="preserve">firma </w:t>
      </w:r>
      <w:r>
        <w:rPr>
          <w:b/>
          <w:lang w:val="it-IT"/>
        </w:rPr>
        <w:t>“Mobile Namos” d.o.o. Podgorica</w:t>
      </w:r>
      <w:r>
        <w:t xml:space="preserve"> sa kojom je 17.12.2018. godine sklopljen Ugovor br. 8348  u iznosu od </w:t>
      </w:r>
      <w:r>
        <w:rPr>
          <w:b/>
          <w:color w:val="000000"/>
          <w:lang w:val="it-IT"/>
        </w:rPr>
        <w:t>14.500,00 €</w:t>
      </w:r>
      <w:r>
        <w:rPr>
          <w:b/>
        </w:rPr>
        <w:t>.</w:t>
      </w:r>
    </w:p>
    <w:p w:rsidR="009C4352" w:rsidRDefault="009C4352" w:rsidP="00B25B6D">
      <w:pPr>
        <w:pStyle w:val="NoSpacing"/>
        <w:numPr>
          <w:ilvl w:val="0"/>
          <w:numId w:val="44"/>
        </w:numPr>
        <w:tabs>
          <w:tab w:val="left" w:pos="630"/>
        </w:tabs>
        <w:spacing w:line="276" w:lineRule="auto"/>
      </w:pPr>
      <w:r>
        <w:t xml:space="preserve">Na osnovu ponude broj 343/18 od 07.12.2018. godine </w:t>
      </w:r>
      <w:r>
        <w:rPr>
          <w:color w:val="000000"/>
        </w:rPr>
        <w:t>za nabavku LED rasvjete za potrebe “Parking servis Podgorica” d.o.o. Podgorica, sa ponuđačem</w:t>
      </w:r>
      <w:r>
        <w:rPr>
          <w:b/>
        </w:rPr>
        <w:t xml:space="preserve"> „DMD Montenegro“ </w:t>
      </w:r>
      <w:r>
        <w:rPr>
          <w:b/>
          <w:lang w:val="it-IT"/>
        </w:rPr>
        <w:t>Podgorica,</w:t>
      </w:r>
      <w:r>
        <w:rPr>
          <w:lang w:val="it-IT"/>
        </w:rPr>
        <w:t xml:space="preserve"> </w:t>
      </w:r>
      <w:r>
        <w:t xml:space="preserve">dana 18.12.2018. godine, sklopljen je Ugovor br. 8423 u iznosu od </w:t>
      </w:r>
      <w:r>
        <w:rPr>
          <w:b/>
          <w:color w:val="000000"/>
          <w:lang w:val="it-IT"/>
        </w:rPr>
        <w:t>2.949,38 €</w:t>
      </w:r>
      <w:r>
        <w:rPr>
          <w:b/>
        </w:rPr>
        <w:t>.</w:t>
      </w:r>
    </w:p>
    <w:p w:rsidR="009C4352" w:rsidRDefault="009C4352" w:rsidP="00B25B6D">
      <w:pPr>
        <w:pStyle w:val="NoSpacing"/>
        <w:numPr>
          <w:ilvl w:val="0"/>
          <w:numId w:val="44"/>
        </w:numPr>
        <w:tabs>
          <w:tab w:val="left" w:pos="630"/>
        </w:tabs>
        <w:spacing w:line="276" w:lineRule="auto"/>
      </w:pPr>
      <w:r>
        <w:t xml:space="preserve">Dana </w:t>
      </w:r>
      <w:r w:rsidR="000A16B3">
        <w:rPr>
          <w:color w:val="000000"/>
        </w:rPr>
        <w:t>17.12.2018</w:t>
      </w:r>
      <w:r>
        <w:rPr>
          <w:color w:val="000000"/>
        </w:rPr>
        <w:t>. godine upućen je</w:t>
      </w:r>
      <w:r>
        <w:t xml:space="preserve"> </w:t>
      </w:r>
      <w:r>
        <w:rPr>
          <w:color w:val="000000"/>
        </w:rPr>
        <w:t xml:space="preserve">Zahtjev za dostavljanje ponuda za nabavke male vrijednosti broj 8337  i 19.12.2019. godine Izmijenjeni Zahtjev br. 8337/1, za nabavku opreme i rezervnih djelova za nadzor parkinga za potrebe “Parking servis Podgorica” d.o.o. Podgorica, a 21.12.2018. godine donešeno je Obavještenje o ishodu postupka nabavke male vrijednosti broj 8584 i za najpovoljnjieg ponuđača je izabrana </w:t>
      </w:r>
      <w:r>
        <w:t xml:space="preserve">firma </w:t>
      </w:r>
      <w:r>
        <w:rPr>
          <w:b/>
          <w:lang w:val="it-IT"/>
        </w:rPr>
        <w:t>“Leotar Commerce” d.o.o. Bar</w:t>
      </w:r>
      <w:r>
        <w:t xml:space="preserve"> sa kojom je 21.12.2018. godine sklopljen Ugovor br. 8585  u iznosu od </w:t>
      </w:r>
      <w:r>
        <w:rPr>
          <w:b/>
          <w:color w:val="000000"/>
          <w:lang w:val="it-IT"/>
        </w:rPr>
        <w:t>9.026,60 €</w:t>
      </w:r>
      <w:r>
        <w:rPr>
          <w:b/>
        </w:rPr>
        <w:t>.</w:t>
      </w:r>
    </w:p>
    <w:p w:rsidR="00421F82" w:rsidRPr="008E14C8" w:rsidRDefault="00421F82" w:rsidP="006C34D7">
      <w:pPr>
        <w:jc w:val="both"/>
        <w:rPr>
          <w:rFonts w:ascii="Arial" w:hAnsi="Arial" w:cs="Arial"/>
          <w:sz w:val="24"/>
          <w:szCs w:val="24"/>
        </w:rPr>
      </w:pPr>
    </w:p>
    <w:p w:rsidR="003F4C6C" w:rsidRPr="002B39EA" w:rsidRDefault="00D679A7" w:rsidP="00BA3845">
      <w:pPr>
        <w:pStyle w:val="Heading2"/>
        <w:shd w:val="clear" w:color="auto" w:fill="DBE5F1" w:themeFill="accent1" w:themeFillTint="33"/>
        <w:rPr>
          <w:rFonts w:ascii="Arial" w:hAnsi="Arial" w:cs="Arial"/>
          <w:lang w:val="sr-Latn-CS"/>
        </w:rPr>
      </w:pPr>
      <w:bookmarkStart w:id="8" w:name="_Toc4156967"/>
      <w:r>
        <w:rPr>
          <w:rFonts w:ascii="Arial" w:hAnsi="Arial" w:cs="Arial"/>
          <w:lang w:val="sr-Latn-CS"/>
        </w:rPr>
        <w:t>2.4</w:t>
      </w:r>
      <w:r w:rsidR="00490270" w:rsidRPr="002B39EA">
        <w:rPr>
          <w:rFonts w:ascii="Arial" w:hAnsi="Arial" w:cs="Arial"/>
          <w:lang w:val="sr-Latn-CS"/>
        </w:rPr>
        <w:t xml:space="preserve"> </w:t>
      </w:r>
      <w:r w:rsidR="003F4C6C" w:rsidRPr="002B39EA">
        <w:rPr>
          <w:rFonts w:ascii="Arial" w:hAnsi="Arial" w:cs="Arial"/>
          <w:lang w:val="sr-Latn-CS"/>
        </w:rPr>
        <w:t>Investiciona ulag</w:t>
      </w:r>
      <w:r w:rsidR="00FF2DC9">
        <w:rPr>
          <w:rFonts w:ascii="Arial" w:hAnsi="Arial" w:cs="Arial"/>
          <w:lang w:val="sr-Latn-CS"/>
        </w:rPr>
        <w:t>anja u 2018</w:t>
      </w:r>
      <w:r w:rsidR="0016370B">
        <w:rPr>
          <w:rFonts w:ascii="Arial" w:hAnsi="Arial" w:cs="Arial"/>
          <w:lang w:val="sr-Latn-CS"/>
        </w:rPr>
        <w:t xml:space="preserve">. </w:t>
      </w:r>
      <w:r w:rsidR="0007618C" w:rsidRPr="002B39EA">
        <w:rPr>
          <w:rFonts w:ascii="Arial" w:hAnsi="Arial" w:cs="Arial"/>
          <w:lang w:val="sr-Latn-CS"/>
        </w:rPr>
        <w:t>g</w:t>
      </w:r>
      <w:r w:rsidR="003F4C6C" w:rsidRPr="002B39EA">
        <w:rPr>
          <w:rFonts w:ascii="Arial" w:hAnsi="Arial" w:cs="Arial"/>
          <w:lang w:val="sr-Latn-CS"/>
        </w:rPr>
        <w:t>odini</w:t>
      </w:r>
      <w:bookmarkEnd w:id="8"/>
    </w:p>
    <w:p w:rsidR="00AF09FA" w:rsidRPr="002B39EA" w:rsidRDefault="00AF09FA" w:rsidP="00F568CC">
      <w:pPr>
        <w:pStyle w:val="NoSpacing"/>
        <w:spacing w:line="276" w:lineRule="auto"/>
      </w:pPr>
    </w:p>
    <w:p w:rsidR="00FF2DC9" w:rsidRDefault="00FF2DC9" w:rsidP="00FF2DC9">
      <w:pPr>
        <w:spacing w:after="0" w:line="240" w:lineRule="auto"/>
        <w:jc w:val="both"/>
        <w:rPr>
          <w:rFonts w:ascii="Arial" w:hAnsi="Arial" w:cs="Arial"/>
          <w:color w:val="000000"/>
          <w:sz w:val="24"/>
          <w:szCs w:val="24"/>
          <w:lang w:val="sr-Latn-CS"/>
        </w:rPr>
      </w:pPr>
      <w:r w:rsidRPr="00705E46">
        <w:rPr>
          <w:rFonts w:ascii="Arial" w:hAnsi="Arial" w:cs="Arial"/>
          <w:color w:val="000000"/>
          <w:sz w:val="24"/>
          <w:szCs w:val="24"/>
          <w:lang w:val="sr-Latn-CS"/>
        </w:rPr>
        <w:t xml:space="preserve">„Parking servis Podgorica“ d.o.o Podgorica u 2018. godini realizovao je dio strateški važnih aktivnosti na </w:t>
      </w:r>
      <w:r>
        <w:rPr>
          <w:rFonts w:ascii="Arial" w:hAnsi="Arial" w:cs="Arial"/>
          <w:color w:val="000000"/>
          <w:sz w:val="24"/>
          <w:szCs w:val="24"/>
          <w:lang w:val="sr-Latn-CS"/>
        </w:rPr>
        <w:t>unaprijeđenju kvaliteta usluge</w:t>
      </w:r>
      <w:r w:rsidRPr="00705E46">
        <w:rPr>
          <w:rFonts w:ascii="Arial" w:hAnsi="Arial" w:cs="Arial"/>
          <w:color w:val="000000"/>
          <w:sz w:val="24"/>
          <w:szCs w:val="24"/>
          <w:lang w:val="sr-Latn-CS"/>
        </w:rPr>
        <w:t xml:space="preserve"> i modernizacij</w:t>
      </w:r>
      <w:r>
        <w:rPr>
          <w:rFonts w:ascii="Arial" w:hAnsi="Arial" w:cs="Arial"/>
          <w:color w:val="000000"/>
          <w:sz w:val="24"/>
          <w:szCs w:val="24"/>
          <w:lang w:val="sr-Latn-CS"/>
        </w:rPr>
        <w:t>i</w:t>
      </w:r>
      <w:r w:rsidRPr="00705E46">
        <w:rPr>
          <w:rFonts w:ascii="Arial" w:hAnsi="Arial" w:cs="Arial"/>
          <w:color w:val="000000"/>
          <w:sz w:val="24"/>
          <w:szCs w:val="24"/>
          <w:lang w:val="sr-Latn-CS"/>
        </w:rPr>
        <w:t xml:space="preserve"> opreme</w:t>
      </w:r>
      <w:r>
        <w:rPr>
          <w:rFonts w:ascii="Arial" w:hAnsi="Arial" w:cs="Arial"/>
          <w:color w:val="000000"/>
          <w:sz w:val="24"/>
          <w:szCs w:val="24"/>
          <w:lang w:val="sr-Latn-CS"/>
        </w:rPr>
        <w:t xml:space="preserve"> i softvera</w:t>
      </w:r>
      <w:r w:rsidRPr="00705E46">
        <w:rPr>
          <w:rFonts w:ascii="Arial" w:hAnsi="Arial" w:cs="Arial"/>
          <w:color w:val="000000"/>
          <w:sz w:val="24"/>
          <w:szCs w:val="24"/>
          <w:lang w:val="sr-Latn-CS"/>
        </w:rPr>
        <w:t xml:space="preserve">. </w:t>
      </w:r>
    </w:p>
    <w:p w:rsidR="00FF2DC9" w:rsidRDefault="00FF2DC9" w:rsidP="00FF2DC9">
      <w:pPr>
        <w:spacing w:after="0" w:line="240" w:lineRule="auto"/>
        <w:jc w:val="both"/>
        <w:rPr>
          <w:rFonts w:ascii="Arial" w:hAnsi="Arial" w:cs="Arial"/>
          <w:color w:val="000000"/>
          <w:sz w:val="24"/>
          <w:szCs w:val="24"/>
          <w:lang w:val="sr-Latn-CS"/>
        </w:rPr>
      </w:pPr>
    </w:p>
    <w:p w:rsidR="00FF2DC9" w:rsidRDefault="00FF2DC9" w:rsidP="00FF2DC9">
      <w:pPr>
        <w:pStyle w:val="NoSpacing"/>
      </w:pPr>
      <w:r>
        <w:t xml:space="preserve">Društvo je u I kvartalu 2018. godine zahvaljujući podršci Crnogorskog Telekoma i Glavnog grada krenulo u realizaciju Pilot projekta Smart parking kao jednog od prvih koraka u realizaciji ideje Podgorica-Smart city. Parking senzori postavljeni su na dvije ulice u centralnoj gradskoj zoni, Miljana Vukova i Novaka Miloševa. </w:t>
      </w:r>
    </w:p>
    <w:p w:rsidR="00FF2DC9" w:rsidRDefault="00FF2DC9" w:rsidP="00FF2DC9">
      <w:pPr>
        <w:pStyle w:val="NoSpacing"/>
      </w:pPr>
    </w:p>
    <w:p w:rsidR="00FF2DC9" w:rsidRDefault="00FF2DC9" w:rsidP="00FF2DC9">
      <w:pPr>
        <w:pStyle w:val="NoSpacing"/>
      </w:pPr>
      <w:r>
        <w:t xml:space="preserve">Cijeli sistem radi na priličnom jednostavnom principu, zahvaljujući savremenoj tehnologiji, a sačinjavaju ga posebni parking senzori fiksirani ispod površine asfaltne podloge, moduli za prikupljanje i prenos podataka, info led table i odgovarajuća web i mobilna aplikacija. </w:t>
      </w:r>
    </w:p>
    <w:p w:rsidR="00FF2DC9" w:rsidRDefault="00FF2DC9" w:rsidP="00FF2DC9">
      <w:pPr>
        <w:pStyle w:val="NoSpacing"/>
      </w:pPr>
      <w:r>
        <w:lastRenderedPageBreak/>
        <w:t>Senzori informišu sistem o trenutnom stanju na određenom parkingu, a računarski program obrađene podatke dostavlja vozačima putem aplikacije za mobilni telefon ili direktno na web stranici, kao i putem info led tabli koje su postavljene na stubove javne rasvjete.</w:t>
      </w:r>
    </w:p>
    <w:p w:rsidR="00FF2DC9" w:rsidRDefault="00FF2DC9" w:rsidP="00FF2DC9">
      <w:pPr>
        <w:pStyle w:val="NoSpacing"/>
      </w:pPr>
      <w:r>
        <w:t>Ovaj sistem će građanima omogućiti lagodnije i jednostavnije korišćenje parkinga zato što će u svakom trenutku tačno znati koliko u kojoj ulici ima slobodnih parking mjesta i neće više gubiti vrijeme i novac u traženju mjesta za parkiranje. Ujedno se i radi o „eco friendly“ projektu koji će omogućiti manje zagađenje životne sredine i uštede u potrošnji goriva.</w:t>
      </w:r>
    </w:p>
    <w:p w:rsidR="00FF2DC9" w:rsidRDefault="00FF2DC9" w:rsidP="00FF2DC9">
      <w:pPr>
        <w:spacing w:after="0" w:line="240" w:lineRule="auto"/>
        <w:jc w:val="both"/>
        <w:rPr>
          <w:rFonts w:ascii="Arial" w:hAnsi="Arial" w:cs="Arial"/>
          <w:color w:val="000000"/>
          <w:sz w:val="24"/>
          <w:szCs w:val="24"/>
          <w:lang w:val="sr-Latn-CS"/>
        </w:rPr>
      </w:pPr>
    </w:p>
    <w:p w:rsidR="00FF2DC9" w:rsidRPr="00300F86" w:rsidRDefault="00FF2DC9" w:rsidP="00FF2DC9">
      <w:pPr>
        <w:spacing w:after="0" w:line="240" w:lineRule="auto"/>
        <w:jc w:val="both"/>
        <w:rPr>
          <w:rFonts w:ascii="Arial" w:hAnsi="Arial" w:cs="Arial"/>
          <w:sz w:val="24"/>
          <w:szCs w:val="24"/>
          <w:lang w:val="sr-Latn-CS"/>
        </w:rPr>
      </w:pPr>
      <w:r w:rsidRPr="00705E46">
        <w:rPr>
          <w:rFonts w:ascii="Arial" w:hAnsi="Arial" w:cs="Arial"/>
          <w:color w:val="000000"/>
          <w:sz w:val="24"/>
          <w:szCs w:val="24"/>
          <w:lang w:val="sr-Latn-CS"/>
        </w:rPr>
        <w:t xml:space="preserve">Društvo je </w:t>
      </w:r>
      <w:r>
        <w:rPr>
          <w:rFonts w:ascii="Arial" w:hAnsi="Arial" w:cs="Arial"/>
          <w:sz w:val="24"/>
          <w:szCs w:val="24"/>
          <w:lang w:val="sr-Latn-CS"/>
        </w:rPr>
        <w:t>z</w:t>
      </w:r>
      <w:r w:rsidRPr="00300F86">
        <w:rPr>
          <w:rFonts w:ascii="Arial" w:hAnsi="Arial" w:cs="Arial"/>
          <w:sz w:val="24"/>
          <w:szCs w:val="24"/>
          <w:lang w:val="sr-Latn-CS"/>
        </w:rPr>
        <w:t xml:space="preserve">bog izmještanja Pauk službe </w:t>
      </w:r>
      <w:r>
        <w:rPr>
          <w:rFonts w:ascii="Arial" w:hAnsi="Arial" w:cs="Arial"/>
          <w:sz w:val="24"/>
          <w:szCs w:val="24"/>
        </w:rPr>
        <w:t>rekonstruisalo</w:t>
      </w:r>
      <w:r w:rsidRPr="00300F86">
        <w:rPr>
          <w:rFonts w:ascii="Arial" w:hAnsi="Arial" w:cs="Arial"/>
          <w:sz w:val="24"/>
          <w:szCs w:val="24"/>
          <w:lang w:val="sr-Latn-CS"/>
        </w:rPr>
        <w:t xml:space="preserve"> </w:t>
      </w:r>
      <w:r>
        <w:rPr>
          <w:rFonts w:ascii="Arial" w:hAnsi="Arial" w:cs="Arial"/>
          <w:sz w:val="24"/>
          <w:szCs w:val="24"/>
          <w:lang w:val="sr-Latn-CS"/>
        </w:rPr>
        <w:t>parkinge</w:t>
      </w:r>
      <w:r w:rsidRPr="00300F86">
        <w:rPr>
          <w:rFonts w:ascii="Arial" w:hAnsi="Arial" w:cs="Arial"/>
          <w:sz w:val="24"/>
          <w:szCs w:val="24"/>
          <w:lang w:val="sr-Latn-CS"/>
        </w:rPr>
        <w:t xml:space="preserve"> iza istočne tribine Gradskog stadiona i kod S.C. „Morača“ </w:t>
      </w:r>
      <w:r>
        <w:rPr>
          <w:rFonts w:ascii="Arial" w:hAnsi="Arial" w:cs="Arial"/>
          <w:sz w:val="24"/>
          <w:szCs w:val="24"/>
          <w:lang w:val="sr-Latn-CS"/>
        </w:rPr>
        <w:t>.</w:t>
      </w:r>
    </w:p>
    <w:p w:rsidR="00FF2DC9" w:rsidRPr="00300F86" w:rsidRDefault="00FF2DC9" w:rsidP="00FF2DC9">
      <w:pPr>
        <w:spacing w:after="0" w:line="240" w:lineRule="auto"/>
        <w:jc w:val="both"/>
        <w:rPr>
          <w:rFonts w:ascii="Arial" w:hAnsi="Arial" w:cs="Arial"/>
          <w:sz w:val="24"/>
          <w:szCs w:val="24"/>
          <w:lang w:val="sr-Latn-CS"/>
        </w:rPr>
      </w:pPr>
    </w:p>
    <w:p w:rsidR="00FF2DC9" w:rsidRDefault="00FF2DC9" w:rsidP="00FF2DC9">
      <w:pPr>
        <w:spacing w:after="0" w:line="240" w:lineRule="auto"/>
        <w:jc w:val="both"/>
        <w:rPr>
          <w:rFonts w:ascii="Arial" w:hAnsi="Arial" w:cs="Arial"/>
          <w:sz w:val="24"/>
          <w:szCs w:val="24"/>
          <w:lang w:val="sr-Latn-CS"/>
        </w:rPr>
      </w:pPr>
      <w:r w:rsidRPr="00300F86">
        <w:rPr>
          <w:rFonts w:ascii="Arial" w:hAnsi="Arial" w:cs="Arial"/>
          <w:sz w:val="24"/>
          <w:szCs w:val="24"/>
          <w:lang w:val="sr-Latn-CS"/>
        </w:rPr>
        <w:t>Parking iza istočne tribine Gradskog stadiona  je</w:t>
      </w:r>
      <w:r>
        <w:rPr>
          <w:rFonts w:ascii="Arial" w:hAnsi="Arial" w:cs="Arial"/>
          <w:sz w:val="24"/>
          <w:szCs w:val="24"/>
          <w:lang w:val="sr-Latn-CS"/>
        </w:rPr>
        <w:t xml:space="preserve"> </w:t>
      </w:r>
      <w:r w:rsidRPr="00300F86">
        <w:rPr>
          <w:rFonts w:ascii="Arial" w:hAnsi="Arial" w:cs="Arial"/>
          <w:sz w:val="24"/>
          <w:szCs w:val="24"/>
          <w:lang w:val="sr-Latn-CS"/>
        </w:rPr>
        <w:t>asfaltiran</w:t>
      </w:r>
      <w:r>
        <w:rPr>
          <w:rFonts w:ascii="Arial" w:hAnsi="Arial" w:cs="Arial"/>
          <w:sz w:val="24"/>
          <w:szCs w:val="24"/>
          <w:lang w:val="sr-Latn-CS"/>
        </w:rPr>
        <w:t>,</w:t>
      </w:r>
      <w:r w:rsidRPr="00300F86">
        <w:rPr>
          <w:rFonts w:ascii="Arial" w:hAnsi="Arial" w:cs="Arial"/>
          <w:sz w:val="24"/>
          <w:szCs w:val="24"/>
          <w:lang w:val="sr-Latn-CS"/>
        </w:rPr>
        <w:t xml:space="preserve"> označena je horizontalna signalizacija</w:t>
      </w:r>
      <w:r>
        <w:rPr>
          <w:rFonts w:ascii="Arial" w:hAnsi="Arial" w:cs="Arial"/>
          <w:sz w:val="24"/>
          <w:szCs w:val="24"/>
          <w:lang w:val="sr-Latn-CS"/>
        </w:rPr>
        <w:t>, postavljen video nadzor i nova rasvjeta</w:t>
      </w:r>
      <w:r w:rsidRPr="00300F86">
        <w:rPr>
          <w:rFonts w:ascii="Arial" w:hAnsi="Arial" w:cs="Arial"/>
          <w:sz w:val="24"/>
          <w:szCs w:val="24"/>
          <w:lang w:val="sr-Latn-CS"/>
        </w:rPr>
        <w:t>. Dio parkinga je ograđen metalnom ogradom i predviđen je za lag</w:t>
      </w:r>
      <w:r>
        <w:rPr>
          <w:rFonts w:ascii="Arial" w:hAnsi="Arial" w:cs="Arial"/>
          <w:sz w:val="24"/>
          <w:szCs w:val="24"/>
          <w:lang w:val="sr-Latn-CS"/>
        </w:rPr>
        <w:t>e</w:t>
      </w:r>
      <w:r w:rsidRPr="00300F86">
        <w:rPr>
          <w:rFonts w:ascii="Arial" w:hAnsi="Arial" w:cs="Arial"/>
          <w:sz w:val="24"/>
          <w:szCs w:val="24"/>
          <w:lang w:val="sr-Latn-CS"/>
        </w:rPr>
        <w:t xml:space="preserve">rovanje vozila Pauk službe. Za tu namjenu planirano je 40 parking mjesta. Preostalih 80 parking mjesta obezbijeđeno je za parkiranje korisnika usluga Društva. </w:t>
      </w:r>
    </w:p>
    <w:p w:rsidR="00FF2DC9" w:rsidRPr="00300F86" w:rsidRDefault="00FF2DC9" w:rsidP="00FF2DC9">
      <w:pPr>
        <w:spacing w:after="0" w:line="240" w:lineRule="auto"/>
        <w:jc w:val="both"/>
        <w:rPr>
          <w:rFonts w:ascii="Arial" w:hAnsi="Arial" w:cs="Arial"/>
          <w:sz w:val="24"/>
          <w:szCs w:val="24"/>
          <w:lang w:val="sr-Latn-CS"/>
        </w:rPr>
      </w:pPr>
    </w:p>
    <w:p w:rsidR="00FF2DC9" w:rsidRDefault="00FF2DC9" w:rsidP="00FF2DC9">
      <w:pPr>
        <w:spacing w:after="0" w:line="240" w:lineRule="auto"/>
        <w:jc w:val="both"/>
        <w:rPr>
          <w:rFonts w:ascii="Arial" w:hAnsi="Arial" w:cs="Arial"/>
          <w:sz w:val="24"/>
          <w:szCs w:val="24"/>
          <w:lang w:val="sr-Latn-CS"/>
        </w:rPr>
      </w:pPr>
      <w:r>
        <w:rPr>
          <w:rFonts w:ascii="Arial" w:hAnsi="Arial" w:cs="Arial"/>
          <w:sz w:val="24"/>
          <w:szCs w:val="24"/>
          <w:lang w:val="sr-Latn-CS"/>
        </w:rPr>
        <w:t>Na p</w:t>
      </w:r>
      <w:r w:rsidRPr="00300F86">
        <w:rPr>
          <w:rFonts w:ascii="Arial" w:hAnsi="Arial" w:cs="Arial"/>
          <w:sz w:val="24"/>
          <w:szCs w:val="24"/>
          <w:lang w:val="sr-Latn-CS"/>
        </w:rPr>
        <w:t xml:space="preserve">arkingu kod S.C. „Morača“ </w:t>
      </w:r>
      <w:r>
        <w:rPr>
          <w:rFonts w:ascii="Arial" w:hAnsi="Arial" w:cs="Arial"/>
          <w:sz w:val="24"/>
          <w:szCs w:val="24"/>
          <w:lang w:val="sr-Latn-CS"/>
        </w:rPr>
        <w:t>je instalirana nova oprema, urađena kompletna antikorozivna zaštita svih metalnih elemenata kao i njihova obnova, ugrađena je nova rasvjeta te je kompletan parking uređen hortikulturom.</w:t>
      </w:r>
    </w:p>
    <w:p w:rsidR="000B0D80" w:rsidRDefault="000B0D80" w:rsidP="00FF2DC9">
      <w:pPr>
        <w:spacing w:after="0" w:line="240" w:lineRule="auto"/>
        <w:jc w:val="both"/>
        <w:rPr>
          <w:rFonts w:ascii="Arial" w:hAnsi="Arial" w:cs="Arial"/>
          <w:sz w:val="24"/>
          <w:szCs w:val="24"/>
          <w:lang w:val="sr-Latn-CS"/>
        </w:rPr>
      </w:pPr>
    </w:p>
    <w:p w:rsidR="000B0D80" w:rsidRDefault="000B0D80" w:rsidP="00FF2DC9">
      <w:pPr>
        <w:spacing w:after="0" w:line="240" w:lineRule="auto"/>
        <w:jc w:val="both"/>
        <w:rPr>
          <w:rFonts w:ascii="Arial" w:hAnsi="Arial" w:cs="Arial"/>
          <w:sz w:val="24"/>
          <w:szCs w:val="24"/>
          <w:lang w:val="sr-Latn-CS"/>
        </w:rPr>
      </w:pPr>
      <w:r>
        <w:rPr>
          <w:rFonts w:ascii="Arial" w:hAnsi="Arial" w:cs="Arial"/>
          <w:sz w:val="24"/>
          <w:szCs w:val="24"/>
          <w:lang w:val="sr-Latn-CS"/>
        </w:rPr>
        <w:t>Radovi su izvođeni i na parkingu koji se nalazi na prostoru bivše kasarne Morača (povećan kapacitet za novih 40 mjesta koja do sad nisu bila u up</w:t>
      </w:r>
      <w:r w:rsidR="00891371">
        <w:rPr>
          <w:rFonts w:ascii="Arial" w:hAnsi="Arial" w:cs="Arial"/>
          <w:sz w:val="24"/>
          <w:szCs w:val="24"/>
          <w:lang w:val="sr-Latn-CS"/>
        </w:rPr>
        <w:t>o</w:t>
      </w:r>
      <w:r>
        <w:rPr>
          <w:rFonts w:ascii="Arial" w:hAnsi="Arial" w:cs="Arial"/>
          <w:sz w:val="24"/>
          <w:szCs w:val="24"/>
          <w:lang w:val="sr-Latn-CS"/>
        </w:rPr>
        <w:t>treb</w:t>
      </w:r>
      <w:r w:rsidR="00C13F9B">
        <w:rPr>
          <w:rFonts w:ascii="Arial" w:hAnsi="Arial" w:cs="Arial"/>
          <w:sz w:val="24"/>
          <w:szCs w:val="24"/>
          <w:lang w:val="sr-Latn-CS"/>
        </w:rPr>
        <w:t>i</w:t>
      </w:r>
      <w:r>
        <w:rPr>
          <w:rFonts w:ascii="Arial" w:hAnsi="Arial" w:cs="Arial"/>
          <w:sz w:val="24"/>
          <w:szCs w:val="24"/>
          <w:lang w:val="sr-Latn-CS"/>
        </w:rPr>
        <w:t>)</w:t>
      </w:r>
      <w:r w:rsidR="00C13F9B">
        <w:rPr>
          <w:rFonts w:ascii="Arial" w:hAnsi="Arial" w:cs="Arial"/>
          <w:sz w:val="24"/>
          <w:szCs w:val="24"/>
          <w:lang w:val="sr-Latn-CS"/>
        </w:rPr>
        <w:t xml:space="preserve">, </w:t>
      </w:r>
      <w:r w:rsidR="00891371">
        <w:rPr>
          <w:rFonts w:ascii="Arial" w:hAnsi="Arial" w:cs="Arial"/>
          <w:sz w:val="24"/>
          <w:szCs w:val="24"/>
          <w:lang w:val="sr-Latn-CS"/>
        </w:rPr>
        <w:t>parkingu kod Rimskog trga (nova oprema i naplatni sistemi) kao i na garaži u ulici Novaka Miloševa (nova oprema i naplatni sistemi).</w:t>
      </w:r>
    </w:p>
    <w:p w:rsidR="00FF2DC9" w:rsidRDefault="00FF2DC9" w:rsidP="00FF2DC9">
      <w:pPr>
        <w:spacing w:after="0" w:line="240" w:lineRule="auto"/>
        <w:jc w:val="both"/>
        <w:rPr>
          <w:rFonts w:ascii="Arial" w:hAnsi="Arial" w:cs="Arial"/>
          <w:sz w:val="24"/>
          <w:szCs w:val="24"/>
          <w:lang w:val="sr-Latn-CS"/>
        </w:rPr>
      </w:pPr>
    </w:p>
    <w:p w:rsidR="00421F82" w:rsidRDefault="000A4473" w:rsidP="00421F82">
      <w:pPr>
        <w:spacing w:after="0" w:line="240" w:lineRule="auto"/>
        <w:jc w:val="both"/>
        <w:rPr>
          <w:rFonts w:ascii="Arial" w:hAnsi="Arial" w:cs="Arial"/>
          <w:sz w:val="24"/>
          <w:szCs w:val="24"/>
          <w:lang w:val="sr-Latn-CS"/>
        </w:rPr>
      </w:pPr>
      <w:r>
        <w:rPr>
          <w:rFonts w:ascii="Arial" w:hAnsi="Arial" w:cs="Arial"/>
          <w:sz w:val="24"/>
          <w:szCs w:val="24"/>
          <w:lang w:val="sr-Latn-CS"/>
        </w:rPr>
        <w:t>Pokrenuta je aplikacija, IOS</w:t>
      </w:r>
      <w:r w:rsidR="00FF2DC9">
        <w:rPr>
          <w:rFonts w:ascii="Arial" w:hAnsi="Arial" w:cs="Arial"/>
          <w:sz w:val="24"/>
          <w:szCs w:val="24"/>
          <w:lang w:val="sr-Latn-CS"/>
        </w:rPr>
        <w:t xml:space="preserve"> i android, koja je omogućila nov način plaćanja parkinga, putem platnih kartica, proširena je prodajna mreža parking karata na 67 novih lokacija u užoj gradskoj zoni, postavljeni su novi parkomati u centru grada koji omogućavaju plaćanje za sve tri zone koje postoje u centru grada te omogućavaju njihovu upotrebu na nekoliko jezika, što je posebno bitno za tur</w:t>
      </w:r>
      <w:r w:rsidR="00421F82">
        <w:rPr>
          <w:rFonts w:ascii="Arial" w:hAnsi="Arial" w:cs="Arial"/>
          <w:sz w:val="24"/>
          <w:szCs w:val="24"/>
          <w:lang w:val="sr-Latn-CS"/>
        </w:rPr>
        <w:t>iste koji posjećuju Glavni grad</w:t>
      </w:r>
    </w:p>
    <w:p w:rsidR="00421F82" w:rsidRPr="00421F82" w:rsidRDefault="00421F82" w:rsidP="00421F82">
      <w:pPr>
        <w:spacing w:after="0" w:line="240" w:lineRule="auto"/>
        <w:jc w:val="both"/>
        <w:rPr>
          <w:rFonts w:ascii="Arial" w:hAnsi="Arial" w:cs="Arial"/>
          <w:sz w:val="24"/>
          <w:szCs w:val="24"/>
          <w:lang w:val="sr-Latn-CS"/>
        </w:rPr>
      </w:pPr>
    </w:p>
    <w:p w:rsidR="003F4C6C" w:rsidRPr="002B39EA" w:rsidRDefault="00BA3845" w:rsidP="00BA3845">
      <w:pPr>
        <w:pStyle w:val="Heading1"/>
        <w:shd w:val="clear" w:color="auto" w:fill="DBE5F1" w:themeFill="accent1" w:themeFillTint="33"/>
        <w:rPr>
          <w:rFonts w:ascii="Arial" w:hAnsi="Arial" w:cs="Arial"/>
          <w:lang w:val="sr-Latn-CS"/>
        </w:rPr>
      </w:pPr>
      <w:bookmarkStart w:id="9" w:name="_Toc4156968"/>
      <w:r w:rsidRPr="002B39EA">
        <w:rPr>
          <w:rFonts w:ascii="Arial" w:hAnsi="Arial" w:cs="Arial"/>
          <w:lang w:val="sr-Latn-CS"/>
        </w:rPr>
        <w:t>3</w:t>
      </w:r>
      <w:r w:rsidR="007F6E66" w:rsidRPr="002B39EA">
        <w:rPr>
          <w:rFonts w:ascii="Arial" w:hAnsi="Arial" w:cs="Arial"/>
          <w:lang w:val="sr-Latn-CS"/>
        </w:rPr>
        <w:t>.</w:t>
      </w:r>
      <w:r w:rsidR="004B21B7">
        <w:rPr>
          <w:rFonts w:ascii="Arial" w:hAnsi="Arial" w:cs="Arial"/>
          <w:lang w:val="sr-Latn-CS"/>
        </w:rPr>
        <w:t xml:space="preserve"> </w:t>
      </w:r>
      <w:r w:rsidR="003F4C6C" w:rsidRPr="002B39EA">
        <w:rPr>
          <w:rFonts w:ascii="Arial" w:hAnsi="Arial" w:cs="Arial"/>
          <w:lang w:val="sr-Latn-CS"/>
        </w:rPr>
        <w:t>R</w:t>
      </w:r>
      <w:r w:rsidRPr="002B39EA">
        <w:rPr>
          <w:rFonts w:ascii="Arial" w:hAnsi="Arial" w:cs="Arial"/>
          <w:lang w:val="sr-Latn-CS"/>
        </w:rPr>
        <w:t>ad</w:t>
      </w:r>
      <w:r w:rsidR="001A3F43">
        <w:rPr>
          <w:rFonts w:ascii="Arial" w:hAnsi="Arial" w:cs="Arial"/>
          <w:lang w:val="sr-Latn-CS"/>
        </w:rPr>
        <w:t xml:space="preserve"> </w:t>
      </w:r>
      <w:r w:rsidR="00C7267F" w:rsidRPr="002B39EA">
        <w:rPr>
          <w:rFonts w:ascii="Arial" w:hAnsi="Arial" w:cs="Arial"/>
          <w:lang w:val="sr-Latn-CS"/>
        </w:rPr>
        <w:t xml:space="preserve">Odbora </w:t>
      </w:r>
      <w:r w:rsidR="007F6E66" w:rsidRPr="002B39EA">
        <w:rPr>
          <w:rFonts w:ascii="Arial" w:hAnsi="Arial" w:cs="Arial"/>
          <w:lang w:val="sr-Latn-CS"/>
        </w:rPr>
        <w:t>direktora D</w:t>
      </w:r>
      <w:r w:rsidR="00112E7C">
        <w:rPr>
          <w:rFonts w:ascii="Arial" w:hAnsi="Arial" w:cs="Arial"/>
          <w:lang w:val="sr-Latn-CS"/>
        </w:rPr>
        <w:t>ruštva u 2018</w:t>
      </w:r>
      <w:r w:rsidRPr="002B39EA">
        <w:rPr>
          <w:rFonts w:ascii="Arial" w:hAnsi="Arial" w:cs="Arial"/>
          <w:lang w:val="sr-Latn-CS"/>
        </w:rPr>
        <w:t>.</w:t>
      </w:r>
      <w:r w:rsidR="003F5A9B">
        <w:rPr>
          <w:rFonts w:ascii="Arial" w:hAnsi="Arial" w:cs="Arial"/>
          <w:lang w:val="sr-Latn-CS"/>
        </w:rPr>
        <w:t xml:space="preserve"> </w:t>
      </w:r>
      <w:r w:rsidRPr="002B39EA">
        <w:rPr>
          <w:rFonts w:ascii="Arial" w:hAnsi="Arial" w:cs="Arial"/>
          <w:lang w:val="sr-Latn-CS"/>
        </w:rPr>
        <w:t>godini</w:t>
      </w:r>
      <w:bookmarkEnd w:id="9"/>
    </w:p>
    <w:p w:rsidR="003F4C6C" w:rsidRPr="002B39EA" w:rsidRDefault="003F4C6C" w:rsidP="00F568CC">
      <w:pPr>
        <w:pStyle w:val="NoSpacing"/>
        <w:spacing w:line="276" w:lineRule="auto"/>
      </w:pPr>
    </w:p>
    <w:p w:rsidR="007E05EF" w:rsidRPr="002B39EA" w:rsidRDefault="007E05EF" w:rsidP="007E05EF">
      <w:pPr>
        <w:pStyle w:val="NoSpacing"/>
        <w:spacing w:line="276" w:lineRule="auto"/>
        <w:ind w:firstLine="360"/>
      </w:pPr>
      <w:r w:rsidRPr="002B39EA">
        <w:t>Odbor direktora Društva, kao organ upra</w:t>
      </w:r>
      <w:r w:rsidR="00112E7C">
        <w:t>vljanja, u toku poslovne 2018</w:t>
      </w:r>
      <w:r w:rsidRPr="002B39EA">
        <w:t xml:space="preserve">. godine održao </w:t>
      </w:r>
      <w:r w:rsidRPr="002B39EA">
        <w:rPr>
          <w:color w:val="000000"/>
        </w:rPr>
        <w:t xml:space="preserve">je </w:t>
      </w:r>
      <w:r w:rsidR="00ED6035">
        <w:rPr>
          <w:color w:val="000000"/>
        </w:rPr>
        <w:t>7</w:t>
      </w:r>
      <w:r w:rsidR="00A82F2B">
        <w:rPr>
          <w:color w:val="000000"/>
        </w:rPr>
        <w:t xml:space="preserve"> </w:t>
      </w:r>
      <w:r w:rsidR="00ED6035">
        <w:t>sjednica</w:t>
      </w:r>
      <w:r w:rsidRPr="002B39EA">
        <w:t>. Donijet je niz važnih odluka neophodnih za poslovanje Društva od kojih izdvajamo:</w:t>
      </w:r>
    </w:p>
    <w:p w:rsidR="007E05EF" w:rsidRPr="002B39EA" w:rsidRDefault="007E05EF" w:rsidP="007E05EF">
      <w:pPr>
        <w:pStyle w:val="NoSpacing"/>
        <w:spacing w:line="276" w:lineRule="auto"/>
      </w:pPr>
    </w:p>
    <w:p w:rsidR="007E05EF" w:rsidRPr="002B39EA" w:rsidRDefault="00010405" w:rsidP="007E05EF">
      <w:pPr>
        <w:pStyle w:val="NoSpacing"/>
        <w:numPr>
          <w:ilvl w:val="0"/>
          <w:numId w:val="31"/>
        </w:numPr>
        <w:spacing w:line="276" w:lineRule="auto"/>
      </w:pPr>
      <w:r>
        <w:t>Odluka</w:t>
      </w:r>
      <w:r w:rsidR="007E05EF" w:rsidRPr="002B39EA">
        <w:t xml:space="preserve"> o usvajanju Izvještaja Centralne popisne </w:t>
      </w:r>
      <w:r w:rsidR="00112E7C">
        <w:t>komisije za 2017</w:t>
      </w:r>
      <w:r w:rsidR="007E05EF" w:rsidRPr="002B39EA">
        <w:t>. godinu;</w:t>
      </w:r>
    </w:p>
    <w:p w:rsidR="007E05EF" w:rsidRPr="002B39EA" w:rsidRDefault="00010405" w:rsidP="007E05EF">
      <w:pPr>
        <w:pStyle w:val="NoSpacing"/>
        <w:numPr>
          <w:ilvl w:val="0"/>
          <w:numId w:val="31"/>
        </w:numPr>
        <w:spacing w:line="276" w:lineRule="auto"/>
      </w:pPr>
      <w:r>
        <w:t>Odluka</w:t>
      </w:r>
      <w:r w:rsidR="007E05EF" w:rsidRPr="002B39EA">
        <w:t xml:space="preserve"> o usvajanju Završnog računa</w:t>
      </w:r>
      <w:r w:rsidR="006D7E3D" w:rsidRPr="002B39EA">
        <w:t xml:space="preserve"> za 201</w:t>
      </w:r>
      <w:r w:rsidR="00112E7C">
        <w:t>7</w:t>
      </w:r>
      <w:r w:rsidR="00ED0572">
        <w:t>. god;</w:t>
      </w:r>
    </w:p>
    <w:p w:rsidR="007E05EF" w:rsidRPr="002B39EA" w:rsidRDefault="00833CAC" w:rsidP="007E05EF">
      <w:pPr>
        <w:pStyle w:val="NoSpacing"/>
        <w:numPr>
          <w:ilvl w:val="0"/>
          <w:numId w:val="31"/>
        </w:numPr>
        <w:spacing w:line="276" w:lineRule="auto"/>
      </w:pPr>
      <w:r>
        <w:t>Odluka</w:t>
      </w:r>
      <w:r w:rsidR="007E05EF" w:rsidRPr="002B39EA">
        <w:t xml:space="preserve"> o usvajanju Izvještaja o radu Društva </w:t>
      </w:r>
      <w:r w:rsidR="006D7E3D" w:rsidRPr="002B39EA">
        <w:t>za 201</w:t>
      </w:r>
      <w:r w:rsidR="00112E7C">
        <w:t>7</w:t>
      </w:r>
      <w:r w:rsidR="00ED0572">
        <w:t>. godinu;</w:t>
      </w:r>
    </w:p>
    <w:p w:rsidR="00297DBC" w:rsidRPr="002B39EA" w:rsidRDefault="00833CAC" w:rsidP="00297DBC">
      <w:pPr>
        <w:pStyle w:val="NoSpacing"/>
        <w:numPr>
          <w:ilvl w:val="0"/>
          <w:numId w:val="31"/>
        </w:numPr>
        <w:spacing w:line="276" w:lineRule="auto"/>
      </w:pPr>
      <w:r>
        <w:t>Odluka</w:t>
      </w:r>
      <w:r w:rsidR="00297DBC" w:rsidRPr="002B39EA">
        <w:t xml:space="preserve"> o usvajanju Plana javnih </w:t>
      </w:r>
      <w:r w:rsidR="00112E7C">
        <w:t>nabavki za 2018</w:t>
      </w:r>
      <w:r w:rsidR="00297DBC" w:rsidRPr="002B39EA">
        <w:t xml:space="preserve">. godinu; </w:t>
      </w:r>
    </w:p>
    <w:p w:rsidR="00AF5F19" w:rsidRDefault="00833CAC" w:rsidP="00297DBC">
      <w:pPr>
        <w:pStyle w:val="NoSpacing"/>
        <w:numPr>
          <w:ilvl w:val="0"/>
          <w:numId w:val="31"/>
        </w:numPr>
        <w:spacing w:line="276" w:lineRule="auto"/>
      </w:pPr>
      <w:r>
        <w:lastRenderedPageBreak/>
        <w:t>Odluka</w:t>
      </w:r>
      <w:r w:rsidR="00297DBC" w:rsidRPr="002B39EA">
        <w:t xml:space="preserve"> o usvajanju Programa r</w:t>
      </w:r>
      <w:r w:rsidR="00112E7C">
        <w:t>ada i Finansijskog plana za 2019</w:t>
      </w:r>
      <w:r w:rsidR="00297DBC" w:rsidRPr="002B39EA">
        <w:t>. godinu;</w:t>
      </w:r>
    </w:p>
    <w:p w:rsidR="00297DBC" w:rsidRPr="002B39EA" w:rsidRDefault="00297DBC" w:rsidP="00AF5F19">
      <w:pPr>
        <w:pStyle w:val="NoSpacing"/>
        <w:spacing w:line="276" w:lineRule="auto"/>
        <w:ind w:left="720"/>
      </w:pPr>
      <w:r w:rsidRPr="002B39EA">
        <w:t xml:space="preserve"> </w:t>
      </w:r>
    </w:p>
    <w:p w:rsidR="007E05EF" w:rsidRPr="003B6ACB" w:rsidRDefault="005420E5" w:rsidP="00AF5F19">
      <w:pPr>
        <w:pStyle w:val="NoSpacing"/>
      </w:pPr>
      <w:r>
        <w:t>Razmatrani</w:t>
      </w:r>
      <w:r w:rsidR="007E05EF" w:rsidRPr="00AF5F19">
        <w:t xml:space="preserve"> su </w:t>
      </w:r>
      <w:r w:rsidR="000D3E1E" w:rsidRPr="00AF5F19">
        <w:t xml:space="preserve">kvartalni izvještaji koji su rađeni u skladu sa Programom rada „Parking servis Podgorica“ d.o.o. Podgorica za </w:t>
      </w:r>
      <w:r w:rsidR="000D3E1E">
        <w:t>2018</w:t>
      </w:r>
      <w:r w:rsidR="000D3E1E" w:rsidRPr="00AF5F19">
        <w:t>. godinu</w:t>
      </w:r>
      <w:r w:rsidR="000D3E1E">
        <w:t xml:space="preserve"> kao </w:t>
      </w:r>
      <w:r w:rsidR="007E05EF" w:rsidRPr="00AF5F19">
        <w:t xml:space="preserve">i druga pitanja od značaja za utvrđivanje poslovne politike i ostvarivanje prava i obaveza zaposlenih. </w:t>
      </w:r>
    </w:p>
    <w:p w:rsidR="00363946" w:rsidRPr="002B39EA" w:rsidRDefault="00363946" w:rsidP="00363946">
      <w:pPr>
        <w:pStyle w:val="Heading1"/>
        <w:shd w:val="clear" w:color="auto" w:fill="DBE5F1" w:themeFill="accent1" w:themeFillTint="33"/>
        <w:rPr>
          <w:rFonts w:ascii="Arial" w:hAnsi="Arial" w:cs="Arial"/>
          <w:lang w:val="it-IT"/>
        </w:rPr>
      </w:pPr>
      <w:bookmarkStart w:id="10" w:name="_Toc4156969"/>
      <w:r w:rsidRPr="002B39EA">
        <w:rPr>
          <w:rFonts w:ascii="Arial" w:hAnsi="Arial" w:cs="Arial"/>
          <w:lang w:val="it-IT"/>
        </w:rPr>
        <w:t>4</w:t>
      </w:r>
      <w:r w:rsidR="007F6E66" w:rsidRPr="002B39EA">
        <w:rPr>
          <w:rFonts w:ascii="Arial" w:hAnsi="Arial" w:cs="Arial"/>
          <w:lang w:val="it-IT"/>
        </w:rPr>
        <w:t>.</w:t>
      </w:r>
      <w:r w:rsidRPr="002B39EA">
        <w:rPr>
          <w:rFonts w:ascii="Arial" w:hAnsi="Arial" w:cs="Arial"/>
          <w:lang w:val="it-IT"/>
        </w:rPr>
        <w:t xml:space="preserve">  Saradnja sa organima javne uprave i drugim organizacijama</w:t>
      </w:r>
      <w:bookmarkEnd w:id="10"/>
    </w:p>
    <w:p w:rsidR="00BC7017" w:rsidRPr="002B39EA" w:rsidRDefault="002606F3" w:rsidP="00BC7017">
      <w:pPr>
        <w:pStyle w:val="NoSpacing"/>
        <w:spacing w:line="276" w:lineRule="auto"/>
        <w:jc w:val="left"/>
        <w:rPr>
          <w:b/>
        </w:rPr>
      </w:pPr>
      <w:r w:rsidRPr="002B39EA">
        <w:rPr>
          <w:b/>
        </w:rPr>
        <w:tab/>
      </w:r>
    </w:p>
    <w:p w:rsidR="00BA3845" w:rsidRDefault="003F4C6C" w:rsidP="001C2B5C">
      <w:pPr>
        <w:pStyle w:val="NoSpacing"/>
        <w:spacing w:line="276" w:lineRule="auto"/>
      </w:pPr>
      <w:r w:rsidRPr="002B39EA">
        <w:t xml:space="preserve">U cilju poboljšanja uslova poslovanja Društvo je u izvještajnom periodu ostvarilo dobru poslovnu saradnju sa svim pravnim i fizičkim licima koji su zainteresovani za usluge ovog Društva.Društvo </w:t>
      </w:r>
      <w:r w:rsidR="009057F6" w:rsidRPr="002B39EA">
        <w:t xml:space="preserve">će </w:t>
      </w:r>
      <w:r w:rsidRPr="002B39EA">
        <w:t>nastaviti uspješnu saradnju sa:</w:t>
      </w:r>
    </w:p>
    <w:p w:rsidR="00AC1437" w:rsidRPr="001C2B5C" w:rsidRDefault="00AC1437" w:rsidP="001C2B5C">
      <w:pPr>
        <w:pStyle w:val="NoSpacing"/>
        <w:spacing w:line="276" w:lineRule="auto"/>
        <w:rPr>
          <w:b/>
        </w:rPr>
      </w:pPr>
    </w:p>
    <w:p w:rsidR="00AC1437" w:rsidRPr="00D81F3F" w:rsidRDefault="00AC1437" w:rsidP="00AC1437">
      <w:pPr>
        <w:numPr>
          <w:ilvl w:val="0"/>
          <w:numId w:val="11"/>
        </w:numPr>
        <w:tabs>
          <w:tab w:val="clear" w:pos="720"/>
          <w:tab w:val="num" w:pos="0"/>
        </w:tabs>
        <w:suppressAutoHyphens/>
        <w:spacing w:after="0" w:line="240" w:lineRule="auto"/>
        <w:rPr>
          <w:rFonts w:ascii="Arial" w:hAnsi="Arial" w:cs="Arial"/>
          <w:sz w:val="24"/>
          <w:szCs w:val="24"/>
          <w:lang w:val="sr-Latn-CS"/>
        </w:rPr>
      </w:pPr>
      <w:r w:rsidRPr="00D81F3F">
        <w:rPr>
          <w:rFonts w:ascii="Arial" w:hAnsi="Arial" w:cs="Arial"/>
          <w:sz w:val="24"/>
          <w:szCs w:val="24"/>
          <w:lang w:val="sr-Latn-CS"/>
        </w:rPr>
        <w:t>Sekretarijatom za saobraćaj;</w:t>
      </w:r>
    </w:p>
    <w:p w:rsidR="00AC1437" w:rsidRPr="00D81F3F" w:rsidRDefault="00AC1437" w:rsidP="00AC1437">
      <w:pPr>
        <w:numPr>
          <w:ilvl w:val="0"/>
          <w:numId w:val="11"/>
        </w:numPr>
        <w:tabs>
          <w:tab w:val="clear" w:pos="720"/>
          <w:tab w:val="num" w:pos="0"/>
        </w:tabs>
        <w:suppressAutoHyphens/>
        <w:spacing w:after="0" w:line="240" w:lineRule="auto"/>
        <w:rPr>
          <w:rFonts w:ascii="Arial" w:hAnsi="Arial" w:cs="Arial"/>
          <w:sz w:val="24"/>
          <w:szCs w:val="24"/>
          <w:lang w:val="sr-Latn-CS"/>
        </w:rPr>
      </w:pPr>
      <w:r w:rsidRPr="00D81F3F">
        <w:rPr>
          <w:rFonts w:ascii="Arial" w:hAnsi="Arial" w:cs="Arial"/>
          <w:sz w:val="24"/>
          <w:szCs w:val="24"/>
          <w:lang w:val="sr-Latn-CS"/>
        </w:rPr>
        <w:t>Sekretarijatom za planiranje i uređenje prostora i zaštitu životne sredine;</w:t>
      </w:r>
    </w:p>
    <w:p w:rsidR="00AC1437" w:rsidRDefault="00AC1437" w:rsidP="00AC1437">
      <w:pPr>
        <w:numPr>
          <w:ilvl w:val="0"/>
          <w:numId w:val="11"/>
        </w:numPr>
        <w:tabs>
          <w:tab w:val="clear" w:pos="720"/>
          <w:tab w:val="num" w:pos="0"/>
        </w:tabs>
        <w:suppressAutoHyphens/>
        <w:spacing w:after="0" w:line="240" w:lineRule="auto"/>
        <w:rPr>
          <w:rFonts w:ascii="Arial" w:hAnsi="Arial" w:cs="Arial"/>
          <w:sz w:val="24"/>
          <w:szCs w:val="24"/>
          <w:lang w:val="sr-Latn-CS"/>
        </w:rPr>
      </w:pPr>
      <w:r w:rsidRPr="00D81F3F">
        <w:rPr>
          <w:rFonts w:ascii="Arial" w:hAnsi="Arial" w:cs="Arial"/>
          <w:sz w:val="24"/>
          <w:szCs w:val="24"/>
          <w:lang w:val="sr-Latn-CS"/>
        </w:rPr>
        <w:t>Komunalnom policijom;</w:t>
      </w:r>
    </w:p>
    <w:p w:rsidR="00AC1437" w:rsidRPr="00D81F3F" w:rsidRDefault="00AC1437" w:rsidP="00AC1437">
      <w:pPr>
        <w:numPr>
          <w:ilvl w:val="0"/>
          <w:numId w:val="11"/>
        </w:numPr>
        <w:tabs>
          <w:tab w:val="clear" w:pos="720"/>
          <w:tab w:val="num" w:pos="0"/>
        </w:tabs>
        <w:suppressAutoHyphens/>
        <w:spacing w:after="0" w:line="240" w:lineRule="auto"/>
        <w:rPr>
          <w:rFonts w:ascii="Arial" w:hAnsi="Arial" w:cs="Arial"/>
          <w:sz w:val="24"/>
          <w:szCs w:val="24"/>
          <w:lang w:val="sr-Latn-CS"/>
        </w:rPr>
      </w:pPr>
      <w:r>
        <w:rPr>
          <w:rFonts w:ascii="Arial" w:hAnsi="Arial" w:cs="Arial"/>
          <w:sz w:val="24"/>
          <w:szCs w:val="24"/>
          <w:lang w:val="sr-Latn-CS"/>
        </w:rPr>
        <w:t>Zajednicom opština Crne Gore;</w:t>
      </w:r>
    </w:p>
    <w:p w:rsidR="00AC1437" w:rsidRPr="00D81F3F" w:rsidRDefault="00AC1437" w:rsidP="00AC1437">
      <w:pPr>
        <w:numPr>
          <w:ilvl w:val="0"/>
          <w:numId w:val="11"/>
        </w:numPr>
        <w:tabs>
          <w:tab w:val="clear" w:pos="720"/>
          <w:tab w:val="num" w:pos="0"/>
        </w:tabs>
        <w:suppressAutoHyphens/>
        <w:spacing w:after="0" w:line="240" w:lineRule="auto"/>
        <w:rPr>
          <w:rFonts w:ascii="Arial" w:hAnsi="Arial" w:cs="Arial"/>
          <w:sz w:val="24"/>
          <w:szCs w:val="24"/>
          <w:lang w:val="sr-Latn-CS"/>
        </w:rPr>
      </w:pPr>
      <w:r w:rsidRPr="00D81F3F">
        <w:rPr>
          <w:rFonts w:ascii="Arial" w:hAnsi="Arial" w:cs="Arial"/>
          <w:sz w:val="24"/>
          <w:szCs w:val="24"/>
          <w:lang w:val="sr-Latn-CS"/>
        </w:rPr>
        <w:t>Agencijom za izgradnju i razvoj Podgorice d.o.o.;</w:t>
      </w:r>
    </w:p>
    <w:p w:rsidR="00AC1437" w:rsidRPr="00D81F3F" w:rsidRDefault="00AC1437" w:rsidP="00AC1437">
      <w:pPr>
        <w:numPr>
          <w:ilvl w:val="0"/>
          <w:numId w:val="11"/>
        </w:numPr>
        <w:tabs>
          <w:tab w:val="clear" w:pos="720"/>
          <w:tab w:val="num" w:pos="0"/>
        </w:tabs>
        <w:suppressAutoHyphens/>
        <w:spacing w:after="0" w:line="240" w:lineRule="auto"/>
        <w:rPr>
          <w:rFonts w:ascii="Arial" w:hAnsi="Arial" w:cs="Arial"/>
          <w:sz w:val="24"/>
          <w:szCs w:val="24"/>
          <w:lang w:val="sr-Latn-CS"/>
        </w:rPr>
      </w:pPr>
      <w:r w:rsidRPr="00D81F3F">
        <w:rPr>
          <w:rFonts w:ascii="Arial" w:hAnsi="Arial" w:cs="Arial"/>
          <w:sz w:val="24"/>
          <w:szCs w:val="24"/>
          <w:lang w:val="sr-Latn-CS"/>
        </w:rPr>
        <w:t>Preduzećima čiji je osnivač Glavni grad;</w:t>
      </w:r>
    </w:p>
    <w:p w:rsidR="00AC1437" w:rsidRPr="00D81F3F" w:rsidRDefault="00AC1437" w:rsidP="00AC1437">
      <w:pPr>
        <w:numPr>
          <w:ilvl w:val="0"/>
          <w:numId w:val="11"/>
        </w:numPr>
        <w:tabs>
          <w:tab w:val="clear" w:pos="720"/>
          <w:tab w:val="num" w:pos="0"/>
        </w:tabs>
        <w:suppressAutoHyphens/>
        <w:spacing w:after="0" w:line="240" w:lineRule="auto"/>
        <w:rPr>
          <w:rFonts w:ascii="Arial" w:hAnsi="Arial" w:cs="Arial"/>
          <w:sz w:val="24"/>
          <w:szCs w:val="24"/>
          <w:lang w:val="sr-Latn-CS"/>
        </w:rPr>
      </w:pPr>
      <w:r w:rsidRPr="00D81F3F">
        <w:rPr>
          <w:rFonts w:ascii="Arial" w:hAnsi="Arial" w:cs="Arial"/>
          <w:sz w:val="24"/>
          <w:szCs w:val="24"/>
          <w:lang w:val="sr-Latn-CS"/>
        </w:rPr>
        <w:t>Direkcijom za imovinu;</w:t>
      </w:r>
    </w:p>
    <w:p w:rsidR="00AC1437" w:rsidRPr="00D81F3F" w:rsidRDefault="00AC1437" w:rsidP="00AC1437">
      <w:pPr>
        <w:numPr>
          <w:ilvl w:val="0"/>
          <w:numId w:val="11"/>
        </w:numPr>
        <w:tabs>
          <w:tab w:val="clear" w:pos="720"/>
          <w:tab w:val="num" w:pos="0"/>
        </w:tabs>
        <w:suppressAutoHyphens/>
        <w:spacing w:after="0" w:line="240" w:lineRule="auto"/>
        <w:rPr>
          <w:rFonts w:ascii="Arial" w:hAnsi="Arial" w:cs="Arial"/>
          <w:sz w:val="24"/>
          <w:szCs w:val="24"/>
          <w:lang w:val="sr-Latn-CS"/>
        </w:rPr>
      </w:pPr>
      <w:r w:rsidRPr="00D81F3F">
        <w:rPr>
          <w:rFonts w:ascii="Arial" w:hAnsi="Arial" w:cs="Arial"/>
          <w:sz w:val="24"/>
          <w:szCs w:val="24"/>
          <w:lang w:val="sr-Latn-CS"/>
        </w:rPr>
        <w:t>Upravom policije - Područnom jedinicom Podgorica;</w:t>
      </w:r>
    </w:p>
    <w:p w:rsidR="00AC1437" w:rsidRPr="00D81F3F" w:rsidRDefault="00AC1437" w:rsidP="00AC1437">
      <w:pPr>
        <w:numPr>
          <w:ilvl w:val="0"/>
          <w:numId w:val="11"/>
        </w:numPr>
        <w:tabs>
          <w:tab w:val="clear" w:pos="720"/>
          <w:tab w:val="num" w:pos="0"/>
        </w:tabs>
        <w:suppressAutoHyphens/>
        <w:spacing w:after="0" w:line="240" w:lineRule="auto"/>
        <w:rPr>
          <w:rFonts w:ascii="Arial" w:hAnsi="Arial" w:cs="Arial"/>
          <w:sz w:val="24"/>
          <w:szCs w:val="24"/>
          <w:lang w:val="sr-Latn-CS"/>
        </w:rPr>
      </w:pPr>
      <w:r w:rsidRPr="00D81F3F">
        <w:rPr>
          <w:rFonts w:ascii="Arial" w:hAnsi="Arial" w:cs="Arial"/>
          <w:sz w:val="24"/>
          <w:szCs w:val="24"/>
          <w:lang w:val="sr-Latn-CS"/>
        </w:rPr>
        <w:t>Mašinskim fakultetom-Podgorica;</w:t>
      </w:r>
    </w:p>
    <w:p w:rsidR="000A4473" w:rsidRDefault="00AC1437" w:rsidP="000A4473">
      <w:pPr>
        <w:numPr>
          <w:ilvl w:val="0"/>
          <w:numId w:val="11"/>
        </w:numPr>
        <w:tabs>
          <w:tab w:val="clear" w:pos="720"/>
          <w:tab w:val="num" w:pos="0"/>
        </w:tabs>
        <w:suppressAutoHyphens/>
        <w:spacing w:after="0" w:line="240" w:lineRule="auto"/>
        <w:rPr>
          <w:rFonts w:ascii="Arial" w:hAnsi="Arial" w:cs="Arial"/>
          <w:sz w:val="24"/>
          <w:szCs w:val="24"/>
          <w:lang w:val="sr-Latn-CS"/>
        </w:rPr>
      </w:pPr>
      <w:r w:rsidRPr="00D81F3F">
        <w:rPr>
          <w:rFonts w:ascii="Arial" w:hAnsi="Arial" w:cs="Arial"/>
          <w:sz w:val="24"/>
          <w:szCs w:val="24"/>
          <w:lang w:val="sr-Latn-CS"/>
        </w:rPr>
        <w:t>Druga preduzeća iz Crne Gore koja se bave istom djelatnošću.</w:t>
      </w:r>
    </w:p>
    <w:p w:rsidR="00EE4CA8" w:rsidRPr="00EE4CA8" w:rsidRDefault="00EE4CA8" w:rsidP="00EE4CA8">
      <w:pPr>
        <w:suppressAutoHyphens/>
        <w:spacing w:after="0" w:line="240" w:lineRule="auto"/>
        <w:ind w:left="720"/>
        <w:rPr>
          <w:rFonts w:ascii="Arial" w:hAnsi="Arial" w:cs="Arial"/>
          <w:sz w:val="24"/>
          <w:szCs w:val="24"/>
          <w:lang w:val="sr-Latn-CS"/>
        </w:rPr>
      </w:pPr>
    </w:p>
    <w:p w:rsidR="003F4C6C" w:rsidRDefault="00BA3845" w:rsidP="00EE4CA8">
      <w:pPr>
        <w:pStyle w:val="Heading1"/>
        <w:shd w:val="clear" w:color="auto" w:fill="DBE5F1" w:themeFill="accent1" w:themeFillTint="33"/>
        <w:rPr>
          <w:rFonts w:ascii="Arial" w:hAnsi="Arial" w:cs="Arial"/>
          <w:lang w:val="sr-Latn-CS"/>
        </w:rPr>
      </w:pPr>
      <w:bookmarkStart w:id="11" w:name="_Toc4156970"/>
      <w:r w:rsidRPr="002B39EA">
        <w:rPr>
          <w:rFonts w:ascii="Arial" w:hAnsi="Arial" w:cs="Arial"/>
          <w:lang w:val="sr-Latn-CS"/>
        </w:rPr>
        <w:t>5</w:t>
      </w:r>
      <w:r w:rsidR="007F6E66" w:rsidRPr="002B39EA">
        <w:rPr>
          <w:rFonts w:ascii="Arial" w:hAnsi="Arial" w:cs="Arial"/>
          <w:lang w:val="sr-Latn-CS"/>
        </w:rPr>
        <w:t>.</w:t>
      </w:r>
      <w:r w:rsidR="003F4C6C" w:rsidRPr="002B39EA">
        <w:rPr>
          <w:rFonts w:ascii="Arial" w:hAnsi="Arial" w:cs="Arial"/>
          <w:lang w:val="sr-Latn-CS"/>
        </w:rPr>
        <w:t xml:space="preserve">   O</w:t>
      </w:r>
      <w:r w:rsidRPr="002B39EA">
        <w:rPr>
          <w:rFonts w:ascii="Arial" w:hAnsi="Arial" w:cs="Arial"/>
          <w:lang w:val="sr-Latn-CS"/>
        </w:rPr>
        <w:t>rganizac</w:t>
      </w:r>
      <w:r w:rsidR="00127777">
        <w:rPr>
          <w:rFonts w:ascii="Arial" w:hAnsi="Arial" w:cs="Arial"/>
          <w:lang w:val="sr-Latn-CS"/>
        </w:rPr>
        <w:t>ija i kadrovska osposobljenost D</w:t>
      </w:r>
      <w:r w:rsidRPr="002B39EA">
        <w:rPr>
          <w:rFonts w:ascii="Arial" w:hAnsi="Arial" w:cs="Arial"/>
          <w:lang w:val="sr-Latn-CS"/>
        </w:rPr>
        <w:t>ruštva</w:t>
      </w:r>
      <w:bookmarkEnd w:id="11"/>
    </w:p>
    <w:p w:rsidR="00EE4CA8" w:rsidRPr="00EE4CA8" w:rsidRDefault="00EE4CA8" w:rsidP="00EE4CA8">
      <w:pPr>
        <w:rPr>
          <w:lang w:val="sr-Latn-CS"/>
        </w:rPr>
      </w:pPr>
    </w:p>
    <w:p w:rsidR="003F4C6C" w:rsidRPr="002B39EA" w:rsidRDefault="00BA3845" w:rsidP="0014138C">
      <w:pPr>
        <w:pStyle w:val="Heading2"/>
        <w:shd w:val="clear" w:color="auto" w:fill="DBE5F1" w:themeFill="accent1" w:themeFillTint="33"/>
        <w:rPr>
          <w:rFonts w:ascii="Arial" w:hAnsi="Arial" w:cs="Arial"/>
          <w:lang w:val="sr-Latn-CS"/>
        </w:rPr>
      </w:pPr>
      <w:bookmarkStart w:id="12" w:name="_Toc4156971"/>
      <w:r w:rsidRPr="002B39EA">
        <w:rPr>
          <w:rFonts w:ascii="Arial" w:hAnsi="Arial" w:cs="Arial"/>
          <w:lang w:val="sr-Latn-CS"/>
        </w:rPr>
        <w:t xml:space="preserve">5.1 </w:t>
      </w:r>
      <w:r w:rsidR="00127777">
        <w:rPr>
          <w:rFonts w:ascii="Arial" w:hAnsi="Arial" w:cs="Arial"/>
          <w:lang w:val="sr-Latn-CS"/>
        </w:rPr>
        <w:t xml:space="preserve"> Organizaciona struktura D</w:t>
      </w:r>
      <w:r w:rsidR="003F4C6C" w:rsidRPr="002B39EA">
        <w:rPr>
          <w:rFonts w:ascii="Arial" w:hAnsi="Arial" w:cs="Arial"/>
          <w:lang w:val="sr-Latn-CS"/>
        </w:rPr>
        <w:t>ruštva</w:t>
      </w:r>
      <w:bookmarkEnd w:id="12"/>
    </w:p>
    <w:p w:rsidR="0014138C" w:rsidRPr="002B39EA" w:rsidRDefault="0014138C" w:rsidP="00F568CC">
      <w:pPr>
        <w:pStyle w:val="NoSpacing"/>
        <w:spacing w:line="276" w:lineRule="auto"/>
      </w:pPr>
    </w:p>
    <w:p w:rsidR="0014138C" w:rsidRPr="002B39EA" w:rsidRDefault="00D620EE" w:rsidP="00F568CC">
      <w:pPr>
        <w:pStyle w:val="NoSpacing"/>
        <w:spacing w:line="276" w:lineRule="auto"/>
      </w:pPr>
      <w:r w:rsidRPr="002B39EA">
        <w:t xml:space="preserve">Društvo je, radi </w:t>
      </w:r>
      <w:r w:rsidR="003F4C6C" w:rsidRPr="002B39EA">
        <w:t>efikasno</w:t>
      </w:r>
      <w:r w:rsidR="00C86068" w:rsidRPr="002B39EA">
        <w:t>g</w:t>
      </w:r>
      <w:r w:rsidR="003F4C6C" w:rsidRPr="002B39EA">
        <w:t xml:space="preserve"> i racionalno</w:t>
      </w:r>
      <w:r w:rsidR="00C86068" w:rsidRPr="002B39EA">
        <w:t>g obavljanja</w:t>
      </w:r>
      <w:r w:rsidR="003F4C6C" w:rsidRPr="002B39EA">
        <w:t xml:space="preserve"> posl</w:t>
      </w:r>
      <w:r w:rsidR="00127777">
        <w:t>ova</w:t>
      </w:r>
      <w:r w:rsidR="00C86068" w:rsidRPr="002B39EA">
        <w:t xml:space="preserve"> iz domena svoje djelatnosti</w:t>
      </w:r>
      <w:r w:rsidR="003F4C6C" w:rsidRPr="002B39EA">
        <w:t xml:space="preserve"> organizovano u dva sektora, i to:</w:t>
      </w:r>
    </w:p>
    <w:p w:rsidR="003F4C6C" w:rsidRPr="002B39EA" w:rsidRDefault="003F4C6C" w:rsidP="0014138C">
      <w:pPr>
        <w:pStyle w:val="NoSpacing"/>
        <w:numPr>
          <w:ilvl w:val="0"/>
          <w:numId w:val="33"/>
        </w:numPr>
        <w:spacing w:line="276" w:lineRule="auto"/>
      </w:pPr>
      <w:r w:rsidRPr="002B39EA">
        <w:t>Sektor za tehničko - operativne poslove i</w:t>
      </w:r>
    </w:p>
    <w:p w:rsidR="0060369B" w:rsidRPr="002B39EA" w:rsidRDefault="003F4C6C" w:rsidP="0060369B">
      <w:pPr>
        <w:pStyle w:val="NoSpacing"/>
        <w:numPr>
          <w:ilvl w:val="0"/>
          <w:numId w:val="33"/>
        </w:numPr>
        <w:spacing w:line="276" w:lineRule="auto"/>
      </w:pPr>
      <w:r w:rsidRPr="002B39EA">
        <w:t>Sektor za ekonomsko - pravne poslove</w:t>
      </w:r>
      <w:r w:rsidR="00ED0572">
        <w:t>.</w:t>
      </w:r>
    </w:p>
    <w:p w:rsidR="003F4C6C" w:rsidRPr="002B39EA" w:rsidRDefault="005D222B" w:rsidP="00F568CC">
      <w:pPr>
        <w:pStyle w:val="NoSpacing"/>
        <w:spacing w:line="276" w:lineRule="auto"/>
      </w:pPr>
      <w:r>
        <w:t xml:space="preserve">U Sektoru za tehničko </w:t>
      </w:r>
      <w:r w:rsidR="003F4C6C" w:rsidRPr="002B39EA">
        <w:t>- operativne poslove organizovana je jedna služba i dva odjeljenja:</w:t>
      </w:r>
    </w:p>
    <w:p w:rsidR="007853EA" w:rsidRPr="002B39EA" w:rsidRDefault="003F4C6C" w:rsidP="00092A7E">
      <w:pPr>
        <w:pStyle w:val="NoSpacing"/>
        <w:numPr>
          <w:ilvl w:val="0"/>
          <w:numId w:val="26"/>
        </w:numPr>
        <w:spacing w:line="276" w:lineRule="auto"/>
      </w:pPr>
      <w:r w:rsidRPr="002B39EA">
        <w:t>Služba za tehničku pripremu, programiranje, informacionu tehnologiju, javna parkirališta i garaže i unutrašnju kontrolu.</w:t>
      </w:r>
    </w:p>
    <w:p w:rsidR="003F4C6C" w:rsidRPr="002B39EA" w:rsidRDefault="003F4C6C" w:rsidP="00897CE8">
      <w:pPr>
        <w:pStyle w:val="NoSpacing"/>
        <w:numPr>
          <w:ilvl w:val="0"/>
          <w:numId w:val="26"/>
        </w:numPr>
        <w:spacing w:line="276" w:lineRule="auto"/>
      </w:pPr>
      <w:r w:rsidRPr="002B39EA">
        <w:t>Odjeljenje za tehničku pripremu, razvoj, programiranje, informacionu</w:t>
      </w:r>
      <w:r w:rsidR="003F5A9B">
        <w:t xml:space="preserve"> </w:t>
      </w:r>
      <w:r w:rsidRPr="002B39EA">
        <w:t>tehnologiju i unutrašnju kontrolu i</w:t>
      </w:r>
    </w:p>
    <w:p w:rsidR="003F4C6C" w:rsidRPr="002B39EA" w:rsidRDefault="003F4C6C" w:rsidP="00897CE8">
      <w:pPr>
        <w:pStyle w:val="NoSpacing"/>
        <w:numPr>
          <w:ilvl w:val="0"/>
          <w:numId w:val="26"/>
        </w:numPr>
        <w:spacing w:line="276" w:lineRule="auto"/>
      </w:pPr>
      <w:r w:rsidRPr="002B39EA">
        <w:t>Odjeljenje za javna parkirališta i garaže.</w:t>
      </w:r>
    </w:p>
    <w:p w:rsidR="0066534E" w:rsidRPr="002B39EA" w:rsidRDefault="0066534E" w:rsidP="00F568CC">
      <w:pPr>
        <w:pStyle w:val="NoSpacing"/>
        <w:spacing w:line="276" w:lineRule="auto"/>
      </w:pPr>
    </w:p>
    <w:p w:rsidR="003F4C6C" w:rsidRPr="002B39EA" w:rsidRDefault="003F4C6C" w:rsidP="00F568CC">
      <w:pPr>
        <w:pStyle w:val="NoSpacing"/>
        <w:spacing w:line="276" w:lineRule="auto"/>
      </w:pPr>
      <w:r w:rsidRPr="002B39EA">
        <w:rPr>
          <w:bCs/>
        </w:rPr>
        <w:lastRenderedPageBreak/>
        <w:t>U</w:t>
      </w:r>
      <w:r w:rsidRPr="002B39EA">
        <w:t xml:space="preserve"> Sektoru za ekonomsko - pravne poslove organizovane su službe:</w:t>
      </w:r>
    </w:p>
    <w:p w:rsidR="003F4C6C" w:rsidRPr="002B39EA" w:rsidRDefault="003F4C6C" w:rsidP="00092A7E">
      <w:pPr>
        <w:pStyle w:val="NoSpacing"/>
        <w:numPr>
          <w:ilvl w:val="0"/>
          <w:numId w:val="30"/>
        </w:numPr>
        <w:spacing w:line="276" w:lineRule="auto"/>
      </w:pPr>
      <w:r w:rsidRPr="002B39EA">
        <w:t>Služba za ekonomsko-finansijske, komercijalne poslove i marketing i</w:t>
      </w:r>
    </w:p>
    <w:p w:rsidR="00490270" w:rsidRPr="002B39EA" w:rsidRDefault="003F4C6C" w:rsidP="00F568CC">
      <w:pPr>
        <w:pStyle w:val="NoSpacing"/>
        <w:numPr>
          <w:ilvl w:val="0"/>
          <w:numId w:val="30"/>
        </w:numPr>
        <w:spacing w:line="276" w:lineRule="auto"/>
      </w:pPr>
      <w:r w:rsidRPr="002B39EA">
        <w:t>Služba za pravne, opšte i pomoćne poslove</w:t>
      </w:r>
    </w:p>
    <w:p w:rsidR="00206B8B" w:rsidRPr="002B39EA" w:rsidRDefault="00206B8B" w:rsidP="004651E8">
      <w:pPr>
        <w:pStyle w:val="NoSpacing"/>
        <w:spacing w:line="276" w:lineRule="auto"/>
        <w:ind w:left="720"/>
      </w:pPr>
    </w:p>
    <w:p w:rsidR="00A53E85" w:rsidRPr="002B39EA" w:rsidRDefault="00A53E85" w:rsidP="0014138C">
      <w:pPr>
        <w:pStyle w:val="Heading2"/>
        <w:shd w:val="clear" w:color="auto" w:fill="DBE5F1" w:themeFill="accent1" w:themeFillTint="33"/>
        <w:rPr>
          <w:rFonts w:ascii="Arial" w:hAnsi="Arial" w:cs="Arial"/>
          <w:lang w:val="pl-PL"/>
        </w:rPr>
      </w:pPr>
      <w:bookmarkStart w:id="13" w:name="_Toc4156972"/>
      <w:r w:rsidRPr="002B39EA">
        <w:rPr>
          <w:rFonts w:ascii="Arial" w:hAnsi="Arial" w:cs="Arial"/>
          <w:lang w:val="pl-PL"/>
        </w:rPr>
        <w:t>5</w:t>
      </w:r>
      <w:r w:rsidR="0014138C" w:rsidRPr="002B39EA">
        <w:rPr>
          <w:rFonts w:ascii="Arial" w:hAnsi="Arial" w:cs="Arial"/>
          <w:lang w:val="pl-PL"/>
        </w:rPr>
        <w:t xml:space="preserve">.2 </w:t>
      </w:r>
      <w:r w:rsidRPr="002B39EA">
        <w:rPr>
          <w:rFonts w:ascii="Arial" w:hAnsi="Arial" w:cs="Arial"/>
          <w:lang w:val="pl-PL"/>
        </w:rPr>
        <w:t xml:space="preserve"> Kadrovska osposobljenost</w:t>
      </w:r>
      <w:bookmarkEnd w:id="13"/>
    </w:p>
    <w:p w:rsidR="0014138C" w:rsidRPr="002B39EA" w:rsidRDefault="0014138C" w:rsidP="00F568CC">
      <w:pPr>
        <w:pStyle w:val="NoSpacing"/>
        <w:spacing w:line="276" w:lineRule="auto"/>
      </w:pPr>
    </w:p>
    <w:tbl>
      <w:tblPr>
        <w:tblW w:w="9593" w:type="dxa"/>
        <w:jc w:val="center"/>
        <w:tblLook w:val="04A0"/>
      </w:tblPr>
      <w:tblGrid>
        <w:gridCol w:w="710"/>
        <w:gridCol w:w="684"/>
        <w:gridCol w:w="664"/>
        <w:gridCol w:w="657"/>
        <w:gridCol w:w="667"/>
        <w:gridCol w:w="659"/>
        <w:gridCol w:w="711"/>
        <w:gridCol w:w="685"/>
        <w:gridCol w:w="664"/>
        <w:gridCol w:w="775"/>
        <w:gridCol w:w="711"/>
        <w:gridCol w:w="685"/>
        <w:gridCol w:w="664"/>
        <w:gridCol w:w="657"/>
      </w:tblGrid>
      <w:tr w:rsidR="00AE6352" w:rsidRPr="002B39EA" w:rsidTr="003136BC">
        <w:trPr>
          <w:trHeight w:val="291"/>
          <w:jc w:val="center"/>
        </w:trPr>
        <w:tc>
          <w:tcPr>
            <w:tcW w:w="1394" w:type="dxa"/>
            <w:gridSpan w:val="2"/>
            <w:vMerge w:val="restart"/>
            <w:tcBorders>
              <w:top w:val="single" w:sz="8" w:space="0" w:color="000000"/>
              <w:left w:val="single" w:sz="8" w:space="0" w:color="000000"/>
              <w:bottom w:val="single" w:sz="8" w:space="0" w:color="000000"/>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VII stepen</w:t>
            </w:r>
          </w:p>
        </w:tc>
        <w:tc>
          <w:tcPr>
            <w:tcW w:w="1321" w:type="dxa"/>
            <w:gridSpan w:val="2"/>
            <w:tcBorders>
              <w:top w:val="single" w:sz="8" w:space="0" w:color="000000"/>
              <w:left w:val="nil"/>
              <w:bottom w:val="nil"/>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hAnsi="Arial" w:cs="Arial"/>
                <w:color w:val="000000"/>
                <w:sz w:val="24"/>
                <w:szCs w:val="24"/>
                <w:lang w:val="sr-Latn-CS"/>
              </w:rPr>
              <w:t>BS</w:t>
            </w:r>
            <w:r w:rsidRPr="002B39EA">
              <w:rPr>
                <w:rFonts w:ascii="Arial" w:eastAsia="Times New Roman" w:hAnsi="Arial" w:cs="Arial"/>
                <w:color w:val="000000"/>
                <w:sz w:val="24"/>
                <w:szCs w:val="24"/>
                <w:lang w:val="sr-Latn-CS"/>
              </w:rPr>
              <w:t xml:space="preserve">c </w:t>
            </w:r>
          </w:p>
        </w:tc>
        <w:tc>
          <w:tcPr>
            <w:tcW w:w="1326" w:type="dxa"/>
            <w:gridSpan w:val="2"/>
            <w:tcBorders>
              <w:top w:val="single" w:sz="8" w:space="0" w:color="000000"/>
              <w:left w:val="nil"/>
              <w:bottom w:val="nil"/>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hAnsi="Arial" w:cs="Arial"/>
                <w:color w:val="000000"/>
                <w:sz w:val="24"/>
                <w:szCs w:val="24"/>
                <w:lang w:val="sr-Latn-CS"/>
              </w:rPr>
              <w:t>BA</w:t>
            </w:r>
            <w:r w:rsidRPr="002B39EA">
              <w:rPr>
                <w:rFonts w:ascii="Arial" w:eastAsia="Times New Roman" w:hAnsi="Arial" w:cs="Arial"/>
                <w:color w:val="000000"/>
                <w:sz w:val="24"/>
                <w:szCs w:val="24"/>
                <w:lang w:val="sr-Latn-CS"/>
              </w:rPr>
              <w:t xml:space="preserve">pp </w:t>
            </w:r>
          </w:p>
        </w:tc>
        <w:tc>
          <w:tcPr>
            <w:tcW w:w="1396" w:type="dxa"/>
            <w:gridSpan w:val="2"/>
            <w:vMerge w:val="restart"/>
            <w:tcBorders>
              <w:top w:val="single" w:sz="8" w:space="0" w:color="000000"/>
              <w:left w:val="single" w:sz="8" w:space="0" w:color="000000"/>
              <w:bottom w:val="single" w:sz="8" w:space="0" w:color="000000"/>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VI stepen</w:t>
            </w:r>
          </w:p>
        </w:tc>
        <w:tc>
          <w:tcPr>
            <w:tcW w:w="1439" w:type="dxa"/>
            <w:gridSpan w:val="2"/>
            <w:vMerge w:val="restart"/>
            <w:tcBorders>
              <w:top w:val="single" w:sz="8" w:space="0" w:color="000000"/>
              <w:left w:val="single" w:sz="8" w:space="0" w:color="000000"/>
              <w:bottom w:val="single" w:sz="8" w:space="0" w:color="000000"/>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IV stepen</w:t>
            </w:r>
          </w:p>
        </w:tc>
        <w:tc>
          <w:tcPr>
            <w:tcW w:w="1396" w:type="dxa"/>
            <w:gridSpan w:val="2"/>
            <w:vMerge w:val="restart"/>
            <w:tcBorders>
              <w:top w:val="single" w:sz="8" w:space="0" w:color="000000"/>
              <w:left w:val="single" w:sz="8" w:space="0" w:color="000000"/>
              <w:bottom w:val="single" w:sz="8" w:space="0" w:color="000000"/>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III stepen</w:t>
            </w:r>
          </w:p>
        </w:tc>
        <w:tc>
          <w:tcPr>
            <w:tcW w:w="1321" w:type="dxa"/>
            <w:gridSpan w:val="2"/>
            <w:vMerge w:val="restart"/>
            <w:tcBorders>
              <w:top w:val="single" w:sz="8" w:space="0" w:color="000000"/>
              <w:left w:val="single" w:sz="8" w:space="0" w:color="000000"/>
              <w:bottom w:val="single" w:sz="8" w:space="0" w:color="000000"/>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NK</w:t>
            </w:r>
          </w:p>
        </w:tc>
      </w:tr>
      <w:tr w:rsidR="00AE6352" w:rsidRPr="002B39EA" w:rsidTr="003136BC">
        <w:trPr>
          <w:trHeight w:val="304"/>
          <w:jc w:val="center"/>
        </w:trPr>
        <w:tc>
          <w:tcPr>
            <w:tcW w:w="1394" w:type="dxa"/>
            <w:gridSpan w:val="2"/>
            <w:vMerge/>
            <w:tcBorders>
              <w:top w:val="single" w:sz="8" w:space="0" w:color="000000"/>
              <w:left w:val="single" w:sz="8" w:space="0" w:color="000000"/>
              <w:bottom w:val="single" w:sz="8" w:space="0" w:color="000000"/>
              <w:right w:val="single" w:sz="8" w:space="0" w:color="000000"/>
            </w:tcBorders>
            <w:vAlign w:val="center"/>
            <w:hideMark/>
          </w:tcPr>
          <w:p w:rsidR="00AE6352" w:rsidRPr="002B39EA" w:rsidRDefault="00AE6352" w:rsidP="00AE6352">
            <w:pPr>
              <w:spacing w:after="0" w:line="240" w:lineRule="auto"/>
              <w:rPr>
                <w:rFonts w:ascii="Arial" w:eastAsia="Times New Roman" w:hAnsi="Arial" w:cs="Arial"/>
                <w:color w:val="000000"/>
                <w:sz w:val="24"/>
                <w:szCs w:val="24"/>
                <w:lang w:val="it-IT"/>
              </w:rPr>
            </w:pPr>
          </w:p>
        </w:tc>
        <w:tc>
          <w:tcPr>
            <w:tcW w:w="1321" w:type="dxa"/>
            <w:gridSpan w:val="2"/>
            <w:tcBorders>
              <w:top w:val="nil"/>
              <w:left w:val="nil"/>
              <w:bottom w:val="single" w:sz="8" w:space="0" w:color="000000"/>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(IV god)</w:t>
            </w:r>
          </w:p>
        </w:tc>
        <w:tc>
          <w:tcPr>
            <w:tcW w:w="1326" w:type="dxa"/>
            <w:gridSpan w:val="2"/>
            <w:tcBorders>
              <w:top w:val="nil"/>
              <w:left w:val="nil"/>
              <w:bottom w:val="single" w:sz="8" w:space="0" w:color="000000"/>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(III god)</w:t>
            </w:r>
          </w:p>
        </w:tc>
        <w:tc>
          <w:tcPr>
            <w:tcW w:w="1396" w:type="dxa"/>
            <w:gridSpan w:val="2"/>
            <w:vMerge/>
            <w:tcBorders>
              <w:top w:val="single" w:sz="8" w:space="0" w:color="000000"/>
              <w:left w:val="single" w:sz="8" w:space="0" w:color="000000"/>
              <w:bottom w:val="single" w:sz="8" w:space="0" w:color="000000"/>
              <w:right w:val="single" w:sz="8" w:space="0" w:color="000000"/>
            </w:tcBorders>
            <w:vAlign w:val="center"/>
            <w:hideMark/>
          </w:tcPr>
          <w:p w:rsidR="00AE6352" w:rsidRPr="002B39EA" w:rsidRDefault="00AE6352" w:rsidP="00AE6352">
            <w:pPr>
              <w:spacing w:after="0" w:line="240" w:lineRule="auto"/>
              <w:rPr>
                <w:rFonts w:ascii="Arial" w:eastAsia="Times New Roman" w:hAnsi="Arial" w:cs="Arial"/>
                <w:color w:val="000000"/>
                <w:sz w:val="24"/>
                <w:szCs w:val="24"/>
                <w:lang w:val="it-IT"/>
              </w:rPr>
            </w:pPr>
          </w:p>
        </w:tc>
        <w:tc>
          <w:tcPr>
            <w:tcW w:w="1439" w:type="dxa"/>
            <w:gridSpan w:val="2"/>
            <w:vMerge/>
            <w:tcBorders>
              <w:top w:val="single" w:sz="8" w:space="0" w:color="000000"/>
              <w:left w:val="single" w:sz="8" w:space="0" w:color="000000"/>
              <w:bottom w:val="single" w:sz="8" w:space="0" w:color="000000"/>
              <w:right w:val="single" w:sz="8" w:space="0" w:color="000000"/>
            </w:tcBorders>
            <w:vAlign w:val="center"/>
            <w:hideMark/>
          </w:tcPr>
          <w:p w:rsidR="00AE6352" w:rsidRPr="002B39EA" w:rsidRDefault="00AE6352" w:rsidP="00AE6352">
            <w:pPr>
              <w:spacing w:after="0" w:line="240" w:lineRule="auto"/>
              <w:rPr>
                <w:rFonts w:ascii="Arial" w:eastAsia="Times New Roman" w:hAnsi="Arial" w:cs="Arial"/>
                <w:color w:val="000000"/>
                <w:sz w:val="24"/>
                <w:szCs w:val="24"/>
                <w:lang w:val="it-IT"/>
              </w:rPr>
            </w:pPr>
          </w:p>
        </w:tc>
        <w:tc>
          <w:tcPr>
            <w:tcW w:w="1396" w:type="dxa"/>
            <w:gridSpan w:val="2"/>
            <w:vMerge/>
            <w:tcBorders>
              <w:top w:val="single" w:sz="8" w:space="0" w:color="000000"/>
              <w:left w:val="single" w:sz="8" w:space="0" w:color="000000"/>
              <w:bottom w:val="single" w:sz="8" w:space="0" w:color="000000"/>
              <w:right w:val="single" w:sz="8" w:space="0" w:color="000000"/>
            </w:tcBorders>
            <w:vAlign w:val="center"/>
            <w:hideMark/>
          </w:tcPr>
          <w:p w:rsidR="00AE6352" w:rsidRPr="002B39EA" w:rsidRDefault="00AE6352" w:rsidP="00AE6352">
            <w:pPr>
              <w:spacing w:after="0" w:line="240" w:lineRule="auto"/>
              <w:rPr>
                <w:rFonts w:ascii="Arial" w:eastAsia="Times New Roman" w:hAnsi="Arial" w:cs="Arial"/>
                <w:color w:val="000000"/>
                <w:sz w:val="24"/>
                <w:szCs w:val="24"/>
                <w:lang w:val="it-IT"/>
              </w:rPr>
            </w:pPr>
          </w:p>
        </w:tc>
        <w:tc>
          <w:tcPr>
            <w:tcW w:w="1321" w:type="dxa"/>
            <w:gridSpan w:val="2"/>
            <w:vMerge/>
            <w:tcBorders>
              <w:top w:val="single" w:sz="8" w:space="0" w:color="000000"/>
              <w:left w:val="single" w:sz="8" w:space="0" w:color="000000"/>
              <w:bottom w:val="single" w:sz="8" w:space="0" w:color="000000"/>
              <w:right w:val="single" w:sz="8" w:space="0" w:color="000000"/>
            </w:tcBorders>
            <w:vAlign w:val="center"/>
            <w:hideMark/>
          </w:tcPr>
          <w:p w:rsidR="00AE6352" w:rsidRPr="002B39EA" w:rsidRDefault="00AE6352" w:rsidP="00AE6352">
            <w:pPr>
              <w:spacing w:after="0" w:line="240" w:lineRule="auto"/>
              <w:rPr>
                <w:rFonts w:ascii="Arial" w:eastAsia="Times New Roman" w:hAnsi="Arial" w:cs="Arial"/>
                <w:color w:val="000000"/>
                <w:sz w:val="24"/>
                <w:szCs w:val="24"/>
                <w:lang w:val="it-IT"/>
              </w:rPr>
            </w:pPr>
          </w:p>
        </w:tc>
      </w:tr>
      <w:tr w:rsidR="00AE6352" w:rsidRPr="002B39EA" w:rsidTr="003136BC">
        <w:trPr>
          <w:trHeight w:val="304"/>
          <w:jc w:val="center"/>
        </w:trPr>
        <w:tc>
          <w:tcPr>
            <w:tcW w:w="710" w:type="dxa"/>
            <w:tcBorders>
              <w:top w:val="nil"/>
              <w:left w:val="single" w:sz="8" w:space="0" w:color="000000"/>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O</w:t>
            </w:r>
          </w:p>
        </w:tc>
        <w:tc>
          <w:tcPr>
            <w:tcW w:w="684" w:type="dxa"/>
            <w:tcBorders>
              <w:top w:val="nil"/>
              <w:left w:val="nil"/>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N</w:t>
            </w:r>
          </w:p>
        </w:tc>
        <w:tc>
          <w:tcPr>
            <w:tcW w:w="664" w:type="dxa"/>
            <w:tcBorders>
              <w:top w:val="nil"/>
              <w:left w:val="nil"/>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O</w:t>
            </w:r>
          </w:p>
        </w:tc>
        <w:tc>
          <w:tcPr>
            <w:tcW w:w="657" w:type="dxa"/>
            <w:tcBorders>
              <w:top w:val="nil"/>
              <w:left w:val="nil"/>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N</w:t>
            </w:r>
          </w:p>
        </w:tc>
        <w:tc>
          <w:tcPr>
            <w:tcW w:w="667" w:type="dxa"/>
            <w:tcBorders>
              <w:top w:val="nil"/>
              <w:left w:val="nil"/>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O</w:t>
            </w:r>
          </w:p>
        </w:tc>
        <w:tc>
          <w:tcPr>
            <w:tcW w:w="659" w:type="dxa"/>
            <w:tcBorders>
              <w:top w:val="nil"/>
              <w:left w:val="nil"/>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N</w:t>
            </w:r>
          </w:p>
        </w:tc>
        <w:tc>
          <w:tcPr>
            <w:tcW w:w="711" w:type="dxa"/>
            <w:tcBorders>
              <w:top w:val="nil"/>
              <w:left w:val="nil"/>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O</w:t>
            </w:r>
          </w:p>
        </w:tc>
        <w:tc>
          <w:tcPr>
            <w:tcW w:w="685" w:type="dxa"/>
            <w:tcBorders>
              <w:top w:val="nil"/>
              <w:left w:val="nil"/>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N</w:t>
            </w:r>
          </w:p>
        </w:tc>
        <w:tc>
          <w:tcPr>
            <w:tcW w:w="664" w:type="dxa"/>
            <w:tcBorders>
              <w:top w:val="nil"/>
              <w:left w:val="nil"/>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O</w:t>
            </w:r>
          </w:p>
        </w:tc>
        <w:tc>
          <w:tcPr>
            <w:tcW w:w="775" w:type="dxa"/>
            <w:tcBorders>
              <w:top w:val="nil"/>
              <w:left w:val="nil"/>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N</w:t>
            </w:r>
          </w:p>
        </w:tc>
        <w:tc>
          <w:tcPr>
            <w:tcW w:w="711" w:type="dxa"/>
            <w:tcBorders>
              <w:top w:val="nil"/>
              <w:left w:val="nil"/>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O</w:t>
            </w:r>
          </w:p>
        </w:tc>
        <w:tc>
          <w:tcPr>
            <w:tcW w:w="685" w:type="dxa"/>
            <w:tcBorders>
              <w:top w:val="nil"/>
              <w:left w:val="nil"/>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N</w:t>
            </w:r>
          </w:p>
        </w:tc>
        <w:tc>
          <w:tcPr>
            <w:tcW w:w="664" w:type="dxa"/>
            <w:tcBorders>
              <w:top w:val="nil"/>
              <w:left w:val="nil"/>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O</w:t>
            </w:r>
          </w:p>
        </w:tc>
        <w:tc>
          <w:tcPr>
            <w:tcW w:w="657" w:type="dxa"/>
            <w:tcBorders>
              <w:top w:val="nil"/>
              <w:left w:val="nil"/>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N</w:t>
            </w:r>
          </w:p>
        </w:tc>
      </w:tr>
      <w:tr w:rsidR="00AE6352" w:rsidRPr="002B39EA" w:rsidTr="003136BC">
        <w:trPr>
          <w:trHeight w:val="304"/>
          <w:jc w:val="center"/>
        </w:trPr>
        <w:tc>
          <w:tcPr>
            <w:tcW w:w="710" w:type="dxa"/>
            <w:tcBorders>
              <w:top w:val="nil"/>
              <w:left w:val="single" w:sz="8" w:space="0" w:color="000000"/>
              <w:bottom w:val="single" w:sz="8" w:space="0" w:color="000000"/>
              <w:right w:val="single" w:sz="8" w:space="0" w:color="000000"/>
            </w:tcBorders>
            <w:shd w:val="clear" w:color="000000" w:fill="DBE5F1"/>
            <w:vAlign w:val="center"/>
            <w:hideMark/>
          </w:tcPr>
          <w:p w:rsidR="00AE6352" w:rsidRPr="002B39EA" w:rsidRDefault="005D2BD5" w:rsidP="00AE6352">
            <w:pPr>
              <w:spacing w:after="0" w:line="240" w:lineRule="auto"/>
              <w:jc w:val="center"/>
              <w:rPr>
                <w:rFonts w:ascii="Arial" w:eastAsia="Times New Roman" w:hAnsi="Arial" w:cs="Arial"/>
                <w:color w:val="000000"/>
                <w:sz w:val="24"/>
                <w:szCs w:val="24"/>
                <w:lang w:val="it-IT"/>
              </w:rPr>
            </w:pPr>
            <w:r>
              <w:rPr>
                <w:rFonts w:ascii="Arial" w:eastAsia="Times New Roman" w:hAnsi="Arial" w:cs="Arial"/>
                <w:color w:val="000000"/>
                <w:sz w:val="24"/>
                <w:szCs w:val="24"/>
                <w:lang w:val="it-IT"/>
              </w:rPr>
              <w:t>1</w:t>
            </w:r>
          </w:p>
        </w:tc>
        <w:tc>
          <w:tcPr>
            <w:tcW w:w="684" w:type="dxa"/>
            <w:tcBorders>
              <w:top w:val="nil"/>
              <w:left w:val="nil"/>
              <w:bottom w:val="single" w:sz="8" w:space="0" w:color="000000"/>
              <w:right w:val="single" w:sz="8" w:space="0" w:color="000000"/>
            </w:tcBorders>
            <w:shd w:val="clear" w:color="000000" w:fill="DBE5F1"/>
            <w:vAlign w:val="center"/>
            <w:hideMark/>
          </w:tcPr>
          <w:p w:rsidR="00AE6352" w:rsidRPr="002B39EA" w:rsidRDefault="005D2BD5" w:rsidP="00AE6352">
            <w:pPr>
              <w:spacing w:after="0" w:line="240" w:lineRule="auto"/>
              <w:jc w:val="center"/>
              <w:rPr>
                <w:rFonts w:ascii="Arial" w:eastAsia="Times New Roman" w:hAnsi="Arial" w:cs="Arial"/>
                <w:color w:val="000000"/>
                <w:sz w:val="24"/>
                <w:szCs w:val="24"/>
                <w:lang w:val="it-IT"/>
              </w:rPr>
            </w:pPr>
            <w:r>
              <w:rPr>
                <w:rFonts w:ascii="Arial" w:eastAsia="Times New Roman" w:hAnsi="Arial" w:cs="Arial"/>
                <w:color w:val="000000"/>
                <w:sz w:val="24"/>
                <w:szCs w:val="24"/>
                <w:lang w:val="sr-Latn-CS"/>
              </w:rPr>
              <w:t>7</w:t>
            </w:r>
          </w:p>
        </w:tc>
        <w:tc>
          <w:tcPr>
            <w:tcW w:w="664" w:type="dxa"/>
            <w:tcBorders>
              <w:top w:val="nil"/>
              <w:left w:val="nil"/>
              <w:bottom w:val="single" w:sz="8" w:space="0" w:color="000000"/>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1</w:t>
            </w:r>
          </w:p>
        </w:tc>
        <w:tc>
          <w:tcPr>
            <w:tcW w:w="657" w:type="dxa"/>
            <w:tcBorders>
              <w:top w:val="nil"/>
              <w:left w:val="nil"/>
              <w:bottom w:val="single" w:sz="8" w:space="0" w:color="000000"/>
              <w:right w:val="single" w:sz="8" w:space="0" w:color="000000"/>
            </w:tcBorders>
            <w:shd w:val="clear" w:color="000000" w:fill="DBE5F1"/>
            <w:vAlign w:val="center"/>
            <w:hideMark/>
          </w:tcPr>
          <w:p w:rsidR="00AE6352" w:rsidRPr="002B39EA" w:rsidRDefault="00C339E8" w:rsidP="00AE6352">
            <w:pPr>
              <w:spacing w:after="0" w:line="240" w:lineRule="auto"/>
              <w:jc w:val="center"/>
              <w:rPr>
                <w:rFonts w:ascii="Arial" w:eastAsia="Times New Roman" w:hAnsi="Arial" w:cs="Arial"/>
                <w:color w:val="000000"/>
                <w:sz w:val="24"/>
                <w:szCs w:val="24"/>
                <w:lang w:val="it-IT"/>
              </w:rPr>
            </w:pPr>
            <w:r w:rsidRPr="002B39EA">
              <w:rPr>
                <w:rFonts w:ascii="Arial" w:hAnsi="Arial" w:cs="Arial"/>
                <w:color w:val="000000"/>
                <w:sz w:val="24"/>
                <w:szCs w:val="24"/>
                <w:lang w:val="sr-Latn-CS"/>
              </w:rPr>
              <w:t>3</w:t>
            </w:r>
          </w:p>
        </w:tc>
        <w:tc>
          <w:tcPr>
            <w:tcW w:w="667" w:type="dxa"/>
            <w:tcBorders>
              <w:top w:val="nil"/>
              <w:left w:val="nil"/>
              <w:bottom w:val="single" w:sz="8" w:space="0" w:color="000000"/>
              <w:right w:val="single" w:sz="8" w:space="0" w:color="000000"/>
            </w:tcBorders>
            <w:shd w:val="clear" w:color="000000" w:fill="DBE5F1"/>
            <w:vAlign w:val="center"/>
            <w:hideMark/>
          </w:tcPr>
          <w:p w:rsidR="00AE6352" w:rsidRPr="002B39EA" w:rsidRDefault="0046728F" w:rsidP="00AE6352">
            <w:pPr>
              <w:spacing w:after="0" w:line="240" w:lineRule="auto"/>
              <w:jc w:val="center"/>
              <w:rPr>
                <w:rFonts w:ascii="Arial" w:eastAsia="Times New Roman" w:hAnsi="Arial" w:cs="Arial"/>
                <w:color w:val="000000"/>
                <w:sz w:val="24"/>
                <w:szCs w:val="24"/>
                <w:lang w:val="it-IT"/>
              </w:rPr>
            </w:pPr>
            <w:r>
              <w:rPr>
                <w:rFonts w:ascii="Arial" w:eastAsia="Times New Roman" w:hAnsi="Arial" w:cs="Arial"/>
                <w:color w:val="000000"/>
                <w:sz w:val="24"/>
                <w:szCs w:val="24"/>
                <w:lang w:val="sr-Latn-CS"/>
              </w:rPr>
              <w:t>-</w:t>
            </w:r>
          </w:p>
        </w:tc>
        <w:tc>
          <w:tcPr>
            <w:tcW w:w="659" w:type="dxa"/>
            <w:tcBorders>
              <w:top w:val="nil"/>
              <w:left w:val="nil"/>
              <w:bottom w:val="single" w:sz="8" w:space="0" w:color="000000"/>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hAnsi="Arial" w:cs="Arial"/>
                <w:color w:val="000000"/>
                <w:sz w:val="24"/>
                <w:szCs w:val="24"/>
                <w:lang w:val="sr-Latn-CS"/>
              </w:rPr>
              <w:t>4</w:t>
            </w:r>
          </w:p>
        </w:tc>
        <w:tc>
          <w:tcPr>
            <w:tcW w:w="711" w:type="dxa"/>
            <w:tcBorders>
              <w:top w:val="nil"/>
              <w:left w:val="nil"/>
              <w:bottom w:val="single" w:sz="8" w:space="0" w:color="000000"/>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lang w:val="it-IT"/>
              </w:rPr>
            </w:pPr>
            <w:r w:rsidRPr="002B39EA">
              <w:rPr>
                <w:rFonts w:ascii="Arial" w:eastAsia="Times New Roman" w:hAnsi="Arial" w:cs="Arial"/>
                <w:color w:val="000000"/>
                <w:sz w:val="24"/>
                <w:szCs w:val="24"/>
                <w:lang w:val="sr-Latn-CS"/>
              </w:rPr>
              <w:t>-</w:t>
            </w:r>
          </w:p>
        </w:tc>
        <w:tc>
          <w:tcPr>
            <w:tcW w:w="685" w:type="dxa"/>
            <w:tcBorders>
              <w:top w:val="nil"/>
              <w:left w:val="nil"/>
              <w:bottom w:val="single" w:sz="8" w:space="0" w:color="000000"/>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rPr>
            </w:pPr>
            <w:r w:rsidRPr="002B39EA">
              <w:rPr>
                <w:rFonts w:ascii="Arial" w:eastAsia="Times New Roman" w:hAnsi="Arial" w:cs="Arial"/>
                <w:color w:val="000000"/>
                <w:sz w:val="24"/>
                <w:szCs w:val="24"/>
                <w:lang w:val="sr-Latn-CS"/>
              </w:rPr>
              <w:t>6</w:t>
            </w:r>
          </w:p>
        </w:tc>
        <w:tc>
          <w:tcPr>
            <w:tcW w:w="664" w:type="dxa"/>
            <w:tcBorders>
              <w:top w:val="nil"/>
              <w:left w:val="nil"/>
              <w:bottom w:val="single" w:sz="8" w:space="0" w:color="000000"/>
              <w:right w:val="single" w:sz="8" w:space="0" w:color="000000"/>
            </w:tcBorders>
            <w:shd w:val="clear" w:color="000000" w:fill="DBE5F1"/>
            <w:vAlign w:val="center"/>
            <w:hideMark/>
          </w:tcPr>
          <w:p w:rsidR="00AE6352" w:rsidRPr="002B39EA" w:rsidRDefault="00166843" w:rsidP="00AE6352">
            <w:pPr>
              <w:spacing w:after="0" w:line="240" w:lineRule="auto"/>
              <w:jc w:val="center"/>
              <w:rPr>
                <w:rFonts w:ascii="Arial" w:eastAsia="Times New Roman" w:hAnsi="Arial" w:cs="Arial"/>
                <w:color w:val="000000"/>
                <w:sz w:val="24"/>
                <w:szCs w:val="24"/>
              </w:rPr>
            </w:pPr>
            <w:r>
              <w:rPr>
                <w:rFonts w:ascii="Arial" w:hAnsi="Arial" w:cs="Arial"/>
                <w:color w:val="000000"/>
                <w:sz w:val="24"/>
                <w:szCs w:val="24"/>
                <w:lang w:val="sr-Latn-CS"/>
              </w:rPr>
              <w:t>5</w:t>
            </w:r>
          </w:p>
        </w:tc>
        <w:tc>
          <w:tcPr>
            <w:tcW w:w="775" w:type="dxa"/>
            <w:tcBorders>
              <w:top w:val="nil"/>
              <w:left w:val="nil"/>
              <w:bottom w:val="single" w:sz="8" w:space="0" w:color="000000"/>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rPr>
            </w:pPr>
            <w:r w:rsidRPr="002B39EA">
              <w:rPr>
                <w:rFonts w:ascii="Arial" w:eastAsia="Times New Roman" w:hAnsi="Arial" w:cs="Arial"/>
                <w:color w:val="000000"/>
                <w:sz w:val="24"/>
                <w:szCs w:val="24"/>
                <w:lang w:val="sr-Latn-CS"/>
              </w:rPr>
              <w:t>10</w:t>
            </w:r>
            <w:r w:rsidR="005D2BD5">
              <w:rPr>
                <w:rFonts w:ascii="Arial" w:eastAsia="Times New Roman" w:hAnsi="Arial" w:cs="Arial"/>
                <w:color w:val="000000"/>
                <w:sz w:val="24"/>
                <w:szCs w:val="24"/>
                <w:lang w:val="sr-Latn-CS"/>
              </w:rPr>
              <w:t>0</w:t>
            </w:r>
          </w:p>
        </w:tc>
        <w:tc>
          <w:tcPr>
            <w:tcW w:w="711" w:type="dxa"/>
            <w:tcBorders>
              <w:top w:val="nil"/>
              <w:left w:val="nil"/>
              <w:bottom w:val="single" w:sz="8" w:space="0" w:color="000000"/>
              <w:right w:val="single" w:sz="8" w:space="0" w:color="000000"/>
            </w:tcBorders>
            <w:shd w:val="clear" w:color="000000" w:fill="DBE5F1"/>
            <w:vAlign w:val="center"/>
            <w:hideMark/>
          </w:tcPr>
          <w:p w:rsidR="00AE6352" w:rsidRPr="002B39EA" w:rsidRDefault="00166843" w:rsidP="00AE6352">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lang w:val="sr-Latn-CS"/>
              </w:rPr>
              <w:t>2</w:t>
            </w:r>
          </w:p>
        </w:tc>
        <w:tc>
          <w:tcPr>
            <w:tcW w:w="685" w:type="dxa"/>
            <w:tcBorders>
              <w:top w:val="nil"/>
              <w:left w:val="nil"/>
              <w:bottom w:val="single" w:sz="8" w:space="0" w:color="000000"/>
              <w:right w:val="single" w:sz="8" w:space="0" w:color="000000"/>
            </w:tcBorders>
            <w:shd w:val="clear" w:color="000000" w:fill="DBE5F1"/>
            <w:vAlign w:val="center"/>
            <w:hideMark/>
          </w:tcPr>
          <w:p w:rsidR="00AE6352" w:rsidRPr="002B39EA" w:rsidRDefault="0046728F" w:rsidP="00AE6352">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lang w:val="sr-Latn-CS"/>
              </w:rPr>
              <w:t>8</w:t>
            </w:r>
          </w:p>
        </w:tc>
        <w:tc>
          <w:tcPr>
            <w:tcW w:w="664" w:type="dxa"/>
            <w:tcBorders>
              <w:top w:val="nil"/>
              <w:left w:val="nil"/>
              <w:bottom w:val="single" w:sz="8" w:space="0" w:color="000000"/>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rPr>
            </w:pPr>
            <w:r w:rsidRPr="002B39EA">
              <w:rPr>
                <w:rFonts w:ascii="Arial" w:eastAsia="Times New Roman" w:hAnsi="Arial" w:cs="Arial"/>
                <w:color w:val="000000"/>
                <w:sz w:val="24"/>
                <w:szCs w:val="24"/>
                <w:lang w:val="sr-Latn-CS"/>
              </w:rPr>
              <w:t>-</w:t>
            </w:r>
          </w:p>
        </w:tc>
        <w:tc>
          <w:tcPr>
            <w:tcW w:w="657" w:type="dxa"/>
            <w:tcBorders>
              <w:top w:val="nil"/>
              <w:left w:val="nil"/>
              <w:bottom w:val="single" w:sz="8" w:space="0" w:color="000000"/>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rPr>
            </w:pPr>
            <w:r w:rsidRPr="002B39EA">
              <w:rPr>
                <w:rFonts w:ascii="Arial" w:eastAsia="Times New Roman" w:hAnsi="Arial" w:cs="Arial"/>
                <w:color w:val="000000"/>
                <w:sz w:val="24"/>
                <w:szCs w:val="24"/>
                <w:lang w:val="sr-Latn-CS"/>
              </w:rPr>
              <w:t>1</w:t>
            </w:r>
          </w:p>
        </w:tc>
      </w:tr>
      <w:tr w:rsidR="00AE6352" w:rsidRPr="002B39EA" w:rsidTr="003136BC">
        <w:trPr>
          <w:trHeight w:val="304"/>
          <w:jc w:val="center"/>
        </w:trPr>
        <w:tc>
          <w:tcPr>
            <w:tcW w:w="1394" w:type="dxa"/>
            <w:gridSpan w:val="2"/>
            <w:tcBorders>
              <w:top w:val="single" w:sz="8" w:space="0" w:color="000000"/>
              <w:left w:val="single" w:sz="8" w:space="0" w:color="000000"/>
              <w:bottom w:val="single" w:sz="8" w:space="0" w:color="000000"/>
              <w:right w:val="single" w:sz="8" w:space="0" w:color="000000"/>
            </w:tcBorders>
            <w:shd w:val="clear" w:color="000000" w:fill="8DB4E3"/>
            <w:vAlign w:val="center"/>
            <w:hideMark/>
          </w:tcPr>
          <w:p w:rsidR="00AE6352" w:rsidRPr="002B39EA" w:rsidRDefault="005D2BD5" w:rsidP="00AE6352">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lang w:val="sr-Latn-CS"/>
              </w:rPr>
              <w:t>8</w:t>
            </w:r>
          </w:p>
        </w:tc>
        <w:tc>
          <w:tcPr>
            <w:tcW w:w="1321" w:type="dxa"/>
            <w:gridSpan w:val="2"/>
            <w:tcBorders>
              <w:top w:val="single" w:sz="8" w:space="0" w:color="000000"/>
              <w:left w:val="nil"/>
              <w:bottom w:val="single" w:sz="8" w:space="0" w:color="000000"/>
              <w:right w:val="single" w:sz="8" w:space="0" w:color="000000"/>
            </w:tcBorders>
            <w:shd w:val="clear" w:color="000000" w:fill="8DB4E3"/>
            <w:vAlign w:val="center"/>
            <w:hideMark/>
          </w:tcPr>
          <w:p w:rsidR="00AE6352" w:rsidRPr="002B39EA" w:rsidRDefault="00C339E8" w:rsidP="00AE6352">
            <w:pPr>
              <w:spacing w:after="0" w:line="240" w:lineRule="auto"/>
              <w:jc w:val="center"/>
              <w:rPr>
                <w:rFonts w:ascii="Arial" w:eastAsia="Times New Roman" w:hAnsi="Arial" w:cs="Arial"/>
                <w:color w:val="000000"/>
                <w:sz w:val="24"/>
                <w:szCs w:val="24"/>
              </w:rPr>
            </w:pPr>
            <w:r w:rsidRPr="002B39EA">
              <w:rPr>
                <w:rFonts w:ascii="Arial" w:hAnsi="Arial" w:cs="Arial"/>
                <w:color w:val="000000"/>
                <w:sz w:val="24"/>
                <w:szCs w:val="24"/>
                <w:lang w:val="sr-Latn-CS"/>
              </w:rPr>
              <w:t>4</w:t>
            </w:r>
          </w:p>
        </w:tc>
        <w:tc>
          <w:tcPr>
            <w:tcW w:w="1326" w:type="dxa"/>
            <w:gridSpan w:val="2"/>
            <w:tcBorders>
              <w:top w:val="single" w:sz="8" w:space="0" w:color="000000"/>
              <w:left w:val="nil"/>
              <w:bottom w:val="single" w:sz="8" w:space="0" w:color="000000"/>
              <w:right w:val="single" w:sz="8" w:space="0" w:color="000000"/>
            </w:tcBorders>
            <w:shd w:val="clear" w:color="000000" w:fill="8DB4E3"/>
            <w:vAlign w:val="center"/>
            <w:hideMark/>
          </w:tcPr>
          <w:p w:rsidR="00AE6352" w:rsidRPr="002B39EA" w:rsidRDefault="0046728F" w:rsidP="00AE6352">
            <w:pPr>
              <w:spacing w:after="0" w:line="240" w:lineRule="auto"/>
              <w:jc w:val="center"/>
              <w:rPr>
                <w:rFonts w:ascii="Arial" w:eastAsia="Times New Roman" w:hAnsi="Arial" w:cs="Arial"/>
                <w:color w:val="000000"/>
                <w:sz w:val="24"/>
                <w:szCs w:val="24"/>
              </w:rPr>
            </w:pPr>
            <w:r>
              <w:rPr>
                <w:rFonts w:ascii="Arial" w:hAnsi="Arial" w:cs="Arial"/>
                <w:color w:val="000000"/>
                <w:sz w:val="24"/>
                <w:szCs w:val="24"/>
                <w:lang w:val="sr-Latn-CS"/>
              </w:rPr>
              <w:t>4</w:t>
            </w:r>
          </w:p>
        </w:tc>
        <w:tc>
          <w:tcPr>
            <w:tcW w:w="1396" w:type="dxa"/>
            <w:gridSpan w:val="2"/>
            <w:tcBorders>
              <w:top w:val="single" w:sz="8" w:space="0" w:color="000000"/>
              <w:left w:val="nil"/>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rPr>
            </w:pPr>
            <w:r w:rsidRPr="002B39EA">
              <w:rPr>
                <w:rFonts w:ascii="Arial" w:eastAsia="Times New Roman" w:hAnsi="Arial" w:cs="Arial"/>
                <w:color w:val="000000"/>
                <w:sz w:val="24"/>
                <w:szCs w:val="24"/>
                <w:lang w:val="sr-Latn-CS"/>
              </w:rPr>
              <w:t>6</w:t>
            </w:r>
          </w:p>
        </w:tc>
        <w:tc>
          <w:tcPr>
            <w:tcW w:w="1439" w:type="dxa"/>
            <w:gridSpan w:val="2"/>
            <w:tcBorders>
              <w:top w:val="single" w:sz="8" w:space="0" w:color="000000"/>
              <w:left w:val="nil"/>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rPr>
            </w:pPr>
            <w:r w:rsidRPr="002B39EA">
              <w:rPr>
                <w:rFonts w:ascii="Arial" w:eastAsia="Times New Roman" w:hAnsi="Arial" w:cs="Arial"/>
                <w:color w:val="000000"/>
                <w:sz w:val="24"/>
                <w:szCs w:val="24"/>
                <w:lang w:val="sr-Latn-CS"/>
              </w:rPr>
              <w:t>10</w:t>
            </w:r>
            <w:r w:rsidR="00166843">
              <w:rPr>
                <w:rFonts w:ascii="Arial" w:hAnsi="Arial" w:cs="Arial"/>
                <w:color w:val="000000"/>
                <w:sz w:val="24"/>
                <w:szCs w:val="24"/>
                <w:lang w:val="sr-Latn-CS"/>
              </w:rPr>
              <w:t>5</w:t>
            </w:r>
          </w:p>
        </w:tc>
        <w:tc>
          <w:tcPr>
            <w:tcW w:w="1396" w:type="dxa"/>
            <w:gridSpan w:val="2"/>
            <w:tcBorders>
              <w:top w:val="single" w:sz="8" w:space="0" w:color="000000"/>
              <w:left w:val="nil"/>
              <w:bottom w:val="single" w:sz="8" w:space="0" w:color="000000"/>
              <w:right w:val="single" w:sz="8" w:space="0" w:color="000000"/>
            </w:tcBorders>
            <w:shd w:val="clear" w:color="000000" w:fill="8DB4E3"/>
            <w:vAlign w:val="center"/>
            <w:hideMark/>
          </w:tcPr>
          <w:p w:rsidR="00AE6352" w:rsidRPr="002B39EA" w:rsidRDefault="00166843" w:rsidP="00AE6352">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lang w:val="sr-Latn-CS"/>
              </w:rPr>
              <w:t>10</w:t>
            </w:r>
          </w:p>
        </w:tc>
        <w:tc>
          <w:tcPr>
            <w:tcW w:w="1321" w:type="dxa"/>
            <w:gridSpan w:val="2"/>
            <w:tcBorders>
              <w:top w:val="single" w:sz="8" w:space="0" w:color="000000"/>
              <w:left w:val="nil"/>
              <w:bottom w:val="single" w:sz="8" w:space="0" w:color="000000"/>
              <w:right w:val="single" w:sz="8" w:space="0" w:color="000000"/>
            </w:tcBorders>
            <w:shd w:val="clear" w:color="000000" w:fill="8DB4E3"/>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rPr>
            </w:pPr>
            <w:r w:rsidRPr="002B39EA">
              <w:rPr>
                <w:rFonts w:ascii="Arial" w:eastAsia="Times New Roman" w:hAnsi="Arial" w:cs="Arial"/>
                <w:color w:val="000000"/>
                <w:sz w:val="24"/>
                <w:szCs w:val="24"/>
                <w:lang w:val="sr-Latn-CS"/>
              </w:rPr>
              <w:t>1</w:t>
            </w:r>
          </w:p>
        </w:tc>
      </w:tr>
      <w:tr w:rsidR="00AE6352" w:rsidRPr="002B39EA" w:rsidTr="003136BC">
        <w:trPr>
          <w:trHeight w:val="304"/>
          <w:jc w:val="center"/>
        </w:trPr>
        <w:tc>
          <w:tcPr>
            <w:tcW w:w="9593" w:type="dxa"/>
            <w:gridSpan w:val="14"/>
            <w:tcBorders>
              <w:top w:val="single" w:sz="8" w:space="0" w:color="000000"/>
              <w:left w:val="single" w:sz="8" w:space="0" w:color="000000"/>
              <w:bottom w:val="single" w:sz="8" w:space="0" w:color="000000"/>
              <w:right w:val="single" w:sz="8" w:space="0" w:color="000000"/>
            </w:tcBorders>
            <w:shd w:val="clear" w:color="000000" w:fill="DBE5F1"/>
            <w:vAlign w:val="center"/>
            <w:hideMark/>
          </w:tcPr>
          <w:p w:rsidR="00AE6352" w:rsidRPr="002B39EA" w:rsidRDefault="00AE6352" w:rsidP="00AE6352">
            <w:pPr>
              <w:spacing w:after="0" w:line="240" w:lineRule="auto"/>
              <w:jc w:val="center"/>
              <w:rPr>
                <w:rFonts w:ascii="Arial" w:eastAsia="Times New Roman" w:hAnsi="Arial" w:cs="Arial"/>
                <w:color w:val="000000"/>
                <w:sz w:val="24"/>
                <w:szCs w:val="24"/>
              </w:rPr>
            </w:pPr>
            <w:r w:rsidRPr="002B39EA">
              <w:rPr>
                <w:rFonts w:ascii="Arial" w:eastAsia="Times New Roman" w:hAnsi="Arial" w:cs="Arial"/>
                <w:color w:val="000000"/>
                <w:sz w:val="24"/>
                <w:szCs w:val="24"/>
                <w:lang w:val="sr-Latn-CS"/>
              </w:rPr>
              <w:t>13</w:t>
            </w:r>
            <w:r w:rsidR="00166843">
              <w:rPr>
                <w:rFonts w:ascii="Arial" w:hAnsi="Arial" w:cs="Arial"/>
                <w:color w:val="000000"/>
                <w:sz w:val="24"/>
                <w:szCs w:val="24"/>
                <w:lang w:val="sr-Latn-CS"/>
              </w:rPr>
              <w:t>8</w:t>
            </w:r>
          </w:p>
        </w:tc>
      </w:tr>
    </w:tbl>
    <w:p w:rsidR="00421F82" w:rsidRPr="00421F82" w:rsidRDefault="003136BC" w:rsidP="00AE6352">
      <w:pPr>
        <w:jc w:val="both"/>
        <w:rPr>
          <w:rFonts w:ascii="Arial" w:eastAsia="Times New Roman" w:hAnsi="Arial" w:cs="Arial"/>
          <w:sz w:val="24"/>
          <w:szCs w:val="24"/>
          <w:lang w:val="pl-PL"/>
        </w:rPr>
      </w:pPr>
      <w:r w:rsidRPr="002B39EA">
        <w:rPr>
          <w:rFonts w:ascii="Arial" w:eastAsia="Times New Roman" w:hAnsi="Arial" w:cs="Arial"/>
          <w:sz w:val="24"/>
          <w:szCs w:val="24"/>
          <w:lang w:val="pl-PL"/>
        </w:rPr>
        <w:t>O – određeno, N – neodređeno</w:t>
      </w:r>
    </w:p>
    <w:p w:rsidR="001C2B5C" w:rsidRDefault="00AE6352" w:rsidP="00AE6352">
      <w:pPr>
        <w:pStyle w:val="NoSpacing"/>
        <w:spacing w:line="276" w:lineRule="auto"/>
        <w:rPr>
          <w:rFonts w:eastAsia="Times New Roman"/>
        </w:rPr>
      </w:pPr>
      <w:r w:rsidRPr="002B39EA">
        <w:rPr>
          <w:rFonts w:eastAsia="Times New Roman"/>
          <w:lang w:val="pl-PL"/>
        </w:rPr>
        <w:t>Društvo je Ugovor o radu na neodre</w:t>
      </w:r>
      <w:r w:rsidRPr="002B39EA">
        <w:rPr>
          <w:rFonts w:eastAsia="Times New Roman"/>
        </w:rPr>
        <w:t>đeno vrijeme</w:t>
      </w:r>
      <w:r w:rsidRPr="002B39EA">
        <w:rPr>
          <w:rFonts w:eastAsia="Times New Roman"/>
          <w:lang w:val="pl-PL"/>
        </w:rPr>
        <w:t xml:space="preserve"> sklopilo sa </w:t>
      </w:r>
      <w:r w:rsidR="005D2BD5">
        <w:rPr>
          <w:rFonts w:eastAsia="Times New Roman"/>
          <w:b/>
        </w:rPr>
        <w:t>129</w:t>
      </w:r>
      <w:r w:rsidRPr="002B39EA">
        <w:rPr>
          <w:rFonts w:eastAsia="Times New Roman"/>
        </w:rPr>
        <w:t xml:space="preserve"> zaposlenih, a na određeno vrijeme sa </w:t>
      </w:r>
      <w:r w:rsidR="00166843">
        <w:rPr>
          <w:b/>
          <w:bCs/>
        </w:rPr>
        <w:t>9</w:t>
      </w:r>
      <w:r w:rsidR="00F93AF0">
        <w:rPr>
          <w:b/>
          <w:bCs/>
        </w:rPr>
        <w:t xml:space="preserve"> </w:t>
      </w:r>
      <w:r w:rsidR="00C339E8" w:rsidRPr="002B39EA">
        <w:t xml:space="preserve">zaposlenih. </w:t>
      </w:r>
    </w:p>
    <w:p w:rsidR="005C7970" w:rsidRDefault="005C7970" w:rsidP="00AE6352">
      <w:pPr>
        <w:pStyle w:val="NoSpacing"/>
        <w:spacing w:line="276" w:lineRule="auto"/>
        <w:rPr>
          <w:rFonts w:eastAsia="Times New Roman"/>
        </w:rPr>
      </w:pPr>
    </w:p>
    <w:p w:rsidR="001958E1" w:rsidRDefault="00CF5D90" w:rsidP="00AE6352">
      <w:pPr>
        <w:pStyle w:val="NoSpacing"/>
        <w:spacing w:line="276" w:lineRule="auto"/>
        <w:rPr>
          <w:rFonts w:eastAsia="Times New Roman"/>
        </w:rPr>
      </w:pPr>
      <w:r>
        <w:rPr>
          <w:rFonts w:eastAsia="Times New Roman"/>
        </w:rPr>
        <w:t>Kvalifikaciona struktura zaposlenih:</w:t>
      </w:r>
    </w:p>
    <w:tbl>
      <w:tblPr>
        <w:tblW w:w="5773" w:type="dxa"/>
        <w:tblInd w:w="93" w:type="dxa"/>
        <w:tblLook w:val="04A0"/>
      </w:tblPr>
      <w:tblGrid>
        <w:gridCol w:w="693"/>
        <w:gridCol w:w="1760"/>
        <w:gridCol w:w="1660"/>
        <w:gridCol w:w="1660"/>
      </w:tblGrid>
      <w:tr w:rsidR="005B40B1" w:rsidRPr="005B40B1" w:rsidTr="00DD44EE">
        <w:trPr>
          <w:trHeight w:val="900"/>
        </w:trPr>
        <w:tc>
          <w:tcPr>
            <w:tcW w:w="693"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5B40B1" w:rsidRPr="0060369B" w:rsidRDefault="005B40B1" w:rsidP="005B40B1">
            <w:pPr>
              <w:spacing w:after="0" w:line="240" w:lineRule="auto"/>
              <w:jc w:val="center"/>
              <w:rPr>
                <w:rFonts w:ascii="Arial" w:eastAsia="Times New Roman" w:hAnsi="Arial" w:cs="Arial"/>
                <w:color w:val="000000"/>
              </w:rPr>
            </w:pPr>
            <w:r w:rsidRPr="0060369B">
              <w:rPr>
                <w:rFonts w:ascii="Arial" w:eastAsia="Times New Roman" w:hAnsi="Arial" w:cs="Arial"/>
                <w:color w:val="000000"/>
              </w:rPr>
              <w:t>R.br.</w:t>
            </w:r>
          </w:p>
        </w:tc>
        <w:tc>
          <w:tcPr>
            <w:tcW w:w="1760" w:type="dxa"/>
            <w:tcBorders>
              <w:top w:val="single" w:sz="4" w:space="0" w:color="auto"/>
              <w:left w:val="nil"/>
              <w:bottom w:val="single" w:sz="4" w:space="0" w:color="auto"/>
              <w:right w:val="single" w:sz="4" w:space="0" w:color="auto"/>
            </w:tcBorders>
            <w:shd w:val="clear" w:color="000000" w:fill="A5A5A5"/>
            <w:vAlign w:val="center"/>
            <w:hideMark/>
          </w:tcPr>
          <w:p w:rsidR="005B40B1" w:rsidRPr="0060369B" w:rsidRDefault="005B40B1" w:rsidP="005B40B1">
            <w:pPr>
              <w:spacing w:after="0" w:line="240" w:lineRule="auto"/>
              <w:jc w:val="center"/>
              <w:rPr>
                <w:rFonts w:ascii="Arial" w:eastAsia="Times New Roman" w:hAnsi="Arial" w:cs="Arial"/>
                <w:color w:val="000000"/>
              </w:rPr>
            </w:pPr>
            <w:r w:rsidRPr="0060369B">
              <w:rPr>
                <w:rFonts w:ascii="Arial" w:eastAsia="Times New Roman" w:hAnsi="Arial" w:cs="Arial"/>
                <w:color w:val="000000"/>
              </w:rPr>
              <w:t>Opis</w:t>
            </w:r>
          </w:p>
        </w:tc>
        <w:tc>
          <w:tcPr>
            <w:tcW w:w="1660" w:type="dxa"/>
            <w:tcBorders>
              <w:top w:val="single" w:sz="4" w:space="0" w:color="auto"/>
              <w:left w:val="nil"/>
              <w:bottom w:val="single" w:sz="4" w:space="0" w:color="auto"/>
              <w:right w:val="single" w:sz="4" w:space="0" w:color="auto"/>
            </w:tcBorders>
            <w:shd w:val="clear" w:color="000000" w:fill="A5A5A5"/>
            <w:vAlign w:val="center"/>
            <w:hideMark/>
          </w:tcPr>
          <w:p w:rsidR="005B40B1" w:rsidRPr="0060369B" w:rsidRDefault="00166843" w:rsidP="005B40B1">
            <w:pPr>
              <w:spacing w:after="0" w:line="240" w:lineRule="auto"/>
              <w:jc w:val="center"/>
              <w:rPr>
                <w:rFonts w:ascii="Arial" w:eastAsia="Times New Roman" w:hAnsi="Arial" w:cs="Arial"/>
                <w:color w:val="000000"/>
              </w:rPr>
            </w:pPr>
            <w:r>
              <w:rPr>
                <w:rFonts w:ascii="Arial" w:eastAsia="Times New Roman" w:hAnsi="Arial" w:cs="Arial"/>
                <w:color w:val="000000"/>
              </w:rPr>
              <w:t>Brojzaposlenih 31.12.2017</w:t>
            </w:r>
            <w:r w:rsidR="005B40B1" w:rsidRPr="0060369B">
              <w:rPr>
                <w:rFonts w:ascii="Arial" w:eastAsia="Times New Roman" w:hAnsi="Arial" w:cs="Arial"/>
                <w:color w:val="000000"/>
              </w:rPr>
              <w:t>.</w:t>
            </w:r>
          </w:p>
        </w:tc>
        <w:tc>
          <w:tcPr>
            <w:tcW w:w="1660" w:type="dxa"/>
            <w:tcBorders>
              <w:top w:val="single" w:sz="4" w:space="0" w:color="auto"/>
              <w:left w:val="nil"/>
              <w:bottom w:val="single" w:sz="4" w:space="0" w:color="auto"/>
              <w:right w:val="single" w:sz="4" w:space="0" w:color="auto"/>
            </w:tcBorders>
            <w:shd w:val="clear" w:color="000000" w:fill="A5A5A5"/>
            <w:vAlign w:val="center"/>
            <w:hideMark/>
          </w:tcPr>
          <w:p w:rsidR="005B40B1" w:rsidRPr="0060369B" w:rsidRDefault="00166843" w:rsidP="005B40B1">
            <w:pPr>
              <w:spacing w:after="0" w:line="240" w:lineRule="auto"/>
              <w:jc w:val="center"/>
              <w:rPr>
                <w:rFonts w:ascii="Arial" w:eastAsia="Times New Roman" w:hAnsi="Arial" w:cs="Arial"/>
                <w:color w:val="000000"/>
              </w:rPr>
            </w:pPr>
            <w:r>
              <w:rPr>
                <w:rFonts w:ascii="Arial" w:eastAsia="Times New Roman" w:hAnsi="Arial" w:cs="Arial"/>
                <w:color w:val="000000"/>
              </w:rPr>
              <w:t>Brojzaposlenih 31.12.2018</w:t>
            </w:r>
            <w:r w:rsidR="005B40B1" w:rsidRPr="0060369B">
              <w:rPr>
                <w:rFonts w:ascii="Arial" w:eastAsia="Times New Roman" w:hAnsi="Arial" w:cs="Arial"/>
                <w:color w:val="000000"/>
              </w:rPr>
              <w:t>.</w:t>
            </w:r>
          </w:p>
        </w:tc>
      </w:tr>
      <w:tr w:rsidR="005B40B1" w:rsidRPr="005B40B1" w:rsidTr="00DD44EE">
        <w:trPr>
          <w:trHeight w:val="450"/>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5B40B1" w:rsidRPr="004266E0" w:rsidRDefault="005B40B1" w:rsidP="005B40B1">
            <w:pPr>
              <w:spacing w:after="0" w:line="240" w:lineRule="auto"/>
              <w:jc w:val="center"/>
              <w:rPr>
                <w:rFonts w:ascii="Arial" w:eastAsia="Times New Roman" w:hAnsi="Arial" w:cs="Arial"/>
                <w:color w:val="000000"/>
              </w:rPr>
            </w:pPr>
            <w:r w:rsidRPr="004266E0">
              <w:rPr>
                <w:rFonts w:ascii="Arial" w:eastAsia="Times New Roman" w:hAnsi="Arial" w:cs="Arial"/>
                <w:color w:val="000000"/>
              </w:rPr>
              <w:t>1</w:t>
            </w:r>
          </w:p>
        </w:tc>
        <w:tc>
          <w:tcPr>
            <w:tcW w:w="1760" w:type="dxa"/>
            <w:tcBorders>
              <w:top w:val="nil"/>
              <w:left w:val="nil"/>
              <w:bottom w:val="single" w:sz="4" w:space="0" w:color="auto"/>
              <w:right w:val="single" w:sz="4" w:space="0" w:color="auto"/>
            </w:tcBorders>
            <w:shd w:val="clear" w:color="auto" w:fill="auto"/>
            <w:noWrap/>
            <w:vAlign w:val="bottom"/>
            <w:hideMark/>
          </w:tcPr>
          <w:p w:rsidR="005B40B1" w:rsidRPr="004266E0" w:rsidRDefault="005B40B1" w:rsidP="005B40B1">
            <w:pPr>
              <w:spacing w:after="0" w:line="240" w:lineRule="auto"/>
              <w:rPr>
                <w:rFonts w:ascii="Arial" w:eastAsia="Times New Roman" w:hAnsi="Arial" w:cs="Arial"/>
                <w:color w:val="000000"/>
              </w:rPr>
            </w:pPr>
            <w:r w:rsidRPr="004266E0">
              <w:rPr>
                <w:rFonts w:ascii="Arial" w:eastAsia="Times New Roman" w:hAnsi="Arial" w:cs="Arial"/>
                <w:color w:val="000000"/>
              </w:rPr>
              <w:t>VII stepen</w:t>
            </w:r>
          </w:p>
        </w:tc>
        <w:tc>
          <w:tcPr>
            <w:tcW w:w="1660" w:type="dxa"/>
            <w:tcBorders>
              <w:top w:val="nil"/>
              <w:left w:val="nil"/>
              <w:bottom w:val="single" w:sz="4" w:space="0" w:color="auto"/>
              <w:right w:val="single" w:sz="4" w:space="0" w:color="auto"/>
            </w:tcBorders>
            <w:shd w:val="clear" w:color="auto" w:fill="auto"/>
            <w:noWrap/>
            <w:vAlign w:val="bottom"/>
            <w:hideMark/>
          </w:tcPr>
          <w:p w:rsidR="005B40B1" w:rsidRPr="004266E0" w:rsidRDefault="00166843" w:rsidP="005B40B1">
            <w:pPr>
              <w:spacing w:after="0" w:line="240" w:lineRule="auto"/>
              <w:jc w:val="center"/>
              <w:rPr>
                <w:rFonts w:ascii="Arial" w:eastAsia="Times New Roman" w:hAnsi="Arial" w:cs="Arial"/>
                <w:color w:val="000000"/>
              </w:rPr>
            </w:pPr>
            <w:r>
              <w:rPr>
                <w:rFonts w:ascii="Arial" w:eastAsia="Times New Roman" w:hAnsi="Arial" w:cs="Arial"/>
                <w:color w:val="000000"/>
              </w:rPr>
              <w:t>8</w:t>
            </w:r>
          </w:p>
        </w:tc>
        <w:tc>
          <w:tcPr>
            <w:tcW w:w="1660" w:type="dxa"/>
            <w:tcBorders>
              <w:top w:val="nil"/>
              <w:left w:val="nil"/>
              <w:bottom w:val="single" w:sz="4" w:space="0" w:color="auto"/>
              <w:right w:val="single" w:sz="4" w:space="0" w:color="auto"/>
            </w:tcBorders>
            <w:shd w:val="clear" w:color="auto" w:fill="auto"/>
            <w:noWrap/>
            <w:vAlign w:val="bottom"/>
            <w:hideMark/>
          </w:tcPr>
          <w:p w:rsidR="005B40B1" w:rsidRPr="004266E0" w:rsidRDefault="005D2BD5" w:rsidP="005B40B1">
            <w:pPr>
              <w:spacing w:after="0" w:line="240" w:lineRule="auto"/>
              <w:jc w:val="center"/>
              <w:rPr>
                <w:rFonts w:ascii="Arial" w:eastAsia="Times New Roman" w:hAnsi="Arial" w:cs="Arial"/>
                <w:color w:val="000000"/>
              </w:rPr>
            </w:pPr>
            <w:r>
              <w:rPr>
                <w:rFonts w:ascii="Arial" w:eastAsia="Times New Roman" w:hAnsi="Arial" w:cs="Arial"/>
                <w:color w:val="000000"/>
              </w:rPr>
              <w:t>8</w:t>
            </w:r>
          </w:p>
        </w:tc>
      </w:tr>
      <w:tr w:rsidR="005B40B1" w:rsidRPr="005B40B1" w:rsidTr="00DD44EE">
        <w:trPr>
          <w:trHeight w:val="450"/>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5B40B1" w:rsidRPr="004266E0" w:rsidRDefault="005B40B1" w:rsidP="005B40B1">
            <w:pPr>
              <w:spacing w:after="0" w:line="240" w:lineRule="auto"/>
              <w:jc w:val="center"/>
              <w:rPr>
                <w:rFonts w:ascii="Arial" w:eastAsia="Times New Roman" w:hAnsi="Arial" w:cs="Arial"/>
                <w:color w:val="000000"/>
              </w:rPr>
            </w:pPr>
            <w:r w:rsidRPr="004266E0">
              <w:rPr>
                <w:rFonts w:ascii="Arial" w:eastAsia="Times New Roman" w:hAnsi="Arial" w:cs="Arial"/>
                <w:color w:val="000000"/>
              </w:rPr>
              <w:t>2</w:t>
            </w:r>
          </w:p>
        </w:tc>
        <w:tc>
          <w:tcPr>
            <w:tcW w:w="1760" w:type="dxa"/>
            <w:tcBorders>
              <w:top w:val="nil"/>
              <w:left w:val="nil"/>
              <w:bottom w:val="single" w:sz="4" w:space="0" w:color="auto"/>
              <w:right w:val="single" w:sz="4" w:space="0" w:color="auto"/>
            </w:tcBorders>
            <w:shd w:val="clear" w:color="auto" w:fill="auto"/>
            <w:noWrap/>
            <w:vAlign w:val="bottom"/>
            <w:hideMark/>
          </w:tcPr>
          <w:p w:rsidR="005B40B1" w:rsidRPr="004266E0" w:rsidRDefault="005B40B1" w:rsidP="005B40B1">
            <w:pPr>
              <w:spacing w:after="0" w:line="240" w:lineRule="auto"/>
              <w:rPr>
                <w:rFonts w:ascii="Arial" w:eastAsia="Times New Roman" w:hAnsi="Arial" w:cs="Arial"/>
                <w:color w:val="000000"/>
              </w:rPr>
            </w:pPr>
            <w:r w:rsidRPr="004266E0">
              <w:rPr>
                <w:rFonts w:ascii="Arial" w:eastAsia="Times New Roman" w:hAnsi="Arial" w:cs="Arial"/>
                <w:color w:val="000000"/>
              </w:rPr>
              <w:t>Bachelor (BSc)</w:t>
            </w:r>
          </w:p>
        </w:tc>
        <w:tc>
          <w:tcPr>
            <w:tcW w:w="1660" w:type="dxa"/>
            <w:tcBorders>
              <w:top w:val="nil"/>
              <w:left w:val="nil"/>
              <w:bottom w:val="single" w:sz="4" w:space="0" w:color="auto"/>
              <w:right w:val="single" w:sz="4" w:space="0" w:color="auto"/>
            </w:tcBorders>
            <w:shd w:val="clear" w:color="auto" w:fill="auto"/>
            <w:noWrap/>
            <w:vAlign w:val="bottom"/>
            <w:hideMark/>
          </w:tcPr>
          <w:p w:rsidR="005B40B1" w:rsidRPr="004266E0" w:rsidRDefault="0046728F" w:rsidP="005B40B1">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660" w:type="dxa"/>
            <w:tcBorders>
              <w:top w:val="nil"/>
              <w:left w:val="nil"/>
              <w:bottom w:val="single" w:sz="4" w:space="0" w:color="auto"/>
              <w:right w:val="single" w:sz="4" w:space="0" w:color="auto"/>
            </w:tcBorders>
            <w:shd w:val="clear" w:color="auto" w:fill="auto"/>
            <w:noWrap/>
            <w:vAlign w:val="bottom"/>
            <w:hideMark/>
          </w:tcPr>
          <w:p w:rsidR="005B40B1" w:rsidRPr="004266E0" w:rsidRDefault="005B40B1" w:rsidP="005B40B1">
            <w:pPr>
              <w:spacing w:after="0" w:line="240" w:lineRule="auto"/>
              <w:jc w:val="center"/>
              <w:rPr>
                <w:rFonts w:ascii="Arial" w:eastAsia="Times New Roman" w:hAnsi="Arial" w:cs="Arial"/>
                <w:color w:val="000000"/>
              </w:rPr>
            </w:pPr>
            <w:r w:rsidRPr="004266E0">
              <w:rPr>
                <w:rFonts w:ascii="Arial" w:eastAsia="Times New Roman" w:hAnsi="Arial" w:cs="Arial"/>
                <w:color w:val="000000"/>
              </w:rPr>
              <w:t>4</w:t>
            </w:r>
          </w:p>
        </w:tc>
      </w:tr>
      <w:tr w:rsidR="003B32A8" w:rsidRPr="005B40B1" w:rsidTr="00DD44EE">
        <w:trPr>
          <w:trHeight w:val="450"/>
        </w:trPr>
        <w:tc>
          <w:tcPr>
            <w:tcW w:w="693" w:type="dxa"/>
            <w:tcBorders>
              <w:top w:val="nil"/>
              <w:left w:val="single" w:sz="4" w:space="0" w:color="auto"/>
              <w:bottom w:val="single" w:sz="4" w:space="0" w:color="auto"/>
              <w:right w:val="single" w:sz="4" w:space="0" w:color="auto"/>
            </w:tcBorders>
            <w:shd w:val="clear" w:color="auto" w:fill="auto"/>
            <w:noWrap/>
            <w:vAlign w:val="bottom"/>
          </w:tcPr>
          <w:p w:rsidR="003B32A8" w:rsidRPr="004266E0" w:rsidRDefault="00DD44EE" w:rsidP="005B40B1">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760" w:type="dxa"/>
            <w:tcBorders>
              <w:top w:val="nil"/>
              <w:left w:val="nil"/>
              <w:bottom w:val="single" w:sz="4" w:space="0" w:color="auto"/>
              <w:right w:val="single" w:sz="4" w:space="0" w:color="auto"/>
            </w:tcBorders>
            <w:shd w:val="clear" w:color="auto" w:fill="auto"/>
            <w:noWrap/>
            <w:vAlign w:val="bottom"/>
          </w:tcPr>
          <w:p w:rsidR="003B32A8" w:rsidRPr="004266E0" w:rsidRDefault="00DD44EE" w:rsidP="005B40B1">
            <w:pPr>
              <w:spacing w:after="0" w:line="240" w:lineRule="auto"/>
              <w:rPr>
                <w:rFonts w:ascii="Arial" w:eastAsia="Times New Roman" w:hAnsi="Arial" w:cs="Arial"/>
                <w:color w:val="000000"/>
              </w:rPr>
            </w:pPr>
            <w:r w:rsidRPr="004266E0">
              <w:rPr>
                <w:rFonts w:ascii="Arial" w:eastAsia="Times New Roman" w:hAnsi="Arial" w:cs="Arial"/>
                <w:color w:val="000000"/>
              </w:rPr>
              <w:t>Bachelor (BApp)</w:t>
            </w:r>
          </w:p>
        </w:tc>
        <w:tc>
          <w:tcPr>
            <w:tcW w:w="1660" w:type="dxa"/>
            <w:tcBorders>
              <w:top w:val="nil"/>
              <w:left w:val="nil"/>
              <w:bottom w:val="single" w:sz="4" w:space="0" w:color="auto"/>
              <w:right w:val="single" w:sz="4" w:space="0" w:color="auto"/>
            </w:tcBorders>
            <w:shd w:val="clear" w:color="auto" w:fill="auto"/>
            <w:noWrap/>
            <w:vAlign w:val="bottom"/>
          </w:tcPr>
          <w:p w:rsidR="003B32A8" w:rsidRPr="004266E0" w:rsidRDefault="00D77717" w:rsidP="00D77717">
            <w:pPr>
              <w:tabs>
                <w:tab w:val="left" w:pos="998"/>
              </w:tabs>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660" w:type="dxa"/>
            <w:tcBorders>
              <w:top w:val="nil"/>
              <w:left w:val="nil"/>
              <w:bottom w:val="single" w:sz="4" w:space="0" w:color="auto"/>
              <w:right w:val="single" w:sz="4" w:space="0" w:color="auto"/>
            </w:tcBorders>
            <w:shd w:val="clear" w:color="auto" w:fill="auto"/>
            <w:noWrap/>
            <w:vAlign w:val="bottom"/>
          </w:tcPr>
          <w:p w:rsidR="003B32A8" w:rsidRDefault="00DD44EE" w:rsidP="005B40B1">
            <w:pPr>
              <w:spacing w:after="0" w:line="240" w:lineRule="auto"/>
              <w:jc w:val="center"/>
              <w:rPr>
                <w:rFonts w:ascii="Arial" w:eastAsia="Times New Roman" w:hAnsi="Arial" w:cs="Arial"/>
                <w:color w:val="000000"/>
              </w:rPr>
            </w:pPr>
            <w:r>
              <w:rPr>
                <w:rFonts w:ascii="Arial" w:eastAsia="Times New Roman" w:hAnsi="Arial" w:cs="Arial"/>
                <w:color w:val="000000"/>
              </w:rPr>
              <w:t>4</w:t>
            </w:r>
          </w:p>
        </w:tc>
      </w:tr>
      <w:tr w:rsidR="005B40B1" w:rsidRPr="005B40B1" w:rsidTr="00DD44EE">
        <w:trPr>
          <w:trHeight w:val="450"/>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5B40B1" w:rsidRPr="004266E0" w:rsidRDefault="00DD44EE" w:rsidP="005B40B1">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760" w:type="dxa"/>
            <w:tcBorders>
              <w:top w:val="nil"/>
              <w:left w:val="nil"/>
              <w:bottom w:val="single" w:sz="4" w:space="0" w:color="auto"/>
              <w:right w:val="single" w:sz="4" w:space="0" w:color="auto"/>
            </w:tcBorders>
            <w:shd w:val="clear" w:color="auto" w:fill="auto"/>
            <w:noWrap/>
            <w:vAlign w:val="bottom"/>
            <w:hideMark/>
          </w:tcPr>
          <w:p w:rsidR="005B40B1" w:rsidRPr="004266E0" w:rsidRDefault="005B40B1" w:rsidP="005B40B1">
            <w:pPr>
              <w:spacing w:after="0" w:line="240" w:lineRule="auto"/>
              <w:rPr>
                <w:rFonts w:ascii="Arial" w:eastAsia="Times New Roman" w:hAnsi="Arial" w:cs="Arial"/>
                <w:color w:val="000000"/>
              </w:rPr>
            </w:pPr>
            <w:r w:rsidRPr="004266E0">
              <w:rPr>
                <w:rFonts w:ascii="Arial" w:eastAsia="Times New Roman" w:hAnsi="Arial" w:cs="Arial"/>
                <w:color w:val="000000"/>
              </w:rPr>
              <w:t>VI stepen</w:t>
            </w:r>
          </w:p>
        </w:tc>
        <w:tc>
          <w:tcPr>
            <w:tcW w:w="1660" w:type="dxa"/>
            <w:tcBorders>
              <w:top w:val="nil"/>
              <w:left w:val="nil"/>
              <w:bottom w:val="single" w:sz="4" w:space="0" w:color="auto"/>
              <w:right w:val="single" w:sz="4" w:space="0" w:color="auto"/>
            </w:tcBorders>
            <w:shd w:val="clear" w:color="auto" w:fill="auto"/>
            <w:noWrap/>
            <w:vAlign w:val="bottom"/>
            <w:hideMark/>
          </w:tcPr>
          <w:p w:rsidR="005B40B1" w:rsidRPr="004266E0" w:rsidRDefault="005B40B1" w:rsidP="005B40B1">
            <w:pPr>
              <w:spacing w:after="0" w:line="240" w:lineRule="auto"/>
              <w:jc w:val="center"/>
              <w:rPr>
                <w:rFonts w:ascii="Arial" w:eastAsia="Times New Roman" w:hAnsi="Arial" w:cs="Arial"/>
                <w:color w:val="000000"/>
              </w:rPr>
            </w:pPr>
            <w:r w:rsidRPr="004266E0">
              <w:rPr>
                <w:rFonts w:ascii="Arial" w:eastAsia="Times New Roman" w:hAnsi="Arial" w:cs="Arial"/>
                <w:color w:val="000000"/>
              </w:rPr>
              <w:t>6</w:t>
            </w:r>
          </w:p>
        </w:tc>
        <w:tc>
          <w:tcPr>
            <w:tcW w:w="1660" w:type="dxa"/>
            <w:tcBorders>
              <w:top w:val="nil"/>
              <w:left w:val="nil"/>
              <w:bottom w:val="single" w:sz="4" w:space="0" w:color="auto"/>
              <w:right w:val="single" w:sz="4" w:space="0" w:color="auto"/>
            </w:tcBorders>
            <w:shd w:val="clear" w:color="auto" w:fill="auto"/>
            <w:noWrap/>
            <w:vAlign w:val="bottom"/>
            <w:hideMark/>
          </w:tcPr>
          <w:p w:rsidR="005B40B1" w:rsidRPr="004266E0" w:rsidRDefault="005D2BD5" w:rsidP="005B40B1">
            <w:pPr>
              <w:spacing w:after="0" w:line="240" w:lineRule="auto"/>
              <w:jc w:val="center"/>
              <w:rPr>
                <w:rFonts w:ascii="Arial" w:eastAsia="Times New Roman" w:hAnsi="Arial" w:cs="Arial"/>
                <w:color w:val="000000"/>
              </w:rPr>
            </w:pPr>
            <w:r>
              <w:rPr>
                <w:rFonts w:ascii="Arial" w:eastAsia="Times New Roman" w:hAnsi="Arial" w:cs="Arial"/>
                <w:color w:val="000000"/>
              </w:rPr>
              <w:t>6</w:t>
            </w:r>
          </w:p>
        </w:tc>
      </w:tr>
      <w:tr w:rsidR="005B40B1" w:rsidRPr="005B40B1" w:rsidTr="00DD44EE">
        <w:trPr>
          <w:trHeight w:val="450"/>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5B40B1" w:rsidRPr="004266E0" w:rsidRDefault="005B40B1" w:rsidP="005B40B1">
            <w:pPr>
              <w:spacing w:after="0" w:line="240" w:lineRule="auto"/>
              <w:jc w:val="center"/>
              <w:rPr>
                <w:rFonts w:ascii="Arial" w:eastAsia="Times New Roman" w:hAnsi="Arial" w:cs="Arial"/>
                <w:color w:val="000000"/>
              </w:rPr>
            </w:pPr>
            <w:r w:rsidRPr="004266E0">
              <w:rPr>
                <w:rFonts w:ascii="Arial" w:eastAsia="Times New Roman" w:hAnsi="Arial" w:cs="Arial"/>
                <w:color w:val="000000"/>
              </w:rPr>
              <w:t>5</w:t>
            </w:r>
          </w:p>
        </w:tc>
        <w:tc>
          <w:tcPr>
            <w:tcW w:w="1760" w:type="dxa"/>
            <w:tcBorders>
              <w:top w:val="nil"/>
              <w:left w:val="nil"/>
              <w:bottom w:val="single" w:sz="4" w:space="0" w:color="auto"/>
              <w:right w:val="single" w:sz="4" w:space="0" w:color="auto"/>
            </w:tcBorders>
            <w:shd w:val="clear" w:color="auto" w:fill="auto"/>
            <w:noWrap/>
            <w:vAlign w:val="bottom"/>
            <w:hideMark/>
          </w:tcPr>
          <w:p w:rsidR="005B40B1" w:rsidRPr="004266E0" w:rsidRDefault="005B40B1" w:rsidP="005B40B1">
            <w:pPr>
              <w:spacing w:after="0" w:line="240" w:lineRule="auto"/>
              <w:rPr>
                <w:rFonts w:ascii="Arial" w:eastAsia="Times New Roman" w:hAnsi="Arial" w:cs="Arial"/>
                <w:color w:val="000000"/>
              </w:rPr>
            </w:pPr>
            <w:r w:rsidRPr="004266E0">
              <w:rPr>
                <w:rFonts w:ascii="Arial" w:eastAsia="Times New Roman" w:hAnsi="Arial" w:cs="Arial"/>
                <w:color w:val="000000"/>
              </w:rPr>
              <w:t>IV stepen</w:t>
            </w:r>
          </w:p>
        </w:tc>
        <w:tc>
          <w:tcPr>
            <w:tcW w:w="1660" w:type="dxa"/>
            <w:tcBorders>
              <w:top w:val="nil"/>
              <w:left w:val="nil"/>
              <w:bottom w:val="single" w:sz="4" w:space="0" w:color="auto"/>
              <w:right w:val="single" w:sz="4" w:space="0" w:color="auto"/>
            </w:tcBorders>
            <w:shd w:val="clear" w:color="auto" w:fill="auto"/>
            <w:noWrap/>
            <w:vAlign w:val="bottom"/>
            <w:hideMark/>
          </w:tcPr>
          <w:p w:rsidR="005B40B1" w:rsidRPr="004266E0" w:rsidRDefault="00166843" w:rsidP="005B40B1">
            <w:pPr>
              <w:spacing w:after="0" w:line="240" w:lineRule="auto"/>
              <w:jc w:val="center"/>
              <w:rPr>
                <w:rFonts w:ascii="Arial" w:eastAsia="Times New Roman" w:hAnsi="Arial" w:cs="Arial"/>
                <w:color w:val="000000"/>
              </w:rPr>
            </w:pPr>
            <w:r>
              <w:rPr>
                <w:rFonts w:ascii="Arial" w:eastAsia="Times New Roman" w:hAnsi="Arial" w:cs="Arial"/>
                <w:color w:val="000000"/>
              </w:rPr>
              <w:t>102</w:t>
            </w:r>
          </w:p>
        </w:tc>
        <w:tc>
          <w:tcPr>
            <w:tcW w:w="1660" w:type="dxa"/>
            <w:tcBorders>
              <w:top w:val="nil"/>
              <w:left w:val="nil"/>
              <w:bottom w:val="single" w:sz="4" w:space="0" w:color="auto"/>
              <w:right w:val="single" w:sz="4" w:space="0" w:color="auto"/>
            </w:tcBorders>
            <w:shd w:val="clear" w:color="auto" w:fill="auto"/>
            <w:noWrap/>
            <w:vAlign w:val="bottom"/>
            <w:hideMark/>
          </w:tcPr>
          <w:p w:rsidR="005B40B1" w:rsidRPr="004266E0" w:rsidRDefault="00166843" w:rsidP="005B40B1">
            <w:pPr>
              <w:spacing w:after="0" w:line="240" w:lineRule="auto"/>
              <w:jc w:val="center"/>
              <w:rPr>
                <w:rFonts w:ascii="Arial" w:eastAsia="Times New Roman" w:hAnsi="Arial" w:cs="Arial"/>
                <w:color w:val="000000"/>
              </w:rPr>
            </w:pPr>
            <w:r>
              <w:rPr>
                <w:rFonts w:ascii="Arial" w:eastAsia="Times New Roman" w:hAnsi="Arial" w:cs="Arial"/>
                <w:color w:val="000000"/>
              </w:rPr>
              <w:t>105</w:t>
            </w:r>
          </w:p>
        </w:tc>
      </w:tr>
      <w:tr w:rsidR="005B40B1" w:rsidRPr="005B40B1" w:rsidTr="00DD44EE">
        <w:trPr>
          <w:trHeight w:val="450"/>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5B40B1" w:rsidRPr="004266E0" w:rsidRDefault="005B40B1" w:rsidP="005B40B1">
            <w:pPr>
              <w:spacing w:after="0" w:line="240" w:lineRule="auto"/>
              <w:jc w:val="center"/>
              <w:rPr>
                <w:rFonts w:ascii="Arial" w:eastAsia="Times New Roman" w:hAnsi="Arial" w:cs="Arial"/>
                <w:color w:val="000000"/>
              </w:rPr>
            </w:pPr>
            <w:r w:rsidRPr="004266E0">
              <w:rPr>
                <w:rFonts w:ascii="Arial" w:eastAsia="Times New Roman" w:hAnsi="Arial" w:cs="Arial"/>
                <w:color w:val="000000"/>
              </w:rPr>
              <w:t>6</w:t>
            </w:r>
          </w:p>
        </w:tc>
        <w:tc>
          <w:tcPr>
            <w:tcW w:w="1760" w:type="dxa"/>
            <w:tcBorders>
              <w:top w:val="nil"/>
              <w:left w:val="nil"/>
              <w:bottom w:val="single" w:sz="4" w:space="0" w:color="auto"/>
              <w:right w:val="single" w:sz="4" w:space="0" w:color="auto"/>
            </w:tcBorders>
            <w:shd w:val="clear" w:color="auto" w:fill="auto"/>
            <w:noWrap/>
            <w:vAlign w:val="bottom"/>
            <w:hideMark/>
          </w:tcPr>
          <w:p w:rsidR="005B40B1" w:rsidRPr="004266E0" w:rsidRDefault="005B40B1" w:rsidP="005B40B1">
            <w:pPr>
              <w:spacing w:after="0" w:line="240" w:lineRule="auto"/>
              <w:rPr>
                <w:rFonts w:ascii="Arial" w:eastAsia="Times New Roman" w:hAnsi="Arial" w:cs="Arial"/>
                <w:color w:val="000000"/>
              </w:rPr>
            </w:pPr>
            <w:r w:rsidRPr="004266E0">
              <w:rPr>
                <w:rFonts w:ascii="Arial" w:eastAsia="Times New Roman" w:hAnsi="Arial" w:cs="Arial"/>
                <w:color w:val="000000"/>
              </w:rPr>
              <w:t>III stepen</w:t>
            </w:r>
          </w:p>
        </w:tc>
        <w:tc>
          <w:tcPr>
            <w:tcW w:w="1660" w:type="dxa"/>
            <w:tcBorders>
              <w:top w:val="nil"/>
              <w:left w:val="nil"/>
              <w:bottom w:val="single" w:sz="4" w:space="0" w:color="auto"/>
              <w:right w:val="single" w:sz="4" w:space="0" w:color="auto"/>
            </w:tcBorders>
            <w:shd w:val="clear" w:color="auto" w:fill="auto"/>
            <w:noWrap/>
            <w:vAlign w:val="bottom"/>
            <w:hideMark/>
          </w:tcPr>
          <w:p w:rsidR="005B40B1" w:rsidRPr="004266E0" w:rsidRDefault="005D2BD5" w:rsidP="005B40B1">
            <w:pPr>
              <w:spacing w:after="0" w:line="240" w:lineRule="auto"/>
              <w:jc w:val="center"/>
              <w:rPr>
                <w:rFonts w:ascii="Arial" w:eastAsia="Times New Roman" w:hAnsi="Arial" w:cs="Arial"/>
                <w:color w:val="000000"/>
              </w:rPr>
            </w:pPr>
            <w:r>
              <w:rPr>
                <w:rFonts w:ascii="Arial" w:eastAsia="Times New Roman" w:hAnsi="Arial" w:cs="Arial"/>
                <w:color w:val="000000"/>
              </w:rPr>
              <w:t>9</w:t>
            </w:r>
          </w:p>
        </w:tc>
        <w:tc>
          <w:tcPr>
            <w:tcW w:w="1660" w:type="dxa"/>
            <w:tcBorders>
              <w:top w:val="nil"/>
              <w:left w:val="nil"/>
              <w:bottom w:val="single" w:sz="4" w:space="0" w:color="auto"/>
              <w:right w:val="single" w:sz="4" w:space="0" w:color="auto"/>
            </w:tcBorders>
            <w:shd w:val="clear" w:color="auto" w:fill="auto"/>
            <w:noWrap/>
            <w:vAlign w:val="bottom"/>
            <w:hideMark/>
          </w:tcPr>
          <w:p w:rsidR="005B40B1" w:rsidRPr="004266E0" w:rsidRDefault="00166843" w:rsidP="005B40B1">
            <w:pPr>
              <w:spacing w:after="0" w:line="240" w:lineRule="auto"/>
              <w:jc w:val="center"/>
              <w:rPr>
                <w:rFonts w:ascii="Arial" w:eastAsia="Times New Roman" w:hAnsi="Arial" w:cs="Arial"/>
                <w:color w:val="000000"/>
              </w:rPr>
            </w:pPr>
            <w:r>
              <w:rPr>
                <w:rFonts w:ascii="Arial" w:eastAsia="Times New Roman" w:hAnsi="Arial" w:cs="Arial"/>
                <w:color w:val="000000"/>
              </w:rPr>
              <w:t>10</w:t>
            </w:r>
          </w:p>
        </w:tc>
      </w:tr>
      <w:tr w:rsidR="005B40B1" w:rsidRPr="005B40B1" w:rsidTr="00DD44EE">
        <w:trPr>
          <w:trHeight w:val="450"/>
        </w:trPr>
        <w:tc>
          <w:tcPr>
            <w:tcW w:w="693" w:type="dxa"/>
            <w:tcBorders>
              <w:top w:val="nil"/>
              <w:left w:val="single" w:sz="4" w:space="0" w:color="auto"/>
              <w:bottom w:val="single" w:sz="4" w:space="0" w:color="auto"/>
              <w:right w:val="single" w:sz="4" w:space="0" w:color="auto"/>
            </w:tcBorders>
            <w:shd w:val="clear" w:color="auto" w:fill="auto"/>
            <w:noWrap/>
            <w:vAlign w:val="bottom"/>
            <w:hideMark/>
          </w:tcPr>
          <w:p w:rsidR="005B40B1" w:rsidRPr="004266E0" w:rsidRDefault="005B40B1" w:rsidP="005B40B1">
            <w:pPr>
              <w:spacing w:after="0" w:line="240" w:lineRule="auto"/>
              <w:jc w:val="center"/>
              <w:rPr>
                <w:rFonts w:ascii="Arial" w:eastAsia="Times New Roman" w:hAnsi="Arial" w:cs="Arial"/>
                <w:color w:val="000000"/>
              </w:rPr>
            </w:pPr>
            <w:r w:rsidRPr="004266E0">
              <w:rPr>
                <w:rFonts w:ascii="Arial" w:eastAsia="Times New Roman" w:hAnsi="Arial" w:cs="Arial"/>
                <w:color w:val="000000"/>
              </w:rPr>
              <w:t>7</w:t>
            </w:r>
          </w:p>
        </w:tc>
        <w:tc>
          <w:tcPr>
            <w:tcW w:w="1760" w:type="dxa"/>
            <w:tcBorders>
              <w:top w:val="nil"/>
              <w:left w:val="nil"/>
              <w:bottom w:val="single" w:sz="4" w:space="0" w:color="auto"/>
              <w:right w:val="single" w:sz="4" w:space="0" w:color="auto"/>
            </w:tcBorders>
            <w:shd w:val="clear" w:color="auto" w:fill="auto"/>
            <w:noWrap/>
            <w:vAlign w:val="bottom"/>
            <w:hideMark/>
          </w:tcPr>
          <w:p w:rsidR="005B40B1" w:rsidRPr="004266E0" w:rsidRDefault="005B40B1" w:rsidP="005B40B1">
            <w:pPr>
              <w:spacing w:after="0" w:line="240" w:lineRule="auto"/>
              <w:rPr>
                <w:rFonts w:ascii="Arial" w:eastAsia="Times New Roman" w:hAnsi="Arial" w:cs="Arial"/>
                <w:color w:val="000000"/>
              </w:rPr>
            </w:pPr>
            <w:r w:rsidRPr="004266E0">
              <w:rPr>
                <w:rFonts w:ascii="Arial" w:eastAsia="Times New Roman" w:hAnsi="Arial" w:cs="Arial"/>
                <w:color w:val="000000"/>
              </w:rPr>
              <w:t xml:space="preserve">NK </w:t>
            </w:r>
          </w:p>
        </w:tc>
        <w:tc>
          <w:tcPr>
            <w:tcW w:w="1660" w:type="dxa"/>
            <w:tcBorders>
              <w:top w:val="nil"/>
              <w:left w:val="nil"/>
              <w:bottom w:val="single" w:sz="4" w:space="0" w:color="auto"/>
              <w:right w:val="single" w:sz="4" w:space="0" w:color="auto"/>
            </w:tcBorders>
            <w:shd w:val="clear" w:color="auto" w:fill="auto"/>
            <w:noWrap/>
            <w:vAlign w:val="bottom"/>
            <w:hideMark/>
          </w:tcPr>
          <w:p w:rsidR="005B40B1" w:rsidRPr="004266E0" w:rsidRDefault="005B40B1" w:rsidP="005B40B1">
            <w:pPr>
              <w:spacing w:after="0" w:line="240" w:lineRule="auto"/>
              <w:jc w:val="center"/>
              <w:rPr>
                <w:rFonts w:ascii="Arial" w:eastAsia="Times New Roman" w:hAnsi="Arial" w:cs="Arial"/>
                <w:color w:val="000000"/>
              </w:rPr>
            </w:pPr>
            <w:r w:rsidRPr="004266E0">
              <w:rPr>
                <w:rFonts w:ascii="Arial" w:eastAsia="Times New Roman" w:hAnsi="Arial" w:cs="Arial"/>
                <w:color w:val="000000"/>
              </w:rPr>
              <w:t>1</w:t>
            </w:r>
          </w:p>
        </w:tc>
        <w:tc>
          <w:tcPr>
            <w:tcW w:w="1660" w:type="dxa"/>
            <w:tcBorders>
              <w:top w:val="nil"/>
              <w:left w:val="nil"/>
              <w:bottom w:val="single" w:sz="4" w:space="0" w:color="auto"/>
              <w:right w:val="single" w:sz="4" w:space="0" w:color="auto"/>
            </w:tcBorders>
            <w:shd w:val="clear" w:color="auto" w:fill="auto"/>
            <w:noWrap/>
            <w:vAlign w:val="bottom"/>
            <w:hideMark/>
          </w:tcPr>
          <w:p w:rsidR="005B40B1" w:rsidRPr="004266E0" w:rsidRDefault="005B40B1" w:rsidP="005B40B1">
            <w:pPr>
              <w:spacing w:after="0" w:line="240" w:lineRule="auto"/>
              <w:jc w:val="center"/>
              <w:rPr>
                <w:rFonts w:ascii="Arial" w:eastAsia="Times New Roman" w:hAnsi="Arial" w:cs="Arial"/>
                <w:color w:val="000000"/>
              </w:rPr>
            </w:pPr>
            <w:r w:rsidRPr="004266E0">
              <w:rPr>
                <w:rFonts w:ascii="Arial" w:eastAsia="Times New Roman" w:hAnsi="Arial" w:cs="Arial"/>
                <w:color w:val="000000"/>
              </w:rPr>
              <w:t>1</w:t>
            </w:r>
          </w:p>
        </w:tc>
      </w:tr>
      <w:tr w:rsidR="005B40B1" w:rsidRPr="005B40B1" w:rsidTr="00D609DC">
        <w:trPr>
          <w:trHeight w:val="450"/>
        </w:trPr>
        <w:tc>
          <w:tcPr>
            <w:tcW w:w="693" w:type="dxa"/>
            <w:tcBorders>
              <w:top w:val="nil"/>
              <w:left w:val="single" w:sz="4" w:space="0" w:color="auto"/>
              <w:bottom w:val="nil"/>
              <w:right w:val="single" w:sz="4" w:space="0" w:color="auto"/>
            </w:tcBorders>
            <w:shd w:val="clear" w:color="000000" w:fill="A5A5A5"/>
            <w:noWrap/>
            <w:vAlign w:val="bottom"/>
            <w:hideMark/>
          </w:tcPr>
          <w:p w:rsidR="005B40B1" w:rsidRPr="004266E0" w:rsidRDefault="005B40B1" w:rsidP="005B40B1">
            <w:pPr>
              <w:spacing w:after="0" w:line="240" w:lineRule="auto"/>
              <w:jc w:val="center"/>
              <w:rPr>
                <w:rFonts w:ascii="Arial" w:eastAsia="Times New Roman" w:hAnsi="Arial" w:cs="Arial"/>
                <w:color w:val="000000"/>
              </w:rPr>
            </w:pPr>
            <w:r w:rsidRPr="004266E0">
              <w:rPr>
                <w:rFonts w:ascii="Arial" w:eastAsia="Times New Roman" w:hAnsi="Arial" w:cs="Arial"/>
                <w:color w:val="000000"/>
              </w:rPr>
              <w:t>8</w:t>
            </w:r>
          </w:p>
        </w:tc>
        <w:tc>
          <w:tcPr>
            <w:tcW w:w="1760" w:type="dxa"/>
            <w:tcBorders>
              <w:top w:val="nil"/>
              <w:left w:val="nil"/>
              <w:bottom w:val="nil"/>
              <w:right w:val="single" w:sz="4" w:space="0" w:color="auto"/>
            </w:tcBorders>
            <w:shd w:val="clear" w:color="000000" w:fill="A5A5A5"/>
            <w:noWrap/>
            <w:vAlign w:val="bottom"/>
            <w:hideMark/>
          </w:tcPr>
          <w:p w:rsidR="005B40B1" w:rsidRPr="004266E0" w:rsidRDefault="005B40B1" w:rsidP="005B40B1">
            <w:pPr>
              <w:spacing w:after="0" w:line="240" w:lineRule="auto"/>
              <w:rPr>
                <w:rFonts w:ascii="Arial" w:eastAsia="Times New Roman" w:hAnsi="Arial" w:cs="Arial"/>
                <w:color w:val="000000"/>
              </w:rPr>
            </w:pPr>
            <w:r w:rsidRPr="004266E0">
              <w:rPr>
                <w:rFonts w:ascii="Arial" w:eastAsia="Times New Roman" w:hAnsi="Arial" w:cs="Arial"/>
                <w:color w:val="000000"/>
              </w:rPr>
              <w:t xml:space="preserve">UKUPNO </w:t>
            </w:r>
          </w:p>
        </w:tc>
        <w:tc>
          <w:tcPr>
            <w:tcW w:w="1660" w:type="dxa"/>
            <w:tcBorders>
              <w:top w:val="nil"/>
              <w:left w:val="nil"/>
              <w:bottom w:val="nil"/>
              <w:right w:val="single" w:sz="4" w:space="0" w:color="auto"/>
            </w:tcBorders>
            <w:shd w:val="clear" w:color="000000" w:fill="A5A5A5"/>
            <w:noWrap/>
            <w:vAlign w:val="bottom"/>
            <w:hideMark/>
          </w:tcPr>
          <w:p w:rsidR="005B40B1" w:rsidRPr="004266E0" w:rsidRDefault="00166843" w:rsidP="005B40B1">
            <w:pPr>
              <w:spacing w:after="0" w:line="240" w:lineRule="auto"/>
              <w:jc w:val="center"/>
              <w:rPr>
                <w:rFonts w:ascii="Arial" w:eastAsia="Times New Roman" w:hAnsi="Arial" w:cs="Arial"/>
                <w:color w:val="000000"/>
              </w:rPr>
            </w:pPr>
            <w:r>
              <w:rPr>
                <w:rFonts w:ascii="Arial" w:eastAsia="Times New Roman" w:hAnsi="Arial" w:cs="Arial"/>
                <w:color w:val="000000"/>
              </w:rPr>
              <w:t>134</w:t>
            </w:r>
          </w:p>
        </w:tc>
        <w:tc>
          <w:tcPr>
            <w:tcW w:w="1660" w:type="dxa"/>
            <w:tcBorders>
              <w:top w:val="nil"/>
              <w:left w:val="nil"/>
              <w:bottom w:val="nil"/>
              <w:right w:val="single" w:sz="4" w:space="0" w:color="auto"/>
            </w:tcBorders>
            <w:shd w:val="clear" w:color="000000" w:fill="A5A5A5"/>
            <w:noWrap/>
            <w:vAlign w:val="bottom"/>
            <w:hideMark/>
          </w:tcPr>
          <w:p w:rsidR="005B40B1" w:rsidRPr="004266E0" w:rsidRDefault="00166843" w:rsidP="005B40B1">
            <w:pPr>
              <w:spacing w:after="0" w:line="240" w:lineRule="auto"/>
              <w:jc w:val="center"/>
              <w:rPr>
                <w:rFonts w:ascii="Arial" w:eastAsia="Times New Roman" w:hAnsi="Arial" w:cs="Arial"/>
                <w:color w:val="000000"/>
              </w:rPr>
            </w:pPr>
            <w:r>
              <w:rPr>
                <w:rFonts w:ascii="Arial" w:eastAsia="Times New Roman" w:hAnsi="Arial" w:cs="Arial"/>
                <w:color w:val="000000"/>
              </w:rPr>
              <w:t>138</w:t>
            </w:r>
          </w:p>
        </w:tc>
      </w:tr>
      <w:tr w:rsidR="00D609DC" w:rsidRPr="005B40B1" w:rsidTr="00DD44EE">
        <w:trPr>
          <w:trHeight w:val="450"/>
        </w:trPr>
        <w:tc>
          <w:tcPr>
            <w:tcW w:w="693" w:type="dxa"/>
            <w:tcBorders>
              <w:top w:val="nil"/>
              <w:left w:val="single" w:sz="4" w:space="0" w:color="auto"/>
              <w:bottom w:val="single" w:sz="4" w:space="0" w:color="auto"/>
              <w:right w:val="single" w:sz="4" w:space="0" w:color="auto"/>
            </w:tcBorders>
            <w:shd w:val="clear" w:color="000000" w:fill="A5A5A5"/>
            <w:noWrap/>
            <w:vAlign w:val="bottom"/>
          </w:tcPr>
          <w:p w:rsidR="00D609DC" w:rsidRPr="004266E0" w:rsidRDefault="00D609DC" w:rsidP="005B40B1">
            <w:pPr>
              <w:spacing w:after="0" w:line="240" w:lineRule="auto"/>
              <w:jc w:val="center"/>
              <w:rPr>
                <w:rFonts w:ascii="Arial" w:eastAsia="Times New Roman" w:hAnsi="Arial" w:cs="Arial"/>
                <w:color w:val="000000"/>
              </w:rPr>
            </w:pPr>
          </w:p>
        </w:tc>
        <w:tc>
          <w:tcPr>
            <w:tcW w:w="1760" w:type="dxa"/>
            <w:tcBorders>
              <w:top w:val="nil"/>
              <w:left w:val="nil"/>
              <w:bottom w:val="single" w:sz="4" w:space="0" w:color="auto"/>
              <w:right w:val="single" w:sz="4" w:space="0" w:color="auto"/>
            </w:tcBorders>
            <w:shd w:val="clear" w:color="000000" w:fill="A5A5A5"/>
            <w:noWrap/>
            <w:vAlign w:val="bottom"/>
          </w:tcPr>
          <w:p w:rsidR="00D609DC" w:rsidRPr="004266E0" w:rsidRDefault="00D609DC" w:rsidP="005B40B1">
            <w:pPr>
              <w:spacing w:after="0" w:line="240" w:lineRule="auto"/>
              <w:rPr>
                <w:rFonts w:ascii="Arial" w:eastAsia="Times New Roman" w:hAnsi="Arial" w:cs="Arial"/>
                <w:color w:val="000000"/>
              </w:rPr>
            </w:pPr>
          </w:p>
        </w:tc>
        <w:tc>
          <w:tcPr>
            <w:tcW w:w="1660" w:type="dxa"/>
            <w:tcBorders>
              <w:top w:val="nil"/>
              <w:left w:val="nil"/>
              <w:bottom w:val="single" w:sz="4" w:space="0" w:color="auto"/>
              <w:right w:val="single" w:sz="4" w:space="0" w:color="auto"/>
            </w:tcBorders>
            <w:shd w:val="clear" w:color="000000" w:fill="A5A5A5"/>
            <w:noWrap/>
            <w:vAlign w:val="bottom"/>
          </w:tcPr>
          <w:p w:rsidR="00D609DC" w:rsidRDefault="00D609DC" w:rsidP="005B40B1">
            <w:pPr>
              <w:spacing w:after="0" w:line="240" w:lineRule="auto"/>
              <w:jc w:val="center"/>
              <w:rPr>
                <w:rFonts w:ascii="Arial" w:eastAsia="Times New Roman" w:hAnsi="Arial" w:cs="Arial"/>
                <w:color w:val="000000"/>
              </w:rPr>
            </w:pPr>
          </w:p>
        </w:tc>
        <w:tc>
          <w:tcPr>
            <w:tcW w:w="1660" w:type="dxa"/>
            <w:tcBorders>
              <w:top w:val="nil"/>
              <w:left w:val="nil"/>
              <w:bottom w:val="single" w:sz="4" w:space="0" w:color="auto"/>
              <w:right w:val="single" w:sz="4" w:space="0" w:color="auto"/>
            </w:tcBorders>
            <w:shd w:val="clear" w:color="000000" w:fill="A5A5A5"/>
            <w:noWrap/>
            <w:vAlign w:val="bottom"/>
          </w:tcPr>
          <w:p w:rsidR="00D609DC" w:rsidRDefault="00D609DC" w:rsidP="005B40B1">
            <w:pPr>
              <w:spacing w:after="0" w:line="240" w:lineRule="auto"/>
              <w:jc w:val="center"/>
              <w:rPr>
                <w:rFonts w:ascii="Arial" w:eastAsia="Times New Roman" w:hAnsi="Arial" w:cs="Arial"/>
                <w:color w:val="000000"/>
              </w:rPr>
            </w:pPr>
          </w:p>
        </w:tc>
      </w:tr>
    </w:tbl>
    <w:p w:rsidR="002025A2" w:rsidRDefault="002025A2" w:rsidP="00F568CC">
      <w:pPr>
        <w:pStyle w:val="NoSpacing"/>
        <w:spacing w:line="276" w:lineRule="auto"/>
      </w:pPr>
    </w:p>
    <w:p w:rsidR="007713E3" w:rsidRPr="002B39EA" w:rsidRDefault="007713E3" w:rsidP="00BC7017">
      <w:pPr>
        <w:pStyle w:val="Heading1"/>
        <w:shd w:val="clear" w:color="auto" w:fill="DBE5F1" w:themeFill="accent1" w:themeFillTint="33"/>
        <w:rPr>
          <w:rFonts w:ascii="Arial" w:hAnsi="Arial" w:cs="Arial"/>
          <w:lang w:val="sr-Latn-CS"/>
        </w:rPr>
      </w:pPr>
      <w:bookmarkStart w:id="14" w:name="_Toc4156973"/>
      <w:r w:rsidRPr="002B39EA">
        <w:rPr>
          <w:rFonts w:ascii="Arial" w:hAnsi="Arial" w:cs="Arial"/>
          <w:lang w:val="sr-Latn-CS"/>
        </w:rPr>
        <w:t>6</w:t>
      </w:r>
      <w:r w:rsidR="007F6E66" w:rsidRPr="002B39EA">
        <w:rPr>
          <w:rFonts w:ascii="Arial" w:hAnsi="Arial" w:cs="Arial"/>
          <w:lang w:val="sr-Latn-CS"/>
        </w:rPr>
        <w:t>.</w:t>
      </w:r>
      <w:r w:rsidRPr="002B39EA">
        <w:rPr>
          <w:rFonts w:ascii="Arial" w:hAnsi="Arial" w:cs="Arial"/>
          <w:lang w:val="sr-Latn-CS"/>
        </w:rPr>
        <w:t>Objekti, parkinzi, garaže i zone</w:t>
      </w:r>
      <w:bookmarkEnd w:id="14"/>
    </w:p>
    <w:p w:rsidR="00BC7017" w:rsidRDefault="00BC7017" w:rsidP="00F568CC">
      <w:pPr>
        <w:pStyle w:val="NoSpacing"/>
        <w:spacing w:line="276" w:lineRule="auto"/>
        <w:rPr>
          <w:b/>
        </w:rPr>
      </w:pPr>
    </w:p>
    <w:p w:rsidR="008D3F5F" w:rsidRPr="002B39EA" w:rsidRDefault="008D3F5F" w:rsidP="00F568CC">
      <w:pPr>
        <w:pStyle w:val="NoSpacing"/>
        <w:spacing w:line="276" w:lineRule="auto"/>
        <w:rPr>
          <w:b/>
        </w:rPr>
      </w:pPr>
    </w:p>
    <w:tbl>
      <w:tblPr>
        <w:tblW w:w="9738" w:type="dxa"/>
        <w:tblInd w:w="93" w:type="dxa"/>
        <w:tblLook w:val="04A0"/>
      </w:tblPr>
      <w:tblGrid>
        <w:gridCol w:w="5868"/>
        <w:gridCol w:w="3870"/>
      </w:tblGrid>
      <w:tr w:rsidR="008D3F5F"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8D3F5F" w:rsidRPr="00F9415F" w:rsidRDefault="008D3F5F" w:rsidP="00C45FF6">
            <w:pPr>
              <w:rPr>
                <w:rFonts w:ascii="Arial" w:eastAsia="Times New Roman" w:hAnsi="Arial" w:cs="Arial"/>
                <w:b/>
                <w:bCs/>
                <w:color w:val="000000"/>
                <w:sz w:val="16"/>
                <w:szCs w:val="16"/>
              </w:rPr>
            </w:pPr>
            <w:r w:rsidRPr="00F9415F">
              <w:rPr>
                <w:rFonts w:ascii="Arial" w:eastAsia="Times New Roman" w:hAnsi="Arial" w:cs="Arial"/>
                <w:b/>
                <w:bCs/>
                <w:color w:val="000000"/>
                <w:sz w:val="16"/>
                <w:szCs w:val="16"/>
              </w:rPr>
              <w:lastRenderedPageBreak/>
              <w:t>PARKING/GARAŽA/ZONE</w:t>
            </w:r>
          </w:p>
        </w:tc>
        <w:tc>
          <w:tcPr>
            <w:tcW w:w="387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8D3F5F" w:rsidRPr="00F9415F" w:rsidRDefault="008D3F5F" w:rsidP="00C45FF6">
            <w:pPr>
              <w:rPr>
                <w:rFonts w:ascii="Arial" w:eastAsia="Times New Roman" w:hAnsi="Arial" w:cs="Arial"/>
                <w:b/>
                <w:bCs/>
                <w:color w:val="000000"/>
                <w:sz w:val="16"/>
                <w:szCs w:val="16"/>
              </w:rPr>
            </w:pPr>
            <w:r w:rsidRPr="00F9415F">
              <w:rPr>
                <w:rFonts w:ascii="Arial" w:eastAsia="Times New Roman" w:hAnsi="Arial" w:cs="Arial"/>
                <w:b/>
                <w:bCs/>
                <w:color w:val="000000"/>
                <w:sz w:val="16"/>
                <w:szCs w:val="16"/>
              </w:rPr>
              <w:t>KAPACITET</w:t>
            </w:r>
          </w:p>
        </w:tc>
      </w:tr>
      <w:tr w:rsidR="008D3F5F" w:rsidRPr="00F9415F" w:rsidTr="00C45FF6">
        <w:trPr>
          <w:trHeight w:val="137"/>
        </w:trPr>
        <w:tc>
          <w:tcPr>
            <w:tcW w:w="58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 xml:space="preserve">PARKING  “KASARNA MORAČA”-  SJEVER BUL.STANKA  DRAGOJEVIĆA </w:t>
            </w:r>
          </w:p>
        </w:tc>
        <w:tc>
          <w:tcPr>
            <w:tcW w:w="387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220 PARKING MJESTA</w:t>
            </w:r>
          </w:p>
        </w:tc>
      </w:tr>
      <w:tr w:rsidR="008D3F5F"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PARKING IZA R.K. “RAŽNATOVIĆ” UL.MILJANA VUKOVA</w:t>
            </w:r>
          </w:p>
        </w:tc>
        <w:tc>
          <w:tcPr>
            <w:tcW w:w="387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74 PARKING MJESTA</w:t>
            </w:r>
          </w:p>
        </w:tc>
      </w:tr>
      <w:tr w:rsidR="008D3F5F"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PARKING IZA R.K. “RAŽNATOVIĆ” UL.BALŠIĆA</w:t>
            </w:r>
          </w:p>
        </w:tc>
        <w:tc>
          <w:tcPr>
            <w:tcW w:w="387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24 PARKING MJESTA</w:t>
            </w:r>
          </w:p>
        </w:tc>
      </w:tr>
      <w:tr w:rsidR="008D3F5F"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PARKING ISPRED GRADSKOG STADIONA UL. VAKA ĐUROVĆA</w:t>
            </w:r>
          </w:p>
        </w:tc>
        <w:tc>
          <w:tcPr>
            <w:tcW w:w="387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84 PARKING MJESTA</w:t>
            </w:r>
          </w:p>
        </w:tc>
      </w:tr>
      <w:tr w:rsidR="008D3F5F"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 xml:space="preserve">PARKING IZA POŠTE </w:t>
            </w:r>
            <w:proofErr w:type="gramStart"/>
            <w:r w:rsidRPr="00F9415F">
              <w:rPr>
                <w:rFonts w:ascii="Arial" w:eastAsia="Times New Roman" w:hAnsi="Arial" w:cs="Arial"/>
                <w:color w:val="000000"/>
                <w:sz w:val="16"/>
                <w:szCs w:val="16"/>
              </w:rPr>
              <w:t>-  UL</w:t>
            </w:r>
            <w:proofErr w:type="gramEnd"/>
            <w:r w:rsidRPr="00F9415F">
              <w:rPr>
                <w:rFonts w:ascii="Arial" w:eastAsia="Times New Roman" w:hAnsi="Arial" w:cs="Arial"/>
                <w:color w:val="000000"/>
                <w:sz w:val="16"/>
                <w:szCs w:val="16"/>
              </w:rPr>
              <w:t>. KARAĐORĐEVA</w:t>
            </w:r>
          </w:p>
        </w:tc>
        <w:tc>
          <w:tcPr>
            <w:tcW w:w="387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16 PARKING MJESTA</w:t>
            </w:r>
          </w:p>
        </w:tc>
      </w:tr>
      <w:tr w:rsidR="008D3F5F" w:rsidRPr="00F9415F" w:rsidTr="00C45FF6">
        <w:trPr>
          <w:trHeight w:val="530"/>
        </w:trPr>
        <w:tc>
          <w:tcPr>
            <w:tcW w:w="58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PARKING KOD S.C. “MORAČA”  - UL.IVANA MILUTINOVIĆA</w:t>
            </w:r>
          </w:p>
        </w:tc>
        <w:tc>
          <w:tcPr>
            <w:tcW w:w="38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 xml:space="preserve">190 PARKING MJESTA                </w:t>
            </w:r>
          </w:p>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 xml:space="preserve">5 MJESTA ZA AUTOBUSE  </w:t>
            </w:r>
          </w:p>
        </w:tc>
      </w:tr>
      <w:tr w:rsidR="008D3F5F"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lang w:val="it-IT"/>
              </w:rPr>
            </w:pPr>
            <w:r w:rsidRPr="00F9415F">
              <w:rPr>
                <w:rFonts w:ascii="Arial" w:eastAsia="Times New Roman" w:hAnsi="Arial" w:cs="Arial"/>
                <w:color w:val="000000"/>
                <w:sz w:val="16"/>
                <w:szCs w:val="16"/>
                <w:lang w:val="it-IT"/>
              </w:rPr>
              <w:t>PARKING KOD HOTELA “PODGORICA” - UL.IVANA MILUTINOVIĆA</w:t>
            </w:r>
          </w:p>
        </w:tc>
        <w:tc>
          <w:tcPr>
            <w:tcW w:w="387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60 PARKING MJESTA</w:t>
            </w:r>
          </w:p>
        </w:tc>
      </w:tr>
      <w:tr w:rsidR="008D3F5F"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PARKING IZA ISTOČNE TRIBINE GRAD. STADIONA</w:t>
            </w:r>
          </w:p>
        </w:tc>
        <w:tc>
          <w:tcPr>
            <w:tcW w:w="387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120 PARKING MJESTA</w:t>
            </w:r>
          </w:p>
        </w:tc>
      </w:tr>
      <w:tr w:rsidR="008D3F5F"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PARKING U UL. SERDARA.J.PILETIĆA KOD ZGRADE LIMENKE</w:t>
            </w:r>
          </w:p>
        </w:tc>
        <w:tc>
          <w:tcPr>
            <w:tcW w:w="387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50 PARKING MJESTA</w:t>
            </w:r>
          </w:p>
        </w:tc>
      </w:tr>
      <w:tr w:rsidR="008D3F5F" w:rsidRPr="00F9415F" w:rsidTr="00C45FF6">
        <w:trPr>
          <w:trHeight w:val="115"/>
        </w:trPr>
        <w:tc>
          <w:tcPr>
            <w:tcW w:w="5868"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8D3F5F" w:rsidRPr="00F9415F" w:rsidRDefault="008D3F5F" w:rsidP="00C45FF6">
            <w:pPr>
              <w:rPr>
                <w:rFonts w:ascii="Arial" w:eastAsia="Times New Roman" w:hAnsi="Arial" w:cs="Arial"/>
                <w:b/>
                <w:bCs/>
                <w:color w:val="000000"/>
                <w:sz w:val="16"/>
                <w:szCs w:val="16"/>
              </w:rPr>
            </w:pPr>
            <w:r w:rsidRPr="00F9415F">
              <w:rPr>
                <w:rFonts w:ascii="Arial" w:eastAsia="Times New Roman" w:hAnsi="Arial" w:cs="Arial"/>
                <w:b/>
                <w:bCs/>
                <w:color w:val="000000"/>
                <w:sz w:val="16"/>
                <w:szCs w:val="16"/>
              </w:rPr>
              <w:t xml:space="preserve">         UKUPNO PARKINZI :</w:t>
            </w:r>
          </w:p>
        </w:tc>
        <w:tc>
          <w:tcPr>
            <w:tcW w:w="387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8D3F5F" w:rsidRPr="00F9415F" w:rsidRDefault="008D3F5F" w:rsidP="00C45FF6">
            <w:pPr>
              <w:rPr>
                <w:rFonts w:ascii="Arial" w:eastAsia="Times New Roman" w:hAnsi="Arial" w:cs="Arial"/>
                <w:b/>
                <w:bCs/>
                <w:color w:val="000000"/>
                <w:sz w:val="16"/>
                <w:szCs w:val="16"/>
              </w:rPr>
            </w:pPr>
            <w:r w:rsidRPr="00F9415F">
              <w:rPr>
                <w:rFonts w:ascii="Arial" w:eastAsia="Times New Roman" w:hAnsi="Arial" w:cs="Arial"/>
                <w:b/>
                <w:bCs/>
                <w:color w:val="000000"/>
                <w:sz w:val="16"/>
                <w:szCs w:val="16"/>
              </w:rPr>
              <w:t>843 PARKING MJESTA</w:t>
            </w:r>
          </w:p>
        </w:tc>
      </w:tr>
      <w:tr w:rsidR="008D3F5F"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lang w:val="it-IT"/>
              </w:rPr>
            </w:pPr>
            <w:r w:rsidRPr="00F9415F">
              <w:rPr>
                <w:rFonts w:ascii="Arial" w:eastAsia="Times New Roman" w:hAnsi="Arial" w:cs="Arial"/>
                <w:color w:val="000000"/>
                <w:sz w:val="16"/>
                <w:szCs w:val="16"/>
                <w:lang w:val="it-IT"/>
              </w:rPr>
              <w:t>GARAŽA U UL. NOVAKA MILOŠEVA</w:t>
            </w:r>
            <w:r w:rsidR="009C301D">
              <w:rPr>
                <w:rFonts w:ascii="Arial" w:eastAsia="Times New Roman" w:hAnsi="Arial" w:cs="Arial"/>
                <w:color w:val="000000"/>
                <w:sz w:val="16"/>
                <w:szCs w:val="16"/>
                <w:lang w:val="it-IT"/>
              </w:rPr>
              <w:t xml:space="preserve"> </w:t>
            </w:r>
          </w:p>
        </w:tc>
        <w:tc>
          <w:tcPr>
            <w:tcW w:w="387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97 PARKING MJESTA</w:t>
            </w:r>
          </w:p>
        </w:tc>
      </w:tr>
      <w:tr w:rsidR="008D3F5F"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GARAŽA U UL. KARAĐORĐEVA</w:t>
            </w:r>
          </w:p>
        </w:tc>
        <w:tc>
          <w:tcPr>
            <w:tcW w:w="387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109 PARKING MJESTA</w:t>
            </w:r>
          </w:p>
        </w:tc>
      </w:tr>
      <w:tr w:rsidR="008D3F5F"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lang w:val="it-IT"/>
              </w:rPr>
            </w:pPr>
            <w:r w:rsidRPr="00F9415F">
              <w:rPr>
                <w:rFonts w:ascii="Arial" w:eastAsia="Times New Roman" w:hAnsi="Arial" w:cs="Arial"/>
                <w:color w:val="000000"/>
                <w:sz w:val="16"/>
                <w:szCs w:val="16"/>
                <w:lang w:val="it-IT"/>
              </w:rPr>
              <w:t>GARAŽA U UL. ARH.MILANA POPOVIĆA</w:t>
            </w:r>
          </w:p>
        </w:tc>
        <w:tc>
          <w:tcPr>
            <w:tcW w:w="387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203 PARKING MJESTA</w:t>
            </w:r>
          </w:p>
        </w:tc>
      </w:tr>
      <w:tr w:rsidR="008D3F5F"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GARAŽA U UL.BLAŽA JOVANOVIĆA-BAZAR</w:t>
            </w:r>
          </w:p>
        </w:tc>
        <w:tc>
          <w:tcPr>
            <w:tcW w:w="387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235 PARKING MJESTA</w:t>
            </w:r>
          </w:p>
        </w:tc>
      </w:tr>
      <w:tr w:rsidR="008D3F5F" w:rsidRPr="00F9415F" w:rsidTr="00C45FF6">
        <w:trPr>
          <w:trHeight w:val="51"/>
        </w:trPr>
        <w:tc>
          <w:tcPr>
            <w:tcW w:w="58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GARAŽA U ZGRADI MAKSIMA</w:t>
            </w:r>
          </w:p>
        </w:tc>
        <w:tc>
          <w:tcPr>
            <w:tcW w:w="387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53 PARKING MJESTA</w:t>
            </w:r>
          </w:p>
        </w:tc>
      </w:tr>
      <w:tr w:rsidR="008D3F5F"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8D3F5F" w:rsidRPr="00F9415F" w:rsidRDefault="008D3F5F" w:rsidP="00C45FF6">
            <w:pPr>
              <w:rPr>
                <w:rFonts w:ascii="Arial" w:eastAsia="Times New Roman" w:hAnsi="Arial" w:cs="Arial"/>
                <w:b/>
                <w:bCs/>
                <w:color w:val="000000"/>
                <w:sz w:val="16"/>
                <w:szCs w:val="16"/>
              </w:rPr>
            </w:pPr>
            <w:r w:rsidRPr="00F9415F">
              <w:rPr>
                <w:rFonts w:ascii="Arial" w:eastAsia="Times New Roman" w:hAnsi="Arial" w:cs="Arial"/>
                <w:b/>
                <w:bCs/>
                <w:color w:val="000000"/>
                <w:sz w:val="16"/>
                <w:szCs w:val="16"/>
              </w:rPr>
              <w:t xml:space="preserve">         UKUPNO GARAŽE :</w:t>
            </w:r>
          </w:p>
        </w:tc>
        <w:tc>
          <w:tcPr>
            <w:tcW w:w="387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8D3F5F" w:rsidRPr="00F9415F" w:rsidRDefault="008D3F5F" w:rsidP="00C45FF6">
            <w:pPr>
              <w:rPr>
                <w:rFonts w:ascii="Arial" w:eastAsia="Times New Roman" w:hAnsi="Arial" w:cs="Arial"/>
                <w:b/>
                <w:bCs/>
                <w:color w:val="000000"/>
                <w:sz w:val="16"/>
                <w:szCs w:val="16"/>
              </w:rPr>
            </w:pPr>
            <w:r w:rsidRPr="00F9415F">
              <w:rPr>
                <w:rFonts w:ascii="Arial" w:eastAsia="Times New Roman" w:hAnsi="Arial" w:cs="Arial"/>
                <w:b/>
                <w:bCs/>
                <w:color w:val="000000"/>
                <w:sz w:val="16"/>
                <w:szCs w:val="16"/>
              </w:rPr>
              <w:t>697 PARKING MJESTA</w:t>
            </w:r>
          </w:p>
        </w:tc>
      </w:tr>
      <w:tr w:rsidR="008D3F5F"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lang w:val="it-IT"/>
              </w:rPr>
            </w:pPr>
            <w:r w:rsidRPr="00F9415F">
              <w:rPr>
                <w:rFonts w:ascii="Arial" w:eastAsia="Times New Roman" w:hAnsi="Arial" w:cs="Arial"/>
                <w:color w:val="000000"/>
                <w:sz w:val="16"/>
                <w:szCs w:val="16"/>
                <w:lang w:val="it-IT"/>
              </w:rPr>
              <w:t>ZONA I CENTAR GRADA I PREKO MORAČE</w:t>
            </w:r>
          </w:p>
        </w:tc>
        <w:tc>
          <w:tcPr>
            <w:tcW w:w="387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277 PARKING MJESTA</w:t>
            </w:r>
          </w:p>
        </w:tc>
      </w:tr>
      <w:tr w:rsidR="008D3F5F"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3F5F" w:rsidRPr="00F9415F" w:rsidRDefault="008D3F5F" w:rsidP="00C45FF6">
            <w:pPr>
              <w:rPr>
                <w:rFonts w:ascii="Arial" w:eastAsia="Times New Roman" w:hAnsi="Arial" w:cs="Arial"/>
                <w:color w:val="000000"/>
                <w:sz w:val="16"/>
                <w:szCs w:val="16"/>
                <w:lang w:val="it-IT"/>
              </w:rPr>
            </w:pPr>
            <w:r w:rsidRPr="00F9415F">
              <w:rPr>
                <w:rFonts w:ascii="Arial" w:eastAsia="Times New Roman" w:hAnsi="Arial" w:cs="Arial"/>
                <w:color w:val="000000"/>
                <w:sz w:val="16"/>
                <w:szCs w:val="16"/>
                <w:lang w:val="it-IT"/>
              </w:rPr>
              <w:t xml:space="preserve">ZONA II CENTAR GRADA I PREKO MORAČE </w:t>
            </w:r>
          </w:p>
        </w:tc>
        <w:tc>
          <w:tcPr>
            <w:tcW w:w="387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3F5F" w:rsidRPr="00F9415F" w:rsidRDefault="008D3F5F" w:rsidP="00C45FF6">
            <w:pPr>
              <w:rPr>
                <w:rFonts w:ascii="Arial" w:eastAsia="Times New Roman" w:hAnsi="Arial" w:cs="Arial"/>
                <w:color w:val="000000"/>
                <w:sz w:val="16"/>
                <w:szCs w:val="16"/>
              </w:rPr>
            </w:pPr>
            <w:r w:rsidRPr="00F9415F">
              <w:rPr>
                <w:rFonts w:ascii="Arial" w:eastAsia="Times New Roman" w:hAnsi="Arial" w:cs="Arial"/>
                <w:color w:val="000000"/>
                <w:sz w:val="16"/>
                <w:szCs w:val="16"/>
              </w:rPr>
              <w:t>576 PARKING MJESTA</w:t>
            </w:r>
          </w:p>
        </w:tc>
      </w:tr>
      <w:tr w:rsidR="008D3F5F" w:rsidRPr="00F9415F" w:rsidTr="00C45FF6">
        <w:trPr>
          <w:trHeight w:val="92"/>
        </w:trPr>
        <w:tc>
          <w:tcPr>
            <w:tcW w:w="58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3F5F" w:rsidRPr="00F9415F" w:rsidRDefault="008D3F5F" w:rsidP="00C45FF6">
            <w:pPr>
              <w:rPr>
                <w:rFonts w:ascii="Arial" w:eastAsia="Times New Roman" w:hAnsi="Arial" w:cs="Arial"/>
                <w:color w:val="000000"/>
                <w:sz w:val="16"/>
                <w:szCs w:val="16"/>
                <w:lang w:val="it-IT"/>
              </w:rPr>
            </w:pPr>
            <w:r w:rsidRPr="00F9415F">
              <w:rPr>
                <w:rFonts w:ascii="Arial" w:eastAsia="Times New Roman" w:hAnsi="Arial" w:cs="Arial"/>
                <w:color w:val="000000"/>
                <w:sz w:val="16"/>
                <w:szCs w:val="16"/>
                <w:lang w:val="it-IT"/>
              </w:rPr>
              <w:t>ZONA III CENTAR GRADA I PREKO MORAČE</w:t>
            </w:r>
          </w:p>
        </w:tc>
        <w:tc>
          <w:tcPr>
            <w:tcW w:w="387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3F5F" w:rsidRPr="00F9415F" w:rsidRDefault="008D3F5F" w:rsidP="00C45FF6">
            <w:pPr>
              <w:rPr>
                <w:rFonts w:ascii="Arial" w:eastAsia="Times New Roman" w:hAnsi="Arial" w:cs="Arial"/>
                <w:color w:val="000000"/>
                <w:sz w:val="16"/>
                <w:szCs w:val="16"/>
                <w:lang w:val="it-IT"/>
              </w:rPr>
            </w:pPr>
            <w:r w:rsidRPr="00F9415F">
              <w:rPr>
                <w:rFonts w:ascii="Arial" w:eastAsia="Times New Roman" w:hAnsi="Arial" w:cs="Arial"/>
                <w:color w:val="000000"/>
                <w:sz w:val="16"/>
                <w:szCs w:val="16"/>
                <w:lang w:val="it-IT"/>
              </w:rPr>
              <w:t>2.232 PARKING MJESTA</w:t>
            </w:r>
          </w:p>
        </w:tc>
      </w:tr>
      <w:tr w:rsidR="008D3F5F" w:rsidRPr="00F9415F" w:rsidTr="00C45FF6">
        <w:trPr>
          <w:trHeight w:val="70"/>
        </w:trPr>
        <w:tc>
          <w:tcPr>
            <w:tcW w:w="5868"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8D3F5F" w:rsidRPr="00F9415F" w:rsidRDefault="008D3F5F" w:rsidP="00C45FF6">
            <w:pPr>
              <w:rPr>
                <w:rFonts w:ascii="Arial" w:eastAsia="Times New Roman" w:hAnsi="Arial" w:cs="Arial"/>
                <w:b/>
                <w:bCs/>
                <w:color w:val="000000"/>
                <w:sz w:val="16"/>
                <w:szCs w:val="16"/>
                <w:lang w:val="it-IT"/>
              </w:rPr>
            </w:pPr>
            <w:r w:rsidRPr="00F9415F">
              <w:rPr>
                <w:rFonts w:ascii="Arial" w:eastAsia="Times New Roman" w:hAnsi="Arial" w:cs="Arial"/>
                <w:b/>
                <w:bCs/>
                <w:color w:val="000000"/>
                <w:sz w:val="16"/>
                <w:szCs w:val="16"/>
                <w:lang w:val="it-IT"/>
              </w:rPr>
              <w:t>UKUPNO ZONE :</w:t>
            </w:r>
          </w:p>
        </w:tc>
        <w:tc>
          <w:tcPr>
            <w:tcW w:w="387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8D3F5F" w:rsidRPr="00F9415F" w:rsidRDefault="008D3F5F" w:rsidP="00C45FF6">
            <w:pPr>
              <w:rPr>
                <w:rFonts w:ascii="Arial" w:eastAsia="Times New Roman" w:hAnsi="Arial" w:cs="Arial"/>
                <w:b/>
                <w:bCs/>
                <w:color w:val="000000"/>
                <w:sz w:val="16"/>
                <w:szCs w:val="16"/>
                <w:lang w:val="it-IT"/>
              </w:rPr>
            </w:pPr>
            <w:r w:rsidRPr="00F9415F">
              <w:rPr>
                <w:rFonts w:ascii="Arial" w:eastAsia="Times New Roman" w:hAnsi="Arial" w:cs="Arial"/>
                <w:b/>
                <w:bCs/>
                <w:color w:val="000000"/>
                <w:sz w:val="16"/>
                <w:szCs w:val="16"/>
                <w:lang w:val="it-IT"/>
              </w:rPr>
              <w:t>3.085 PARKING MJESTA</w:t>
            </w:r>
          </w:p>
        </w:tc>
      </w:tr>
      <w:tr w:rsidR="008D3F5F"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D3F5F" w:rsidRPr="00F9415F" w:rsidRDefault="008D3F5F" w:rsidP="00C45FF6">
            <w:pPr>
              <w:rPr>
                <w:rFonts w:ascii="Arial" w:eastAsia="Times New Roman" w:hAnsi="Arial" w:cs="Arial"/>
                <w:b/>
                <w:bCs/>
                <w:color w:val="000000"/>
                <w:sz w:val="16"/>
                <w:szCs w:val="16"/>
                <w:lang w:val="it-IT"/>
              </w:rPr>
            </w:pPr>
            <w:r w:rsidRPr="00F9415F">
              <w:rPr>
                <w:rFonts w:ascii="Arial" w:eastAsia="Times New Roman" w:hAnsi="Arial" w:cs="Arial"/>
                <w:b/>
                <w:bCs/>
                <w:color w:val="000000"/>
                <w:sz w:val="16"/>
                <w:szCs w:val="16"/>
                <w:lang w:val="it-IT"/>
              </w:rPr>
              <w:t xml:space="preserve"> UKUPNO:</w:t>
            </w:r>
          </w:p>
        </w:tc>
        <w:tc>
          <w:tcPr>
            <w:tcW w:w="387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8D3F5F" w:rsidRPr="00F9415F" w:rsidRDefault="008D3F5F" w:rsidP="00C45FF6">
            <w:pPr>
              <w:rPr>
                <w:rFonts w:ascii="Arial" w:eastAsia="Times New Roman" w:hAnsi="Arial" w:cs="Arial"/>
                <w:b/>
                <w:bCs/>
                <w:color w:val="000000"/>
                <w:sz w:val="16"/>
                <w:szCs w:val="16"/>
                <w:lang w:val="it-IT"/>
              </w:rPr>
            </w:pPr>
            <w:r w:rsidRPr="00F9415F">
              <w:rPr>
                <w:rFonts w:ascii="Arial" w:eastAsia="Times New Roman" w:hAnsi="Arial" w:cs="Arial"/>
                <w:b/>
                <w:bCs/>
                <w:color w:val="000000"/>
                <w:sz w:val="16"/>
                <w:szCs w:val="16"/>
                <w:lang w:val="it-IT"/>
              </w:rPr>
              <w:t>4.625 PARKING MJESTA</w:t>
            </w:r>
          </w:p>
        </w:tc>
      </w:tr>
      <w:tr w:rsidR="007B7BA0" w:rsidRPr="00F9415F" w:rsidTr="00C45FF6">
        <w:trPr>
          <w:trHeight w:val="121"/>
        </w:trPr>
        <w:tc>
          <w:tcPr>
            <w:tcW w:w="5868" w:type="dxa"/>
            <w:tcBorders>
              <w:top w:val="single" w:sz="4" w:space="0" w:color="auto"/>
              <w:left w:val="single" w:sz="4" w:space="0" w:color="auto"/>
              <w:bottom w:val="single" w:sz="4" w:space="0" w:color="auto"/>
              <w:right w:val="single" w:sz="4" w:space="0" w:color="auto"/>
            </w:tcBorders>
            <w:shd w:val="clear" w:color="auto" w:fill="D9D9D9"/>
            <w:vAlign w:val="center"/>
          </w:tcPr>
          <w:p w:rsidR="007B7BA0" w:rsidRPr="007B7BA0" w:rsidRDefault="007B7BA0" w:rsidP="00C45FF6">
            <w:pPr>
              <w:rPr>
                <w:rFonts w:ascii="Arial" w:eastAsia="Times New Roman" w:hAnsi="Arial" w:cs="Arial"/>
                <w:b/>
                <w:bCs/>
                <w:color w:val="000000"/>
                <w:sz w:val="16"/>
                <w:szCs w:val="16"/>
                <w:lang w:val="it-IT"/>
              </w:rPr>
            </w:pPr>
            <w:r>
              <w:rPr>
                <w:rFonts w:ascii="Arial" w:eastAsia="Times New Roman" w:hAnsi="Arial" w:cs="Arial"/>
                <w:b/>
                <w:bCs/>
                <w:color w:val="000000"/>
                <w:sz w:val="16"/>
                <w:szCs w:val="16"/>
                <w:lang w:val="it-IT"/>
              </w:rPr>
              <w:t>UKUPNO SA PARKINZIMA POD ZAKUPOM :</w:t>
            </w:r>
          </w:p>
        </w:tc>
        <w:tc>
          <w:tcPr>
            <w:tcW w:w="3870"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7B7BA0" w:rsidRPr="00F9415F" w:rsidRDefault="007B7BA0" w:rsidP="00C45FF6">
            <w:pPr>
              <w:rPr>
                <w:rFonts w:ascii="Arial" w:eastAsia="Times New Roman" w:hAnsi="Arial" w:cs="Arial"/>
                <w:b/>
                <w:bCs/>
                <w:color w:val="000000"/>
                <w:sz w:val="16"/>
                <w:szCs w:val="16"/>
                <w:lang w:val="it-IT"/>
              </w:rPr>
            </w:pPr>
            <w:r>
              <w:rPr>
                <w:rFonts w:ascii="Arial" w:eastAsia="Times New Roman" w:hAnsi="Arial" w:cs="Arial"/>
                <w:b/>
                <w:bCs/>
                <w:color w:val="000000"/>
                <w:sz w:val="16"/>
                <w:szCs w:val="16"/>
                <w:lang w:val="it-IT"/>
              </w:rPr>
              <w:t>5.019 PARKING MJESTA</w:t>
            </w:r>
          </w:p>
        </w:tc>
      </w:tr>
    </w:tbl>
    <w:p w:rsidR="008D3F5F" w:rsidRDefault="008D3F5F" w:rsidP="008D3F5F">
      <w:pPr>
        <w:spacing w:after="0"/>
        <w:jc w:val="both"/>
        <w:rPr>
          <w:rFonts w:ascii="Arial" w:eastAsia="Times New Roman" w:hAnsi="Arial" w:cs="Arial"/>
          <w:sz w:val="24"/>
          <w:szCs w:val="24"/>
          <w:lang w:val="sr-Latn-CS"/>
        </w:rPr>
      </w:pPr>
    </w:p>
    <w:p w:rsidR="008D3F5F" w:rsidRPr="00F9415F" w:rsidRDefault="008D3F5F" w:rsidP="008D3F5F">
      <w:pPr>
        <w:spacing w:after="0"/>
        <w:jc w:val="both"/>
        <w:rPr>
          <w:rFonts w:ascii="Arial" w:eastAsia="Times New Roman" w:hAnsi="Arial" w:cs="Arial"/>
          <w:sz w:val="24"/>
          <w:szCs w:val="24"/>
          <w:lang w:val="sr-Latn-CS"/>
        </w:rPr>
      </w:pPr>
      <w:r w:rsidRPr="00F9415F">
        <w:rPr>
          <w:rFonts w:ascii="Arial" w:eastAsia="Times New Roman" w:hAnsi="Arial" w:cs="Arial"/>
          <w:sz w:val="24"/>
          <w:szCs w:val="24"/>
          <w:lang w:val="sr-Latn-CS"/>
        </w:rPr>
        <w:t xml:space="preserve">Iz tabele se može viđeti da na uređenim parkiralištima sa kontrolisanim ulaskom i izlaskom ima ukupno </w:t>
      </w:r>
      <w:r w:rsidRPr="00F9415F">
        <w:rPr>
          <w:rFonts w:ascii="Arial" w:eastAsia="Times New Roman" w:hAnsi="Arial" w:cs="Arial"/>
          <w:b/>
          <w:sz w:val="24"/>
          <w:szCs w:val="24"/>
          <w:lang w:val="sr-Latn-CS"/>
        </w:rPr>
        <w:t>843</w:t>
      </w:r>
      <w:r w:rsidRPr="00F9415F">
        <w:rPr>
          <w:rFonts w:ascii="Arial" w:eastAsia="Times New Roman" w:hAnsi="Arial" w:cs="Arial"/>
          <w:sz w:val="24"/>
          <w:szCs w:val="24"/>
          <w:lang w:val="sr-Latn-CS"/>
        </w:rPr>
        <w:t xml:space="preserve"> parking mjesta, u garažama </w:t>
      </w:r>
      <w:r w:rsidRPr="00F9415F">
        <w:rPr>
          <w:rFonts w:ascii="Arial" w:eastAsia="Times New Roman" w:hAnsi="Arial" w:cs="Arial"/>
          <w:b/>
          <w:bCs/>
          <w:sz w:val="24"/>
          <w:szCs w:val="24"/>
          <w:lang w:val="sr-Latn-CS"/>
        </w:rPr>
        <w:t>697</w:t>
      </w:r>
      <w:r w:rsidRPr="00F9415F">
        <w:rPr>
          <w:rFonts w:ascii="Arial" w:eastAsia="Times New Roman" w:hAnsi="Arial" w:cs="Arial"/>
          <w:bCs/>
          <w:sz w:val="24"/>
          <w:szCs w:val="24"/>
          <w:lang w:val="sr-Latn-CS"/>
        </w:rPr>
        <w:t>,</w:t>
      </w:r>
      <w:r w:rsidRPr="00F9415F">
        <w:rPr>
          <w:rFonts w:ascii="Arial" w:eastAsia="Times New Roman" w:hAnsi="Arial" w:cs="Arial"/>
          <w:sz w:val="24"/>
          <w:szCs w:val="24"/>
          <w:lang w:val="sr-Latn-CS"/>
        </w:rPr>
        <w:t xml:space="preserve"> dok zone odnosno opšta (ulična) parkirališta u centru grada i u dijelu grada preko Morače imaju obilježena </w:t>
      </w:r>
      <w:r w:rsidRPr="00F9415F">
        <w:rPr>
          <w:rFonts w:ascii="Arial" w:eastAsia="Times New Roman" w:hAnsi="Arial" w:cs="Arial"/>
          <w:b/>
          <w:sz w:val="24"/>
          <w:szCs w:val="24"/>
          <w:lang w:val="sr-Latn-CS"/>
        </w:rPr>
        <w:t xml:space="preserve">3.085 </w:t>
      </w:r>
      <w:r w:rsidRPr="00F9415F">
        <w:rPr>
          <w:rFonts w:ascii="Arial" w:eastAsia="Times New Roman" w:hAnsi="Arial" w:cs="Arial"/>
          <w:sz w:val="24"/>
          <w:szCs w:val="24"/>
          <w:lang w:val="sr-Latn-CS"/>
        </w:rPr>
        <w:t>parking mjesta, što čini ukupno</w:t>
      </w:r>
      <w:r w:rsidRPr="00F9415F">
        <w:rPr>
          <w:rFonts w:ascii="Arial" w:eastAsia="Times New Roman" w:hAnsi="Arial" w:cs="Arial"/>
          <w:b/>
          <w:sz w:val="24"/>
          <w:szCs w:val="24"/>
          <w:lang w:val="sr-Latn-CS"/>
        </w:rPr>
        <w:t xml:space="preserve"> 4.625 </w:t>
      </w:r>
      <w:r w:rsidRPr="00F9415F">
        <w:rPr>
          <w:rFonts w:ascii="Arial" w:eastAsia="Times New Roman" w:hAnsi="Arial" w:cs="Arial"/>
          <w:sz w:val="24"/>
          <w:szCs w:val="24"/>
          <w:lang w:val="sr-Latn-CS"/>
        </w:rPr>
        <w:t>parking mjesta. Društvo tre</w:t>
      </w:r>
      <w:r>
        <w:rPr>
          <w:rFonts w:ascii="Arial" w:eastAsia="Times New Roman" w:hAnsi="Arial" w:cs="Arial"/>
          <w:sz w:val="24"/>
          <w:szCs w:val="24"/>
          <w:lang w:val="sr-Latn-CS"/>
        </w:rPr>
        <w:t>nutno raspolaže sa dvanaest (12</w:t>
      </w:r>
      <w:r w:rsidRPr="00F9415F">
        <w:rPr>
          <w:rFonts w:ascii="Arial" w:eastAsia="Times New Roman" w:hAnsi="Arial" w:cs="Arial"/>
          <w:sz w:val="24"/>
          <w:szCs w:val="24"/>
          <w:lang w:val="sr-Latn-CS"/>
        </w:rPr>
        <w:t>) organizovanih parkinga, pet (5) garaža i tri (3) zone.</w:t>
      </w:r>
    </w:p>
    <w:p w:rsidR="008D3F5F" w:rsidRPr="00F9415F" w:rsidRDefault="008D3F5F" w:rsidP="008D3F5F">
      <w:pPr>
        <w:spacing w:after="0"/>
        <w:jc w:val="both"/>
        <w:rPr>
          <w:rFonts w:ascii="Arial" w:eastAsia="Times New Roman" w:hAnsi="Arial" w:cs="Arial"/>
          <w:sz w:val="24"/>
          <w:szCs w:val="24"/>
          <w:lang w:val="sr-Latn-CS"/>
        </w:rPr>
      </w:pPr>
    </w:p>
    <w:p w:rsidR="008D3F5F" w:rsidRPr="00F9415F" w:rsidRDefault="008D3F5F" w:rsidP="008D3F5F">
      <w:pPr>
        <w:spacing w:after="0"/>
        <w:jc w:val="both"/>
        <w:rPr>
          <w:rFonts w:ascii="Arial" w:eastAsia="Times New Roman" w:hAnsi="Arial" w:cs="Arial"/>
          <w:sz w:val="24"/>
          <w:szCs w:val="24"/>
          <w:lang w:val="sr-Latn-CS"/>
        </w:rPr>
      </w:pPr>
      <w:r w:rsidRPr="00F9415F">
        <w:rPr>
          <w:rFonts w:ascii="Arial" w:eastAsia="Times New Roman" w:hAnsi="Arial" w:cs="Arial"/>
          <w:b/>
          <w:sz w:val="24"/>
          <w:szCs w:val="24"/>
          <w:lang w:val="sr-Latn-CS"/>
        </w:rPr>
        <w:t>Napomena*</w:t>
      </w:r>
      <w:r w:rsidRPr="00F9415F">
        <w:rPr>
          <w:rFonts w:ascii="Arial" w:eastAsia="Times New Roman" w:hAnsi="Arial" w:cs="Arial"/>
          <w:sz w:val="24"/>
          <w:szCs w:val="24"/>
          <w:lang w:val="sr-Latn-CS"/>
        </w:rPr>
        <w:t>:</w:t>
      </w:r>
      <w:r w:rsidR="002F4844">
        <w:rPr>
          <w:rFonts w:ascii="Arial" w:eastAsia="Times New Roman" w:hAnsi="Arial" w:cs="Arial"/>
          <w:sz w:val="24"/>
          <w:szCs w:val="24"/>
          <w:lang w:val="sr-Latn-CS"/>
        </w:rPr>
        <w:t xml:space="preserve"> </w:t>
      </w:r>
      <w:r w:rsidRPr="00F9415F">
        <w:rPr>
          <w:rFonts w:ascii="Arial" w:eastAsia="Times New Roman" w:hAnsi="Arial" w:cs="Arial"/>
          <w:sz w:val="24"/>
          <w:szCs w:val="24"/>
          <w:lang w:val="sr-Latn-CS"/>
        </w:rPr>
        <w:t>Parkinzi kod P.C „Kruševac“ (34 parking mjesta), kod zgrade Rek</w:t>
      </w:r>
      <w:r w:rsidR="002F4844">
        <w:rPr>
          <w:rFonts w:ascii="Arial" w:eastAsia="Times New Roman" w:hAnsi="Arial" w:cs="Arial"/>
          <w:sz w:val="24"/>
          <w:szCs w:val="24"/>
          <w:lang w:val="sr-Latn-CS"/>
        </w:rPr>
        <w:t>to</w:t>
      </w:r>
      <w:r w:rsidRPr="00F9415F">
        <w:rPr>
          <w:rFonts w:ascii="Arial" w:eastAsia="Times New Roman" w:hAnsi="Arial" w:cs="Arial"/>
          <w:sz w:val="24"/>
          <w:szCs w:val="24"/>
          <w:lang w:val="sr-Latn-CS"/>
        </w:rPr>
        <w:t xml:space="preserve">rata (190 parking mjesta) i kod Kliničko-bolničkog centra (170 parking mjesta) nijesu vlasništvo </w:t>
      </w:r>
      <w:r w:rsidRPr="00F9415F">
        <w:rPr>
          <w:rFonts w:ascii="Arial" w:eastAsia="Times New Roman" w:hAnsi="Arial" w:cs="Arial"/>
          <w:sz w:val="24"/>
          <w:szCs w:val="24"/>
          <w:lang w:val="sr-Latn-CS"/>
        </w:rPr>
        <w:lastRenderedPageBreak/>
        <w:t xml:space="preserve">Glavnog grada </w:t>
      </w:r>
      <w:r w:rsidR="00211721">
        <w:rPr>
          <w:rFonts w:ascii="Arial" w:eastAsia="Times New Roman" w:hAnsi="Arial" w:cs="Arial"/>
          <w:sz w:val="24"/>
          <w:szCs w:val="24"/>
          <w:lang w:val="sr-Latn-CS"/>
        </w:rPr>
        <w:t>n</w:t>
      </w:r>
      <w:r w:rsidRPr="00F9415F">
        <w:rPr>
          <w:rFonts w:ascii="Arial" w:eastAsia="Times New Roman" w:hAnsi="Arial" w:cs="Arial"/>
          <w:sz w:val="24"/>
          <w:szCs w:val="24"/>
          <w:lang w:val="sr-Latn-CS"/>
        </w:rPr>
        <w:t>i</w:t>
      </w:r>
      <w:r w:rsidR="00C279E4">
        <w:rPr>
          <w:rFonts w:ascii="Arial" w:eastAsia="Times New Roman" w:hAnsi="Arial" w:cs="Arial"/>
          <w:sz w:val="24"/>
          <w:szCs w:val="24"/>
          <w:lang w:val="sr-Latn-CS"/>
        </w:rPr>
        <w:t>ti</w:t>
      </w:r>
      <w:r w:rsidRPr="00F9415F">
        <w:rPr>
          <w:rFonts w:ascii="Arial" w:eastAsia="Times New Roman" w:hAnsi="Arial" w:cs="Arial"/>
          <w:sz w:val="24"/>
          <w:szCs w:val="24"/>
          <w:lang w:val="sr-Latn-CS"/>
        </w:rPr>
        <w:t xml:space="preserve"> „Parking Servis Podgorica“ doo Podgorica.  Njihovo korišćenje definisano je posebnim Ugovorima između vlasnika i „Parking Servis Podgorica“ doo Podgorica te je ukupan broj  parking mjesta sa kojima upravlja Društvo </w:t>
      </w:r>
      <w:r w:rsidRPr="00F9415F">
        <w:rPr>
          <w:rFonts w:ascii="Arial" w:eastAsia="Times New Roman" w:hAnsi="Arial" w:cs="Arial"/>
          <w:b/>
          <w:sz w:val="24"/>
          <w:szCs w:val="24"/>
          <w:lang w:val="sr-Latn-CS"/>
        </w:rPr>
        <w:t>5.019.</w:t>
      </w:r>
    </w:p>
    <w:p w:rsidR="008D3F5F" w:rsidRDefault="008D3F5F" w:rsidP="0078714D">
      <w:pPr>
        <w:pStyle w:val="NoSpacing"/>
        <w:spacing w:line="276" w:lineRule="auto"/>
      </w:pPr>
    </w:p>
    <w:p w:rsidR="00C34574" w:rsidRDefault="00C34574" w:rsidP="00C34574">
      <w:pPr>
        <w:pStyle w:val="NoSpacing"/>
        <w:spacing w:line="276" w:lineRule="auto"/>
      </w:pPr>
      <w:bookmarkStart w:id="15" w:name="_Toc4156974"/>
      <w:r w:rsidRPr="002B39EA">
        <w:t>Upravna zgrada Društva nalazi se u ulici 19 decembar – Grad</w:t>
      </w:r>
      <w:r>
        <w:t>ski stadion, površine 270  m2.</w:t>
      </w:r>
    </w:p>
    <w:p w:rsidR="00895D39" w:rsidRDefault="00895D39" w:rsidP="00C34574">
      <w:pPr>
        <w:pStyle w:val="NoSpacing"/>
        <w:spacing w:line="276" w:lineRule="auto"/>
      </w:pPr>
    </w:p>
    <w:p w:rsidR="009B1FE1" w:rsidRPr="009B1FE1" w:rsidRDefault="009B1FE1" w:rsidP="009B1FE1">
      <w:pPr>
        <w:pStyle w:val="Heading1"/>
        <w:shd w:val="clear" w:color="auto" w:fill="DBE5F1" w:themeFill="accent1" w:themeFillTint="33"/>
        <w:rPr>
          <w:rFonts w:ascii="Arial" w:hAnsi="Arial" w:cs="Arial"/>
          <w:lang w:val="sr-Latn-CS"/>
        </w:rPr>
      </w:pPr>
      <w:r w:rsidRPr="009B1FE1">
        <w:rPr>
          <w:rFonts w:ascii="Arial" w:hAnsi="Arial" w:cs="Arial"/>
          <w:lang w:val="sr-Latn-CS"/>
        </w:rPr>
        <w:t>7.Finansijsko poslovanje</w:t>
      </w:r>
      <w:bookmarkEnd w:id="15"/>
    </w:p>
    <w:p w:rsidR="009B1FE1" w:rsidRDefault="009B1FE1" w:rsidP="007C065D">
      <w:pPr>
        <w:pStyle w:val="NoSpacing"/>
        <w:spacing w:line="276" w:lineRule="auto"/>
      </w:pPr>
    </w:p>
    <w:p w:rsidR="00004A36" w:rsidRDefault="0002161B" w:rsidP="007C065D">
      <w:pPr>
        <w:pStyle w:val="NoSpacing"/>
        <w:spacing w:line="276" w:lineRule="auto"/>
      </w:pPr>
      <w:r>
        <w:t>U periodu od 01.01.2018</w:t>
      </w:r>
      <w:r w:rsidR="006F1FF0" w:rsidRPr="002B39EA">
        <w:t xml:space="preserve">. </w:t>
      </w:r>
      <w:r w:rsidR="001B44C3" w:rsidRPr="002B39EA">
        <w:t xml:space="preserve">do </w:t>
      </w:r>
      <w:r w:rsidR="008F2829">
        <w:t>31.12.201</w:t>
      </w:r>
      <w:r>
        <w:t>8</w:t>
      </w:r>
      <w:r w:rsidR="00D55155" w:rsidRPr="002B39EA">
        <w:t xml:space="preserve">. ostvaren </w:t>
      </w:r>
      <w:r w:rsidR="001B44C3" w:rsidRPr="002B39EA">
        <w:t xml:space="preserve">je </w:t>
      </w:r>
      <w:r w:rsidR="00D55155" w:rsidRPr="002B39EA">
        <w:t>ukupan prihod u iznosu od</w:t>
      </w:r>
      <w:r w:rsidR="008A3FA3">
        <w:t xml:space="preserve"> </w:t>
      </w:r>
      <w:r>
        <w:rPr>
          <w:b/>
        </w:rPr>
        <w:t>1.587.784,11</w:t>
      </w:r>
      <w:r w:rsidR="00D55155" w:rsidRPr="00AE2C72">
        <w:rPr>
          <w:b/>
        </w:rPr>
        <w:t xml:space="preserve"> €,</w:t>
      </w:r>
      <w:r w:rsidR="00D55155" w:rsidRPr="002B39EA">
        <w:t xml:space="preserve"> d</w:t>
      </w:r>
      <w:r w:rsidR="00F729AC">
        <w:t>ok su</w:t>
      </w:r>
      <w:r w:rsidR="00E57C85" w:rsidRPr="002B39EA">
        <w:t xml:space="preserve"> </w:t>
      </w:r>
      <w:r w:rsidR="00F729AC">
        <w:t>u</w:t>
      </w:r>
      <w:r w:rsidR="00D55155" w:rsidRPr="002B39EA">
        <w:t xml:space="preserve">kupni rashodi ostvareni su u iznosu </w:t>
      </w:r>
      <w:r w:rsidR="008A3FA3">
        <w:t xml:space="preserve">od </w:t>
      </w:r>
      <w:r w:rsidR="00595254">
        <w:rPr>
          <w:b/>
        </w:rPr>
        <w:t>1.450.281,98</w:t>
      </w:r>
      <w:r w:rsidR="008A3FA3" w:rsidRPr="00AE2C72">
        <w:rPr>
          <w:b/>
        </w:rPr>
        <w:t xml:space="preserve"> </w:t>
      </w:r>
      <w:r w:rsidR="00F729AC">
        <w:rPr>
          <w:b/>
        </w:rPr>
        <w:t xml:space="preserve">€. </w:t>
      </w:r>
      <w:r w:rsidR="00D55155" w:rsidRPr="002B39EA">
        <w:t xml:space="preserve">Polazeći od navedenog </w:t>
      </w:r>
      <w:r w:rsidR="001B44C3" w:rsidRPr="002B39EA">
        <w:t xml:space="preserve">odnosa prihoda i rashoda zaključuje se da je </w:t>
      </w:r>
      <w:r w:rsidR="00D55155" w:rsidRPr="002B39EA">
        <w:t>Društvo ostvarilo</w:t>
      </w:r>
      <w:r w:rsidR="008A3FA3">
        <w:t xml:space="preserve"> </w:t>
      </w:r>
      <w:r w:rsidR="008A3FA3" w:rsidRPr="00AE2C72">
        <w:rPr>
          <w:b/>
        </w:rPr>
        <w:t>dobitak</w:t>
      </w:r>
      <w:r w:rsidR="008A3FA3">
        <w:t xml:space="preserve">  </w:t>
      </w:r>
      <w:r w:rsidR="00D55155" w:rsidRPr="002B39EA">
        <w:t>u iznosu</w:t>
      </w:r>
      <w:r w:rsidR="008A3FA3">
        <w:t xml:space="preserve"> </w:t>
      </w:r>
      <w:r w:rsidR="00D55155" w:rsidRPr="002B39EA">
        <w:t>od</w:t>
      </w:r>
      <w:r w:rsidR="008A3FA3">
        <w:t xml:space="preserve"> </w:t>
      </w:r>
      <w:r w:rsidR="00595254">
        <w:rPr>
          <w:b/>
        </w:rPr>
        <w:t>137.502,13</w:t>
      </w:r>
      <w:r w:rsidR="008A3FA3">
        <w:t xml:space="preserve"> </w:t>
      </w:r>
      <w:r w:rsidR="00F729AC">
        <w:t>€</w:t>
      </w:r>
      <w:r w:rsidR="00AE2C72">
        <w:t xml:space="preserve">, a ako se </w:t>
      </w:r>
      <w:r w:rsidR="008A3FA3">
        <w:t>oduzme odloženi porez</w:t>
      </w:r>
      <w:r w:rsidR="003A3F16">
        <w:t>,</w:t>
      </w:r>
      <w:r w:rsidR="008A3FA3">
        <w:t xml:space="preserve"> dobitak iznosi </w:t>
      </w:r>
      <w:r w:rsidR="00595254">
        <w:rPr>
          <w:b/>
        </w:rPr>
        <w:t>134.120,79</w:t>
      </w:r>
      <w:r w:rsidR="00861878">
        <w:t xml:space="preserve"> €.</w:t>
      </w:r>
    </w:p>
    <w:p w:rsidR="002025A2" w:rsidRDefault="002025A2" w:rsidP="007C065D">
      <w:pPr>
        <w:pStyle w:val="NoSpacing"/>
        <w:spacing w:line="276" w:lineRule="auto"/>
      </w:pPr>
    </w:p>
    <w:p w:rsidR="002025A2" w:rsidRDefault="002025A2" w:rsidP="007C065D">
      <w:pPr>
        <w:pStyle w:val="NoSpacing"/>
        <w:spacing w:line="276" w:lineRule="auto"/>
      </w:pPr>
      <w:r>
        <w:t xml:space="preserve">Uporedni </w:t>
      </w:r>
      <w:r w:rsidR="008D3F5F">
        <w:t>podaci prih</w:t>
      </w:r>
      <w:r w:rsidR="00595254">
        <w:t>oda i rashoda za 2017. i 2018</w:t>
      </w:r>
      <w:r w:rsidR="008A3FA3">
        <w:t>. godinu</w:t>
      </w:r>
    </w:p>
    <w:p w:rsidR="0065688D" w:rsidRDefault="0065688D" w:rsidP="007C065D">
      <w:pPr>
        <w:pStyle w:val="NoSpacing"/>
        <w:spacing w:line="276" w:lineRule="auto"/>
      </w:pPr>
    </w:p>
    <w:p w:rsidR="0065688D" w:rsidRPr="008F2829" w:rsidRDefault="000A4473" w:rsidP="007C065D">
      <w:pPr>
        <w:pStyle w:val="NoSpacing"/>
        <w:spacing w:line="276" w:lineRule="auto"/>
        <w:rPr>
          <w:b/>
        </w:rPr>
      </w:pPr>
      <w:r w:rsidRPr="000A4473">
        <w:rPr>
          <w:noProof/>
          <w:lang w:val="en-US"/>
        </w:rPr>
        <w:drawing>
          <wp:inline distT="0" distB="0" distL="0" distR="0">
            <wp:extent cx="5372100" cy="2009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2100" cy="2009775"/>
                    </a:xfrm>
                    <a:prstGeom prst="rect">
                      <a:avLst/>
                    </a:prstGeom>
                    <a:noFill/>
                    <a:ln>
                      <a:noFill/>
                    </a:ln>
                  </pic:spPr>
                </pic:pic>
              </a:graphicData>
            </a:graphic>
          </wp:inline>
        </w:drawing>
      </w:r>
    </w:p>
    <w:p w:rsidR="0065688D" w:rsidRDefault="0065688D" w:rsidP="007C065D">
      <w:pPr>
        <w:pStyle w:val="NoSpacing"/>
        <w:spacing w:line="276" w:lineRule="auto"/>
      </w:pPr>
    </w:p>
    <w:p w:rsidR="0065688D" w:rsidRDefault="0065688D" w:rsidP="007C065D">
      <w:pPr>
        <w:pStyle w:val="NoSpacing"/>
        <w:spacing w:line="276" w:lineRule="auto"/>
      </w:pPr>
    </w:p>
    <w:p w:rsidR="00595254" w:rsidRDefault="00595254" w:rsidP="007C065D">
      <w:pPr>
        <w:pStyle w:val="NoSpacing"/>
        <w:spacing w:line="276" w:lineRule="auto"/>
      </w:pPr>
    </w:p>
    <w:p w:rsidR="00595254" w:rsidRDefault="00595254" w:rsidP="007C065D">
      <w:pPr>
        <w:pStyle w:val="NoSpacing"/>
        <w:spacing w:line="276" w:lineRule="auto"/>
      </w:pPr>
    </w:p>
    <w:p w:rsidR="00595254" w:rsidRDefault="00595254" w:rsidP="007C065D">
      <w:pPr>
        <w:pStyle w:val="NoSpacing"/>
        <w:spacing w:line="276" w:lineRule="auto"/>
      </w:pPr>
    </w:p>
    <w:p w:rsidR="00595254" w:rsidRDefault="00595254" w:rsidP="007C065D">
      <w:pPr>
        <w:pStyle w:val="NoSpacing"/>
        <w:spacing w:line="276" w:lineRule="auto"/>
      </w:pPr>
    </w:p>
    <w:p w:rsidR="00595254" w:rsidRDefault="00595254" w:rsidP="007C065D">
      <w:pPr>
        <w:pStyle w:val="NoSpacing"/>
        <w:spacing w:line="276" w:lineRule="auto"/>
      </w:pPr>
    </w:p>
    <w:p w:rsidR="00595254" w:rsidRDefault="00595254" w:rsidP="007C065D">
      <w:pPr>
        <w:pStyle w:val="NoSpacing"/>
        <w:spacing w:line="276" w:lineRule="auto"/>
      </w:pPr>
    </w:p>
    <w:p w:rsidR="00595254" w:rsidRDefault="00595254" w:rsidP="007C065D">
      <w:pPr>
        <w:pStyle w:val="NoSpacing"/>
        <w:spacing w:line="276" w:lineRule="auto"/>
      </w:pPr>
    </w:p>
    <w:p w:rsidR="00595254" w:rsidRDefault="00595254" w:rsidP="007C065D">
      <w:pPr>
        <w:pStyle w:val="NoSpacing"/>
        <w:spacing w:line="276" w:lineRule="auto"/>
      </w:pPr>
    </w:p>
    <w:p w:rsidR="00595254" w:rsidRDefault="00595254" w:rsidP="007C065D">
      <w:pPr>
        <w:pStyle w:val="NoSpacing"/>
        <w:spacing w:line="276" w:lineRule="auto"/>
      </w:pPr>
    </w:p>
    <w:p w:rsidR="00595254" w:rsidRDefault="00595254" w:rsidP="007C065D">
      <w:pPr>
        <w:pStyle w:val="NoSpacing"/>
        <w:spacing w:line="276" w:lineRule="auto"/>
      </w:pPr>
    </w:p>
    <w:p w:rsidR="00595254" w:rsidRDefault="00595254" w:rsidP="007C065D">
      <w:pPr>
        <w:pStyle w:val="NoSpacing"/>
        <w:spacing w:line="276" w:lineRule="auto"/>
      </w:pPr>
    </w:p>
    <w:p w:rsidR="004960F6" w:rsidRDefault="004960F6" w:rsidP="007C065D">
      <w:pPr>
        <w:pStyle w:val="NoSpacing"/>
        <w:spacing w:line="276" w:lineRule="auto"/>
      </w:pPr>
    </w:p>
    <w:p w:rsidR="00004A36" w:rsidRPr="002B39EA" w:rsidRDefault="007C065D" w:rsidP="007C065D">
      <w:pPr>
        <w:pStyle w:val="Heading2"/>
        <w:shd w:val="clear" w:color="auto" w:fill="DBE5F1" w:themeFill="accent1" w:themeFillTint="33"/>
        <w:rPr>
          <w:rFonts w:ascii="Arial" w:hAnsi="Arial" w:cs="Arial"/>
          <w:lang w:val="it-IT"/>
        </w:rPr>
      </w:pPr>
      <w:bookmarkStart w:id="16" w:name="_Toc4156975"/>
      <w:r w:rsidRPr="002B39EA">
        <w:rPr>
          <w:rFonts w:ascii="Arial" w:hAnsi="Arial" w:cs="Arial"/>
          <w:lang w:val="sr-Latn-CS"/>
        </w:rPr>
        <w:t xml:space="preserve">7.1 </w:t>
      </w:r>
      <w:r w:rsidR="00004A36" w:rsidRPr="002B39EA">
        <w:rPr>
          <w:rFonts w:ascii="Arial" w:hAnsi="Arial" w:cs="Arial"/>
          <w:lang w:val="sr-Latn-CS"/>
        </w:rPr>
        <w:t xml:space="preserve"> Pri</w:t>
      </w:r>
      <w:r w:rsidR="00004A36" w:rsidRPr="002B39EA">
        <w:rPr>
          <w:rFonts w:ascii="Arial" w:hAnsi="Arial" w:cs="Arial"/>
          <w:lang w:val="it-IT"/>
        </w:rPr>
        <w:t>hodi</w:t>
      </w:r>
      <w:bookmarkEnd w:id="16"/>
    </w:p>
    <w:p w:rsidR="00004A36" w:rsidRPr="002B39EA" w:rsidRDefault="00004A36" w:rsidP="00F568CC">
      <w:pPr>
        <w:pStyle w:val="NoSpacing"/>
        <w:spacing w:line="276" w:lineRule="auto"/>
      </w:pPr>
    </w:p>
    <w:p w:rsidR="00554967" w:rsidRPr="002B39EA" w:rsidRDefault="00D55155" w:rsidP="000267B5">
      <w:pPr>
        <w:jc w:val="both"/>
        <w:rPr>
          <w:rFonts w:ascii="Arial" w:hAnsi="Arial" w:cs="Arial"/>
          <w:sz w:val="24"/>
          <w:szCs w:val="24"/>
          <w:lang w:val="sr-Latn-CS"/>
        </w:rPr>
      </w:pPr>
      <w:r w:rsidRPr="002B39EA">
        <w:rPr>
          <w:rFonts w:ascii="Arial" w:hAnsi="Arial" w:cs="Arial"/>
          <w:sz w:val="24"/>
          <w:szCs w:val="24"/>
          <w:lang w:val="sr-Latn-CS"/>
        </w:rPr>
        <w:t>Pregled ostvarenih  prihoda za period od 01.01.</w:t>
      </w:r>
      <w:r w:rsidR="00595254">
        <w:rPr>
          <w:rFonts w:ascii="Arial" w:hAnsi="Arial" w:cs="Arial"/>
          <w:sz w:val="24"/>
          <w:szCs w:val="24"/>
          <w:lang w:val="sr-Latn-CS"/>
        </w:rPr>
        <w:t>2018</w:t>
      </w:r>
      <w:r w:rsidR="00635DDF" w:rsidRPr="002B39EA">
        <w:rPr>
          <w:rFonts w:ascii="Arial" w:hAnsi="Arial" w:cs="Arial"/>
          <w:sz w:val="24"/>
          <w:szCs w:val="24"/>
          <w:lang w:val="sr-Latn-CS"/>
        </w:rPr>
        <w:t>.</w:t>
      </w:r>
      <w:r w:rsidR="00AE511A" w:rsidRPr="002B39EA">
        <w:rPr>
          <w:rFonts w:ascii="Arial" w:hAnsi="Arial" w:cs="Arial"/>
          <w:sz w:val="24"/>
          <w:szCs w:val="24"/>
          <w:lang w:val="sr-Latn-CS"/>
        </w:rPr>
        <w:t xml:space="preserve"> do</w:t>
      </w:r>
      <w:r w:rsidR="000267B5" w:rsidRPr="002B39EA">
        <w:rPr>
          <w:rFonts w:ascii="Arial" w:hAnsi="Arial" w:cs="Arial"/>
          <w:sz w:val="24"/>
          <w:szCs w:val="24"/>
          <w:lang w:val="sr-Latn-CS"/>
        </w:rPr>
        <w:t xml:space="preserve"> 31.12.201</w:t>
      </w:r>
      <w:r w:rsidR="00595254">
        <w:rPr>
          <w:rFonts w:ascii="Arial" w:hAnsi="Arial" w:cs="Arial"/>
          <w:sz w:val="24"/>
          <w:szCs w:val="24"/>
          <w:lang w:val="sr-Latn-CS"/>
        </w:rPr>
        <w:t>8</w:t>
      </w:r>
      <w:r w:rsidR="00DC37EC" w:rsidRPr="002B39EA">
        <w:rPr>
          <w:rFonts w:ascii="Arial" w:hAnsi="Arial" w:cs="Arial"/>
          <w:sz w:val="24"/>
          <w:szCs w:val="24"/>
          <w:lang w:val="sr-Latn-CS"/>
        </w:rPr>
        <w:t>. godin</w:t>
      </w:r>
      <w:r w:rsidR="000267B5" w:rsidRPr="002B39EA">
        <w:rPr>
          <w:rFonts w:ascii="Arial" w:hAnsi="Arial" w:cs="Arial"/>
          <w:sz w:val="24"/>
          <w:szCs w:val="24"/>
          <w:lang w:val="sr-Latn-CS"/>
        </w:rPr>
        <w:t>e</w:t>
      </w:r>
    </w:p>
    <w:tbl>
      <w:tblPr>
        <w:tblW w:w="9572" w:type="dxa"/>
        <w:tblInd w:w="113" w:type="dxa"/>
        <w:tblLook w:val="04A0"/>
      </w:tblPr>
      <w:tblGrid>
        <w:gridCol w:w="988"/>
        <w:gridCol w:w="4110"/>
        <w:gridCol w:w="2127"/>
        <w:gridCol w:w="2347"/>
      </w:tblGrid>
      <w:tr w:rsidR="00595254" w:rsidRPr="00595254" w:rsidTr="00595254">
        <w:trPr>
          <w:trHeight w:val="418"/>
        </w:trPr>
        <w:tc>
          <w:tcPr>
            <w:tcW w:w="988"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595254" w:rsidRPr="00595254" w:rsidRDefault="00595254" w:rsidP="00595254">
            <w:pPr>
              <w:spacing w:after="0" w:line="240" w:lineRule="auto"/>
              <w:jc w:val="center"/>
              <w:rPr>
                <w:rFonts w:ascii="Arial" w:eastAsia="Times New Roman" w:hAnsi="Arial" w:cs="Arial"/>
                <w:b/>
                <w:bCs/>
                <w:color w:val="000000"/>
                <w:sz w:val="21"/>
                <w:szCs w:val="21"/>
                <w:lang w:val="ru-RU" w:eastAsia="ru-RU"/>
              </w:rPr>
            </w:pPr>
            <w:r w:rsidRPr="00595254">
              <w:rPr>
                <w:rFonts w:ascii="Arial" w:eastAsia="Times New Roman" w:hAnsi="Arial" w:cs="Arial"/>
                <w:b/>
                <w:bCs/>
                <w:color w:val="000000"/>
                <w:sz w:val="21"/>
                <w:szCs w:val="21"/>
                <w:lang w:val="ru-RU" w:eastAsia="ru-RU"/>
              </w:rPr>
              <w:t>R.br.</w:t>
            </w:r>
          </w:p>
        </w:tc>
        <w:tc>
          <w:tcPr>
            <w:tcW w:w="4110"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595254" w:rsidRPr="00595254" w:rsidRDefault="00595254" w:rsidP="00595254">
            <w:pPr>
              <w:spacing w:after="0" w:line="240" w:lineRule="auto"/>
              <w:jc w:val="center"/>
              <w:rPr>
                <w:rFonts w:ascii="Arial" w:eastAsia="Times New Roman" w:hAnsi="Arial" w:cs="Arial"/>
                <w:b/>
                <w:bCs/>
                <w:color w:val="000000"/>
                <w:sz w:val="21"/>
                <w:szCs w:val="21"/>
                <w:lang w:val="ru-RU" w:eastAsia="ru-RU"/>
              </w:rPr>
            </w:pPr>
            <w:r w:rsidRPr="00595254">
              <w:rPr>
                <w:rFonts w:ascii="Arial" w:eastAsia="Times New Roman" w:hAnsi="Arial" w:cs="Arial"/>
                <w:b/>
                <w:bCs/>
                <w:color w:val="000000"/>
                <w:sz w:val="21"/>
                <w:szCs w:val="21"/>
                <w:lang w:val="ru-RU" w:eastAsia="ru-RU"/>
              </w:rPr>
              <w:t xml:space="preserve">P R I H O D I </w:t>
            </w:r>
          </w:p>
        </w:tc>
        <w:tc>
          <w:tcPr>
            <w:tcW w:w="2127"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595254" w:rsidRPr="00595254" w:rsidRDefault="00595254" w:rsidP="00595254">
            <w:pPr>
              <w:spacing w:after="0" w:line="240" w:lineRule="auto"/>
              <w:jc w:val="center"/>
              <w:rPr>
                <w:rFonts w:ascii="Arial" w:eastAsia="Times New Roman" w:hAnsi="Arial" w:cs="Arial"/>
                <w:b/>
                <w:bCs/>
                <w:color w:val="000000"/>
                <w:lang w:val="ru-RU" w:eastAsia="ru-RU"/>
              </w:rPr>
            </w:pPr>
            <w:r w:rsidRPr="00595254">
              <w:rPr>
                <w:rFonts w:ascii="Arial" w:eastAsia="Times New Roman" w:hAnsi="Arial" w:cs="Arial"/>
                <w:b/>
                <w:bCs/>
                <w:color w:val="000000"/>
                <w:lang w:val="ru-RU" w:eastAsia="ru-RU"/>
              </w:rPr>
              <w:t>Iznos u €</w:t>
            </w:r>
          </w:p>
        </w:tc>
        <w:tc>
          <w:tcPr>
            <w:tcW w:w="2347"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595254" w:rsidRPr="00595254" w:rsidRDefault="00595254" w:rsidP="00595254">
            <w:pPr>
              <w:spacing w:after="0" w:line="240" w:lineRule="auto"/>
              <w:jc w:val="center"/>
              <w:rPr>
                <w:rFonts w:ascii="Arial" w:eastAsia="Times New Roman" w:hAnsi="Arial" w:cs="Arial"/>
                <w:b/>
                <w:bCs/>
                <w:color w:val="000000"/>
                <w:lang w:val="ru-RU" w:eastAsia="ru-RU"/>
              </w:rPr>
            </w:pPr>
            <w:r w:rsidRPr="00595254">
              <w:rPr>
                <w:rFonts w:ascii="Arial" w:eastAsia="Times New Roman" w:hAnsi="Arial" w:cs="Arial"/>
                <w:b/>
                <w:bCs/>
                <w:color w:val="000000"/>
                <w:lang w:val="ru-RU" w:eastAsia="ru-RU"/>
              </w:rPr>
              <w:t>Učešće</w:t>
            </w:r>
          </w:p>
        </w:tc>
      </w:tr>
      <w:tr w:rsidR="00595254" w:rsidRPr="00595254" w:rsidTr="00595254">
        <w:trPr>
          <w:trHeight w:val="418"/>
        </w:trPr>
        <w:tc>
          <w:tcPr>
            <w:tcW w:w="98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center"/>
              <w:rPr>
                <w:rFonts w:ascii="Arial" w:eastAsia="Times New Roman" w:hAnsi="Arial" w:cs="Arial"/>
                <w:b/>
                <w:bCs/>
                <w:color w:val="000000"/>
                <w:sz w:val="21"/>
                <w:szCs w:val="21"/>
                <w:lang w:val="ru-RU" w:eastAsia="ru-RU"/>
              </w:rPr>
            </w:pPr>
            <w:r w:rsidRPr="00595254">
              <w:rPr>
                <w:rFonts w:ascii="Arial" w:eastAsia="Times New Roman" w:hAnsi="Arial" w:cs="Arial"/>
                <w:b/>
                <w:bCs/>
                <w:color w:val="000000"/>
                <w:sz w:val="21"/>
                <w:szCs w:val="21"/>
                <w:lang w:val="ru-RU" w:eastAsia="ru-RU"/>
              </w:rPr>
              <w:t>1</w:t>
            </w:r>
          </w:p>
        </w:tc>
        <w:tc>
          <w:tcPr>
            <w:tcW w:w="4110" w:type="dxa"/>
            <w:tcBorders>
              <w:top w:val="nil"/>
              <w:left w:val="nil"/>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rPr>
                <w:rFonts w:ascii="Arial" w:eastAsia="Times New Roman" w:hAnsi="Arial" w:cs="Arial"/>
                <w:color w:val="000000"/>
                <w:sz w:val="21"/>
                <w:szCs w:val="21"/>
                <w:lang w:val="ru-RU" w:eastAsia="ru-RU"/>
              </w:rPr>
            </w:pPr>
            <w:r w:rsidRPr="00595254">
              <w:rPr>
                <w:rFonts w:ascii="Arial" w:eastAsia="Times New Roman" w:hAnsi="Arial" w:cs="Arial"/>
                <w:color w:val="000000"/>
                <w:sz w:val="21"/>
                <w:szCs w:val="21"/>
                <w:lang w:val="ru-RU" w:eastAsia="ru-RU"/>
              </w:rPr>
              <w:t>Prihodi od pazara</w:t>
            </w:r>
          </w:p>
        </w:tc>
        <w:tc>
          <w:tcPr>
            <w:tcW w:w="2127" w:type="dxa"/>
            <w:tcBorders>
              <w:top w:val="nil"/>
              <w:left w:val="nil"/>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right"/>
              <w:rPr>
                <w:rFonts w:ascii="Arial" w:eastAsia="Times New Roman" w:hAnsi="Arial" w:cs="Arial"/>
                <w:color w:val="000000"/>
                <w:lang w:val="ru-RU" w:eastAsia="ru-RU"/>
              </w:rPr>
            </w:pPr>
            <w:r w:rsidRPr="00595254">
              <w:rPr>
                <w:rFonts w:ascii="Arial" w:eastAsia="Times New Roman" w:hAnsi="Arial" w:cs="Arial"/>
                <w:color w:val="000000"/>
                <w:lang w:val="ru-RU" w:eastAsia="ru-RU"/>
              </w:rPr>
              <w:t>644.704,43</w:t>
            </w:r>
          </w:p>
        </w:tc>
        <w:tc>
          <w:tcPr>
            <w:tcW w:w="234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center"/>
              <w:rPr>
                <w:rFonts w:ascii="Arial" w:eastAsia="Times New Roman" w:hAnsi="Arial" w:cs="Arial"/>
                <w:color w:val="000000"/>
                <w:lang w:val="ru-RU" w:eastAsia="ru-RU"/>
              </w:rPr>
            </w:pPr>
            <w:r w:rsidRPr="00595254">
              <w:rPr>
                <w:rFonts w:ascii="Arial" w:eastAsia="Times New Roman" w:hAnsi="Arial" w:cs="Arial"/>
                <w:color w:val="000000"/>
                <w:lang w:val="ru-RU" w:eastAsia="ru-RU"/>
              </w:rPr>
              <w:t>40,60%</w:t>
            </w:r>
          </w:p>
        </w:tc>
      </w:tr>
      <w:tr w:rsidR="00595254" w:rsidRPr="00595254" w:rsidTr="00595254">
        <w:trPr>
          <w:trHeight w:val="418"/>
        </w:trPr>
        <w:tc>
          <w:tcPr>
            <w:tcW w:w="98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center"/>
              <w:rPr>
                <w:rFonts w:ascii="Arial" w:eastAsia="Times New Roman" w:hAnsi="Arial" w:cs="Arial"/>
                <w:b/>
                <w:bCs/>
                <w:color w:val="000000"/>
                <w:sz w:val="21"/>
                <w:szCs w:val="21"/>
                <w:lang w:val="ru-RU" w:eastAsia="ru-RU"/>
              </w:rPr>
            </w:pPr>
            <w:r w:rsidRPr="00595254">
              <w:rPr>
                <w:rFonts w:ascii="Arial" w:eastAsia="Times New Roman" w:hAnsi="Arial" w:cs="Arial"/>
                <w:b/>
                <w:bCs/>
                <w:color w:val="000000"/>
                <w:sz w:val="21"/>
                <w:szCs w:val="21"/>
                <w:lang w:val="ru-RU" w:eastAsia="ru-RU"/>
              </w:rPr>
              <w:t>2</w:t>
            </w:r>
          </w:p>
        </w:tc>
        <w:tc>
          <w:tcPr>
            <w:tcW w:w="4110" w:type="dxa"/>
            <w:tcBorders>
              <w:top w:val="nil"/>
              <w:left w:val="nil"/>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rPr>
                <w:rFonts w:ascii="Arial" w:eastAsia="Times New Roman" w:hAnsi="Arial" w:cs="Arial"/>
                <w:color w:val="000000"/>
                <w:sz w:val="21"/>
                <w:szCs w:val="21"/>
                <w:lang w:val="ru-RU" w:eastAsia="ru-RU"/>
              </w:rPr>
            </w:pPr>
            <w:r w:rsidRPr="00595254">
              <w:rPr>
                <w:rFonts w:ascii="Arial" w:eastAsia="Times New Roman" w:hAnsi="Arial" w:cs="Arial"/>
                <w:color w:val="000000"/>
                <w:sz w:val="21"/>
                <w:szCs w:val="21"/>
                <w:lang w:val="ru-RU" w:eastAsia="ru-RU"/>
              </w:rPr>
              <w:t>Prihodi od faktura</w:t>
            </w:r>
          </w:p>
        </w:tc>
        <w:tc>
          <w:tcPr>
            <w:tcW w:w="2127" w:type="dxa"/>
            <w:tcBorders>
              <w:top w:val="nil"/>
              <w:left w:val="nil"/>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right"/>
              <w:rPr>
                <w:rFonts w:ascii="Arial" w:eastAsia="Times New Roman" w:hAnsi="Arial" w:cs="Arial"/>
                <w:color w:val="000000"/>
                <w:lang w:val="ru-RU" w:eastAsia="ru-RU"/>
              </w:rPr>
            </w:pPr>
            <w:r w:rsidRPr="00595254">
              <w:rPr>
                <w:rFonts w:ascii="Arial" w:eastAsia="Times New Roman" w:hAnsi="Arial" w:cs="Arial"/>
                <w:color w:val="000000"/>
                <w:lang w:val="ru-RU" w:eastAsia="ru-RU"/>
              </w:rPr>
              <w:t>369.443,00</w:t>
            </w:r>
          </w:p>
        </w:tc>
        <w:tc>
          <w:tcPr>
            <w:tcW w:w="234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center"/>
              <w:rPr>
                <w:rFonts w:ascii="Arial" w:eastAsia="Times New Roman" w:hAnsi="Arial" w:cs="Arial"/>
                <w:color w:val="000000"/>
                <w:lang w:val="ru-RU" w:eastAsia="ru-RU"/>
              </w:rPr>
            </w:pPr>
            <w:r w:rsidRPr="00595254">
              <w:rPr>
                <w:rFonts w:ascii="Arial" w:eastAsia="Times New Roman" w:hAnsi="Arial" w:cs="Arial"/>
                <w:color w:val="000000"/>
                <w:lang w:val="ru-RU" w:eastAsia="ru-RU"/>
              </w:rPr>
              <w:t>23,27%</w:t>
            </w:r>
          </w:p>
        </w:tc>
      </w:tr>
      <w:tr w:rsidR="00595254" w:rsidRPr="00595254" w:rsidTr="00595254">
        <w:trPr>
          <w:trHeight w:val="418"/>
        </w:trPr>
        <w:tc>
          <w:tcPr>
            <w:tcW w:w="98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center"/>
              <w:rPr>
                <w:rFonts w:ascii="Arial" w:eastAsia="Times New Roman" w:hAnsi="Arial" w:cs="Arial"/>
                <w:b/>
                <w:bCs/>
                <w:color w:val="000000"/>
                <w:sz w:val="21"/>
                <w:szCs w:val="21"/>
                <w:lang w:val="ru-RU" w:eastAsia="ru-RU"/>
              </w:rPr>
            </w:pPr>
            <w:r w:rsidRPr="00595254">
              <w:rPr>
                <w:rFonts w:ascii="Arial" w:eastAsia="Times New Roman" w:hAnsi="Arial" w:cs="Arial"/>
                <w:b/>
                <w:bCs/>
                <w:color w:val="000000"/>
                <w:sz w:val="21"/>
                <w:szCs w:val="21"/>
                <w:lang w:val="ru-RU" w:eastAsia="ru-RU"/>
              </w:rPr>
              <w:t>3</w:t>
            </w:r>
          </w:p>
        </w:tc>
        <w:tc>
          <w:tcPr>
            <w:tcW w:w="4110" w:type="dxa"/>
            <w:tcBorders>
              <w:top w:val="nil"/>
              <w:left w:val="nil"/>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rPr>
                <w:rFonts w:ascii="Arial" w:eastAsia="Times New Roman" w:hAnsi="Arial" w:cs="Arial"/>
                <w:color w:val="000000"/>
                <w:sz w:val="21"/>
                <w:szCs w:val="21"/>
                <w:lang w:val="ru-RU" w:eastAsia="ru-RU"/>
              </w:rPr>
            </w:pPr>
            <w:r w:rsidRPr="00595254">
              <w:rPr>
                <w:rFonts w:ascii="Arial" w:eastAsia="Times New Roman" w:hAnsi="Arial" w:cs="Arial"/>
                <w:color w:val="000000"/>
                <w:sz w:val="21"/>
                <w:szCs w:val="21"/>
                <w:lang w:val="ru-RU" w:eastAsia="ru-RU"/>
              </w:rPr>
              <w:t>Prihod od povlašćenih karata</w:t>
            </w:r>
          </w:p>
        </w:tc>
        <w:tc>
          <w:tcPr>
            <w:tcW w:w="2127" w:type="dxa"/>
            <w:tcBorders>
              <w:top w:val="nil"/>
              <w:left w:val="nil"/>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right"/>
              <w:rPr>
                <w:rFonts w:ascii="Arial" w:eastAsia="Times New Roman" w:hAnsi="Arial" w:cs="Arial"/>
                <w:color w:val="000000"/>
                <w:lang w:val="ru-RU" w:eastAsia="ru-RU"/>
              </w:rPr>
            </w:pPr>
            <w:r w:rsidRPr="00595254">
              <w:rPr>
                <w:rFonts w:ascii="Arial" w:eastAsia="Times New Roman" w:hAnsi="Arial" w:cs="Arial"/>
                <w:color w:val="000000"/>
                <w:lang w:val="ru-RU" w:eastAsia="ru-RU"/>
              </w:rPr>
              <w:t>145.683,20</w:t>
            </w:r>
          </w:p>
        </w:tc>
        <w:tc>
          <w:tcPr>
            <w:tcW w:w="234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center"/>
              <w:rPr>
                <w:rFonts w:ascii="Arial" w:eastAsia="Times New Roman" w:hAnsi="Arial" w:cs="Arial"/>
                <w:color w:val="000000"/>
                <w:lang w:val="ru-RU" w:eastAsia="ru-RU"/>
              </w:rPr>
            </w:pPr>
            <w:r w:rsidRPr="00595254">
              <w:rPr>
                <w:rFonts w:ascii="Arial" w:eastAsia="Times New Roman" w:hAnsi="Arial" w:cs="Arial"/>
                <w:color w:val="000000"/>
                <w:lang w:val="ru-RU" w:eastAsia="ru-RU"/>
              </w:rPr>
              <w:t>9,18%</w:t>
            </w:r>
          </w:p>
        </w:tc>
      </w:tr>
      <w:tr w:rsidR="00595254" w:rsidRPr="00595254" w:rsidTr="00595254">
        <w:trPr>
          <w:trHeight w:val="418"/>
        </w:trPr>
        <w:tc>
          <w:tcPr>
            <w:tcW w:w="98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center"/>
              <w:rPr>
                <w:rFonts w:ascii="Arial" w:eastAsia="Times New Roman" w:hAnsi="Arial" w:cs="Arial"/>
                <w:b/>
                <w:bCs/>
                <w:color w:val="000000"/>
                <w:sz w:val="21"/>
                <w:szCs w:val="21"/>
                <w:lang w:val="ru-RU" w:eastAsia="ru-RU"/>
              </w:rPr>
            </w:pPr>
            <w:r w:rsidRPr="00595254">
              <w:rPr>
                <w:rFonts w:ascii="Arial" w:eastAsia="Times New Roman" w:hAnsi="Arial" w:cs="Arial"/>
                <w:b/>
                <w:bCs/>
                <w:color w:val="000000"/>
                <w:sz w:val="21"/>
                <w:szCs w:val="21"/>
                <w:lang w:val="ru-RU" w:eastAsia="ru-RU"/>
              </w:rPr>
              <w:t>4</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rPr>
                <w:rFonts w:ascii="Arial" w:eastAsia="Times New Roman" w:hAnsi="Arial" w:cs="Arial"/>
                <w:color w:val="000000"/>
                <w:sz w:val="21"/>
                <w:szCs w:val="21"/>
                <w:lang w:val="ru-RU" w:eastAsia="ru-RU"/>
              </w:rPr>
            </w:pPr>
            <w:r w:rsidRPr="00595254">
              <w:rPr>
                <w:rFonts w:ascii="Arial" w:eastAsia="Times New Roman" w:hAnsi="Arial" w:cs="Arial"/>
                <w:color w:val="000000"/>
                <w:sz w:val="21"/>
                <w:szCs w:val="21"/>
                <w:lang w:val="ru-RU" w:eastAsia="ru-RU"/>
              </w:rPr>
              <w:t>Prihod od Pauk službe</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right"/>
              <w:rPr>
                <w:rFonts w:ascii="Arial" w:eastAsia="Times New Roman" w:hAnsi="Arial" w:cs="Arial"/>
                <w:color w:val="000000"/>
                <w:lang w:val="ru-RU" w:eastAsia="ru-RU"/>
              </w:rPr>
            </w:pPr>
            <w:r w:rsidRPr="00595254">
              <w:rPr>
                <w:rFonts w:ascii="Arial" w:eastAsia="Times New Roman" w:hAnsi="Arial" w:cs="Arial"/>
                <w:color w:val="000000"/>
                <w:lang w:val="ru-RU" w:eastAsia="ru-RU"/>
              </w:rPr>
              <w:t>14.818,25</w:t>
            </w:r>
          </w:p>
        </w:tc>
        <w:tc>
          <w:tcPr>
            <w:tcW w:w="234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center"/>
              <w:rPr>
                <w:rFonts w:ascii="Arial" w:eastAsia="Times New Roman" w:hAnsi="Arial" w:cs="Arial"/>
                <w:color w:val="000000"/>
                <w:lang w:val="ru-RU" w:eastAsia="ru-RU"/>
              </w:rPr>
            </w:pPr>
            <w:r w:rsidRPr="00595254">
              <w:rPr>
                <w:rFonts w:ascii="Arial" w:eastAsia="Times New Roman" w:hAnsi="Arial" w:cs="Arial"/>
                <w:color w:val="000000"/>
                <w:lang w:val="ru-RU" w:eastAsia="ru-RU"/>
              </w:rPr>
              <w:t>0,93%</w:t>
            </w:r>
          </w:p>
        </w:tc>
      </w:tr>
      <w:tr w:rsidR="00595254" w:rsidRPr="00595254" w:rsidTr="00595254">
        <w:trPr>
          <w:trHeight w:val="418"/>
        </w:trPr>
        <w:tc>
          <w:tcPr>
            <w:tcW w:w="98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center"/>
              <w:rPr>
                <w:rFonts w:ascii="Arial" w:eastAsia="Times New Roman" w:hAnsi="Arial" w:cs="Arial"/>
                <w:b/>
                <w:bCs/>
                <w:color w:val="000000"/>
                <w:sz w:val="21"/>
                <w:szCs w:val="21"/>
                <w:lang w:val="ru-RU" w:eastAsia="ru-RU"/>
              </w:rPr>
            </w:pPr>
            <w:r w:rsidRPr="00595254">
              <w:rPr>
                <w:rFonts w:ascii="Arial" w:eastAsia="Times New Roman" w:hAnsi="Arial" w:cs="Arial"/>
                <w:b/>
                <w:bCs/>
                <w:color w:val="000000"/>
                <w:sz w:val="21"/>
                <w:szCs w:val="21"/>
                <w:lang w:val="ru-RU" w:eastAsia="ru-RU"/>
              </w:rPr>
              <w:t>5</w:t>
            </w:r>
          </w:p>
        </w:tc>
        <w:tc>
          <w:tcPr>
            <w:tcW w:w="4110" w:type="dxa"/>
            <w:tcBorders>
              <w:top w:val="nil"/>
              <w:left w:val="nil"/>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rPr>
                <w:rFonts w:ascii="Arial" w:eastAsia="Times New Roman" w:hAnsi="Arial" w:cs="Arial"/>
                <w:color w:val="000000"/>
                <w:sz w:val="21"/>
                <w:szCs w:val="21"/>
                <w:lang w:val="ru-RU" w:eastAsia="ru-RU"/>
              </w:rPr>
            </w:pPr>
            <w:r w:rsidRPr="00595254">
              <w:rPr>
                <w:rFonts w:ascii="Arial" w:eastAsia="Times New Roman" w:hAnsi="Arial" w:cs="Arial"/>
                <w:color w:val="000000"/>
                <w:sz w:val="21"/>
                <w:szCs w:val="21"/>
                <w:lang w:val="ru-RU" w:eastAsia="ru-RU"/>
              </w:rPr>
              <w:t xml:space="preserve">Prihod od SMS-a </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right"/>
              <w:rPr>
                <w:rFonts w:ascii="Arial" w:eastAsia="Times New Roman" w:hAnsi="Arial" w:cs="Arial"/>
                <w:color w:val="000000"/>
                <w:lang w:val="ru-RU" w:eastAsia="ru-RU"/>
              </w:rPr>
            </w:pPr>
            <w:r w:rsidRPr="00595254">
              <w:rPr>
                <w:rFonts w:ascii="Arial" w:eastAsia="Times New Roman" w:hAnsi="Arial" w:cs="Arial"/>
                <w:color w:val="000000"/>
                <w:lang w:val="ru-RU" w:eastAsia="ru-RU"/>
              </w:rPr>
              <w:t>131.897,14</w:t>
            </w:r>
          </w:p>
        </w:tc>
        <w:tc>
          <w:tcPr>
            <w:tcW w:w="234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center"/>
              <w:rPr>
                <w:rFonts w:ascii="Arial" w:eastAsia="Times New Roman" w:hAnsi="Arial" w:cs="Arial"/>
                <w:color w:val="000000"/>
                <w:lang w:val="ru-RU" w:eastAsia="ru-RU"/>
              </w:rPr>
            </w:pPr>
            <w:r w:rsidRPr="00595254">
              <w:rPr>
                <w:rFonts w:ascii="Arial" w:eastAsia="Times New Roman" w:hAnsi="Arial" w:cs="Arial"/>
                <w:color w:val="000000"/>
                <w:lang w:val="ru-RU" w:eastAsia="ru-RU"/>
              </w:rPr>
              <w:t>8,31%</w:t>
            </w:r>
          </w:p>
        </w:tc>
      </w:tr>
      <w:tr w:rsidR="00595254" w:rsidRPr="00595254" w:rsidTr="00595254">
        <w:trPr>
          <w:trHeight w:val="418"/>
        </w:trPr>
        <w:tc>
          <w:tcPr>
            <w:tcW w:w="98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center"/>
              <w:rPr>
                <w:rFonts w:ascii="Arial" w:eastAsia="Times New Roman" w:hAnsi="Arial" w:cs="Arial"/>
                <w:b/>
                <w:bCs/>
                <w:color w:val="000000"/>
                <w:sz w:val="21"/>
                <w:szCs w:val="21"/>
                <w:lang w:val="ru-RU" w:eastAsia="ru-RU"/>
              </w:rPr>
            </w:pPr>
            <w:r w:rsidRPr="00595254">
              <w:rPr>
                <w:rFonts w:ascii="Arial" w:eastAsia="Times New Roman" w:hAnsi="Arial" w:cs="Arial"/>
                <w:b/>
                <w:bCs/>
                <w:color w:val="000000"/>
                <w:sz w:val="21"/>
                <w:szCs w:val="21"/>
                <w:lang w:val="ru-RU" w:eastAsia="ru-RU"/>
              </w:rPr>
              <w:t>6</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rPr>
                <w:rFonts w:ascii="Arial" w:eastAsia="Times New Roman" w:hAnsi="Arial" w:cs="Arial"/>
                <w:color w:val="000000"/>
                <w:sz w:val="21"/>
                <w:szCs w:val="21"/>
                <w:lang w:eastAsia="ru-RU"/>
              </w:rPr>
            </w:pPr>
            <w:r w:rsidRPr="00595254">
              <w:rPr>
                <w:rFonts w:ascii="Arial" w:eastAsia="Times New Roman" w:hAnsi="Arial" w:cs="Arial"/>
                <w:color w:val="000000"/>
                <w:sz w:val="21"/>
                <w:szCs w:val="21"/>
                <w:lang w:eastAsia="ru-RU"/>
              </w:rPr>
              <w:t>Prihod iz budžeta Glavnog grada</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right"/>
              <w:rPr>
                <w:rFonts w:ascii="Arial" w:eastAsia="Times New Roman" w:hAnsi="Arial" w:cs="Arial"/>
                <w:color w:val="000000"/>
                <w:lang w:val="ru-RU" w:eastAsia="ru-RU"/>
              </w:rPr>
            </w:pPr>
            <w:r w:rsidRPr="00595254">
              <w:rPr>
                <w:rFonts w:ascii="Arial" w:eastAsia="Times New Roman" w:hAnsi="Arial" w:cs="Arial"/>
                <w:color w:val="000000"/>
                <w:lang w:val="ru-RU" w:eastAsia="ru-RU"/>
              </w:rPr>
              <w:t>239.176,10</w:t>
            </w:r>
          </w:p>
        </w:tc>
        <w:tc>
          <w:tcPr>
            <w:tcW w:w="234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center"/>
              <w:rPr>
                <w:rFonts w:ascii="Arial" w:eastAsia="Times New Roman" w:hAnsi="Arial" w:cs="Arial"/>
                <w:color w:val="000000"/>
                <w:lang w:val="ru-RU" w:eastAsia="ru-RU"/>
              </w:rPr>
            </w:pPr>
            <w:r w:rsidRPr="00595254">
              <w:rPr>
                <w:rFonts w:ascii="Arial" w:eastAsia="Times New Roman" w:hAnsi="Arial" w:cs="Arial"/>
                <w:color w:val="000000"/>
                <w:lang w:val="ru-RU" w:eastAsia="ru-RU"/>
              </w:rPr>
              <w:t>15,06%</w:t>
            </w:r>
          </w:p>
        </w:tc>
      </w:tr>
      <w:tr w:rsidR="00595254" w:rsidRPr="00595254" w:rsidTr="00595254">
        <w:trPr>
          <w:trHeight w:val="418"/>
        </w:trPr>
        <w:tc>
          <w:tcPr>
            <w:tcW w:w="98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center"/>
              <w:rPr>
                <w:rFonts w:ascii="Arial" w:eastAsia="Times New Roman" w:hAnsi="Arial" w:cs="Arial"/>
                <w:b/>
                <w:bCs/>
                <w:color w:val="000000"/>
                <w:sz w:val="21"/>
                <w:szCs w:val="21"/>
                <w:lang w:val="ru-RU" w:eastAsia="ru-RU"/>
              </w:rPr>
            </w:pPr>
            <w:r w:rsidRPr="00595254">
              <w:rPr>
                <w:rFonts w:ascii="Arial" w:eastAsia="Times New Roman" w:hAnsi="Arial" w:cs="Arial"/>
                <w:b/>
                <w:bCs/>
                <w:color w:val="000000"/>
                <w:sz w:val="21"/>
                <w:szCs w:val="21"/>
                <w:lang w:val="ru-RU" w:eastAsia="ru-RU"/>
              </w:rPr>
              <w:t>7</w:t>
            </w:r>
          </w:p>
        </w:tc>
        <w:tc>
          <w:tcPr>
            <w:tcW w:w="4110" w:type="dxa"/>
            <w:tcBorders>
              <w:top w:val="nil"/>
              <w:left w:val="nil"/>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rPr>
                <w:rFonts w:ascii="Arial" w:eastAsia="Times New Roman" w:hAnsi="Arial" w:cs="Arial"/>
                <w:color w:val="000000"/>
                <w:sz w:val="21"/>
                <w:szCs w:val="21"/>
                <w:lang w:val="ru-RU" w:eastAsia="ru-RU"/>
              </w:rPr>
            </w:pPr>
            <w:r w:rsidRPr="00595254">
              <w:rPr>
                <w:rFonts w:ascii="Arial" w:eastAsia="Times New Roman" w:hAnsi="Arial" w:cs="Arial"/>
                <w:color w:val="000000"/>
                <w:sz w:val="21"/>
                <w:szCs w:val="21"/>
                <w:lang w:val="ru-RU" w:eastAsia="ru-RU"/>
              </w:rPr>
              <w:t>Ostali prihodi</w:t>
            </w:r>
          </w:p>
        </w:tc>
        <w:tc>
          <w:tcPr>
            <w:tcW w:w="2127" w:type="dxa"/>
            <w:tcBorders>
              <w:top w:val="nil"/>
              <w:left w:val="nil"/>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right"/>
              <w:rPr>
                <w:rFonts w:ascii="Arial" w:eastAsia="Times New Roman" w:hAnsi="Arial" w:cs="Arial"/>
                <w:color w:val="000000"/>
                <w:lang w:val="ru-RU" w:eastAsia="ru-RU"/>
              </w:rPr>
            </w:pPr>
            <w:r w:rsidRPr="00595254">
              <w:rPr>
                <w:rFonts w:ascii="Arial" w:eastAsia="Times New Roman" w:hAnsi="Arial" w:cs="Arial"/>
                <w:color w:val="000000"/>
                <w:lang w:val="ru-RU" w:eastAsia="ru-RU"/>
              </w:rPr>
              <w:t>42.061,99</w:t>
            </w:r>
          </w:p>
        </w:tc>
        <w:tc>
          <w:tcPr>
            <w:tcW w:w="234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center"/>
              <w:rPr>
                <w:rFonts w:ascii="Arial" w:eastAsia="Times New Roman" w:hAnsi="Arial" w:cs="Arial"/>
                <w:color w:val="000000"/>
                <w:lang w:val="ru-RU" w:eastAsia="ru-RU"/>
              </w:rPr>
            </w:pPr>
            <w:r w:rsidRPr="00595254">
              <w:rPr>
                <w:rFonts w:ascii="Arial" w:eastAsia="Times New Roman" w:hAnsi="Arial" w:cs="Arial"/>
                <w:color w:val="000000"/>
                <w:lang w:val="ru-RU" w:eastAsia="ru-RU"/>
              </w:rPr>
              <w:t>2,65%</w:t>
            </w:r>
          </w:p>
        </w:tc>
      </w:tr>
      <w:tr w:rsidR="00595254" w:rsidRPr="00595254" w:rsidTr="00595254">
        <w:trPr>
          <w:trHeight w:val="418"/>
        </w:trPr>
        <w:tc>
          <w:tcPr>
            <w:tcW w:w="98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5254" w:rsidRPr="00595254" w:rsidRDefault="00595254" w:rsidP="00595254">
            <w:pPr>
              <w:spacing w:after="0" w:line="240" w:lineRule="auto"/>
              <w:jc w:val="center"/>
              <w:rPr>
                <w:rFonts w:ascii="Arial" w:eastAsia="Times New Roman" w:hAnsi="Arial" w:cs="Arial"/>
                <w:b/>
                <w:bCs/>
                <w:color w:val="000000"/>
                <w:sz w:val="21"/>
                <w:szCs w:val="21"/>
                <w:lang w:val="ru-RU" w:eastAsia="ru-RU"/>
              </w:rPr>
            </w:pPr>
            <w:r w:rsidRPr="00595254">
              <w:rPr>
                <w:rFonts w:ascii="Arial" w:eastAsia="Times New Roman" w:hAnsi="Arial" w:cs="Arial"/>
                <w:b/>
                <w:bCs/>
                <w:color w:val="000000"/>
                <w:sz w:val="21"/>
                <w:szCs w:val="21"/>
                <w:lang w:val="ru-RU" w:eastAsia="ru-RU"/>
              </w:rPr>
              <w:t>8</w:t>
            </w:r>
          </w:p>
        </w:tc>
        <w:tc>
          <w:tcPr>
            <w:tcW w:w="4110"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595254" w:rsidRPr="00595254" w:rsidRDefault="00595254" w:rsidP="00595254">
            <w:pPr>
              <w:spacing w:after="0" w:line="240" w:lineRule="auto"/>
              <w:rPr>
                <w:rFonts w:ascii="Arial" w:eastAsia="Times New Roman" w:hAnsi="Arial" w:cs="Arial"/>
                <w:b/>
                <w:bCs/>
                <w:color w:val="000000"/>
                <w:sz w:val="21"/>
                <w:szCs w:val="21"/>
                <w:lang w:val="ru-RU" w:eastAsia="ru-RU"/>
              </w:rPr>
            </w:pPr>
            <w:r w:rsidRPr="00595254">
              <w:rPr>
                <w:rFonts w:ascii="Arial" w:eastAsia="Times New Roman" w:hAnsi="Arial" w:cs="Arial"/>
                <w:b/>
                <w:bCs/>
                <w:color w:val="000000"/>
                <w:sz w:val="21"/>
                <w:szCs w:val="21"/>
                <w:lang w:val="ru-RU" w:eastAsia="ru-RU"/>
              </w:rPr>
              <w:t>UKUPNI PRIHODI</w:t>
            </w:r>
          </w:p>
        </w:tc>
        <w:tc>
          <w:tcPr>
            <w:tcW w:w="2127"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595254" w:rsidRPr="00595254" w:rsidRDefault="00595254" w:rsidP="00595254">
            <w:pPr>
              <w:spacing w:after="0" w:line="240" w:lineRule="auto"/>
              <w:jc w:val="right"/>
              <w:rPr>
                <w:rFonts w:ascii="Arial" w:eastAsia="Times New Roman" w:hAnsi="Arial" w:cs="Arial"/>
                <w:b/>
                <w:bCs/>
                <w:color w:val="000000"/>
                <w:lang w:val="ru-RU" w:eastAsia="ru-RU"/>
              </w:rPr>
            </w:pPr>
            <w:r w:rsidRPr="00595254">
              <w:rPr>
                <w:rFonts w:ascii="Arial" w:eastAsia="Times New Roman" w:hAnsi="Arial" w:cs="Arial"/>
                <w:b/>
                <w:bCs/>
                <w:color w:val="000000"/>
                <w:lang w:val="ru-RU" w:eastAsia="ru-RU"/>
              </w:rPr>
              <w:t>1.587.784,11</w:t>
            </w:r>
          </w:p>
        </w:tc>
        <w:tc>
          <w:tcPr>
            <w:tcW w:w="2347"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595254" w:rsidRPr="00595254" w:rsidRDefault="00595254" w:rsidP="00595254">
            <w:pPr>
              <w:spacing w:after="0" w:line="240" w:lineRule="auto"/>
              <w:jc w:val="center"/>
              <w:rPr>
                <w:rFonts w:ascii="Arial" w:eastAsia="Times New Roman" w:hAnsi="Arial" w:cs="Arial"/>
                <w:b/>
                <w:bCs/>
                <w:color w:val="000000"/>
                <w:lang w:val="ru-RU" w:eastAsia="ru-RU"/>
              </w:rPr>
            </w:pPr>
            <w:r w:rsidRPr="00595254">
              <w:rPr>
                <w:rFonts w:ascii="Arial" w:eastAsia="Times New Roman" w:hAnsi="Arial" w:cs="Arial"/>
                <w:b/>
                <w:bCs/>
                <w:color w:val="000000"/>
                <w:lang w:val="ru-RU" w:eastAsia="ru-RU"/>
              </w:rPr>
              <w:t>100,00%</w:t>
            </w:r>
          </w:p>
        </w:tc>
      </w:tr>
    </w:tbl>
    <w:p w:rsidR="0066534E" w:rsidRPr="003D61DD" w:rsidRDefault="000267B5" w:rsidP="000267B5">
      <w:pPr>
        <w:jc w:val="both"/>
        <w:rPr>
          <w:rFonts w:ascii="Arial" w:hAnsi="Arial" w:cs="Arial"/>
          <w:sz w:val="20"/>
          <w:szCs w:val="20"/>
          <w:lang w:val="sr-Latn-CS"/>
        </w:rPr>
      </w:pPr>
      <w:r w:rsidRPr="004266E0">
        <w:rPr>
          <w:rFonts w:ascii="Arial" w:hAnsi="Arial" w:cs="Arial"/>
          <w:sz w:val="20"/>
          <w:szCs w:val="20"/>
          <w:lang w:val="sr-Latn-CS"/>
        </w:rPr>
        <w:t xml:space="preserve"> (Iznosi su bez PDV-a)</w:t>
      </w:r>
    </w:p>
    <w:p w:rsidR="000267B5" w:rsidRPr="002B39EA" w:rsidRDefault="000267B5" w:rsidP="000267B5">
      <w:pPr>
        <w:jc w:val="both"/>
        <w:rPr>
          <w:rFonts w:ascii="Arial" w:hAnsi="Arial" w:cs="Arial"/>
          <w:sz w:val="24"/>
          <w:szCs w:val="24"/>
          <w:lang w:val="sr-Latn-CS"/>
        </w:rPr>
      </w:pPr>
      <w:r w:rsidRPr="002B39EA">
        <w:rPr>
          <w:rFonts w:ascii="Arial" w:hAnsi="Arial" w:cs="Arial"/>
          <w:sz w:val="24"/>
          <w:szCs w:val="24"/>
          <w:lang w:val="sr-Latn-CS"/>
        </w:rPr>
        <w:t>Iz tabele se vidi da strukturu prihoda čine:</w:t>
      </w:r>
    </w:p>
    <w:p w:rsidR="000267B5" w:rsidRPr="002B39EA" w:rsidRDefault="00081DDF" w:rsidP="000267B5">
      <w:pPr>
        <w:numPr>
          <w:ilvl w:val="0"/>
          <w:numId w:val="1"/>
        </w:numPr>
        <w:tabs>
          <w:tab w:val="clear" w:pos="825"/>
          <w:tab w:val="num" w:pos="720"/>
        </w:tabs>
        <w:suppressAutoHyphens/>
        <w:spacing w:after="0"/>
        <w:ind w:left="720" w:hanging="360"/>
        <w:jc w:val="both"/>
        <w:rPr>
          <w:rFonts w:ascii="Arial" w:hAnsi="Arial" w:cs="Arial"/>
          <w:sz w:val="24"/>
          <w:szCs w:val="24"/>
          <w:lang w:val="sr-Latn-CS"/>
        </w:rPr>
      </w:pPr>
      <w:r>
        <w:rPr>
          <w:rFonts w:ascii="Arial" w:hAnsi="Arial" w:cs="Arial"/>
          <w:sz w:val="24"/>
          <w:szCs w:val="24"/>
          <w:lang w:val="sr-Latn-CS"/>
        </w:rPr>
        <w:t xml:space="preserve">Prihodi od pazara iznose </w:t>
      </w:r>
      <w:r w:rsidR="00595254">
        <w:rPr>
          <w:rFonts w:ascii="Arial" w:hAnsi="Arial" w:cs="Arial"/>
          <w:b/>
          <w:sz w:val="24"/>
          <w:szCs w:val="24"/>
          <w:lang w:val="sr-Latn-CS"/>
        </w:rPr>
        <w:t>644.704,43</w:t>
      </w:r>
      <w:r w:rsidR="003E7973" w:rsidRPr="002B39EA">
        <w:rPr>
          <w:rFonts w:ascii="Arial" w:hAnsi="Arial" w:cs="Arial"/>
          <w:b/>
          <w:sz w:val="24"/>
          <w:szCs w:val="24"/>
          <w:lang w:val="sr-Latn-CS"/>
        </w:rPr>
        <w:t xml:space="preserve"> </w:t>
      </w:r>
      <w:r w:rsidR="000267B5" w:rsidRPr="002B39EA">
        <w:rPr>
          <w:rFonts w:ascii="Arial" w:hAnsi="Arial" w:cs="Arial"/>
          <w:b/>
          <w:sz w:val="24"/>
          <w:szCs w:val="24"/>
          <w:lang w:val="sr-Latn-CS"/>
        </w:rPr>
        <w:t xml:space="preserve">€ </w:t>
      </w:r>
      <w:r w:rsidR="000267B5" w:rsidRPr="002B39EA">
        <w:rPr>
          <w:rFonts w:ascii="Arial" w:hAnsi="Arial" w:cs="Arial"/>
          <w:sz w:val="24"/>
          <w:szCs w:val="24"/>
          <w:lang w:val="sr-Latn-CS"/>
        </w:rPr>
        <w:t xml:space="preserve">i čine </w:t>
      </w:r>
      <w:r w:rsidR="00595254">
        <w:rPr>
          <w:rFonts w:ascii="Arial" w:hAnsi="Arial" w:cs="Arial"/>
          <w:b/>
          <w:sz w:val="24"/>
          <w:szCs w:val="24"/>
          <w:lang w:val="sr-Latn-CS"/>
        </w:rPr>
        <w:t>40,60</w:t>
      </w:r>
      <w:r w:rsidR="000267B5" w:rsidRPr="002B39EA">
        <w:rPr>
          <w:rFonts w:ascii="Arial" w:hAnsi="Arial" w:cs="Arial"/>
          <w:b/>
          <w:sz w:val="24"/>
          <w:szCs w:val="24"/>
          <w:lang w:val="sr-Latn-CS"/>
        </w:rPr>
        <w:t>%</w:t>
      </w:r>
      <w:r w:rsidR="000267B5" w:rsidRPr="002B39EA">
        <w:rPr>
          <w:rFonts w:ascii="Arial" w:hAnsi="Arial" w:cs="Arial"/>
          <w:sz w:val="24"/>
          <w:szCs w:val="24"/>
          <w:lang w:val="sr-Latn-CS"/>
        </w:rPr>
        <w:t xml:space="preserve"> ukupnog prihoda;</w:t>
      </w:r>
    </w:p>
    <w:p w:rsidR="000267B5" w:rsidRPr="002B39EA" w:rsidRDefault="000267B5" w:rsidP="000267B5">
      <w:pPr>
        <w:numPr>
          <w:ilvl w:val="0"/>
          <w:numId w:val="1"/>
        </w:numPr>
        <w:tabs>
          <w:tab w:val="clear" w:pos="825"/>
          <w:tab w:val="num" w:pos="720"/>
        </w:tabs>
        <w:suppressAutoHyphens/>
        <w:spacing w:after="0"/>
        <w:ind w:left="720" w:hanging="360"/>
        <w:jc w:val="both"/>
        <w:rPr>
          <w:rFonts w:ascii="Arial" w:hAnsi="Arial" w:cs="Arial"/>
          <w:sz w:val="24"/>
          <w:szCs w:val="24"/>
          <w:lang w:val="sr-Latn-CS"/>
        </w:rPr>
      </w:pPr>
      <w:r w:rsidRPr="002B39EA">
        <w:rPr>
          <w:rFonts w:ascii="Arial" w:hAnsi="Arial" w:cs="Arial"/>
          <w:sz w:val="24"/>
          <w:szCs w:val="24"/>
          <w:lang w:val="sr-Latn-CS"/>
        </w:rPr>
        <w:t xml:space="preserve">Prihodi od izdatih faktura sa PDV-om pravnim i fizičkim licima koja koriste usluge na zatvorenim (ograđenim) parkinzima i garažama iznose </w:t>
      </w:r>
      <w:r w:rsidR="00595254">
        <w:rPr>
          <w:rFonts w:ascii="Arial" w:hAnsi="Arial" w:cs="Arial"/>
          <w:b/>
          <w:sz w:val="24"/>
          <w:szCs w:val="24"/>
          <w:lang w:val="sr-Latn-CS"/>
        </w:rPr>
        <w:t>369.443,00</w:t>
      </w:r>
      <w:r w:rsidRPr="002B39EA">
        <w:rPr>
          <w:rFonts w:ascii="Arial" w:hAnsi="Arial" w:cs="Arial"/>
          <w:b/>
          <w:sz w:val="24"/>
          <w:szCs w:val="24"/>
          <w:lang w:val="sr-Latn-CS"/>
        </w:rPr>
        <w:t xml:space="preserve"> €</w:t>
      </w:r>
      <w:r w:rsidRPr="002B39EA">
        <w:rPr>
          <w:rFonts w:ascii="Arial" w:hAnsi="Arial" w:cs="Arial"/>
          <w:sz w:val="24"/>
          <w:szCs w:val="24"/>
          <w:lang w:val="sr-Latn-CS"/>
        </w:rPr>
        <w:t xml:space="preserve"> i čine </w:t>
      </w:r>
      <w:r w:rsidR="00081DDF">
        <w:rPr>
          <w:rFonts w:ascii="Arial" w:hAnsi="Arial" w:cs="Arial"/>
          <w:b/>
          <w:sz w:val="24"/>
          <w:szCs w:val="24"/>
          <w:lang w:val="sr-Latn-CS"/>
        </w:rPr>
        <w:t>23</w:t>
      </w:r>
      <w:r w:rsidR="00595254">
        <w:rPr>
          <w:rFonts w:ascii="Arial" w:hAnsi="Arial" w:cs="Arial"/>
          <w:b/>
          <w:sz w:val="24"/>
          <w:szCs w:val="24"/>
          <w:lang w:val="sr-Latn-CS"/>
        </w:rPr>
        <w:t>,27</w:t>
      </w:r>
      <w:r w:rsidRPr="002B39EA">
        <w:rPr>
          <w:rFonts w:ascii="Arial" w:hAnsi="Arial" w:cs="Arial"/>
          <w:b/>
          <w:sz w:val="24"/>
          <w:szCs w:val="24"/>
          <w:lang w:val="sr-Latn-CS"/>
        </w:rPr>
        <w:t>%</w:t>
      </w:r>
      <w:r w:rsidRPr="002B39EA">
        <w:rPr>
          <w:rFonts w:ascii="Arial" w:hAnsi="Arial" w:cs="Arial"/>
          <w:sz w:val="24"/>
          <w:szCs w:val="24"/>
          <w:lang w:val="sr-Latn-CS"/>
        </w:rPr>
        <w:t xml:space="preserve"> ukupnog prihoda;</w:t>
      </w:r>
    </w:p>
    <w:p w:rsidR="000267B5" w:rsidRPr="002B39EA" w:rsidRDefault="000267B5" w:rsidP="000267B5">
      <w:pPr>
        <w:numPr>
          <w:ilvl w:val="0"/>
          <w:numId w:val="1"/>
        </w:numPr>
        <w:tabs>
          <w:tab w:val="clear" w:pos="825"/>
          <w:tab w:val="num" w:pos="720"/>
        </w:tabs>
        <w:suppressAutoHyphens/>
        <w:spacing w:after="0"/>
        <w:ind w:left="720" w:hanging="360"/>
        <w:jc w:val="both"/>
        <w:rPr>
          <w:rFonts w:ascii="Arial" w:hAnsi="Arial" w:cs="Arial"/>
          <w:sz w:val="24"/>
          <w:szCs w:val="24"/>
          <w:lang w:val="sr-Latn-CS"/>
        </w:rPr>
      </w:pPr>
      <w:r w:rsidRPr="002B39EA">
        <w:rPr>
          <w:rFonts w:ascii="Arial" w:hAnsi="Arial" w:cs="Arial"/>
          <w:sz w:val="24"/>
          <w:szCs w:val="24"/>
          <w:lang w:val="sr-Latn-CS"/>
        </w:rPr>
        <w:t>Pr</w:t>
      </w:r>
      <w:r w:rsidR="00C756F7" w:rsidRPr="002B39EA">
        <w:rPr>
          <w:rFonts w:ascii="Arial" w:hAnsi="Arial" w:cs="Arial"/>
          <w:sz w:val="24"/>
          <w:szCs w:val="24"/>
          <w:lang w:val="sr-Latn-CS"/>
        </w:rPr>
        <w:t xml:space="preserve">ihodi od </w:t>
      </w:r>
      <w:r w:rsidRPr="002B39EA">
        <w:rPr>
          <w:rFonts w:ascii="Arial" w:hAnsi="Arial" w:cs="Arial"/>
          <w:sz w:val="24"/>
          <w:szCs w:val="24"/>
          <w:lang w:val="sr-Latn-CS"/>
        </w:rPr>
        <w:t>povla</w:t>
      </w:r>
      <w:r w:rsidR="00C756F7" w:rsidRPr="002B39EA">
        <w:rPr>
          <w:rFonts w:ascii="Arial" w:hAnsi="Arial" w:cs="Arial"/>
          <w:sz w:val="24"/>
          <w:szCs w:val="24"/>
          <w:lang w:val="sr-Latn-CS"/>
        </w:rPr>
        <w:t>šćenih karta (stanari, pravna lica i preduzetnici)</w:t>
      </w:r>
      <w:r w:rsidRPr="002B39EA">
        <w:rPr>
          <w:rFonts w:ascii="Arial" w:hAnsi="Arial" w:cs="Arial"/>
          <w:sz w:val="24"/>
          <w:szCs w:val="24"/>
          <w:lang w:val="sr-Latn-CS"/>
        </w:rPr>
        <w:t xml:space="preserve"> na ulični</w:t>
      </w:r>
      <w:r w:rsidR="00C756F7" w:rsidRPr="002B39EA">
        <w:rPr>
          <w:rFonts w:ascii="Arial" w:hAnsi="Arial" w:cs="Arial"/>
          <w:sz w:val="24"/>
          <w:szCs w:val="24"/>
          <w:lang w:val="sr-Latn-CS"/>
        </w:rPr>
        <w:t>m parkiralištima iznose</w:t>
      </w:r>
      <w:r w:rsidR="005534D6">
        <w:rPr>
          <w:rFonts w:ascii="Arial" w:hAnsi="Arial" w:cs="Arial"/>
          <w:sz w:val="24"/>
          <w:szCs w:val="24"/>
          <w:lang w:val="sr-Latn-CS"/>
        </w:rPr>
        <w:t xml:space="preserve"> </w:t>
      </w:r>
      <w:r w:rsidR="00595254">
        <w:rPr>
          <w:rFonts w:ascii="Arial" w:hAnsi="Arial" w:cs="Arial"/>
          <w:b/>
          <w:bCs/>
          <w:sz w:val="24"/>
          <w:szCs w:val="24"/>
          <w:lang w:val="sr-Latn-CS"/>
        </w:rPr>
        <w:t>145.683,20</w:t>
      </w:r>
      <w:r w:rsidRPr="002B39EA">
        <w:rPr>
          <w:rFonts w:ascii="Arial" w:hAnsi="Arial" w:cs="Arial"/>
          <w:b/>
          <w:bCs/>
          <w:sz w:val="24"/>
          <w:szCs w:val="24"/>
          <w:lang w:val="sr-Latn-CS"/>
        </w:rPr>
        <w:t xml:space="preserve"> €</w:t>
      </w:r>
      <w:r w:rsidRPr="002B39EA">
        <w:rPr>
          <w:rFonts w:ascii="Arial" w:hAnsi="Arial" w:cs="Arial"/>
          <w:bCs/>
          <w:sz w:val="24"/>
          <w:szCs w:val="24"/>
          <w:lang w:val="sr-Latn-CS"/>
        </w:rPr>
        <w:t xml:space="preserve"> i čine </w:t>
      </w:r>
      <w:r w:rsidR="00595254">
        <w:rPr>
          <w:rFonts w:ascii="Arial" w:hAnsi="Arial" w:cs="Arial"/>
          <w:b/>
          <w:bCs/>
          <w:sz w:val="24"/>
          <w:szCs w:val="24"/>
          <w:lang w:val="sr-Latn-CS"/>
        </w:rPr>
        <w:t>9,1</w:t>
      </w:r>
      <w:r w:rsidR="00081DDF">
        <w:rPr>
          <w:rFonts w:ascii="Arial" w:hAnsi="Arial" w:cs="Arial"/>
          <w:b/>
          <w:bCs/>
          <w:sz w:val="24"/>
          <w:szCs w:val="24"/>
          <w:lang w:val="sr-Latn-CS"/>
        </w:rPr>
        <w:t>8</w:t>
      </w:r>
      <w:r w:rsidR="003E7973" w:rsidRPr="002B39EA">
        <w:rPr>
          <w:rFonts w:ascii="Arial" w:hAnsi="Arial" w:cs="Arial"/>
          <w:b/>
          <w:bCs/>
          <w:sz w:val="24"/>
          <w:szCs w:val="24"/>
          <w:lang w:val="sr-Latn-CS"/>
        </w:rPr>
        <w:t xml:space="preserve"> </w:t>
      </w:r>
      <w:r w:rsidRPr="002B39EA">
        <w:rPr>
          <w:rFonts w:ascii="Arial" w:hAnsi="Arial" w:cs="Arial"/>
          <w:b/>
          <w:bCs/>
          <w:sz w:val="24"/>
          <w:szCs w:val="24"/>
          <w:lang w:val="sr-Latn-CS"/>
        </w:rPr>
        <w:t>%</w:t>
      </w:r>
      <w:r w:rsidRPr="002B39EA">
        <w:rPr>
          <w:rFonts w:ascii="Arial" w:hAnsi="Arial" w:cs="Arial"/>
          <w:bCs/>
          <w:sz w:val="24"/>
          <w:szCs w:val="24"/>
          <w:lang w:val="sr-Latn-CS"/>
        </w:rPr>
        <w:t xml:space="preserve"> ukupnog prihoda</w:t>
      </w:r>
      <w:r w:rsidRPr="002B39EA">
        <w:rPr>
          <w:rFonts w:ascii="Arial" w:hAnsi="Arial" w:cs="Arial"/>
          <w:sz w:val="24"/>
          <w:szCs w:val="24"/>
          <w:lang w:val="sr-Latn-CS"/>
        </w:rPr>
        <w:t xml:space="preserve"> ;</w:t>
      </w:r>
    </w:p>
    <w:p w:rsidR="000267B5" w:rsidRPr="002B39EA" w:rsidRDefault="000267B5" w:rsidP="000267B5">
      <w:pPr>
        <w:numPr>
          <w:ilvl w:val="0"/>
          <w:numId w:val="1"/>
        </w:numPr>
        <w:tabs>
          <w:tab w:val="clear" w:pos="825"/>
          <w:tab w:val="num" w:pos="720"/>
        </w:tabs>
        <w:suppressAutoHyphens/>
        <w:spacing w:after="0"/>
        <w:ind w:left="720" w:hanging="360"/>
        <w:jc w:val="both"/>
        <w:rPr>
          <w:rFonts w:ascii="Arial" w:hAnsi="Arial" w:cs="Arial"/>
          <w:sz w:val="24"/>
          <w:szCs w:val="24"/>
          <w:lang w:val="sr-Latn-CS"/>
        </w:rPr>
      </w:pPr>
      <w:r w:rsidRPr="002B39EA">
        <w:rPr>
          <w:rFonts w:ascii="Arial" w:hAnsi="Arial" w:cs="Arial"/>
          <w:sz w:val="24"/>
          <w:szCs w:val="24"/>
          <w:lang w:val="sr-Latn-CS"/>
        </w:rPr>
        <w:t>Prihod</w:t>
      </w:r>
      <w:r w:rsidR="005534D6">
        <w:rPr>
          <w:rFonts w:ascii="Arial" w:hAnsi="Arial" w:cs="Arial"/>
          <w:sz w:val="24"/>
          <w:szCs w:val="24"/>
          <w:lang w:val="sr-Latn-CS"/>
        </w:rPr>
        <w:t>i</w:t>
      </w:r>
      <w:r w:rsidRPr="002B39EA">
        <w:rPr>
          <w:rFonts w:ascii="Arial" w:hAnsi="Arial" w:cs="Arial"/>
          <w:sz w:val="24"/>
          <w:szCs w:val="24"/>
          <w:lang w:val="sr-Latn-CS"/>
        </w:rPr>
        <w:t xml:space="preserve"> od izdatih faktura Pauk službi za lagerovanje vozila na parkingu br. 5 kod S.C."Morača" </w:t>
      </w:r>
      <w:r w:rsidR="005534D6">
        <w:rPr>
          <w:rFonts w:ascii="Arial" w:hAnsi="Arial" w:cs="Arial"/>
          <w:sz w:val="24"/>
          <w:szCs w:val="24"/>
          <w:lang w:val="sr-Latn-CS"/>
        </w:rPr>
        <w:t>iznose</w:t>
      </w:r>
      <w:r w:rsidR="00595254">
        <w:rPr>
          <w:rFonts w:ascii="Arial" w:hAnsi="Arial" w:cs="Arial"/>
          <w:b/>
          <w:sz w:val="24"/>
          <w:szCs w:val="24"/>
          <w:lang w:val="sr-Latn-CS"/>
        </w:rPr>
        <w:t xml:space="preserve"> 14.818,25</w:t>
      </w:r>
      <w:r w:rsidR="005534D6">
        <w:rPr>
          <w:rFonts w:ascii="Arial" w:hAnsi="Arial" w:cs="Arial"/>
          <w:b/>
          <w:sz w:val="24"/>
          <w:szCs w:val="24"/>
          <w:lang w:val="sr-Latn-CS"/>
        </w:rPr>
        <w:t xml:space="preserve"> </w:t>
      </w:r>
      <w:r w:rsidRPr="002B39EA">
        <w:rPr>
          <w:rFonts w:ascii="Arial" w:hAnsi="Arial" w:cs="Arial"/>
          <w:b/>
          <w:sz w:val="24"/>
          <w:szCs w:val="24"/>
          <w:lang w:val="sr-Latn-CS"/>
        </w:rPr>
        <w:t>€</w:t>
      </w:r>
      <w:r w:rsidRPr="002B39EA">
        <w:rPr>
          <w:rFonts w:ascii="Arial" w:hAnsi="Arial" w:cs="Arial"/>
          <w:sz w:val="24"/>
          <w:szCs w:val="24"/>
          <w:lang w:val="sr-Latn-CS"/>
        </w:rPr>
        <w:t xml:space="preserve"> i čine </w:t>
      </w:r>
      <w:r w:rsidR="00595254">
        <w:rPr>
          <w:rFonts w:ascii="Arial" w:hAnsi="Arial" w:cs="Arial"/>
          <w:b/>
          <w:sz w:val="24"/>
          <w:szCs w:val="24"/>
          <w:lang w:val="sr-Latn-CS"/>
        </w:rPr>
        <w:t>0,93</w:t>
      </w:r>
      <w:r w:rsidRPr="002B39EA">
        <w:rPr>
          <w:rFonts w:ascii="Arial" w:hAnsi="Arial" w:cs="Arial"/>
          <w:b/>
          <w:sz w:val="24"/>
          <w:szCs w:val="24"/>
          <w:lang w:val="sr-Latn-CS"/>
        </w:rPr>
        <w:t xml:space="preserve"> %</w:t>
      </w:r>
      <w:r w:rsidRPr="002B39EA">
        <w:rPr>
          <w:rFonts w:ascii="Arial" w:hAnsi="Arial" w:cs="Arial"/>
          <w:sz w:val="24"/>
          <w:szCs w:val="24"/>
          <w:lang w:val="sr-Latn-CS"/>
        </w:rPr>
        <w:t xml:space="preserve"> ukupnog prihoda;</w:t>
      </w:r>
    </w:p>
    <w:p w:rsidR="000267B5" w:rsidRPr="002B39EA" w:rsidRDefault="000267B5" w:rsidP="000267B5">
      <w:pPr>
        <w:numPr>
          <w:ilvl w:val="0"/>
          <w:numId w:val="1"/>
        </w:numPr>
        <w:tabs>
          <w:tab w:val="clear" w:pos="825"/>
          <w:tab w:val="num" w:pos="720"/>
        </w:tabs>
        <w:suppressAutoHyphens/>
        <w:spacing w:after="0"/>
        <w:ind w:left="720" w:hanging="360"/>
        <w:jc w:val="both"/>
        <w:rPr>
          <w:rFonts w:ascii="Arial" w:hAnsi="Arial" w:cs="Arial"/>
          <w:sz w:val="24"/>
          <w:szCs w:val="24"/>
          <w:lang w:val="sr-Latn-CS"/>
        </w:rPr>
      </w:pPr>
      <w:r w:rsidRPr="002B39EA">
        <w:rPr>
          <w:rFonts w:ascii="Arial" w:hAnsi="Arial" w:cs="Arial"/>
          <w:sz w:val="24"/>
          <w:szCs w:val="24"/>
          <w:lang w:val="sr-Latn-CS"/>
        </w:rPr>
        <w:t>Prihodi od izdatih</w:t>
      </w:r>
      <w:r w:rsidR="00C42DB3" w:rsidRPr="002B39EA">
        <w:rPr>
          <w:rFonts w:ascii="Arial" w:hAnsi="Arial" w:cs="Arial"/>
          <w:sz w:val="24"/>
          <w:szCs w:val="24"/>
          <w:lang w:val="sr-Latn-CS"/>
        </w:rPr>
        <w:t xml:space="preserve"> faktura</w:t>
      </w:r>
      <w:r w:rsidR="003E7973" w:rsidRPr="002B39EA">
        <w:rPr>
          <w:rFonts w:ascii="Arial" w:hAnsi="Arial" w:cs="Arial"/>
          <w:sz w:val="24"/>
          <w:szCs w:val="24"/>
          <w:lang w:val="sr-Latn-CS"/>
        </w:rPr>
        <w:t xml:space="preserve"> operaterima (M-Tel, Telenor i Telekom-mobilna mreža</w:t>
      </w:r>
      <w:r w:rsidRPr="002B39EA">
        <w:rPr>
          <w:rFonts w:ascii="Arial" w:hAnsi="Arial" w:cs="Arial"/>
          <w:sz w:val="24"/>
          <w:szCs w:val="24"/>
          <w:lang w:val="sr-Latn-CS"/>
        </w:rPr>
        <w:t>) za naplatu parking uslu</w:t>
      </w:r>
      <w:r w:rsidR="00C42DB3" w:rsidRPr="002B39EA">
        <w:rPr>
          <w:rFonts w:ascii="Arial" w:hAnsi="Arial" w:cs="Arial"/>
          <w:sz w:val="24"/>
          <w:szCs w:val="24"/>
          <w:lang w:val="sr-Latn-CS"/>
        </w:rPr>
        <w:t>ga putem SMS poruka iznose</w:t>
      </w:r>
      <w:r w:rsidR="005534D6">
        <w:rPr>
          <w:rFonts w:ascii="Arial" w:hAnsi="Arial" w:cs="Arial"/>
          <w:sz w:val="24"/>
          <w:szCs w:val="24"/>
          <w:lang w:val="sr-Latn-CS"/>
        </w:rPr>
        <w:t xml:space="preserve"> </w:t>
      </w:r>
      <w:r w:rsidR="00595254">
        <w:rPr>
          <w:rFonts w:ascii="Arial" w:hAnsi="Arial" w:cs="Arial"/>
          <w:b/>
          <w:sz w:val="24"/>
          <w:szCs w:val="24"/>
          <w:lang w:val="sr-Latn-CS"/>
        </w:rPr>
        <w:t>131.897,14</w:t>
      </w:r>
      <w:r w:rsidRPr="002B39EA">
        <w:rPr>
          <w:rFonts w:ascii="Arial" w:hAnsi="Arial" w:cs="Arial"/>
          <w:b/>
          <w:sz w:val="24"/>
          <w:szCs w:val="24"/>
          <w:lang w:val="sr-Latn-CS"/>
        </w:rPr>
        <w:t xml:space="preserve"> €</w:t>
      </w:r>
      <w:r w:rsidRPr="002B39EA">
        <w:rPr>
          <w:rFonts w:ascii="Arial" w:hAnsi="Arial" w:cs="Arial"/>
          <w:sz w:val="24"/>
          <w:szCs w:val="24"/>
          <w:lang w:val="sr-Latn-CS"/>
        </w:rPr>
        <w:t xml:space="preserve"> i čine </w:t>
      </w:r>
      <w:r w:rsidR="00595254">
        <w:rPr>
          <w:rFonts w:ascii="Arial" w:hAnsi="Arial" w:cs="Arial"/>
          <w:b/>
          <w:sz w:val="24"/>
          <w:szCs w:val="24"/>
          <w:lang w:val="sr-Latn-CS"/>
        </w:rPr>
        <w:t>8,31</w:t>
      </w:r>
      <w:r w:rsidR="003E7973" w:rsidRPr="002B39EA">
        <w:rPr>
          <w:rFonts w:ascii="Arial" w:hAnsi="Arial" w:cs="Arial"/>
          <w:b/>
          <w:sz w:val="24"/>
          <w:szCs w:val="24"/>
          <w:lang w:val="sr-Latn-CS"/>
        </w:rPr>
        <w:t xml:space="preserve"> </w:t>
      </w:r>
      <w:r w:rsidR="00055833" w:rsidRPr="002B39EA">
        <w:rPr>
          <w:rFonts w:ascii="Arial" w:hAnsi="Arial" w:cs="Arial"/>
          <w:b/>
          <w:sz w:val="24"/>
          <w:szCs w:val="24"/>
          <w:lang w:val="sr-Latn-CS"/>
        </w:rPr>
        <w:t>%</w:t>
      </w:r>
      <w:r w:rsidRPr="002B39EA">
        <w:rPr>
          <w:rFonts w:ascii="Arial" w:hAnsi="Arial" w:cs="Arial"/>
          <w:sz w:val="24"/>
          <w:szCs w:val="24"/>
          <w:lang w:val="sr-Latn-CS"/>
        </w:rPr>
        <w:t xml:space="preserve"> ukupnog prihoda;</w:t>
      </w:r>
    </w:p>
    <w:p w:rsidR="00931216" w:rsidRPr="007D79AD" w:rsidRDefault="00931216" w:rsidP="000267B5">
      <w:pPr>
        <w:numPr>
          <w:ilvl w:val="0"/>
          <w:numId w:val="1"/>
        </w:numPr>
        <w:tabs>
          <w:tab w:val="clear" w:pos="825"/>
          <w:tab w:val="num" w:pos="720"/>
        </w:tabs>
        <w:suppressAutoHyphens/>
        <w:spacing w:after="0"/>
        <w:ind w:left="720" w:hanging="360"/>
        <w:jc w:val="both"/>
        <w:rPr>
          <w:rFonts w:ascii="Arial" w:hAnsi="Arial" w:cs="Arial"/>
          <w:sz w:val="24"/>
          <w:szCs w:val="24"/>
          <w:lang w:val="sr-Latn-CS"/>
        </w:rPr>
      </w:pPr>
      <w:r w:rsidRPr="007D79AD">
        <w:rPr>
          <w:rFonts w:ascii="Arial" w:hAnsi="Arial" w:cs="Arial"/>
          <w:sz w:val="24"/>
          <w:szCs w:val="24"/>
          <w:lang w:val="sr-Latn-CS"/>
        </w:rPr>
        <w:t>Prihod</w:t>
      </w:r>
      <w:r w:rsidR="005534D6">
        <w:rPr>
          <w:rFonts w:ascii="Arial" w:hAnsi="Arial" w:cs="Arial"/>
          <w:sz w:val="24"/>
          <w:szCs w:val="24"/>
          <w:lang w:val="sr-Latn-CS"/>
        </w:rPr>
        <w:t>i iz budžeta Glavnog grada iznose</w:t>
      </w:r>
      <w:r w:rsidRPr="007D79AD">
        <w:rPr>
          <w:rFonts w:ascii="Arial" w:hAnsi="Arial" w:cs="Arial"/>
          <w:sz w:val="24"/>
          <w:szCs w:val="24"/>
          <w:lang w:val="sr-Latn-CS"/>
        </w:rPr>
        <w:t xml:space="preserve"> </w:t>
      </w:r>
      <w:r w:rsidR="00595254">
        <w:rPr>
          <w:rFonts w:ascii="Arial" w:hAnsi="Arial" w:cs="Arial"/>
          <w:b/>
          <w:sz w:val="24"/>
          <w:szCs w:val="24"/>
          <w:lang w:val="sr-Latn-CS"/>
        </w:rPr>
        <w:t>239.176,10</w:t>
      </w:r>
      <w:r w:rsidRPr="007D79AD">
        <w:rPr>
          <w:rFonts w:ascii="Arial" w:hAnsi="Arial" w:cs="Arial"/>
          <w:b/>
          <w:sz w:val="24"/>
          <w:szCs w:val="24"/>
          <w:lang w:val="sr-Latn-CS"/>
        </w:rPr>
        <w:t xml:space="preserve"> €</w:t>
      </w:r>
      <w:r w:rsidRPr="007D79AD">
        <w:rPr>
          <w:rFonts w:ascii="Arial" w:hAnsi="Arial" w:cs="Arial"/>
          <w:sz w:val="24"/>
          <w:szCs w:val="24"/>
          <w:lang w:val="sr-Latn-CS"/>
        </w:rPr>
        <w:t xml:space="preserve"> i čine </w:t>
      </w:r>
      <w:r w:rsidR="00595254">
        <w:rPr>
          <w:rFonts w:ascii="Arial" w:hAnsi="Arial" w:cs="Arial"/>
          <w:b/>
          <w:sz w:val="24"/>
          <w:szCs w:val="24"/>
          <w:lang w:val="sr-Latn-CS"/>
        </w:rPr>
        <w:t>15,06</w:t>
      </w:r>
      <w:r w:rsidRPr="007D79AD">
        <w:rPr>
          <w:rFonts w:ascii="Arial" w:hAnsi="Arial" w:cs="Arial"/>
          <w:b/>
          <w:sz w:val="24"/>
          <w:szCs w:val="24"/>
          <w:lang w:val="sr-Latn-CS"/>
        </w:rPr>
        <w:t xml:space="preserve"> %</w:t>
      </w:r>
      <w:r w:rsidRPr="007D79AD">
        <w:rPr>
          <w:rFonts w:ascii="Arial" w:hAnsi="Arial" w:cs="Arial"/>
          <w:sz w:val="24"/>
          <w:szCs w:val="24"/>
          <w:lang w:val="sr-Latn-CS"/>
        </w:rPr>
        <w:t xml:space="preserve"> ukupnog prihoda;</w:t>
      </w:r>
    </w:p>
    <w:p w:rsidR="000267B5" w:rsidRPr="002B39EA" w:rsidRDefault="000267B5" w:rsidP="000267B5">
      <w:pPr>
        <w:numPr>
          <w:ilvl w:val="0"/>
          <w:numId w:val="1"/>
        </w:numPr>
        <w:tabs>
          <w:tab w:val="clear" w:pos="825"/>
          <w:tab w:val="num" w:pos="720"/>
        </w:tabs>
        <w:suppressAutoHyphens/>
        <w:spacing w:after="0"/>
        <w:ind w:left="720" w:hanging="360"/>
        <w:jc w:val="both"/>
        <w:rPr>
          <w:rFonts w:ascii="Arial" w:hAnsi="Arial" w:cs="Arial"/>
          <w:sz w:val="24"/>
          <w:szCs w:val="24"/>
          <w:lang w:val="sr-Latn-CS"/>
        </w:rPr>
      </w:pPr>
      <w:r w:rsidRPr="002B39EA">
        <w:rPr>
          <w:rFonts w:ascii="Arial" w:hAnsi="Arial" w:cs="Arial"/>
          <w:sz w:val="24"/>
          <w:szCs w:val="24"/>
          <w:lang w:val="sr-Latn-CS"/>
        </w:rPr>
        <w:t xml:space="preserve">Ostali prihodi </w:t>
      </w:r>
      <w:r w:rsidR="00A74138">
        <w:rPr>
          <w:rFonts w:ascii="Arial" w:hAnsi="Arial" w:cs="Arial"/>
          <w:sz w:val="24"/>
          <w:szCs w:val="24"/>
          <w:lang w:val="sr-Latn-CS"/>
        </w:rPr>
        <w:t>(refundacije z</w:t>
      </w:r>
      <w:r w:rsidR="005534D6">
        <w:rPr>
          <w:rFonts w:ascii="Arial" w:hAnsi="Arial" w:cs="Arial"/>
          <w:sz w:val="24"/>
          <w:szCs w:val="24"/>
          <w:lang w:val="sr-Latn-CS"/>
        </w:rPr>
        <w:t xml:space="preserve">a porodilje i bolovanja) </w:t>
      </w:r>
      <w:r w:rsidRPr="002B39EA">
        <w:rPr>
          <w:rFonts w:ascii="Arial" w:hAnsi="Arial" w:cs="Arial"/>
          <w:sz w:val="24"/>
          <w:szCs w:val="24"/>
          <w:lang w:val="sr-Latn-CS"/>
        </w:rPr>
        <w:t>–</w:t>
      </w:r>
      <w:r w:rsidR="005534D6">
        <w:rPr>
          <w:rFonts w:ascii="Arial" w:hAnsi="Arial" w:cs="Arial"/>
          <w:sz w:val="24"/>
          <w:szCs w:val="24"/>
          <w:lang w:val="sr-Latn-CS"/>
        </w:rPr>
        <w:t xml:space="preserve"> iznose</w:t>
      </w:r>
      <w:r w:rsidRPr="002B39EA">
        <w:rPr>
          <w:rFonts w:ascii="Arial" w:hAnsi="Arial" w:cs="Arial"/>
          <w:sz w:val="24"/>
          <w:szCs w:val="24"/>
          <w:lang w:val="sr-Latn-CS"/>
        </w:rPr>
        <w:t xml:space="preserve"> </w:t>
      </w:r>
      <w:r w:rsidR="00595254">
        <w:rPr>
          <w:rFonts w:ascii="Arial" w:hAnsi="Arial" w:cs="Arial"/>
          <w:b/>
          <w:bCs/>
          <w:sz w:val="24"/>
          <w:szCs w:val="24"/>
          <w:lang w:val="sr-Latn-CS"/>
        </w:rPr>
        <w:t>42.061,99</w:t>
      </w:r>
      <w:r w:rsidR="00D92A33" w:rsidRPr="002B39EA">
        <w:rPr>
          <w:rFonts w:ascii="Arial" w:hAnsi="Arial" w:cs="Arial"/>
          <w:b/>
          <w:bCs/>
          <w:sz w:val="24"/>
          <w:szCs w:val="24"/>
          <w:lang w:val="sr-Latn-CS"/>
        </w:rPr>
        <w:t xml:space="preserve"> </w:t>
      </w:r>
      <w:r w:rsidRPr="002B39EA">
        <w:rPr>
          <w:rFonts w:ascii="Arial" w:hAnsi="Arial" w:cs="Arial"/>
          <w:b/>
          <w:sz w:val="24"/>
          <w:szCs w:val="24"/>
          <w:lang w:val="sr-Latn-CS"/>
        </w:rPr>
        <w:t>€</w:t>
      </w:r>
      <w:r w:rsidRPr="002B39EA">
        <w:rPr>
          <w:rFonts w:ascii="Arial" w:hAnsi="Arial" w:cs="Arial"/>
          <w:sz w:val="24"/>
          <w:szCs w:val="24"/>
          <w:lang w:val="sr-Latn-CS"/>
        </w:rPr>
        <w:t xml:space="preserve"> i čine </w:t>
      </w:r>
      <w:r w:rsidR="00595254">
        <w:rPr>
          <w:rFonts w:ascii="Arial" w:hAnsi="Arial" w:cs="Arial"/>
          <w:b/>
          <w:sz w:val="24"/>
          <w:szCs w:val="24"/>
          <w:lang w:val="sr-Latn-CS"/>
        </w:rPr>
        <w:t>2,65</w:t>
      </w:r>
      <w:r w:rsidR="005534D6">
        <w:rPr>
          <w:rFonts w:ascii="Arial" w:hAnsi="Arial" w:cs="Arial"/>
          <w:b/>
          <w:sz w:val="24"/>
          <w:szCs w:val="24"/>
          <w:lang w:val="sr-Latn-CS"/>
        </w:rPr>
        <w:t xml:space="preserve"> </w:t>
      </w:r>
      <w:r w:rsidRPr="002B39EA">
        <w:rPr>
          <w:rFonts w:ascii="Arial" w:hAnsi="Arial" w:cs="Arial"/>
          <w:b/>
          <w:sz w:val="24"/>
          <w:szCs w:val="24"/>
          <w:lang w:val="sr-Latn-CS"/>
        </w:rPr>
        <w:t>%</w:t>
      </w:r>
      <w:r w:rsidRPr="002B39EA">
        <w:rPr>
          <w:rFonts w:ascii="Arial" w:hAnsi="Arial" w:cs="Arial"/>
          <w:sz w:val="24"/>
          <w:szCs w:val="24"/>
          <w:lang w:val="sr-Latn-CS"/>
        </w:rPr>
        <w:t xml:space="preserve"> ukupnog prihoda.</w:t>
      </w:r>
    </w:p>
    <w:p w:rsidR="004960F6" w:rsidRPr="00A71915" w:rsidRDefault="000267B5" w:rsidP="004960F6">
      <w:pPr>
        <w:pStyle w:val="ListParagraph"/>
        <w:numPr>
          <w:ilvl w:val="0"/>
          <w:numId w:val="1"/>
        </w:numPr>
        <w:tabs>
          <w:tab w:val="clear" w:pos="825"/>
          <w:tab w:val="num" w:pos="720"/>
        </w:tabs>
        <w:ind w:left="720" w:hanging="360"/>
        <w:jc w:val="both"/>
        <w:rPr>
          <w:rFonts w:ascii="Arial" w:hAnsi="Arial" w:cs="Arial"/>
          <w:sz w:val="24"/>
          <w:szCs w:val="24"/>
          <w:lang w:val="sr-Latn-CS"/>
        </w:rPr>
      </w:pPr>
      <w:r w:rsidRPr="002B39EA">
        <w:rPr>
          <w:rFonts w:ascii="Arial" w:hAnsi="Arial" w:cs="Arial"/>
          <w:sz w:val="24"/>
          <w:szCs w:val="24"/>
          <w:lang w:val="sr-Latn-CS"/>
        </w:rPr>
        <w:t>Iz tabele se vidi da su</w:t>
      </w:r>
      <w:r w:rsidR="00595254">
        <w:rPr>
          <w:rFonts w:ascii="Arial" w:hAnsi="Arial" w:cs="Arial"/>
          <w:sz w:val="24"/>
          <w:szCs w:val="24"/>
          <w:lang w:val="sr-Latn-CS"/>
        </w:rPr>
        <w:t xml:space="preserve"> ukupni prihodi u 2018</w:t>
      </w:r>
      <w:r w:rsidRPr="002B39EA">
        <w:rPr>
          <w:rFonts w:ascii="Arial" w:hAnsi="Arial" w:cs="Arial"/>
          <w:sz w:val="24"/>
          <w:szCs w:val="24"/>
          <w:lang w:val="sr-Latn-CS"/>
        </w:rPr>
        <w:t xml:space="preserve">. godini ostvareni u iznosu od </w:t>
      </w:r>
      <w:r w:rsidR="00595254">
        <w:rPr>
          <w:rFonts w:ascii="Arial" w:hAnsi="Arial" w:cs="Arial"/>
          <w:b/>
          <w:sz w:val="24"/>
          <w:szCs w:val="24"/>
          <w:lang w:val="sr-Latn-CS"/>
        </w:rPr>
        <w:t>1.587.784,11 €.</w:t>
      </w:r>
    </w:p>
    <w:p w:rsidR="00A71915" w:rsidRDefault="00A71915" w:rsidP="00A71915">
      <w:pPr>
        <w:tabs>
          <w:tab w:val="num" w:pos="720"/>
        </w:tabs>
        <w:jc w:val="both"/>
        <w:rPr>
          <w:rFonts w:ascii="Arial" w:hAnsi="Arial" w:cs="Arial"/>
          <w:sz w:val="24"/>
          <w:szCs w:val="24"/>
          <w:lang w:val="sr-Latn-CS"/>
        </w:rPr>
      </w:pPr>
    </w:p>
    <w:p w:rsidR="00A71915" w:rsidRPr="00A71915" w:rsidRDefault="00A71915" w:rsidP="00A71915">
      <w:pPr>
        <w:tabs>
          <w:tab w:val="num" w:pos="720"/>
        </w:tabs>
        <w:jc w:val="both"/>
        <w:rPr>
          <w:rFonts w:ascii="Arial" w:hAnsi="Arial" w:cs="Arial"/>
          <w:sz w:val="24"/>
          <w:szCs w:val="24"/>
          <w:lang w:val="sr-Latn-CS"/>
        </w:rPr>
      </w:pPr>
    </w:p>
    <w:p w:rsidR="00363946" w:rsidRPr="002B39EA" w:rsidRDefault="00363946" w:rsidP="00363946">
      <w:pPr>
        <w:pStyle w:val="Heading3"/>
        <w:shd w:val="clear" w:color="auto" w:fill="DBE5F1" w:themeFill="accent1" w:themeFillTint="33"/>
        <w:rPr>
          <w:rFonts w:ascii="Arial" w:hAnsi="Arial" w:cs="Arial"/>
          <w:lang w:val="sr-Latn-CS"/>
        </w:rPr>
      </w:pPr>
      <w:bookmarkStart w:id="17" w:name="_Toc4156976"/>
      <w:r w:rsidRPr="002B39EA">
        <w:rPr>
          <w:rFonts w:ascii="Arial" w:hAnsi="Arial" w:cs="Arial"/>
          <w:lang w:val="sr-Latn-CS"/>
        </w:rPr>
        <w:lastRenderedPageBreak/>
        <w:t>7.1.1  Uporedni  prikaz pri</w:t>
      </w:r>
      <w:r w:rsidR="007F6E66" w:rsidRPr="002B39EA">
        <w:rPr>
          <w:rFonts w:ascii="Arial" w:hAnsi="Arial" w:cs="Arial"/>
          <w:lang w:val="sr-Latn-CS"/>
        </w:rPr>
        <w:t xml:space="preserve">hoda </w:t>
      </w:r>
      <w:r w:rsidR="00595254">
        <w:rPr>
          <w:rFonts w:ascii="Arial" w:hAnsi="Arial" w:cs="Arial"/>
          <w:lang w:val="sr-Latn-CS"/>
        </w:rPr>
        <w:t>od usluga za 2017 i 2018</w:t>
      </w:r>
      <w:r w:rsidR="007F6E66" w:rsidRPr="002B39EA">
        <w:rPr>
          <w:rFonts w:ascii="Arial" w:hAnsi="Arial" w:cs="Arial"/>
          <w:lang w:val="sr-Latn-CS"/>
        </w:rPr>
        <w:t xml:space="preserve">. </w:t>
      </w:r>
      <w:r w:rsidR="000267B5" w:rsidRPr="002B39EA">
        <w:rPr>
          <w:rFonts w:ascii="Arial" w:hAnsi="Arial" w:cs="Arial"/>
          <w:lang w:val="sr-Latn-CS"/>
        </w:rPr>
        <w:t>g</w:t>
      </w:r>
      <w:r w:rsidRPr="002B39EA">
        <w:rPr>
          <w:rFonts w:ascii="Arial" w:hAnsi="Arial" w:cs="Arial"/>
          <w:lang w:val="sr-Latn-CS"/>
        </w:rPr>
        <w:t>odinu</w:t>
      </w:r>
      <w:bookmarkEnd w:id="17"/>
    </w:p>
    <w:p w:rsidR="000267B5" w:rsidRPr="002B39EA" w:rsidRDefault="000267B5" w:rsidP="000267B5">
      <w:pPr>
        <w:rPr>
          <w:rFonts w:ascii="Arial" w:hAnsi="Arial" w:cs="Arial"/>
          <w:lang w:val="sr-Latn-CS"/>
        </w:rPr>
      </w:pPr>
    </w:p>
    <w:tbl>
      <w:tblPr>
        <w:tblW w:w="9728" w:type="dxa"/>
        <w:tblInd w:w="118" w:type="dxa"/>
        <w:tblLayout w:type="fixed"/>
        <w:tblLook w:val="04A0"/>
      </w:tblPr>
      <w:tblGrid>
        <w:gridCol w:w="3392"/>
        <w:gridCol w:w="1843"/>
        <w:gridCol w:w="1749"/>
        <w:gridCol w:w="1653"/>
        <w:gridCol w:w="1091"/>
      </w:tblGrid>
      <w:tr w:rsidR="00112E7C" w:rsidRPr="00112E7C" w:rsidTr="00112E7C">
        <w:trPr>
          <w:trHeight w:val="305"/>
        </w:trPr>
        <w:tc>
          <w:tcPr>
            <w:tcW w:w="3392" w:type="dxa"/>
            <w:tcBorders>
              <w:top w:val="single" w:sz="8" w:space="0" w:color="auto"/>
              <w:left w:val="single" w:sz="8" w:space="0" w:color="auto"/>
              <w:bottom w:val="single" w:sz="8" w:space="0" w:color="auto"/>
              <w:right w:val="single" w:sz="4" w:space="0" w:color="auto"/>
            </w:tcBorders>
            <w:shd w:val="clear" w:color="000000" w:fill="BFBFBF"/>
            <w:noWrap/>
            <w:vAlign w:val="bottom"/>
            <w:hideMark/>
          </w:tcPr>
          <w:p w:rsidR="00112E7C" w:rsidRPr="00112E7C" w:rsidRDefault="00112E7C" w:rsidP="00112E7C">
            <w:pPr>
              <w:spacing w:after="0" w:line="240" w:lineRule="auto"/>
              <w:jc w:val="center"/>
              <w:rPr>
                <w:rFonts w:ascii="Arial" w:eastAsia="Times New Roman" w:hAnsi="Arial" w:cs="Arial"/>
                <w:b/>
                <w:bCs/>
                <w:color w:val="000000"/>
                <w:sz w:val="24"/>
                <w:szCs w:val="24"/>
                <w:lang w:val="ru-RU" w:eastAsia="ru-RU"/>
              </w:rPr>
            </w:pPr>
            <w:r w:rsidRPr="00112E7C">
              <w:rPr>
                <w:rFonts w:ascii="Arial" w:eastAsia="Times New Roman" w:hAnsi="Arial" w:cs="Arial"/>
                <w:b/>
                <w:bCs/>
                <w:color w:val="000000"/>
                <w:sz w:val="24"/>
                <w:szCs w:val="24"/>
                <w:lang w:val="ru-RU" w:eastAsia="ru-RU"/>
              </w:rPr>
              <w:t>Prihodi</w:t>
            </w:r>
          </w:p>
        </w:tc>
        <w:tc>
          <w:tcPr>
            <w:tcW w:w="1843" w:type="dxa"/>
            <w:tcBorders>
              <w:top w:val="single" w:sz="8" w:space="0" w:color="auto"/>
              <w:left w:val="nil"/>
              <w:bottom w:val="single" w:sz="8" w:space="0" w:color="auto"/>
              <w:right w:val="single" w:sz="4" w:space="0" w:color="auto"/>
            </w:tcBorders>
            <w:shd w:val="clear" w:color="000000" w:fill="BFBFBF"/>
            <w:noWrap/>
            <w:vAlign w:val="bottom"/>
            <w:hideMark/>
          </w:tcPr>
          <w:p w:rsidR="00112E7C" w:rsidRPr="00112E7C" w:rsidRDefault="00112E7C" w:rsidP="00112E7C">
            <w:pPr>
              <w:spacing w:after="0" w:line="240" w:lineRule="auto"/>
              <w:jc w:val="center"/>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2017</w:t>
            </w:r>
          </w:p>
        </w:tc>
        <w:tc>
          <w:tcPr>
            <w:tcW w:w="1749" w:type="dxa"/>
            <w:tcBorders>
              <w:top w:val="single" w:sz="8" w:space="0" w:color="auto"/>
              <w:left w:val="nil"/>
              <w:bottom w:val="single" w:sz="8" w:space="0" w:color="auto"/>
              <w:right w:val="single" w:sz="4" w:space="0" w:color="auto"/>
            </w:tcBorders>
            <w:shd w:val="clear" w:color="000000" w:fill="BFBFBF"/>
            <w:noWrap/>
            <w:vAlign w:val="bottom"/>
            <w:hideMark/>
          </w:tcPr>
          <w:p w:rsidR="00112E7C" w:rsidRPr="00112E7C" w:rsidRDefault="00112E7C" w:rsidP="00112E7C">
            <w:pPr>
              <w:spacing w:after="0" w:line="240" w:lineRule="auto"/>
              <w:jc w:val="center"/>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2018</w:t>
            </w:r>
          </w:p>
        </w:tc>
        <w:tc>
          <w:tcPr>
            <w:tcW w:w="1653" w:type="dxa"/>
            <w:tcBorders>
              <w:top w:val="single" w:sz="8" w:space="0" w:color="auto"/>
              <w:left w:val="nil"/>
              <w:bottom w:val="single" w:sz="8" w:space="0" w:color="auto"/>
              <w:right w:val="single" w:sz="4" w:space="0" w:color="auto"/>
            </w:tcBorders>
            <w:shd w:val="clear" w:color="000000" w:fill="BFBFBF"/>
            <w:noWrap/>
            <w:vAlign w:val="bottom"/>
            <w:hideMark/>
          </w:tcPr>
          <w:p w:rsidR="00112E7C" w:rsidRPr="00112E7C" w:rsidRDefault="00112E7C" w:rsidP="00112E7C">
            <w:pPr>
              <w:spacing w:after="0" w:line="240" w:lineRule="auto"/>
              <w:jc w:val="center"/>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Razlika</w:t>
            </w:r>
          </w:p>
        </w:tc>
        <w:tc>
          <w:tcPr>
            <w:tcW w:w="1091" w:type="dxa"/>
            <w:tcBorders>
              <w:top w:val="single" w:sz="8" w:space="0" w:color="auto"/>
              <w:left w:val="nil"/>
              <w:bottom w:val="single" w:sz="8" w:space="0" w:color="auto"/>
              <w:right w:val="single" w:sz="8" w:space="0" w:color="auto"/>
            </w:tcBorders>
            <w:shd w:val="clear" w:color="000000" w:fill="BFBFBF"/>
            <w:noWrap/>
            <w:vAlign w:val="bottom"/>
            <w:hideMark/>
          </w:tcPr>
          <w:p w:rsidR="00112E7C" w:rsidRPr="00112E7C" w:rsidRDefault="00112E7C" w:rsidP="00112E7C">
            <w:pPr>
              <w:spacing w:after="0" w:line="240" w:lineRule="auto"/>
              <w:jc w:val="center"/>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%2018/2017</w:t>
            </w:r>
          </w:p>
        </w:tc>
      </w:tr>
      <w:tr w:rsidR="00112E7C" w:rsidRPr="00112E7C" w:rsidTr="00112E7C">
        <w:trPr>
          <w:trHeight w:val="723"/>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rsidR="00112E7C" w:rsidRPr="00112E7C" w:rsidRDefault="00112E7C" w:rsidP="00112E7C">
            <w:pPr>
              <w:spacing w:after="0" w:line="240" w:lineRule="auto"/>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Prihodi od pazara</w:t>
            </w:r>
          </w:p>
        </w:tc>
        <w:tc>
          <w:tcPr>
            <w:tcW w:w="1843" w:type="dxa"/>
            <w:tcBorders>
              <w:top w:val="single" w:sz="4" w:space="0" w:color="auto"/>
              <w:left w:val="nil"/>
              <w:bottom w:val="single" w:sz="4" w:space="0" w:color="auto"/>
              <w:right w:val="single" w:sz="4" w:space="0" w:color="auto"/>
            </w:tcBorders>
            <w:shd w:val="clear" w:color="000000" w:fill="FFFFFF"/>
            <w:vAlign w:val="bottom"/>
            <w:hideMark/>
          </w:tcPr>
          <w:p w:rsidR="00112E7C" w:rsidRPr="00112E7C" w:rsidRDefault="00112E7C" w:rsidP="00112E7C">
            <w:pPr>
              <w:spacing w:after="0" w:line="240" w:lineRule="auto"/>
              <w:jc w:val="right"/>
              <w:rPr>
                <w:rFonts w:ascii="Arial" w:eastAsia="Times New Roman" w:hAnsi="Arial" w:cs="Arial"/>
                <w:color w:val="000000"/>
                <w:lang w:val="ru-RU" w:eastAsia="ru-RU"/>
              </w:rPr>
            </w:pPr>
            <w:r w:rsidRPr="00112E7C">
              <w:rPr>
                <w:rFonts w:ascii="Arial" w:eastAsia="Times New Roman" w:hAnsi="Arial" w:cs="Arial"/>
                <w:color w:val="000000"/>
                <w:lang w:val="ru-RU" w:eastAsia="ru-RU"/>
              </w:rPr>
              <w:t>557.368,20</w:t>
            </w:r>
          </w:p>
        </w:tc>
        <w:tc>
          <w:tcPr>
            <w:tcW w:w="1749" w:type="dxa"/>
            <w:tcBorders>
              <w:top w:val="single" w:sz="4" w:space="0" w:color="auto"/>
              <w:left w:val="nil"/>
              <w:bottom w:val="single" w:sz="4" w:space="0" w:color="auto"/>
              <w:right w:val="single" w:sz="4" w:space="0" w:color="auto"/>
            </w:tcBorders>
            <w:shd w:val="clear" w:color="000000" w:fill="FFFFFF"/>
            <w:vAlign w:val="bottom"/>
            <w:hideMark/>
          </w:tcPr>
          <w:p w:rsidR="00112E7C" w:rsidRPr="00112E7C" w:rsidRDefault="00112E7C" w:rsidP="00112E7C">
            <w:pPr>
              <w:spacing w:after="0" w:line="240" w:lineRule="auto"/>
              <w:jc w:val="right"/>
              <w:rPr>
                <w:rFonts w:ascii="Arial" w:eastAsia="Times New Roman" w:hAnsi="Arial" w:cs="Arial"/>
                <w:color w:val="000000"/>
                <w:lang w:val="ru-RU" w:eastAsia="ru-RU"/>
              </w:rPr>
            </w:pPr>
            <w:r w:rsidRPr="00112E7C">
              <w:rPr>
                <w:rFonts w:ascii="Arial" w:eastAsia="Times New Roman" w:hAnsi="Arial" w:cs="Arial"/>
                <w:color w:val="000000"/>
                <w:lang w:val="ru-RU" w:eastAsia="ru-RU"/>
              </w:rPr>
              <w:t>644.704,43</w:t>
            </w:r>
          </w:p>
        </w:tc>
        <w:tc>
          <w:tcPr>
            <w:tcW w:w="1653" w:type="dxa"/>
            <w:tcBorders>
              <w:top w:val="nil"/>
              <w:left w:val="nil"/>
              <w:bottom w:val="single" w:sz="4" w:space="0" w:color="auto"/>
              <w:right w:val="single" w:sz="4" w:space="0" w:color="auto"/>
            </w:tcBorders>
            <w:shd w:val="clear" w:color="auto" w:fill="auto"/>
            <w:noWrap/>
            <w:vAlign w:val="bottom"/>
            <w:hideMark/>
          </w:tcPr>
          <w:p w:rsidR="00112E7C" w:rsidRPr="00112E7C" w:rsidRDefault="00112E7C" w:rsidP="00112E7C">
            <w:pPr>
              <w:spacing w:after="0" w:line="240" w:lineRule="auto"/>
              <w:jc w:val="right"/>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87.336,23</w:t>
            </w:r>
          </w:p>
        </w:tc>
        <w:tc>
          <w:tcPr>
            <w:tcW w:w="1091" w:type="dxa"/>
            <w:tcBorders>
              <w:top w:val="nil"/>
              <w:left w:val="nil"/>
              <w:bottom w:val="single" w:sz="4" w:space="0" w:color="auto"/>
              <w:right w:val="single" w:sz="8" w:space="0" w:color="auto"/>
            </w:tcBorders>
            <w:shd w:val="clear" w:color="auto" w:fill="auto"/>
            <w:noWrap/>
            <w:vAlign w:val="bottom"/>
            <w:hideMark/>
          </w:tcPr>
          <w:p w:rsidR="00112E7C" w:rsidRPr="00112E7C" w:rsidRDefault="00112E7C" w:rsidP="00112E7C">
            <w:pPr>
              <w:spacing w:after="0" w:line="240" w:lineRule="auto"/>
              <w:jc w:val="center"/>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16%</w:t>
            </w:r>
          </w:p>
        </w:tc>
      </w:tr>
      <w:tr w:rsidR="00112E7C" w:rsidRPr="00112E7C" w:rsidTr="00112E7C">
        <w:trPr>
          <w:trHeight w:val="305"/>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rsidR="00112E7C" w:rsidRPr="00112E7C" w:rsidRDefault="00112E7C" w:rsidP="00112E7C">
            <w:pPr>
              <w:spacing w:after="0" w:line="240" w:lineRule="auto"/>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Prihodi od faktura</w:t>
            </w:r>
          </w:p>
        </w:tc>
        <w:tc>
          <w:tcPr>
            <w:tcW w:w="1843" w:type="dxa"/>
            <w:tcBorders>
              <w:top w:val="nil"/>
              <w:left w:val="nil"/>
              <w:bottom w:val="single" w:sz="4" w:space="0" w:color="auto"/>
              <w:right w:val="single" w:sz="4" w:space="0" w:color="auto"/>
            </w:tcBorders>
            <w:shd w:val="clear" w:color="000000" w:fill="FFFFFF"/>
            <w:vAlign w:val="bottom"/>
            <w:hideMark/>
          </w:tcPr>
          <w:p w:rsidR="00112E7C" w:rsidRPr="00112E7C" w:rsidRDefault="00112E7C" w:rsidP="00112E7C">
            <w:pPr>
              <w:spacing w:after="0" w:line="240" w:lineRule="auto"/>
              <w:jc w:val="right"/>
              <w:rPr>
                <w:rFonts w:ascii="Arial" w:eastAsia="Times New Roman" w:hAnsi="Arial" w:cs="Arial"/>
                <w:color w:val="000000"/>
                <w:lang w:val="ru-RU" w:eastAsia="ru-RU"/>
              </w:rPr>
            </w:pPr>
            <w:r w:rsidRPr="00112E7C">
              <w:rPr>
                <w:rFonts w:ascii="Arial" w:eastAsia="Times New Roman" w:hAnsi="Arial" w:cs="Arial"/>
                <w:color w:val="000000"/>
                <w:lang w:val="ru-RU" w:eastAsia="ru-RU"/>
              </w:rPr>
              <w:t>352.179,43</w:t>
            </w:r>
          </w:p>
        </w:tc>
        <w:tc>
          <w:tcPr>
            <w:tcW w:w="1749" w:type="dxa"/>
            <w:tcBorders>
              <w:top w:val="nil"/>
              <w:left w:val="nil"/>
              <w:bottom w:val="single" w:sz="4" w:space="0" w:color="auto"/>
              <w:right w:val="single" w:sz="4" w:space="0" w:color="auto"/>
            </w:tcBorders>
            <w:shd w:val="clear" w:color="000000" w:fill="FFFFFF"/>
            <w:vAlign w:val="bottom"/>
            <w:hideMark/>
          </w:tcPr>
          <w:p w:rsidR="00112E7C" w:rsidRPr="00112E7C" w:rsidRDefault="00112E7C" w:rsidP="00112E7C">
            <w:pPr>
              <w:spacing w:after="0" w:line="240" w:lineRule="auto"/>
              <w:jc w:val="right"/>
              <w:rPr>
                <w:rFonts w:ascii="Arial" w:eastAsia="Times New Roman" w:hAnsi="Arial" w:cs="Arial"/>
                <w:color w:val="000000"/>
                <w:lang w:val="ru-RU" w:eastAsia="ru-RU"/>
              </w:rPr>
            </w:pPr>
            <w:r w:rsidRPr="00112E7C">
              <w:rPr>
                <w:rFonts w:ascii="Arial" w:eastAsia="Times New Roman" w:hAnsi="Arial" w:cs="Arial"/>
                <w:color w:val="000000"/>
                <w:lang w:val="ru-RU" w:eastAsia="ru-RU"/>
              </w:rPr>
              <w:t>369.443,00</w:t>
            </w:r>
          </w:p>
        </w:tc>
        <w:tc>
          <w:tcPr>
            <w:tcW w:w="1653" w:type="dxa"/>
            <w:tcBorders>
              <w:top w:val="nil"/>
              <w:left w:val="nil"/>
              <w:bottom w:val="single" w:sz="4" w:space="0" w:color="auto"/>
              <w:right w:val="single" w:sz="4" w:space="0" w:color="auto"/>
            </w:tcBorders>
            <w:shd w:val="clear" w:color="auto" w:fill="auto"/>
            <w:noWrap/>
            <w:vAlign w:val="bottom"/>
            <w:hideMark/>
          </w:tcPr>
          <w:p w:rsidR="00112E7C" w:rsidRPr="00112E7C" w:rsidRDefault="00112E7C" w:rsidP="00112E7C">
            <w:pPr>
              <w:spacing w:after="0" w:line="240" w:lineRule="auto"/>
              <w:jc w:val="right"/>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17.263,57</w:t>
            </w:r>
          </w:p>
        </w:tc>
        <w:tc>
          <w:tcPr>
            <w:tcW w:w="1091" w:type="dxa"/>
            <w:tcBorders>
              <w:top w:val="nil"/>
              <w:left w:val="nil"/>
              <w:bottom w:val="single" w:sz="4" w:space="0" w:color="auto"/>
              <w:right w:val="single" w:sz="8" w:space="0" w:color="auto"/>
            </w:tcBorders>
            <w:shd w:val="clear" w:color="auto" w:fill="auto"/>
            <w:noWrap/>
            <w:vAlign w:val="bottom"/>
            <w:hideMark/>
          </w:tcPr>
          <w:p w:rsidR="00112E7C" w:rsidRPr="00112E7C" w:rsidRDefault="00112E7C" w:rsidP="00112E7C">
            <w:pPr>
              <w:spacing w:after="0" w:line="240" w:lineRule="auto"/>
              <w:jc w:val="center"/>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5%</w:t>
            </w:r>
          </w:p>
        </w:tc>
      </w:tr>
      <w:tr w:rsidR="00112E7C" w:rsidRPr="00112E7C" w:rsidTr="00112E7C">
        <w:trPr>
          <w:trHeight w:val="305"/>
        </w:trPr>
        <w:tc>
          <w:tcPr>
            <w:tcW w:w="3392" w:type="dxa"/>
            <w:tcBorders>
              <w:top w:val="nil"/>
              <w:left w:val="single" w:sz="8" w:space="0" w:color="auto"/>
              <w:bottom w:val="single" w:sz="4" w:space="0" w:color="auto"/>
              <w:right w:val="single" w:sz="4" w:space="0" w:color="auto"/>
            </w:tcBorders>
            <w:shd w:val="clear" w:color="auto" w:fill="auto"/>
            <w:vAlign w:val="bottom"/>
            <w:hideMark/>
          </w:tcPr>
          <w:p w:rsidR="00112E7C" w:rsidRPr="00112E7C" w:rsidRDefault="00112E7C" w:rsidP="00112E7C">
            <w:pPr>
              <w:spacing w:after="0" w:line="240" w:lineRule="auto"/>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Prihod od povlašćenih karata</w:t>
            </w:r>
          </w:p>
        </w:tc>
        <w:tc>
          <w:tcPr>
            <w:tcW w:w="1843" w:type="dxa"/>
            <w:tcBorders>
              <w:top w:val="nil"/>
              <w:left w:val="nil"/>
              <w:bottom w:val="single" w:sz="4" w:space="0" w:color="auto"/>
              <w:right w:val="single" w:sz="4" w:space="0" w:color="auto"/>
            </w:tcBorders>
            <w:shd w:val="clear" w:color="000000" w:fill="FFFFFF"/>
            <w:vAlign w:val="bottom"/>
            <w:hideMark/>
          </w:tcPr>
          <w:p w:rsidR="00112E7C" w:rsidRPr="00112E7C" w:rsidRDefault="00112E7C" w:rsidP="00112E7C">
            <w:pPr>
              <w:spacing w:after="0" w:line="240" w:lineRule="auto"/>
              <w:jc w:val="right"/>
              <w:rPr>
                <w:rFonts w:ascii="Arial" w:eastAsia="Times New Roman" w:hAnsi="Arial" w:cs="Arial"/>
                <w:color w:val="000000"/>
                <w:lang w:val="ru-RU" w:eastAsia="ru-RU"/>
              </w:rPr>
            </w:pPr>
            <w:r w:rsidRPr="00112E7C">
              <w:rPr>
                <w:rFonts w:ascii="Arial" w:eastAsia="Times New Roman" w:hAnsi="Arial" w:cs="Arial"/>
                <w:color w:val="000000"/>
                <w:lang w:val="ru-RU" w:eastAsia="ru-RU"/>
              </w:rPr>
              <w:t>143.629,79</w:t>
            </w:r>
          </w:p>
        </w:tc>
        <w:tc>
          <w:tcPr>
            <w:tcW w:w="1749" w:type="dxa"/>
            <w:tcBorders>
              <w:top w:val="nil"/>
              <w:left w:val="nil"/>
              <w:bottom w:val="single" w:sz="4" w:space="0" w:color="auto"/>
              <w:right w:val="single" w:sz="4" w:space="0" w:color="auto"/>
            </w:tcBorders>
            <w:shd w:val="clear" w:color="000000" w:fill="FFFFFF"/>
            <w:vAlign w:val="bottom"/>
            <w:hideMark/>
          </w:tcPr>
          <w:p w:rsidR="00112E7C" w:rsidRPr="00112E7C" w:rsidRDefault="00112E7C" w:rsidP="00112E7C">
            <w:pPr>
              <w:spacing w:after="0" w:line="240" w:lineRule="auto"/>
              <w:jc w:val="right"/>
              <w:rPr>
                <w:rFonts w:ascii="Arial" w:eastAsia="Times New Roman" w:hAnsi="Arial" w:cs="Arial"/>
                <w:color w:val="000000"/>
                <w:lang w:val="ru-RU" w:eastAsia="ru-RU"/>
              </w:rPr>
            </w:pPr>
            <w:r w:rsidRPr="00112E7C">
              <w:rPr>
                <w:rFonts w:ascii="Arial" w:eastAsia="Times New Roman" w:hAnsi="Arial" w:cs="Arial"/>
                <w:color w:val="000000"/>
                <w:lang w:val="ru-RU" w:eastAsia="ru-RU"/>
              </w:rPr>
              <w:t>145.683,20</w:t>
            </w:r>
          </w:p>
        </w:tc>
        <w:tc>
          <w:tcPr>
            <w:tcW w:w="1653" w:type="dxa"/>
            <w:tcBorders>
              <w:top w:val="nil"/>
              <w:left w:val="nil"/>
              <w:bottom w:val="single" w:sz="4" w:space="0" w:color="auto"/>
              <w:right w:val="single" w:sz="4" w:space="0" w:color="auto"/>
            </w:tcBorders>
            <w:shd w:val="clear" w:color="auto" w:fill="auto"/>
            <w:noWrap/>
            <w:vAlign w:val="bottom"/>
            <w:hideMark/>
          </w:tcPr>
          <w:p w:rsidR="00112E7C" w:rsidRPr="00112E7C" w:rsidRDefault="00112E7C" w:rsidP="00112E7C">
            <w:pPr>
              <w:spacing w:after="0" w:line="240" w:lineRule="auto"/>
              <w:jc w:val="right"/>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2.053,41</w:t>
            </w:r>
          </w:p>
        </w:tc>
        <w:tc>
          <w:tcPr>
            <w:tcW w:w="1091" w:type="dxa"/>
            <w:tcBorders>
              <w:top w:val="nil"/>
              <w:left w:val="nil"/>
              <w:bottom w:val="single" w:sz="4" w:space="0" w:color="auto"/>
              <w:right w:val="single" w:sz="8" w:space="0" w:color="auto"/>
            </w:tcBorders>
            <w:shd w:val="clear" w:color="auto" w:fill="auto"/>
            <w:noWrap/>
            <w:vAlign w:val="bottom"/>
            <w:hideMark/>
          </w:tcPr>
          <w:p w:rsidR="00112E7C" w:rsidRPr="00112E7C" w:rsidRDefault="00112E7C" w:rsidP="00112E7C">
            <w:pPr>
              <w:spacing w:after="0" w:line="240" w:lineRule="auto"/>
              <w:jc w:val="center"/>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1%</w:t>
            </w:r>
          </w:p>
        </w:tc>
      </w:tr>
      <w:tr w:rsidR="00112E7C" w:rsidRPr="00112E7C" w:rsidTr="00112E7C">
        <w:trPr>
          <w:trHeight w:val="305"/>
        </w:trPr>
        <w:tc>
          <w:tcPr>
            <w:tcW w:w="3392" w:type="dxa"/>
            <w:tcBorders>
              <w:top w:val="nil"/>
              <w:left w:val="single" w:sz="8" w:space="0" w:color="auto"/>
              <w:bottom w:val="single" w:sz="4" w:space="0" w:color="auto"/>
              <w:right w:val="single" w:sz="4" w:space="0" w:color="auto"/>
            </w:tcBorders>
            <w:shd w:val="clear" w:color="D9D9D9" w:fill="FFFFFF"/>
            <w:vAlign w:val="bottom"/>
            <w:hideMark/>
          </w:tcPr>
          <w:p w:rsidR="00112E7C" w:rsidRPr="00112E7C" w:rsidRDefault="00112E7C" w:rsidP="00112E7C">
            <w:pPr>
              <w:spacing w:after="0" w:line="240" w:lineRule="auto"/>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Prihod od Pauk službe</w:t>
            </w:r>
          </w:p>
        </w:tc>
        <w:tc>
          <w:tcPr>
            <w:tcW w:w="1843" w:type="dxa"/>
            <w:tcBorders>
              <w:top w:val="nil"/>
              <w:left w:val="nil"/>
              <w:bottom w:val="single" w:sz="4" w:space="0" w:color="auto"/>
              <w:right w:val="single" w:sz="4" w:space="0" w:color="auto"/>
            </w:tcBorders>
            <w:shd w:val="clear" w:color="000000" w:fill="FFFFFF"/>
            <w:vAlign w:val="bottom"/>
            <w:hideMark/>
          </w:tcPr>
          <w:p w:rsidR="00112E7C" w:rsidRPr="00112E7C" w:rsidRDefault="00112E7C" w:rsidP="00112E7C">
            <w:pPr>
              <w:spacing w:after="0" w:line="240" w:lineRule="auto"/>
              <w:jc w:val="right"/>
              <w:rPr>
                <w:rFonts w:ascii="Arial" w:eastAsia="Times New Roman" w:hAnsi="Arial" w:cs="Arial"/>
                <w:color w:val="000000"/>
                <w:lang w:val="ru-RU" w:eastAsia="ru-RU"/>
              </w:rPr>
            </w:pPr>
            <w:r w:rsidRPr="00112E7C">
              <w:rPr>
                <w:rFonts w:ascii="Arial" w:eastAsia="Times New Roman" w:hAnsi="Arial" w:cs="Arial"/>
                <w:color w:val="000000"/>
                <w:lang w:val="ru-RU" w:eastAsia="ru-RU"/>
              </w:rPr>
              <w:t>21.311,03</w:t>
            </w:r>
          </w:p>
        </w:tc>
        <w:tc>
          <w:tcPr>
            <w:tcW w:w="1749" w:type="dxa"/>
            <w:tcBorders>
              <w:top w:val="nil"/>
              <w:left w:val="nil"/>
              <w:bottom w:val="single" w:sz="4" w:space="0" w:color="auto"/>
              <w:right w:val="single" w:sz="4" w:space="0" w:color="auto"/>
            </w:tcBorders>
            <w:shd w:val="clear" w:color="000000" w:fill="FFFFFF"/>
            <w:vAlign w:val="bottom"/>
            <w:hideMark/>
          </w:tcPr>
          <w:p w:rsidR="00112E7C" w:rsidRPr="00112E7C" w:rsidRDefault="00112E7C" w:rsidP="00112E7C">
            <w:pPr>
              <w:spacing w:after="0" w:line="240" w:lineRule="auto"/>
              <w:jc w:val="right"/>
              <w:rPr>
                <w:rFonts w:ascii="Arial" w:eastAsia="Times New Roman" w:hAnsi="Arial" w:cs="Arial"/>
                <w:color w:val="000000"/>
                <w:lang w:val="ru-RU" w:eastAsia="ru-RU"/>
              </w:rPr>
            </w:pPr>
            <w:r w:rsidRPr="00112E7C">
              <w:rPr>
                <w:rFonts w:ascii="Arial" w:eastAsia="Times New Roman" w:hAnsi="Arial" w:cs="Arial"/>
                <w:color w:val="000000"/>
                <w:lang w:val="ru-RU" w:eastAsia="ru-RU"/>
              </w:rPr>
              <w:t>14.818,25</w:t>
            </w:r>
          </w:p>
        </w:tc>
        <w:tc>
          <w:tcPr>
            <w:tcW w:w="1653" w:type="dxa"/>
            <w:tcBorders>
              <w:top w:val="nil"/>
              <w:left w:val="nil"/>
              <w:bottom w:val="single" w:sz="4" w:space="0" w:color="auto"/>
              <w:right w:val="single" w:sz="4" w:space="0" w:color="auto"/>
            </w:tcBorders>
            <w:shd w:val="clear" w:color="auto" w:fill="auto"/>
            <w:noWrap/>
            <w:vAlign w:val="bottom"/>
            <w:hideMark/>
          </w:tcPr>
          <w:p w:rsidR="00112E7C" w:rsidRPr="00112E7C" w:rsidRDefault="00112E7C" w:rsidP="00112E7C">
            <w:pPr>
              <w:spacing w:after="0" w:line="240" w:lineRule="auto"/>
              <w:jc w:val="right"/>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-6.492,78</w:t>
            </w:r>
          </w:p>
        </w:tc>
        <w:tc>
          <w:tcPr>
            <w:tcW w:w="1091" w:type="dxa"/>
            <w:tcBorders>
              <w:top w:val="nil"/>
              <w:left w:val="nil"/>
              <w:bottom w:val="single" w:sz="4" w:space="0" w:color="auto"/>
              <w:right w:val="single" w:sz="8" w:space="0" w:color="auto"/>
            </w:tcBorders>
            <w:shd w:val="clear" w:color="auto" w:fill="auto"/>
            <w:noWrap/>
            <w:vAlign w:val="bottom"/>
            <w:hideMark/>
          </w:tcPr>
          <w:p w:rsidR="00112E7C" w:rsidRPr="00112E7C" w:rsidRDefault="00112E7C" w:rsidP="00112E7C">
            <w:pPr>
              <w:spacing w:after="0" w:line="240" w:lineRule="auto"/>
              <w:jc w:val="center"/>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-30%</w:t>
            </w:r>
          </w:p>
        </w:tc>
      </w:tr>
      <w:tr w:rsidR="00112E7C" w:rsidRPr="00112E7C" w:rsidTr="00112E7C">
        <w:trPr>
          <w:trHeight w:val="305"/>
        </w:trPr>
        <w:tc>
          <w:tcPr>
            <w:tcW w:w="3392" w:type="dxa"/>
            <w:tcBorders>
              <w:top w:val="nil"/>
              <w:left w:val="single" w:sz="8" w:space="0" w:color="auto"/>
              <w:bottom w:val="single" w:sz="4" w:space="0" w:color="auto"/>
              <w:right w:val="single" w:sz="4" w:space="0" w:color="auto"/>
            </w:tcBorders>
            <w:shd w:val="clear" w:color="auto" w:fill="auto"/>
            <w:vAlign w:val="bottom"/>
            <w:hideMark/>
          </w:tcPr>
          <w:p w:rsidR="00112E7C" w:rsidRPr="00112E7C" w:rsidRDefault="00112E7C" w:rsidP="00112E7C">
            <w:pPr>
              <w:spacing w:after="0" w:line="240" w:lineRule="auto"/>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Prihod od SMS-a</w:t>
            </w:r>
          </w:p>
        </w:tc>
        <w:tc>
          <w:tcPr>
            <w:tcW w:w="1843" w:type="dxa"/>
            <w:tcBorders>
              <w:top w:val="nil"/>
              <w:left w:val="nil"/>
              <w:bottom w:val="single" w:sz="4" w:space="0" w:color="auto"/>
              <w:right w:val="single" w:sz="4" w:space="0" w:color="auto"/>
            </w:tcBorders>
            <w:shd w:val="clear" w:color="000000" w:fill="FFFFFF"/>
            <w:vAlign w:val="bottom"/>
            <w:hideMark/>
          </w:tcPr>
          <w:p w:rsidR="00112E7C" w:rsidRPr="00112E7C" w:rsidRDefault="00112E7C" w:rsidP="00112E7C">
            <w:pPr>
              <w:spacing w:after="0" w:line="240" w:lineRule="auto"/>
              <w:jc w:val="right"/>
              <w:rPr>
                <w:rFonts w:ascii="Arial" w:eastAsia="Times New Roman" w:hAnsi="Arial" w:cs="Arial"/>
                <w:color w:val="000000"/>
                <w:lang w:val="ru-RU" w:eastAsia="ru-RU"/>
              </w:rPr>
            </w:pPr>
            <w:r w:rsidRPr="00112E7C">
              <w:rPr>
                <w:rFonts w:ascii="Arial" w:eastAsia="Times New Roman" w:hAnsi="Arial" w:cs="Arial"/>
                <w:color w:val="000000"/>
                <w:lang w:val="ru-RU" w:eastAsia="ru-RU"/>
              </w:rPr>
              <w:t>214.831,02</w:t>
            </w:r>
          </w:p>
        </w:tc>
        <w:tc>
          <w:tcPr>
            <w:tcW w:w="1749" w:type="dxa"/>
            <w:tcBorders>
              <w:top w:val="nil"/>
              <w:left w:val="nil"/>
              <w:bottom w:val="single" w:sz="4" w:space="0" w:color="auto"/>
              <w:right w:val="single" w:sz="4" w:space="0" w:color="auto"/>
            </w:tcBorders>
            <w:shd w:val="clear" w:color="000000" w:fill="FFFFFF"/>
            <w:vAlign w:val="bottom"/>
            <w:hideMark/>
          </w:tcPr>
          <w:p w:rsidR="00112E7C" w:rsidRPr="00112E7C" w:rsidRDefault="00112E7C" w:rsidP="00112E7C">
            <w:pPr>
              <w:spacing w:after="0" w:line="240" w:lineRule="auto"/>
              <w:jc w:val="right"/>
              <w:rPr>
                <w:rFonts w:ascii="Arial" w:eastAsia="Times New Roman" w:hAnsi="Arial" w:cs="Arial"/>
                <w:color w:val="000000"/>
                <w:lang w:val="ru-RU" w:eastAsia="ru-RU"/>
              </w:rPr>
            </w:pPr>
            <w:r w:rsidRPr="00112E7C">
              <w:rPr>
                <w:rFonts w:ascii="Arial" w:eastAsia="Times New Roman" w:hAnsi="Arial" w:cs="Arial"/>
                <w:color w:val="000000"/>
                <w:lang w:val="ru-RU" w:eastAsia="ru-RU"/>
              </w:rPr>
              <w:t>131.897,14</w:t>
            </w:r>
          </w:p>
        </w:tc>
        <w:tc>
          <w:tcPr>
            <w:tcW w:w="1653" w:type="dxa"/>
            <w:tcBorders>
              <w:top w:val="nil"/>
              <w:left w:val="nil"/>
              <w:bottom w:val="single" w:sz="4" w:space="0" w:color="auto"/>
              <w:right w:val="single" w:sz="4" w:space="0" w:color="auto"/>
            </w:tcBorders>
            <w:shd w:val="clear" w:color="auto" w:fill="auto"/>
            <w:noWrap/>
            <w:vAlign w:val="bottom"/>
            <w:hideMark/>
          </w:tcPr>
          <w:p w:rsidR="00112E7C" w:rsidRPr="00112E7C" w:rsidRDefault="00112E7C" w:rsidP="00112E7C">
            <w:pPr>
              <w:spacing w:after="0" w:line="240" w:lineRule="auto"/>
              <w:jc w:val="right"/>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-82.933,88</w:t>
            </w:r>
          </w:p>
        </w:tc>
        <w:tc>
          <w:tcPr>
            <w:tcW w:w="1091" w:type="dxa"/>
            <w:tcBorders>
              <w:top w:val="nil"/>
              <w:left w:val="nil"/>
              <w:bottom w:val="single" w:sz="4" w:space="0" w:color="auto"/>
              <w:right w:val="single" w:sz="8" w:space="0" w:color="auto"/>
            </w:tcBorders>
            <w:shd w:val="clear" w:color="auto" w:fill="auto"/>
            <w:noWrap/>
            <w:vAlign w:val="bottom"/>
            <w:hideMark/>
          </w:tcPr>
          <w:p w:rsidR="00112E7C" w:rsidRPr="00112E7C" w:rsidRDefault="00112E7C" w:rsidP="00112E7C">
            <w:pPr>
              <w:spacing w:after="0" w:line="240" w:lineRule="auto"/>
              <w:jc w:val="center"/>
              <w:rPr>
                <w:rFonts w:ascii="Arial" w:eastAsia="Times New Roman" w:hAnsi="Arial" w:cs="Arial"/>
                <w:color w:val="000000"/>
                <w:sz w:val="24"/>
                <w:szCs w:val="24"/>
                <w:lang w:val="ru-RU" w:eastAsia="ru-RU"/>
              </w:rPr>
            </w:pPr>
            <w:r w:rsidRPr="00112E7C">
              <w:rPr>
                <w:rFonts w:ascii="Arial" w:eastAsia="Times New Roman" w:hAnsi="Arial" w:cs="Arial"/>
                <w:color w:val="000000"/>
                <w:sz w:val="24"/>
                <w:szCs w:val="24"/>
                <w:lang w:val="ru-RU" w:eastAsia="ru-RU"/>
              </w:rPr>
              <w:t>-39%</w:t>
            </w:r>
          </w:p>
        </w:tc>
      </w:tr>
      <w:tr w:rsidR="00112E7C" w:rsidRPr="00112E7C" w:rsidTr="00112E7C">
        <w:trPr>
          <w:trHeight w:val="60"/>
        </w:trPr>
        <w:tc>
          <w:tcPr>
            <w:tcW w:w="3392" w:type="dxa"/>
            <w:tcBorders>
              <w:top w:val="single" w:sz="8" w:space="0" w:color="auto"/>
              <w:left w:val="single" w:sz="8" w:space="0" w:color="auto"/>
              <w:bottom w:val="single" w:sz="8" w:space="0" w:color="auto"/>
              <w:right w:val="single" w:sz="4" w:space="0" w:color="auto"/>
            </w:tcBorders>
            <w:shd w:val="clear" w:color="D9D9D9" w:fill="BFBFBF"/>
            <w:vAlign w:val="bottom"/>
            <w:hideMark/>
          </w:tcPr>
          <w:p w:rsidR="00112E7C" w:rsidRPr="00112E7C" w:rsidRDefault="00112E7C" w:rsidP="00112E7C">
            <w:pPr>
              <w:spacing w:after="0" w:line="240" w:lineRule="auto"/>
              <w:rPr>
                <w:rFonts w:ascii="Arial" w:eastAsia="Times New Roman" w:hAnsi="Arial" w:cs="Arial"/>
                <w:b/>
                <w:bCs/>
                <w:color w:val="000000"/>
                <w:sz w:val="24"/>
                <w:szCs w:val="24"/>
                <w:lang w:val="ru-RU" w:eastAsia="ru-RU"/>
              </w:rPr>
            </w:pPr>
            <w:r w:rsidRPr="00112E7C">
              <w:rPr>
                <w:rFonts w:ascii="Arial" w:eastAsia="Times New Roman" w:hAnsi="Arial" w:cs="Arial"/>
                <w:b/>
                <w:bCs/>
                <w:color w:val="000000"/>
                <w:sz w:val="24"/>
                <w:szCs w:val="24"/>
                <w:lang w:val="ru-RU" w:eastAsia="ru-RU"/>
              </w:rPr>
              <w:t>UKUPNO</w:t>
            </w:r>
          </w:p>
        </w:tc>
        <w:tc>
          <w:tcPr>
            <w:tcW w:w="1843" w:type="dxa"/>
            <w:tcBorders>
              <w:top w:val="single" w:sz="8" w:space="0" w:color="auto"/>
              <w:left w:val="nil"/>
              <w:bottom w:val="single" w:sz="8" w:space="0" w:color="auto"/>
              <w:right w:val="single" w:sz="4" w:space="0" w:color="auto"/>
            </w:tcBorders>
            <w:shd w:val="clear" w:color="D9D9D9" w:fill="BFBFBF"/>
            <w:vAlign w:val="bottom"/>
            <w:hideMark/>
          </w:tcPr>
          <w:p w:rsidR="00112E7C" w:rsidRPr="00112E7C" w:rsidRDefault="00112E7C" w:rsidP="00112E7C">
            <w:pPr>
              <w:spacing w:after="0" w:line="240" w:lineRule="auto"/>
              <w:jc w:val="right"/>
              <w:rPr>
                <w:rFonts w:ascii="Arial" w:eastAsia="Times New Roman" w:hAnsi="Arial" w:cs="Arial"/>
                <w:b/>
                <w:bCs/>
                <w:color w:val="000000"/>
                <w:sz w:val="24"/>
                <w:szCs w:val="24"/>
                <w:lang w:val="ru-RU" w:eastAsia="ru-RU"/>
              </w:rPr>
            </w:pPr>
            <w:r w:rsidRPr="00112E7C">
              <w:rPr>
                <w:rFonts w:ascii="Arial" w:eastAsia="Times New Roman" w:hAnsi="Arial" w:cs="Arial"/>
                <w:b/>
                <w:bCs/>
                <w:color w:val="000000"/>
                <w:sz w:val="24"/>
                <w:szCs w:val="24"/>
                <w:lang w:val="ru-RU" w:eastAsia="ru-RU"/>
              </w:rPr>
              <w:t>1.289.319,47</w:t>
            </w:r>
          </w:p>
        </w:tc>
        <w:tc>
          <w:tcPr>
            <w:tcW w:w="1749" w:type="dxa"/>
            <w:tcBorders>
              <w:top w:val="single" w:sz="8" w:space="0" w:color="auto"/>
              <w:left w:val="nil"/>
              <w:bottom w:val="single" w:sz="8" w:space="0" w:color="auto"/>
              <w:right w:val="single" w:sz="4" w:space="0" w:color="auto"/>
            </w:tcBorders>
            <w:shd w:val="clear" w:color="D9D9D9" w:fill="BFBFBF"/>
            <w:vAlign w:val="bottom"/>
            <w:hideMark/>
          </w:tcPr>
          <w:p w:rsidR="00112E7C" w:rsidRPr="00112E7C" w:rsidRDefault="00112E7C" w:rsidP="00112E7C">
            <w:pPr>
              <w:spacing w:after="0" w:line="240" w:lineRule="auto"/>
              <w:jc w:val="right"/>
              <w:rPr>
                <w:rFonts w:ascii="Arial" w:eastAsia="Times New Roman" w:hAnsi="Arial" w:cs="Arial"/>
                <w:b/>
                <w:bCs/>
                <w:color w:val="000000"/>
                <w:sz w:val="24"/>
                <w:szCs w:val="24"/>
                <w:lang w:val="ru-RU" w:eastAsia="ru-RU"/>
              </w:rPr>
            </w:pPr>
            <w:r w:rsidRPr="00112E7C">
              <w:rPr>
                <w:rFonts w:ascii="Arial" w:eastAsia="Times New Roman" w:hAnsi="Arial" w:cs="Arial"/>
                <w:b/>
                <w:bCs/>
                <w:color w:val="000000"/>
                <w:sz w:val="24"/>
                <w:szCs w:val="24"/>
                <w:lang w:val="ru-RU" w:eastAsia="ru-RU"/>
              </w:rPr>
              <w:t>1.306.546,02</w:t>
            </w:r>
          </w:p>
        </w:tc>
        <w:tc>
          <w:tcPr>
            <w:tcW w:w="1653" w:type="dxa"/>
            <w:tcBorders>
              <w:top w:val="single" w:sz="8" w:space="0" w:color="auto"/>
              <w:left w:val="nil"/>
              <w:bottom w:val="single" w:sz="8" w:space="0" w:color="auto"/>
              <w:right w:val="single" w:sz="4" w:space="0" w:color="auto"/>
            </w:tcBorders>
            <w:shd w:val="clear" w:color="000000" w:fill="BFBFBF"/>
            <w:noWrap/>
            <w:vAlign w:val="bottom"/>
            <w:hideMark/>
          </w:tcPr>
          <w:p w:rsidR="00112E7C" w:rsidRPr="00112E7C" w:rsidRDefault="00112E7C" w:rsidP="00112E7C">
            <w:pPr>
              <w:spacing w:after="0" w:line="240" w:lineRule="auto"/>
              <w:jc w:val="right"/>
              <w:rPr>
                <w:rFonts w:ascii="Arial" w:eastAsia="Times New Roman" w:hAnsi="Arial" w:cs="Arial"/>
                <w:b/>
                <w:bCs/>
                <w:color w:val="000000"/>
                <w:sz w:val="24"/>
                <w:szCs w:val="24"/>
                <w:lang w:val="ru-RU" w:eastAsia="ru-RU"/>
              </w:rPr>
            </w:pPr>
            <w:r w:rsidRPr="00112E7C">
              <w:rPr>
                <w:rFonts w:ascii="Arial" w:eastAsia="Times New Roman" w:hAnsi="Arial" w:cs="Arial"/>
                <w:b/>
                <w:bCs/>
                <w:color w:val="000000"/>
                <w:sz w:val="24"/>
                <w:szCs w:val="24"/>
                <w:lang w:val="ru-RU" w:eastAsia="ru-RU"/>
              </w:rPr>
              <w:t>17.226,55</w:t>
            </w:r>
          </w:p>
        </w:tc>
        <w:tc>
          <w:tcPr>
            <w:tcW w:w="1091" w:type="dxa"/>
            <w:tcBorders>
              <w:top w:val="single" w:sz="8" w:space="0" w:color="auto"/>
              <w:left w:val="nil"/>
              <w:bottom w:val="single" w:sz="8" w:space="0" w:color="auto"/>
              <w:right w:val="single" w:sz="8" w:space="0" w:color="auto"/>
            </w:tcBorders>
            <w:shd w:val="clear" w:color="000000" w:fill="BFBFBF"/>
            <w:noWrap/>
            <w:vAlign w:val="bottom"/>
            <w:hideMark/>
          </w:tcPr>
          <w:p w:rsidR="00112E7C" w:rsidRPr="00112E7C" w:rsidRDefault="00112E7C" w:rsidP="00112E7C">
            <w:pPr>
              <w:spacing w:after="0" w:line="240" w:lineRule="auto"/>
              <w:jc w:val="center"/>
              <w:rPr>
                <w:rFonts w:ascii="Arial" w:eastAsia="Times New Roman" w:hAnsi="Arial" w:cs="Arial"/>
                <w:b/>
                <w:bCs/>
                <w:color w:val="000000"/>
                <w:sz w:val="24"/>
                <w:szCs w:val="24"/>
                <w:lang w:val="ru-RU" w:eastAsia="ru-RU"/>
              </w:rPr>
            </w:pPr>
            <w:r w:rsidRPr="00112E7C">
              <w:rPr>
                <w:rFonts w:ascii="Arial" w:eastAsia="Times New Roman" w:hAnsi="Arial" w:cs="Arial"/>
                <w:b/>
                <w:bCs/>
                <w:color w:val="000000"/>
                <w:sz w:val="24"/>
                <w:szCs w:val="24"/>
                <w:lang w:val="ru-RU" w:eastAsia="ru-RU"/>
              </w:rPr>
              <w:t>1%</w:t>
            </w:r>
          </w:p>
        </w:tc>
      </w:tr>
    </w:tbl>
    <w:p w:rsidR="002025A2" w:rsidRPr="002B39EA" w:rsidRDefault="002025A2" w:rsidP="000267B5">
      <w:pPr>
        <w:pStyle w:val="NoSpacing"/>
        <w:spacing w:line="276" w:lineRule="auto"/>
      </w:pPr>
    </w:p>
    <w:tbl>
      <w:tblPr>
        <w:tblpPr w:leftFromText="180" w:rightFromText="180" w:vertAnchor="page" w:horzAnchor="margin" w:tblpX="132" w:tblpY="5536"/>
        <w:tblW w:w="9714" w:type="dxa"/>
        <w:tblLayout w:type="fixed"/>
        <w:tblLook w:val="04A0"/>
      </w:tblPr>
      <w:tblGrid>
        <w:gridCol w:w="3378"/>
        <w:gridCol w:w="1843"/>
        <w:gridCol w:w="1692"/>
        <w:gridCol w:w="1710"/>
        <w:gridCol w:w="1091"/>
      </w:tblGrid>
      <w:tr w:rsidR="008C74E5" w:rsidRPr="006A7F4E" w:rsidTr="008C74E5">
        <w:trPr>
          <w:trHeight w:val="605"/>
        </w:trPr>
        <w:tc>
          <w:tcPr>
            <w:tcW w:w="3378" w:type="dxa"/>
            <w:tcBorders>
              <w:top w:val="single" w:sz="8" w:space="0" w:color="auto"/>
              <w:left w:val="single" w:sz="8" w:space="0" w:color="auto"/>
              <w:bottom w:val="nil"/>
              <w:right w:val="single" w:sz="8" w:space="0" w:color="auto"/>
            </w:tcBorders>
            <w:shd w:val="clear" w:color="000000" w:fill="BFBFBF"/>
            <w:vAlign w:val="center"/>
            <w:hideMark/>
          </w:tcPr>
          <w:p w:rsidR="008C74E5" w:rsidRPr="006A7F4E" w:rsidRDefault="008C74E5" w:rsidP="008C74E5">
            <w:pPr>
              <w:spacing w:after="0" w:line="240" w:lineRule="auto"/>
              <w:jc w:val="center"/>
              <w:rPr>
                <w:rFonts w:ascii="Arial" w:eastAsia="Times New Roman" w:hAnsi="Arial" w:cs="Arial"/>
                <w:b/>
                <w:bCs/>
                <w:color w:val="000000"/>
                <w:sz w:val="24"/>
                <w:szCs w:val="24"/>
                <w:lang w:val="ru-RU" w:eastAsia="ru-RU"/>
              </w:rPr>
            </w:pPr>
            <w:r w:rsidRPr="006A7F4E">
              <w:rPr>
                <w:rFonts w:ascii="Arial" w:eastAsia="Times New Roman" w:hAnsi="Arial" w:cs="Arial"/>
                <w:b/>
                <w:bCs/>
                <w:color w:val="000000"/>
                <w:sz w:val="24"/>
                <w:szCs w:val="24"/>
                <w:lang w:val="ru-RU" w:eastAsia="ru-RU"/>
              </w:rPr>
              <w:t>OSTALI POSLOVNI PRIHODI</w:t>
            </w:r>
          </w:p>
        </w:tc>
        <w:tc>
          <w:tcPr>
            <w:tcW w:w="1843" w:type="dxa"/>
            <w:tcBorders>
              <w:top w:val="single" w:sz="8" w:space="0" w:color="auto"/>
              <w:left w:val="single" w:sz="4" w:space="0" w:color="auto"/>
              <w:bottom w:val="nil"/>
              <w:right w:val="single" w:sz="8" w:space="0" w:color="auto"/>
            </w:tcBorders>
            <w:shd w:val="clear" w:color="000000" w:fill="BFBFBF"/>
            <w:vAlign w:val="center"/>
            <w:hideMark/>
          </w:tcPr>
          <w:p w:rsidR="008C74E5" w:rsidRPr="006A7F4E" w:rsidRDefault="008C74E5" w:rsidP="008C74E5">
            <w:pPr>
              <w:spacing w:after="0" w:line="240" w:lineRule="auto"/>
              <w:jc w:val="center"/>
              <w:rPr>
                <w:rFonts w:ascii="Arial" w:eastAsia="Times New Roman" w:hAnsi="Arial" w:cs="Arial"/>
                <w:b/>
                <w:bCs/>
                <w:color w:val="000000"/>
                <w:sz w:val="24"/>
                <w:szCs w:val="24"/>
                <w:lang w:val="ru-RU" w:eastAsia="ru-RU"/>
              </w:rPr>
            </w:pPr>
            <w:r w:rsidRPr="006A7F4E">
              <w:rPr>
                <w:rFonts w:ascii="Arial" w:eastAsia="Times New Roman" w:hAnsi="Arial" w:cs="Arial"/>
                <w:b/>
                <w:bCs/>
                <w:color w:val="000000"/>
                <w:sz w:val="24"/>
                <w:szCs w:val="24"/>
                <w:lang w:val="ru-RU" w:eastAsia="ru-RU"/>
              </w:rPr>
              <w:t>2017</w:t>
            </w:r>
          </w:p>
        </w:tc>
        <w:tc>
          <w:tcPr>
            <w:tcW w:w="1692" w:type="dxa"/>
            <w:tcBorders>
              <w:top w:val="single" w:sz="8" w:space="0" w:color="auto"/>
              <w:left w:val="single" w:sz="4" w:space="0" w:color="auto"/>
              <w:bottom w:val="nil"/>
              <w:right w:val="single" w:sz="8" w:space="0" w:color="auto"/>
            </w:tcBorders>
            <w:shd w:val="clear" w:color="000000" w:fill="BFBFBF"/>
            <w:vAlign w:val="center"/>
            <w:hideMark/>
          </w:tcPr>
          <w:p w:rsidR="008C74E5" w:rsidRPr="006A7F4E" w:rsidRDefault="008C74E5" w:rsidP="008C74E5">
            <w:pPr>
              <w:spacing w:after="0" w:line="240" w:lineRule="auto"/>
              <w:jc w:val="center"/>
              <w:rPr>
                <w:rFonts w:ascii="Arial" w:eastAsia="Times New Roman" w:hAnsi="Arial" w:cs="Arial"/>
                <w:b/>
                <w:bCs/>
                <w:color w:val="000000"/>
                <w:sz w:val="24"/>
                <w:szCs w:val="24"/>
                <w:lang w:val="ru-RU" w:eastAsia="ru-RU"/>
              </w:rPr>
            </w:pPr>
            <w:r w:rsidRPr="006A7F4E">
              <w:rPr>
                <w:rFonts w:ascii="Arial" w:eastAsia="Times New Roman" w:hAnsi="Arial" w:cs="Arial"/>
                <w:b/>
                <w:bCs/>
                <w:color w:val="000000"/>
                <w:sz w:val="24"/>
                <w:szCs w:val="24"/>
                <w:lang w:val="ru-RU" w:eastAsia="ru-RU"/>
              </w:rPr>
              <w:t>2018</w:t>
            </w:r>
          </w:p>
        </w:tc>
        <w:tc>
          <w:tcPr>
            <w:tcW w:w="1710" w:type="dxa"/>
            <w:tcBorders>
              <w:top w:val="single" w:sz="8" w:space="0" w:color="auto"/>
              <w:left w:val="single" w:sz="4" w:space="0" w:color="auto"/>
              <w:bottom w:val="nil"/>
              <w:right w:val="nil"/>
            </w:tcBorders>
            <w:shd w:val="clear" w:color="000000" w:fill="BFBFBF"/>
            <w:vAlign w:val="center"/>
            <w:hideMark/>
          </w:tcPr>
          <w:p w:rsidR="008C74E5" w:rsidRPr="006A7F4E" w:rsidRDefault="008C74E5" w:rsidP="008C74E5">
            <w:pPr>
              <w:spacing w:after="0" w:line="240" w:lineRule="auto"/>
              <w:jc w:val="center"/>
              <w:rPr>
                <w:rFonts w:ascii="Arial" w:eastAsia="Times New Roman" w:hAnsi="Arial" w:cs="Arial"/>
                <w:b/>
                <w:bCs/>
                <w:color w:val="000000"/>
                <w:sz w:val="24"/>
                <w:szCs w:val="24"/>
                <w:lang w:val="ru-RU" w:eastAsia="ru-RU"/>
              </w:rPr>
            </w:pPr>
            <w:r w:rsidRPr="006A7F4E">
              <w:rPr>
                <w:rFonts w:ascii="Arial" w:eastAsia="Times New Roman" w:hAnsi="Arial" w:cs="Arial"/>
                <w:b/>
                <w:bCs/>
                <w:color w:val="000000"/>
                <w:sz w:val="24"/>
                <w:szCs w:val="24"/>
                <w:lang w:val="ru-RU" w:eastAsia="ru-RU"/>
              </w:rPr>
              <w:t>Razlika</w:t>
            </w:r>
          </w:p>
        </w:tc>
        <w:tc>
          <w:tcPr>
            <w:tcW w:w="1091"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8C74E5" w:rsidRPr="006A7F4E" w:rsidRDefault="008C74E5" w:rsidP="008C74E5">
            <w:pPr>
              <w:spacing w:after="0" w:line="240" w:lineRule="auto"/>
              <w:jc w:val="center"/>
              <w:rPr>
                <w:rFonts w:ascii="Arial" w:eastAsia="Times New Roman" w:hAnsi="Arial" w:cs="Arial"/>
                <w:b/>
                <w:bCs/>
                <w:color w:val="000000"/>
                <w:sz w:val="24"/>
                <w:szCs w:val="24"/>
                <w:lang w:val="ru-RU" w:eastAsia="ru-RU"/>
              </w:rPr>
            </w:pPr>
            <w:r w:rsidRPr="006A7F4E">
              <w:rPr>
                <w:rFonts w:ascii="Arial" w:eastAsia="Times New Roman" w:hAnsi="Arial" w:cs="Arial"/>
                <w:b/>
                <w:bCs/>
                <w:color w:val="000000"/>
                <w:sz w:val="24"/>
                <w:szCs w:val="24"/>
                <w:lang w:val="ru-RU" w:eastAsia="ru-RU"/>
              </w:rPr>
              <w:t>%2018/2017</w:t>
            </w:r>
          </w:p>
        </w:tc>
      </w:tr>
      <w:tr w:rsidR="008C74E5" w:rsidRPr="006A7F4E" w:rsidTr="008C74E5">
        <w:trPr>
          <w:trHeight w:val="244"/>
        </w:trPr>
        <w:tc>
          <w:tcPr>
            <w:tcW w:w="3378" w:type="dxa"/>
            <w:tcBorders>
              <w:top w:val="single" w:sz="4" w:space="0" w:color="auto"/>
              <w:left w:val="single" w:sz="4" w:space="0" w:color="auto"/>
              <w:bottom w:val="single" w:sz="4" w:space="0" w:color="auto"/>
              <w:right w:val="single" w:sz="4" w:space="0" w:color="auto"/>
            </w:tcBorders>
            <w:shd w:val="clear" w:color="D9D9D9" w:fill="FFFFFF"/>
            <w:vAlign w:val="bottom"/>
            <w:hideMark/>
          </w:tcPr>
          <w:p w:rsidR="008C74E5" w:rsidRPr="006A7F4E" w:rsidRDefault="008C74E5" w:rsidP="008C74E5">
            <w:pPr>
              <w:spacing w:after="0" w:line="240" w:lineRule="auto"/>
              <w:rPr>
                <w:rFonts w:ascii="Arial" w:eastAsia="Times New Roman" w:hAnsi="Arial" w:cs="Arial"/>
                <w:color w:val="000000"/>
                <w:sz w:val="24"/>
                <w:szCs w:val="24"/>
                <w:lang w:eastAsia="ru-RU"/>
              </w:rPr>
            </w:pPr>
            <w:r w:rsidRPr="006A7F4E">
              <w:rPr>
                <w:rFonts w:ascii="Arial" w:eastAsia="Times New Roman" w:hAnsi="Arial" w:cs="Arial"/>
                <w:color w:val="000000"/>
                <w:sz w:val="24"/>
                <w:szCs w:val="24"/>
                <w:lang w:eastAsia="ru-RU"/>
              </w:rPr>
              <w:t>Ostali poslovni prihodi</w:t>
            </w:r>
            <w:r>
              <w:rPr>
                <w:rFonts w:ascii="Arial" w:eastAsia="Times New Roman" w:hAnsi="Arial" w:cs="Arial"/>
                <w:color w:val="000000"/>
                <w:sz w:val="24"/>
                <w:szCs w:val="24"/>
                <w:lang w:eastAsia="ru-RU"/>
              </w:rPr>
              <w:t xml:space="preserve"> </w:t>
            </w:r>
            <w:r w:rsidRPr="006A7F4E">
              <w:rPr>
                <w:rFonts w:ascii="Arial" w:eastAsia="Times New Roman" w:hAnsi="Arial" w:cs="Arial"/>
                <w:color w:val="000000"/>
                <w:sz w:val="24"/>
                <w:szCs w:val="24"/>
                <w:lang w:eastAsia="ru-RU"/>
              </w:rPr>
              <w:t>(refundacije i dr.)</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C74E5" w:rsidRPr="006A7F4E" w:rsidRDefault="008C74E5" w:rsidP="008C74E5">
            <w:pPr>
              <w:spacing w:after="0" w:line="240" w:lineRule="auto"/>
              <w:jc w:val="center"/>
              <w:rPr>
                <w:rFonts w:ascii="Arial" w:eastAsia="Times New Roman" w:hAnsi="Arial" w:cs="Arial"/>
                <w:color w:val="000000"/>
                <w:sz w:val="24"/>
                <w:szCs w:val="24"/>
                <w:lang w:val="ru-RU" w:eastAsia="ru-RU"/>
              </w:rPr>
            </w:pPr>
            <w:r w:rsidRPr="006A7F4E">
              <w:rPr>
                <w:rFonts w:ascii="Arial" w:eastAsia="Times New Roman" w:hAnsi="Arial" w:cs="Arial"/>
                <w:color w:val="000000"/>
                <w:sz w:val="24"/>
                <w:szCs w:val="24"/>
                <w:lang w:val="ru-RU" w:eastAsia="ru-RU"/>
              </w:rPr>
              <w:t>22.191,77</w:t>
            </w:r>
          </w:p>
        </w:tc>
        <w:tc>
          <w:tcPr>
            <w:tcW w:w="1692" w:type="dxa"/>
            <w:tcBorders>
              <w:top w:val="single" w:sz="4" w:space="0" w:color="auto"/>
              <w:left w:val="nil"/>
              <w:bottom w:val="single" w:sz="4" w:space="0" w:color="auto"/>
              <w:right w:val="single" w:sz="4" w:space="0" w:color="auto"/>
            </w:tcBorders>
            <w:shd w:val="clear" w:color="auto" w:fill="auto"/>
            <w:noWrap/>
            <w:vAlign w:val="bottom"/>
            <w:hideMark/>
          </w:tcPr>
          <w:p w:rsidR="008C74E5" w:rsidRPr="006A7F4E" w:rsidRDefault="008C74E5" w:rsidP="008C74E5">
            <w:pPr>
              <w:spacing w:after="0" w:line="240" w:lineRule="auto"/>
              <w:jc w:val="center"/>
              <w:rPr>
                <w:rFonts w:ascii="Arial" w:eastAsia="Times New Roman" w:hAnsi="Arial" w:cs="Arial"/>
                <w:color w:val="000000"/>
                <w:sz w:val="24"/>
                <w:szCs w:val="24"/>
                <w:lang w:val="ru-RU" w:eastAsia="ru-RU"/>
              </w:rPr>
            </w:pPr>
            <w:r w:rsidRPr="006A7F4E">
              <w:rPr>
                <w:rFonts w:ascii="Arial" w:eastAsia="Times New Roman" w:hAnsi="Arial" w:cs="Arial"/>
                <w:color w:val="000000"/>
                <w:sz w:val="24"/>
                <w:szCs w:val="24"/>
                <w:lang w:val="ru-RU" w:eastAsia="ru-RU"/>
              </w:rPr>
              <w:t>42.061,99</w:t>
            </w:r>
          </w:p>
        </w:tc>
        <w:tc>
          <w:tcPr>
            <w:tcW w:w="1710" w:type="dxa"/>
            <w:tcBorders>
              <w:top w:val="single" w:sz="4" w:space="0" w:color="auto"/>
              <w:left w:val="nil"/>
              <w:bottom w:val="single" w:sz="4" w:space="0" w:color="auto"/>
              <w:right w:val="nil"/>
            </w:tcBorders>
            <w:shd w:val="clear" w:color="auto" w:fill="auto"/>
            <w:noWrap/>
            <w:vAlign w:val="bottom"/>
            <w:hideMark/>
          </w:tcPr>
          <w:p w:rsidR="008C74E5" w:rsidRPr="006A7F4E" w:rsidRDefault="008C74E5" w:rsidP="008C74E5">
            <w:pPr>
              <w:spacing w:after="0" w:line="240" w:lineRule="auto"/>
              <w:jc w:val="center"/>
              <w:rPr>
                <w:rFonts w:ascii="Arial" w:eastAsia="Times New Roman" w:hAnsi="Arial" w:cs="Arial"/>
                <w:color w:val="000000"/>
                <w:sz w:val="24"/>
                <w:szCs w:val="24"/>
                <w:lang w:val="ru-RU" w:eastAsia="ru-RU"/>
              </w:rPr>
            </w:pPr>
            <w:r w:rsidRPr="006A7F4E">
              <w:rPr>
                <w:rFonts w:ascii="Arial" w:eastAsia="Times New Roman" w:hAnsi="Arial" w:cs="Arial"/>
                <w:color w:val="000000"/>
                <w:sz w:val="24"/>
                <w:szCs w:val="24"/>
                <w:lang w:val="ru-RU" w:eastAsia="ru-RU"/>
              </w:rPr>
              <w:t>19.870,22</w:t>
            </w:r>
          </w:p>
        </w:tc>
        <w:tc>
          <w:tcPr>
            <w:tcW w:w="1091" w:type="dxa"/>
            <w:tcBorders>
              <w:top w:val="nil"/>
              <w:left w:val="single" w:sz="4" w:space="0" w:color="auto"/>
              <w:bottom w:val="single" w:sz="4" w:space="0" w:color="auto"/>
              <w:right w:val="single" w:sz="4" w:space="0" w:color="auto"/>
            </w:tcBorders>
            <w:shd w:val="clear" w:color="auto" w:fill="auto"/>
            <w:noWrap/>
            <w:vAlign w:val="bottom"/>
            <w:hideMark/>
          </w:tcPr>
          <w:p w:rsidR="008C74E5" w:rsidRPr="006A7F4E" w:rsidRDefault="008C74E5" w:rsidP="008C74E5">
            <w:pPr>
              <w:spacing w:after="0" w:line="240" w:lineRule="auto"/>
              <w:jc w:val="center"/>
              <w:rPr>
                <w:rFonts w:ascii="Arial" w:eastAsia="Times New Roman" w:hAnsi="Arial" w:cs="Arial"/>
                <w:color w:val="000000"/>
                <w:sz w:val="24"/>
                <w:szCs w:val="24"/>
                <w:lang w:val="ru-RU" w:eastAsia="ru-RU"/>
              </w:rPr>
            </w:pPr>
            <w:r w:rsidRPr="006A7F4E">
              <w:rPr>
                <w:rFonts w:ascii="Arial" w:eastAsia="Times New Roman" w:hAnsi="Arial" w:cs="Arial"/>
                <w:color w:val="000000"/>
                <w:sz w:val="24"/>
                <w:szCs w:val="24"/>
                <w:lang w:val="ru-RU" w:eastAsia="ru-RU"/>
              </w:rPr>
              <w:t>90%</w:t>
            </w:r>
          </w:p>
        </w:tc>
      </w:tr>
      <w:tr w:rsidR="008C74E5" w:rsidRPr="006A7F4E" w:rsidTr="008C74E5">
        <w:trPr>
          <w:trHeight w:val="244"/>
        </w:trPr>
        <w:tc>
          <w:tcPr>
            <w:tcW w:w="3378" w:type="dxa"/>
            <w:tcBorders>
              <w:top w:val="nil"/>
              <w:left w:val="single" w:sz="4" w:space="0" w:color="auto"/>
              <w:bottom w:val="single" w:sz="4" w:space="0" w:color="auto"/>
              <w:right w:val="single" w:sz="4" w:space="0" w:color="auto"/>
            </w:tcBorders>
            <w:shd w:val="clear" w:color="D9D9D9" w:fill="FFFFFF"/>
            <w:vAlign w:val="bottom"/>
            <w:hideMark/>
          </w:tcPr>
          <w:p w:rsidR="008C74E5" w:rsidRPr="006A7F4E" w:rsidRDefault="008C74E5" w:rsidP="008C74E5">
            <w:pPr>
              <w:spacing w:after="0" w:line="240" w:lineRule="auto"/>
              <w:rPr>
                <w:rFonts w:ascii="Arial" w:eastAsia="Times New Roman" w:hAnsi="Arial" w:cs="Arial"/>
                <w:color w:val="000000"/>
                <w:sz w:val="24"/>
                <w:szCs w:val="24"/>
                <w:lang w:eastAsia="ru-RU"/>
              </w:rPr>
            </w:pPr>
            <w:r w:rsidRPr="006A7F4E">
              <w:rPr>
                <w:rFonts w:ascii="Arial" w:eastAsia="Times New Roman" w:hAnsi="Arial" w:cs="Arial"/>
                <w:color w:val="000000"/>
                <w:sz w:val="24"/>
                <w:szCs w:val="24"/>
                <w:lang w:eastAsia="ru-RU"/>
              </w:rPr>
              <w:t>Prihodi iz budžeta Glavnog grada</w:t>
            </w:r>
          </w:p>
        </w:tc>
        <w:tc>
          <w:tcPr>
            <w:tcW w:w="1843" w:type="dxa"/>
            <w:tcBorders>
              <w:top w:val="nil"/>
              <w:left w:val="nil"/>
              <w:bottom w:val="single" w:sz="4" w:space="0" w:color="auto"/>
              <w:right w:val="single" w:sz="4" w:space="0" w:color="auto"/>
            </w:tcBorders>
            <w:shd w:val="clear" w:color="auto" w:fill="auto"/>
            <w:noWrap/>
            <w:vAlign w:val="bottom"/>
            <w:hideMark/>
          </w:tcPr>
          <w:p w:rsidR="008C74E5" w:rsidRPr="006A7F4E" w:rsidRDefault="008C74E5" w:rsidP="008C74E5">
            <w:pPr>
              <w:spacing w:after="0" w:line="240" w:lineRule="auto"/>
              <w:jc w:val="center"/>
              <w:rPr>
                <w:rFonts w:ascii="Arial" w:eastAsia="Times New Roman" w:hAnsi="Arial" w:cs="Arial"/>
                <w:color w:val="000000"/>
                <w:sz w:val="24"/>
                <w:szCs w:val="24"/>
                <w:lang w:val="ru-RU" w:eastAsia="ru-RU"/>
              </w:rPr>
            </w:pPr>
            <w:r w:rsidRPr="006A7F4E">
              <w:rPr>
                <w:rFonts w:ascii="Arial" w:eastAsia="Times New Roman" w:hAnsi="Arial" w:cs="Arial"/>
                <w:color w:val="000000"/>
                <w:sz w:val="24"/>
                <w:szCs w:val="24"/>
                <w:lang w:val="ru-RU" w:eastAsia="ru-RU"/>
              </w:rPr>
              <w:t>220.000,00</w:t>
            </w:r>
          </w:p>
        </w:tc>
        <w:tc>
          <w:tcPr>
            <w:tcW w:w="1692" w:type="dxa"/>
            <w:tcBorders>
              <w:top w:val="nil"/>
              <w:left w:val="nil"/>
              <w:bottom w:val="single" w:sz="4" w:space="0" w:color="auto"/>
              <w:right w:val="single" w:sz="4" w:space="0" w:color="auto"/>
            </w:tcBorders>
            <w:shd w:val="clear" w:color="auto" w:fill="auto"/>
            <w:noWrap/>
            <w:vAlign w:val="bottom"/>
            <w:hideMark/>
          </w:tcPr>
          <w:p w:rsidR="008C74E5" w:rsidRPr="006A7F4E" w:rsidRDefault="008C74E5" w:rsidP="008C74E5">
            <w:pPr>
              <w:spacing w:after="0" w:line="240" w:lineRule="auto"/>
              <w:jc w:val="center"/>
              <w:rPr>
                <w:rFonts w:ascii="Arial" w:eastAsia="Times New Roman" w:hAnsi="Arial" w:cs="Arial"/>
                <w:color w:val="000000"/>
                <w:sz w:val="24"/>
                <w:szCs w:val="24"/>
                <w:lang w:val="ru-RU" w:eastAsia="ru-RU"/>
              </w:rPr>
            </w:pPr>
            <w:r w:rsidRPr="006A7F4E">
              <w:rPr>
                <w:rFonts w:ascii="Arial" w:eastAsia="Times New Roman" w:hAnsi="Arial" w:cs="Arial"/>
                <w:color w:val="000000"/>
                <w:sz w:val="24"/>
                <w:szCs w:val="24"/>
                <w:lang w:val="ru-RU" w:eastAsia="ru-RU"/>
              </w:rPr>
              <w:t>239.176,10</w:t>
            </w:r>
          </w:p>
        </w:tc>
        <w:tc>
          <w:tcPr>
            <w:tcW w:w="1710" w:type="dxa"/>
            <w:tcBorders>
              <w:top w:val="nil"/>
              <w:left w:val="nil"/>
              <w:bottom w:val="single" w:sz="4" w:space="0" w:color="auto"/>
              <w:right w:val="nil"/>
            </w:tcBorders>
            <w:shd w:val="clear" w:color="auto" w:fill="auto"/>
            <w:noWrap/>
            <w:vAlign w:val="bottom"/>
            <w:hideMark/>
          </w:tcPr>
          <w:p w:rsidR="008C74E5" w:rsidRPr="006A7F4E" w:rsidRDefault="008C74E5" w:rsidP="008C74E5">
            <w:pPr>
              <w:spacing w:after="0" w:line="240" w:lineRule="auto"/>
              <w:jc w:val="center"/>
              <w:rPr>
                <w:rFonts w:ascii="Arial" w:eastAsia="Times New Roman" w:hAnsi="Arial" w:cs="Arial"/>
                <w:color w:val="000000"/>
                <w:sz w:val="24"/>
                <w:szCs w:val="24"/>
                <w:lang w:val="ru-RU" w:eastAsia="ru-RU"/>
              </w:rPr>
            </w:pPr>
            <w:r w:rsidRPr="006A7F4E">
              <w:rPr>
                <w:rFonts w:ascii="Arial" w:eastAsia="Times New Roman" w:hAnsi="Arial" w:cs="Arial"/>
                <w:color w:val="000000"/>
                <w:sz w:val="24"/>
                <w:szCs w:val="24"/>
                <w:lang w:val="ru-RU" w:eastAsia="ru-RU"/>
              </w:rPr>
              <w:t>19.176,10</w:t>
            </w:r>
          </w:p>
        </w:tc>
        <w:tc>
          <w:tcPr>
            <w:tcW w:w="1091" w:type="dxa"/>
            <w:tcBorders>
              <w:top w:val="nil"/>
              <w:left w:val="single" w:sz="4" w:space="0" w:color="auto"/>
              <w:bottom w:val="single" w:sz="4" w:space="0" w:color="auto"/>
              <w:right w:val="single" w:sz="4" w:space="0" w:color="auto"/>
            </w:tcBorders>
            <w:shd w:val="clear" w:color="auto" w:fill="auto"/>
            <w:noWrap/>
            <w:vAlign w:val="bottom"/>
            <w:hideMark/>
          </w:tcPr>
          <w:p w:rsidR="008C74E5" w:rsidRPr="006A7F4E" w:rsidRDefault="008C74E5" w:rsidP="008C74E5">
            <w:pPr>
              <w:spacing w:after="0" w:line="240" w:lineRule="auto"/>
              <w:jc w:val="center"/>
              <w:rPr>
                <w:rFonts w:ascii="Arial" w:eastAsia="Times New Roman" w:hAnsi="Arial" w:cs="Arial"/>
                <w:color w:val="000000"/>
                <w:sz w:val="24"/>
                <w:szCs w:val="24"/>
                <w:lang w:val="ru-RU" w:eastAsia="ru-RU"/>
              </w:rPr>
            </w:pPr>
            <w:r w:rsidRPr="006A7F4E">
              <w:rPr>
                <w:rFonts w:ascii="Arial" w:eastAsia="Times New Roman" w:hAnsi="Arial" w:cs="Arial"/>
                <w:color w:val="000000"/>
                <w:sz w:val="24"/>
                <w:szCs w:val="24"/>
                <w:lang w:val="ru-RU" w:eastAsia="ru-RU"/>
              </w:rPr>
              <w:t>9%</w:t>
            </w:r>
          </w:p>
        </w:tc>
      </w:tr>
      <w:tr w:rsidR="008C74E5" w:rsidRPr="006A7F4E" w:rsidTr="008C74E5">
        <w:trPr>
          <w:trHeight w:val="361"/>
        </w:trPr>
        <w:tc>
          <w:tcPr>
            <w:tcW w:w="3378" w:type="dxa"/>
            <w:tcBorders>
              <w:top w:val="nil"/>
              <w:left w:val="single" w:sz="8" w:space="0" w:color="auto"/>
              <w:bottom w:val="single" w:sz="8" w:space="0" w:color="auto"/>
              <w:right w:val="single" w:sz="4" w:space="0" w:color="auto"/>
            </w:tcBorders>
            <w:shd w:val="clear" w:color="000000" w:fill="BFBFBF"/>
            <w:noWrap/>
            <w:vAlign w:val="bottom"/>
            <w:hideMark/>
          </w:tcPr>
          <w:p w:rsidR="008C74E5" w:rsidRPr="006A7F4E" w:rsidRDefault="008C74E5" w:rsidP="008C74E5">
            <w:pPr>
              <w:spacing w:after="0" w:line="240" w:lineRule="auto"/>
              <w:rPr>
                <w:rFonts w:ascii="Arial" w:eastAsia="Times New Roman" w:hAnsi="Arial" w:cs="Arial"/>
                <w:b/>
                <w:bCs/>
                <w:color w:val="000000"/>
                <w:sz w:val="24"/>
                <w:szCs w:val="24"/>
                <w:lang w:val="ru-RU" w:eastAsia="ru-RU"/>
              </w:rPr>
            </w:pPr>
            <w:r w:rsidRPr="006A7F4E">
              <w:rPr>
                <w:rFonts w:ascii="Arial" w:eastAsia="Times New Roman" w:hAnsi="Arial" w:cs="Arial"/>
                <w:b/>
                <w:bCs/>
                <w:color w:val="000000"/>
                <w:sz w:val="24"/>
                <w:szCs w:val="24"/>
                <w:lang w:val="ru-RU" w:eastAsia="ru-RU"/>
              </w:rPr>
              <w:t>UKUPNO</w:t>
            </w:r>
          </w:p>
        </w:tc>
        <w:tc>
          <w:tcPr>
            <w:tcW w:w="1843" w:type="dxa"/>
            <w:tcBorders>
              <w:top w:val="nil"/>
              <w:left w:val="nil"/>
              <w:bottom w:val="single" w:sz="8" w:space="0" w:color="auto"/>
              <w:right w:val="single" w:sz="8" w:space="0" w:color="auto"/>
            </w:tcBorders>
            <w:shd w:val="clear" w:color="000000" w:fill="BFBFBF"/>
            <w:noWrap/>
            <w:vAlign w:val="bottom"/>
            <w:hideMark/>
          </w:tcPr>
          <w:p w:rsidR="008C74E5" w:rsidRPr="006A7F4E" w:rsidRDefault="008C74E5" w:rsidP="008C74E5">
            <w:pPr>
              <w:spacing w:after="0" w:line="240" w:lineRule="auto"/>
              <w:jc w:val="center"/>
              <w:rPr>
                <w:rFonts w:ascii="Arial" w:eastAsia="Times New Roman" w:hAnsi="Arial" w:cs="Arial"/>
                <w:b/>
                <w:bCs/>
                <w:color w:val="000000"/>
                <w:sz w:val="24"/>
                <w:szCs w:val="24"/>
                <w:lang w:val="ru-RU" w:eastAsia="ru-RU"/>
              </w:rPr>
            </w:pPr>
            <w:r w:rsidRPr="006A7F4E">
              <w:rPr>
                <w:rFonts w:ascii="Arial" w:eastAsia="Times New Roman" w:hAnsi="Arial" w:cs="Arial"/>
                <w:b/>
                <w:bCs/>
                <w:color w:val="000000"/>
                <w:sz w:val="24"/>
                <w:szCs w:val="24"/>
                <w:lang w:val="ru-RU" w:eastAsia="ru-RU"/>
              </w:rPr>
              <w:t>242.191,77</w:t>
            </w:r>
          </w:p>
        </w:tc>
        <w:tc>
          <w:tcPr>
            <w:tcW w:w="1692" w:type="dxa"/>
            <w:tcBorders>
              <w:top w:val="nil"/>
              <w:left w:val="single" w:sz="4" w:space="0" w:color="auto"/>
              <w:bottom w:val="single" w:sz="8" w:space="0" w:color="auto"/>
              <w:right w:val="single" w:sz="8" w:space="0" w:color="auto"/>
            </w:tcBorders>
            <w:shd w:val="clear" w:color="000000" w:fill="BFBFBF"/>
            <w:noWrap/>
            <w:vAlign w:val="bottom"/>
            <w:hideMark/>
          </w:tcPr>
          <w:p w:rsidR="008C74E5" w:rsidRPr="006A7F4E" w:rsidRDefault="008C74E5" w:rsidP="008C74E5">
            <w:pPr>
              <w:spacing w:after="0" w:line="240" w:lineRule="auto"/>
              <w:jc w:val="center"/>
              <w:rPr>
                <w:rFonts w:ascii="Arial" w:eastAsia="Times New Roman" w:hAnsi="Arial" w:cs="Arial"/>
                <w:b/>
                <w:bCs/>
                <w:color w:val="000000"/>
                <w:sz w:val="24"/>
                <w:szCs w:val="24"/>
                <w:lang w:val="ru-RU" w:eastAsia="ru-RU"/>
              </w:rPr>
            </w:pPr>
            <w:r w:rsidRPr="006A7F4E">
              <w:rPr>
                <w:rFonts w:ascii="Arial" w:eastAsia="Times New Roman" w:hAnsi="Arial" w:cs="Arial"/>
                <w:b/>
                <w:bCs/>
                <w:color w:val="000000"/>
                <w:sz w:val="24"/>
                <w:szCs w:val="24"/>
                <w:lang w:val="ru-RU" w:eastAsia="ru-RU"/>
              </w:rPr>
              <w:t>281.238,09</w:t>
            </w:r>
          </w:p>
        </w:tc>
        <w:tc>
          <w:tcPr>
            <w:tcW w:w="1710" w:type="dxa"/>
            <w:tcBorders>
              <w:top w:val="nil"/>
              <w:left w:val="single" w:sz="4" w:space="0" w:color="auto"/>
              <w:bottom w:val="single" w:sz="8" w:space="0" w:color="auto"/>
              <w:right w:val="nil"/>
            </w:tcBorders>
            <w:shd w:val="clear" w:color="000000" w:fill="BFBFBF"/>
            <w:noWrap/>
            <w:vAlign w:val="bottom"/>
            <w:hideMark/>
          </w:tcPr>
          <w:p w:rsidR="008C74E5" w:rsidRPr="006A7F4E" w:rsidRDefault="008C74E5" w:rsidP="008C74E5">
            <w:pPr>
              <w:spacing w:after="0" w:line="240" w:lineRule="auto"/>
              <w:jc w:val="center"/>
              <w:rPr>
                <w:rFonts w:ascii="Arial" w:eastAsia="Times New Roman" w:hAnsi="Arial" w:cs="Arial"/>
                <w:b/>
                <w:bCs/>
                <w:color w:val="000000"/>
                <w:sz w:val="24"/>
                <w:szCs w:val="24"/>
                <w:lang w:val="ru-RU" w:eastAsia="ru-RU"/>
              </w:rPr>
            </w:pPr>
            <w:r w:rsidRPr="006A7F4E">
              <w:rPr>
                <w:rFonts w:ascii="Arial" w:eastAsia="Times New Roman" w:hAnsi="Arial" w:cs="Arial"/>
                <w:b/>
                <w:bCs/>
                <w:color w:val="000000"/>
                <w:sz w:val="24"/>
                <w:szCs w:val="24"/>
                <w:lang w:val="ru-RU" w:eastAsia="ru-RU"/>
              </w:rPr>
              <w:t>39.046,32</w:t>
            </w:r>
          </w:p>
        </w:tc>
        <w:tc>
          <w:tcPr>
            <w:tcW w:w="1091" w:type="dxa"/>
            <w:tcBorders>
              <w:top w:val="nil"/>
              <w:left w:val="single" w:sz="4" w:space="0" w:color="auto"/>
              <w:bottom w:val="single" w:sz="4" w:space="0" w:color="auto"/>
              <w:right w:val="single" w:sz="4" w:space="0" w:color="auto"/>
            </w:tcBorders>
            <w:shd w:val="clear" w:color="000000" w:fill="A6A6A6"/>
            <w:noWrap/>
            <w:vAlign w:val="bottom"/>
            <w:hideMark/>
          </w:tcPr>
          <w:p w:rsidR="008C74E5" w:rsidRPr="006A7F4E" w:rsidRDefault="008C74E5" w:rsidP="008C74E5">
            <w:pPr>
              <w:spacing w:after="0" w:line="240" w:lineRule="auto"/>
              <w:jc w:val="center"/>
              <w:rPr>
                <w:rFonts w:ascii="Arial" w:eastAsia="Times New Roman" w:hAnsi="Arial" w:cs="Arial"/>
                <w:b/>
                <w:bCs/>
                <w:color w:val="000000"/>
                <w:sz w:val="24"/>
                <w:szCs w:val="24"/>
                <w:lang w:val="ru-RU" w:eastAsia="ru-RU"/>
              </w:rPr>
            </w:pPr>
            <w:r w:rsidRPr="006A7F4E">
              <w:rPr>
                <w:rFonts w:ascii="Arial" w:eastAsia="Times New Roman" w:hAnsi="Arial" w:cs="Arial"/>
                <w:b/>
                <w:bCs/>
                <w:color w:val="000000"/>
                <w:sz w:val="24"/>
                <w:szCs w:val="24"/>
                <w:lang w:val="ru-RU" w:eastAsia="ru-RU"/>
              </w:rPr>
              <w:t>0,16%</w:t>
            </w:r>
          </w:p>
        </w:tc>
      </w:tr>
    </w:tbl>
    <w:p w:rsidR="000267B5" w:rsidRDefault="000267B5" w:rsidP="000267B5">
      <w:pPr>
        <w:pStyle w:val="NoSpacing"/>
        <w:spacing w:line="276" w:lineRule="auto"/>
      </w:pPr>
    </w:p>
    <w:p w:rsidR="006A7F4E" w:rsidRDefault="006A7F4E" w:rsidP="000267B5">
      <w:pPr>
        <w:pStyle w:val="NoSpacing"/>
        <w:spacing w:line="276" w:lineRule="auto"/>
      </w:pPr>
    </w:p>
    <w:p w:rsidR="0055343F" w:rsidRPr="002B39EA" w:rsidRDefault="0055343F" w:rsidP="0055343F">
      <w:pPr>
        <w:pStyle w:val="NoSpacing"/>
        <w:spacing w:line="276" w:lineRule="auto"/>
      </w:pPr>
      <w:r w:rsidRPr="002B39EA">
        <w:t xml:space="preserve">Prihodi od prodaje usluga iskazani su po gotovinskoj i fakturisanoj realizaciji i iznose </w:t>
      </w:r>
      <w:r>
        <w:rPr>
          <w:b/>
        </w:rPr>
        <w:t xml:space="preserve">1.306.546,02 </w:t>
      </w:r>
      <w:r w:rsidRPr="003D61DD">
        <w:rPr>
          <w:b/>
        </w:rPr>
        <w:t>€,</w:t>
      </w:r>
      <w:r w:rsidRPr="002B39EA">
        <w:t xml:space="preserve"> što u poređenju sa prethodn</w:t>
      </w:r>
      <w:r>
        <w:t xml:space="preserve">om godinom predstavlja povećanje od </w:t>
      </w:r>
      <w:r w:rsidRPr="00A96889">
        <w:rPr>
          <w:b/>
        </w:rPr>
        <w:t>1%</w:t>
      </w:r>
      <w:r w:rsidRPr="002B39EA">
        <w:t xml:space="preserve">. </w:t>
      </w:r>
      <w:r>
        <w:t>U odnosu na 2017. godinu, prihodi su i veći ako se uzme u obzir povećanje stope PDV-a za 2%, gdje sje trošak povećanja snosilo Društvo,bez povećanja cijena usluga.</w:t>
      </w:r>
    </w:p>
    <w:p w:rsidR="008C74E5" w:rsidRDefault="008C74E5" w:rsidP="000267B5">
      <w:pPr>
        <w:pStyle w:val="NoSpacing"/>
        <w:spacing w:line="276" w:lineRule="auto"/>
      </w:pPr>
    </w:p>
    <w:p w:rsidR="00C0336B" w:rsidRDefault="00482F13" w:rsidP="000267B5">
      <w:pPr>
        <w:pStyle w:val="NoSpacing"/>
        <w:spacing w:line="276" w:lineRule="auto"/>
      </w:pPr>
      <w:r>
        <w:t>O</w:t>
      </w:r>
      <w:r w:rsidR="000267B5" w:rsidRPr="002B39EA">
        <w:t xml:space="preserve">stali poslovni prihodi </w:t>
      </w:r>
      <w:r>
        <w:t>odnose</w:t>
      </w:r>
      <w:r w:rsidR="004651E8" w:rsidRPr="002B39EA">
        <w:t xml:space="preserve"> se na</w:t>
      </w:r>
      <w:r w:rsidR="00B04DA6" w:rsidRPr="002B39EA">
        <w:t xml:space="preserve"> </w:t>
      </w:r>
      <w:r>
        <w:t xml:space="preserve">prihode iz budžeta </w:t>
      </w:r>
      <w:r w:rsidR="00E010FB">
        <w:t>Glavnog g</w:t>
      </w:r>
      <w:r w:rsidR="00E5376A" w:rsidRPr="002B39EA">
        <w:t>rada,</w:t>
      </w:r>
      <w:r w:rsidR="00D46EBA" w:rsidRPr="002B39EA">
        <w:t xml:space="preserve"> prihode od </w:t>
      </w:r>
      <w:r w:rsidR="00CB6B0D">
        <w:t>refundacija za porodilje</w:t>
      </w:r>
      <w:r w:rsidR="00A13EF3">
        <w:t xml:space="preserve">, javne radove, </w:t>
      </w:r>
      <w:r w:rsidR="00CB6B0D">
        <w:t>bolovanja</w:t>
      </w:r>
      <w:r w:rsidR="00D46EBA" w:rsidRPr="002B39EA">
        <w:t xml:space="preserve"> </w:t>
      </w:r>
      <w:r w:rsidR="002B39EA" w:rsidRPr="002B39EA">
        <w:t xml:space="preserve">i </w:t>
      </w:r>
      <w:r w:rsidR="00D46EBA" w:rsidRPr="002B39EA">
        <w:t>ostal</w:t>
      </w:r>
      <w:r w:rsidR="002B39EA" w:rsidRPr="002B39EA">
        <w:t>e</w:t>
      </w:r>
      <w:r w:rsidR="00D46EBA" w:rsidRPr="002B39EA">
        <w:t xml:space="preserve"> poslovn</w:t>
      </w:r>
      <w:r w:rsidR="002B39EA" w:rsidRPr="002B39EA">
        <w:t>e</w:t>
      </w:r>
      <w:r w:rsidR="00D46EBA" w:rsidRPr="002B39EA">
        <w:t xml:space="preserve"> prihod</w:t>
      </w:r>
      <w:r w:rsidR="002B39EA" w:rsidRPr="002B39EA">
        <w:t>e</w:t>
      </w:r>
      <w:r w:rsidR="00D46EBA" w:rsidRPr="002B39EA">
        <w:t>.</w:t>
      </w:r>
    </w:p>
    <w:p w:rsidR="00CB6B0D" w:rsidRDefault="00CB6B0D" w:rsidP="000267B5">
      <w:pPr>
        <w:pStyle w:val="NoSpacing"/>
        <w:spacing w:line="276" w:lineRule="auto"/>
      </w:pPr>
    </w:p>
    <w:p w:rsidR="00CB6B0D" w:rsidRDefault="00CB6B0D" w:rsidP="000267B5">
      <w:pPr>
        <w:pStyle w:val="NoSpacing"/>
        <w:spacing w:line="276" w:lineRule="auto"/>
      </w:pPr>
    </w:p>
    <w:p w:rsidR="00945FD3" w:rsidRDefault="00945FD3" w:rsidP="000267B5">
      <w:pPr>
        <w:pStyle w:val="NoSpacing"/>
        <w:spacing w:line="276" w:lineRule="auto"/>
      </w:pPr>
    </w:p>
    <w:p w:rsidR="00A96889" w:rsidRDefault="00A96889" w:rsidP="000267B5">
      <w:pPr>
        <w:pStyle w:val="NoSpacing"/>
        <w:spacing w:line="276" w:lineRule="auto"/>
      </w:pPr>
    </w:p>
    <w:p w:rsidR="00A96889" w:rsidRDefault="00A96889" w:rsidP="000267B5">
      <w:pPr>
        <w:pStyle w:val="NoSpacing"/>
        <w:spacing w:line="276" w:lineRule="auto"/>
      </w:pPr>
    </w:p>
    <w:p w:rsidR="00A96889" w:rsidRDefault="00A96889" w:rsidP="000267B5">
      <w:pPr>
        <w:pStyle w:val="NoSpacing"/>
        <w:spacing w:line="276" w:lineRule="auto"/>
      </w:pPr>
    </w:p>
    <w:p w:rsidR="00A96889" w:rsidRDefault="00A96889" w:rsidP="000267B5">
      <w:pPr>
        <w:pStyle w:val="NoSpacing"/>
        <w:spacing w:line="276" w:lineRule="auto"/>
      </w:pPr>
    </w:p>
    <w:p w:rsidR="00A96889" w:rsidRDefault="00A96889" w:rsidP="000267B5">
      <w:pPr>
        <w:pStyle w:val="NoSpacing"/>
        <w:spacing w:line="276" w:lineRule="auto"/>
      </w:pPr>
    </w:p>
    <w:p w:rsidR="00A96889" w:rsidRDefault="00A96889" w:rsidP="000267B5">
      <w:pPr>
        <w:pStyle w:val="NoSpacing"/>
        <w:spacing w:line="276" w:lineRule="auto"/>
      </w:pPr>
    </w:p>
    <w:p w:rsidR="00A96889" w:rsidRDefault="00A96889" w:rsidP="000267B5">
      <w:pPr>
        <w:pStyle w:val="NoSpacing"/>
        <w:spacing w:line="276" w:lineRule="auto"/>
      </w:pPr>
    </w:p>
    <w:p w:rsidR="00A96889" w:rsidRDefault="00A96889" w:rsidP="000267B5">
      <w:pPr>
        <w:pStyle w:val="NoSpacing"/>
        <w:spacing w:line="276" w:lineRule="auto"/>
      </w:pPr>
    </w:p>
    <w:p w:rsidR="00A96889" w:rsidRDefault="00A96889" w:rsidP="000267B5">
      <w:pPr>
        <w:pStyle w:val="NoSpacing"/>
        <w:spacing w:line="276" w:lineRule="auto"/>
      </w:pPr>
    </w:p>
    <w:p w:rsidR="00F21780" w:rsidRPr="00CB6B0D" w:rsidRDefault="003761E7" w:rsidP="00CB6B0D">
      <w:pPr>
        <w:pStyle w:val="Heading3"/>
        <w:shd w:val="clear" w:color="auto" w:fill="DBE5F1" w:themeFill="accent1" w:themeFillTint="33"/>
        <w:rPr>
          <w:rFonts w:ascii="Arial" w:hAnsi="Arial" w:cs="Arial"/>
          <w:lang w:val="it-IT"/>
        </w:rPr>
      </w:pPr>
      <w:bookmarkStart w:id="18" w:name="_Toc4156977"/>
      <w:r w:rsidRPr="003D61DD">
        <w:rPr>
          <w:rFonts w:ascii="Arial" w:hAnsi="Arial" w:cs="Arial"/>
          <w:lang w:val="it-IT"/>
        </w:rPr>
        <w:lastRenderedPageBreak/>
        <w:t>7.1.2  Analitički prikaz prihoda od</w:t>
      </w:r>
      <w:r w:rsidR="005C46D7" w:rsidRPr="003D61DD">
        <w:rPr>
          <w:rFonts w:ascii="Arial" w:hAnsi="Arial" w:cs="Arial"/>
          <w:lang w:val="it-IT"/>
        </w:rPr>
        <w:t xml:space="preserve"> pazara i f</w:t>
      </w:r>
      <w:r w:rsidR="003E5075">
        <w:rPr>
          <w:rFonts w:ascii="Arial" w:hAnsi="Arial" w:cs="Arial"/>
          <w:lang w:val="it-IT"/>
        </w:rPr>
        <w:t>aktura za period 2018</w:t>
      </w:r>
      <w:r w:rsidRPr="003D61DD">
        <w:rPr>
          <w:rFonts w:ascii="Arial" w:hAnsi="Arial" w:cs="Arial"/>
          <w:lang w:val="it-IT"/>
        </w:rPr>
        <w:t xml:space="preserve">. </w:t>
      </w:r>
      <w:r w:rsidR="005C46D7" w:rsidRPr="003D61DD">
        <w:rPr>
          <w:rFonts w:ascii="Arial" w:hAnsi="Arial" w:cs="Arial"/>
          <w:lang w:val="it-IT"/>
        </w:rPr>
        <w:t>g</w:t>
      </w:r>
      <w:r w:rsidRPr="003D61DD">
        <w:rPr>
          <w:rFonts w:ascii="Arial" w:hAnsi="Arial" w:cs="Arial"/>
          <w:lang w:val="it-IT"/>
        </w:rPr>
        <w:t>odin</w:t>
      </w:r>
      <w:r w:rsidR="00786B9C" w:rsidRPr="003D61DD">
        <w:rPr>
          <w:rFonts w:ascii="Arial" w:hAnsi="Arial" w:cs="Arial"/>
          <w:lang w:val="it-IT"/>
        </w:rPr>
        <w:t>a</w:t>
      </w:r>
      <w:bookmarkEnd w:id="18"/>
    </w:p>
    <w:p w:rsidR="00F21780" w:rsidRPr="002918AD" w:rsidRDefault="00F21780" w:rsidP="00F568CC">
      <w:pPr>
        <w:pStyle w:val="NoSpacing"/>
        <w:spacing w:line="276" w:lineRule="auto"/>
        <w:rPr>
          <w:noProof/>
          <w:lang w:val="it-IT"/>
        </w:rPr>
      </w:pPr>
    </w:p>
    <w:p w:rsidR="00F21780" w:rsidRDefault="00C279E4" w:rsidP="00F568CC">
      <w:pPr>
        <w:pStyle w:val="NoSpacing"/>
        <w:spacing w:line="276" w:lineRule="auto"/>
        <w:rPr>
          <w:noProof/>
          <w:lang w:val="en-US"/>
        </w:rPr>
      </w:pPr>
      <w:r w:rsidRPr="00C279E4">
        <w:rPr>
          <w:noProof/>
          <w:lang w:val="en-US"/>
        </w:rPr>
        <w:drawing>
          <wp:inline distT="0" distB="0" distL="0" distR="0">
            <wp:extent cx="6114834" cy="6715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9240" cy="6719964"/>
                    </a:xfrm>
                    <a:prstGeom prst="rect">
                      <a:avLst/>
                    </a:prstGeom>
                    <a:noFill/>
                    <a:ln>
                      <a:noFill/>
                    </a:ln>
                  </pic:spPr>
                </pic:pic>
              </a:graphicData>
            </a:graphic>
          </wp:inline>
        </w:drawing>
      </w:r>
    </w:p>
    <w:p w:rsidR="00F21780" w:rsidRDefault="00F21780" w:rsidP="00F568CC">
      <w:pPr>
        <w:pStyle w:val="NoSpacing"/>
        <w:spacing w:line="276" w:lineRule="auto"/>
        <w:rPr>
          <w:rFonts w:ascii="Times New Roman" w:hAnsi="Times New Roman" w:cs="Times New Roman"/>
        </w:rPr>
      </w:pPr>
    </w:p>
    <w:p w:rsidR="00937529" w:rsidRPr="00F21780" w:rsidRDefault="009A3F35" w:rsidP="00F568CC">
      <w:pPr>
        <w:pStyle w:val="NoSpacing"/>
        <w:spacing w:line="276" w:lineRule="auto"/>
        <w:rPr>
          <w:color w:val="7F7F7F" w:themeColor="text1" w:themeTint="80"/>
          <w:sz w:val="22"/>
          <w:szCs w:val="22"/>
        </w:rPr>
      </w:pPr>
      <w:r w:rsidRPr="00F21780">
        <w:rPr>
          <w:sz w:val="22"/>
          <w:szCs w:val="22"/>
        </w:rPr>
        <w:t>(Iznosi su bez PDV-a)</w:t>
      </w:r>
    </w:p>
    <w:p w:rsidR="00CF1CC0" w:rsidRDefault="00CF1CC0" w:rsidP="00F568CC">
      <w:pPr>
        <w:pStyle w:val="NoSpacing"/>
        <w:spacing w:line="276" w:lineRule="auto"/>
        <w:rPr>
          <w:rFonts w:ascii="Times New Roman" w:hAnsi="Times New Roman" w:cs="Times New Roman"/>
          <w:color w:val="7F7F7F" w:themeColor="text1" w:themeTint="80"/>
          <w:sz w:val="22"/>
          <w:szCs w:val="22"/>
        </w:rPr>
      </w:pPr>
    </w:p>
    <w:p w:rsidR="00A13EF3" w:rsidRDefault="00A13EF3" w:rsidP="00F568CC">
      <w:pPr>
        <w:pStyle w:val="NoSpacing"/>
        <w:spacing w:line="276" w:lineRule="auto"/>
        <w:rPr>
          <w:rFonts w:ascii="Times New Roman" w:hAnsi="Times New Roman" w:cs="Times New Roman"/>
          <w:color w:val="7F7F7F" w:themeColor="text1" w:themeTint="80"/>
          <w:sz w:val="22"/>
          <w:szCs w:val="22"/>
        </w:rPr>
      </w:pPr>
    </w:p>
    <w:p w:rsidR="00A13EF3" w:rsidRDefault="00A13EF3" w:rsidP="00F568CC">
      <w:pPr>
        <w:pStyle w:val="NoSpacing"/>
        <w:spacing w:line="276" w:lineRule="auto"/>
        <w:rPr>
          <w:rFonts w:ascii="Times New Roman" w:hAnsi="Times New Roman" w:cs="Times New Roman"/>
          <w:color w:val="7F7F7F" w:themeColor="text1" w:themeTint="80"/>
          <w:sz w:val="22"/>
          <w:szCs w:val="22"/>
        </w:rPr>
      </w:pPr>
    </w:p>
    <w:p w:rsidR="0098128E" w:rsidRDefault="0098128E" w:rsidP="00F568CC">
      <w:pPr>
        <w:pStyle w:val="NoSpacing"/>
        <w:numPr>
          <w:ilvl w:val="0"/>
          <w:numId w:val="30"/>
        </w:numPr>
        <w:spacing w:line="276" w:lineRule="auto"/>
        <w:rPr>
          <w:color w:val="000000" w:themeColor="text1"/>
        </w:rPr>
      </w:pPr>
      <w:r>
        <w:rPr>
          <w:color w:val="000000" w:themeColor="text1"/>
        </w:rPr>
        <w:lastRenderedPageBreak/>
        <w:t>P</w:t>
      </w:r>
      <w:r w:rsidR="002B1149" w:rsidRPr="002B1149">
        <w:rPr>
          <w:color w:val="000000" w:themeColor="text1"/>
        </w:rPr>
        <w:t xml:space="preserve">rihodi od pazara na </w:t>
      </w:r>
      <w:r w:rsidR="002B1149">
        <w:rPr>
          <w:color w:val="000000" w:themeColor="text1"/>
        </w:rPr>
        <w:t xml:space="preserve">posebnim parkiralištima </w:t>
      </w:r>
      <w:r w:rsidR="00114B61">
        <w:rPr>
          <w:color w:val="000000" w:themeColor="text1"/>
        </w:rPr>
        <w:t xml:space="preserve">su </w:t>
      </w:r>
      <w:r w:rsidR="003E5075">
        <w:rPr>
          <w:color w:val="000000" w:themeColor="text1"/>
        </w:rPr>
        <w:t>za 26</w:t>
      </w:r>
      <w:r w:rsidR="00CB6B0D">
        <w:rPr>
          <w:color w:val="000000" w:themeColor="text1"/>
        </w:rPr>
        <w:t>% već</w:t>
      </w:r>
      <w:r w:rsidR="002B1149" w:rsidRPr="002B1149">
        <w:rPr>
          <w:color w:val="000000" w:themeColor="text1"/>
        </w:rPr>
        <w:t xml:space="preserve">i </w:t>
      </w:r>
      <w:r w:rsidR="003A3F16">
        <w:rPr>
          <w:color w:val="000000" w:themeColor="text1"/>
        </w:rPr>
        <w:t>od pl</w:t>
      </w:r>
      <w:r w:rsidR="00642E30">
        <w:rPr>
          <w:color w:val="000000" w:themeColor="text1"/>
        </w:rPr>
        <w:t>aniranih, dok su prihodi od fak</w:t>
      </w:r>
      <w:r w:rsidR="003A3F16">
        <w:rPr>
          <w:color w:val="000000" w:themeColor="text1"/>
        </w:rPr>
        <w:t>t</w:t>
      </w:r>
      <w:r w:rsidR="00642E30">
        <w:rPr>
          <w:color w:val="000000" w:themeColor="text1"/>
        </w:rPr>
        <w:t>u</w:t>
      </w:r>
      <w:r w:rsidR="003A3F16">
        <w:rPr>
          <w:color w:val="000000" w:themeColor="text1"/>
        </w:rPr>
        <w:t>ra</w:t>
      </w:r>
      <w:r w:rsidR="002B1149" w:rsidRPr="002B1149">
        <w:rPr>
          <w:color w:val="000000" w:themeColor="text1"/>
        </w:rPr>
        <w:t xml:space="preserve"> </w:t>
      </w:r>
      <w:r w:rsidR="003E5075">
        <w:rPr>
          <w:color w:val="000000" w:themeColor="text1"/>
        </w:rPr>
        <w:t>na posebnim parkiralištima za 3% već</w:t>
      </w:r>
      <w:r w:rsidR="002B1149" w:rsidRPr="002B1149">
        <w:rPr>
          <w:color w:val="000000" w:themeColor="text1"/>
        </w:rPr>
        <w:t>i od planiranih.</w:t>
      </w:r>
    </w:p>
    <w:p w:rsidR="0098128E" w:rsidRDefault="002B1149" w:rsidP="00F568CC">
      <w:pPr>
        <w:pStyle w:val="NoSpacing"/>
        <w:numPr>
          <w:ilvl w:val="0"/>
          <w:numId w:val="30"/>
        </w:numPr>
        <w:spacing w:line="276" w:lineRule="auto"/>
        <w:rPr>
          <w:color w:val="000000" w:themeColor="text1"/>
        </w:rPr>
      </w:pPr>
      <w:r w:rsidRPr="0098128E">
        <w:rPr>
          <w:color w:val="000000" w:themeColor="text1"/>
        </w:rPr>
        <w:t>Priho</w:t>
      </w:r>
      <w:r w:rsidR="003E5075">
        <w:rPr>
          <w:color w:val="000000" w:themeColor="text1"/>
        </w:rPr>
        <w:t>di od pazara u garažama su za 32</w:t>
      </w:r>
      <w:r w:rsidR="009F0733">
        <w:rPr>
          <w:color w:val="000000" w:themeColor="text1"/>
        </w:rPr>
        <w:t>% veći</w:t>
      </w:r>
      <w:r w:rsidRPr="0098128E">
        <w:rPr>
          <w:color w:val="000000" w:themeColor="text1"/>
        </w:rPr>
        <w:t xml:space="preserve"> od planiranih, dok su prihodi od faktu</w:t>
      </w:r>
      <w:r w:rsidR="003E5075">
        <w:rPr>
          <w:color w:val="000000" w:themeColor="text1"/>
        </w:rPr>
        <w:t>ra za 3% već</w:t>
      </w:r>
      <w:r w:rsidRPr="0098128E">
        <w:rPr>
          <w:color w:val="000000" w:themeColor="text1"/>
        </w:rPr>
        <w:t>i u odnosu na pl</w:t>
      </w:r>
      <w:r w:rsidR="00114B61">
        <w:rPr>
          <w:color w:val="000000" w:themeColor="text1"/>
        </w:rPr>
        <w:t>a</w:t>
      </w:r>
      <w:r w:rsidRPr="0098128E">
        <w:rPr>
          <w:color w:val="000000" w:themeColor="text1"/>
        </w:rPr>
        <w:t>nirane</w:t>
      </w:r>
      <w:r w:rsidR="0098128E" w:rsidRPr="0098128E">
        <w:rPr>
          <w:color w:val="000000" w:themeColor="text1"/>
        </w:rPr>
        <w:t>.</w:t>
      </w:r>
    </w:p>
    <w:p w:rsidR="0098128E" w:rsidRDefault="0098128E" w:rsidP="00F568CC">
      <w:pPr>
        <w:pStyle w:val="NoSpacing"/>
        <w:numPr>
          <w:ilvl w:val="0"/>
          <w:numId w:val="30"/>
        </w:numPr>
        <w:spacing w:line="276" w:lineRule="auto"/>
        <w:rPr>
          <w:color w:val="000000" w:themeColor="text1"/>
        </w:rPr>
      </w:pPr>
      <w:r w:rsidRPr="0098128E">
        <w:rPr>
          <w:color w:val="000000" w:themeColor="text1"/>
        </w:rPr>
        <w:t>Prihodi od ugovora za rezervisana parking mjesta</w:t>
      </w:r>
      <w:r w:rsidR="00114B61">
        <w:rPr>
          <w:color w:val="000000" w:themeColor="text1"/>
        </w:rPr>
        <w:t xml:space="preserve"> na opštim parkiralištima</w:t>
      </w:r>
      <w:r w:rsidR="003E5075">
        <w:rPr>
          <w:color w:val="000000" w:themeColor="text1"/>
        </w:rPr>
        <w:t xml:space="preserve"> su za 6</w:t>
      </w:r>
      <w:r w:rsidR="009F0733">
        <w:rPr>
          <w:color w:val="000000" w:themeColor="text1"/>
        </w:rPr>
        <w:t>% više</w:t>
      </w:r>
      <w:r w:rsidRPr="0098128E">
        <w:rPr>
          <w:color w:val="000000" w:themeColor="text1"/>
        </w:rPr>
        <w:t xml:space="preserve"> ostv</w:t>
      </w:r>
      <w:r>
        <w:rPr>
          <w:color w:val="000000" w:themeColor="text1"/>
        </w:rPr>
        <w:t>a</w:t>
      </w:r>
      <w:r w:rsidRPr="0098128E">
        <w:rPr>
          <w:color w:val="000000" w:themeColor="text1"/>
        </w:rPr>
        <w:t xml:space="preserve">reni nego što su planirani. </w:t>
      </w:r>
    </w:p>
    <w:p w:rsidR="0098128E" w:rsidRDefault="0098128E" w:rsidP="00F568CC">
      <w:pPr>
        <w:pStyle w:val="NoSpacing"/>
        <w:numPr>
          <w:ilvl w:val="0"/>
          <w:numId w:val="30"/>
        </w:numPr>
        <w:spacing w:line="276" w:lineRule="auto"/>
        <w:rPr>
          <w:color w:val="000000" w:themeColor="text1"/>
        </w:rPr>
      </w:pPr>
      <w:r w:rsidRPr="0098128E">
        <w:rPr>
          <w:color w:val="000000" w:themeColor="text1"/>
        </w:rPr>
        <w:t>Prihod</w:t>
      </w:r>
      <w:r w:rsidR="00CB6B0D">
        <w:rPr>
          <w:color w:val="000000" w:themeColor="text1"/>
        </w:rPr>
        <w:t>i od povlašćenih ka</w:t>
      </w:r>
      <w:r w:rsidR="003E5075">
        <w:rPr>
          <w:color w:val="000000" w:themeColor="text1"/>
        </w:rPr>
        <w:t>rata su za 3</w:t>
      </w:r>
      <w:r w:rsidR="00CB6B0D">
        <w:rPr>
          <w:color w:val="000000" w:themeColor="text1"/>
        </w:rPr>
        <w:t>% više</w:t>
      </w:r>
      <w:r w:rsidRPr="0098128E">
        <w:rPr>
          <w:color w:val="000000" w:themeColor="text1"/>
        </w:rPr>
        <w:t xml:space="preserve"> ostvareni nego što su planirani.</w:t>
      </w:r>
    </w:p>
    <w:p w:rsidR="000D5B39" w:rsidRDefault="003E5075" w:rsidP="000D5B39">
      <w:pPr>
        <w:pStyle w:val="NoSpacing"/>
        <w:numPr>
          <w:ilvl w:val="0"/>
          <w:numId w:val="30"/>
        </w:numPr>
        <w:spacing w:line="276" w:lineRule="auto"/>
        <w:rPr>
          <w:color w:val="000000" w:themeColor="text1"/>
        </w:rPr>
      </w:pPr>
      <w:r>
        <w:rPr>
          <w:color w:val="000000" w:themeColor="text1"/>
        </w:rPr>
        <w:t>Prihodi od SMS-a su za 25% manje</w:t>
      </w:r>
      <w:r w:rsidR="00597B9B">
        <w:rPr>
          <w:color w:val="000000" w:themeColor="text1"/>
        </w:rPr>
        <w:t xml:space="preserve"> ost</w:t>
      </w:r>
      <w:r w:rsidR="0098128E" w:rsidRPr="0098128E">
        <w:rPr>
          <w:color w:val="000000" w:themeColor="text1"/>
        </w:rPr>
        <w:t>v</w:t>
      </w:r>
      <w:r w:rsidR="00597B9B">
        <w:rPr>
          <w:color w:val="000000" w:themeColor="text1"/>
        </w:rPr>
        <w:t>a</w:t>
      </w:r>
      <w:r w:rsidR="0098128E" w:rsidRPr="0098128E">
        <w:rPr>
          <w:color w:val="000000" w:themeColor="text1"/>
        </w:rPr>
        <w:t>reni neg</w:t>
      </w:r>
      <w:r w:rsidR="0098128E">
        <w:rPr>
          <w:color w:val="000000" w:themeColor="text1"/>
        </w:rPr>
        <w:t>o planirani.</w:t>
      </w:r>
      <w:r w:rsidR="00C01B38">
        <w:rPr>
          <w:color w:val="000000" w:themeColor="text1"/>
        </w:rPr>
        <w:t xml:space="preserve"> </w:t>
      </w:r>
    </w:p>
    <w:p w:rsidR="00CF1CC0" w:rsidRPr="006945A1" w:rsidRDefault="002E036A" w:rsidP="00FC7A9C">
      <w:pPr>
        <w:pStyle w:val="NoSpacing"/>
        <w:numPr>
          <w:ilvl w:val="0"/>
          <w:numId w:val="30"/>
        </w:numPr>
        <w:spacing w:line="276" w:lineRule="auto"/>
        <w:rPr>
          <w:color w:val="000000" w:themeColor="text1"/>
        </w:rPr>
        <w:sectPr w:rsidR="00CF1CC0" w:rsidRPr="006945A1" w:rsidSect="00B31406">
          <w:headerReference w:type="default" r:id="rId13"/>
          <w:footerReference w:type="default" r:id="rId14"/>
          <w:pgSz w:w="12240" w:h="15840"/>
          <w:pgMar w:top="1440" w:right="1170" w:bottom="1440" w:left="1440" w:header="708" w:footer="708" w:gutter="0"/>
          <w:cols w:space="708"/>
          <w:titlePg/>
          <w:docGrid w:linePitch="360"/>
        </w:sectPr>
      </w:pPr>
      <w:r>
        <w:rPr>
          <w:color w:val="000000" w:themeColor="text1"/>
        </w:rPr>
        <w:t>Prihod</w:t>
      </w:r>
      <w:r w:rsidR="00CB6B0D">
        <w:rPr>
          <w:color w:val="000000" w:themeColor="text1"/>
        </w:rPr>
        <w:t xml:space="preserve">i </w:t>
      </w:r>
      <w:r w:rsidR="00077A95">
        <w:rPr>
          <w:color w:val="000000" w:themeColor="text1"/>
        </w:rPr>
        <w:t>iz budžeta</w:t>
      </w:r>
      <w:r w:rsidR="00597B9B">
        <w:rPr>
          <w:color w:val="000000" w:themeColor="text1"/>
        </w:rPr>
        <w:t xml:space="preserve"> Glavnog grada su ostvareni </w:t>
      </w:r>
      <w:r w:rsidR="009F0733">
        <w:rPr>
          <w:color w:val="000000" w:themeColor="text1"/>
        </w:rPr>
        <w:t>na nivou</w:t>
      </w:r>
      <w:r w:rsidR="00597B9B">
        <w:rPr>
          <w:color w:val="000000" w:themeColor="text1"/>
        </w:rPr>
        <w:t xml:space="preserve"> planirani</w:t>
      </w:r>
    </w:p>
    <w:p w:rsidR="003F4C6C" w:rsidRPr="00F269DF" w:rsidRDefault="000A158F" w:rsidP="003761E7">
      <w:pPr>
        <w:pStyle w:val="Heading2"/>
        <w:shd w:val="clear" w:color="auto" w:fill="DBE5F1" w:themeFill="accent1" w:themeFillTint="33"/>
        <w:rPr>
          <w:rFonts w:ascii="Arial" w:hAnsi="Arial" w:cs="Arial"/>
          <w:lang w:val="it-IT"/>
        </w:rPr>
      </w:pPr>
      <w:bookmarkStart w:id="19" w:name="_Toc4156978"/>
      <w:r>
        <w:rPr>
          <w:rFonts w:ascii="Arial" w:hAnsi="Arial" w:cs="Arial"/>
          <w:lang w:val="it-IT"/>
        </w:rPr>
        <w:lastRenderedPageBreak/>
        <w:t xml:space="preserve">7.2 </w:t>
      </w:r>
      <w:r w:rsidR="003F4C6C" w:rsidRPr="00F269DF">
        <w:rPr>
          <w:rFonts w:ascii="Arial" w:hAnsi="Arial" w:cs="Arial"/>
          <w:lang w:val="it-IT"/>
        </w:rPr>
        <w:t>Rashodi</w:t>
      </w:r>
      <w:bookmarkEnd w:id="19"/>
    </w:p>
    <w:p w:rsidR="003F4C6C" w:rsidRPr="00F269DF" w:rsidRDefault="003F4C6C" w:rsidP="00F568CC">
      <w:pPr>
        <w:pStyle w:val="NoSpacing"/>
        <w:spacing w:line="276" w:lineRule="auto"/>
      </w:pPr>
      <w:r w:rsidRPr="00F269DF">
        <w:tab/>
      </w:r>
    </w:p>
    <w:p w:rsidR="003F4C6C" w:rsidRPr="00F269DF" w:rsidRDefault="008C6D33" w:rsidP="003761E7">
      <w:pPr>
        <w:pStyle w:val="Heading3"/>
        <w:shd w:val="clear" w:color="auto" w:fill="DBE5F1" w:themeFill="accent1" w:themeFillTint="33"/>
        <w:rPr>
          <w:rFonts w:ascii="Arial" w:hAnsi="Arial" w:cs="Arial"/>
          <w:lang w:val="it-IT"/>
        </w:rPr>
      </w:pPr>
      <w:bookmarkStart w:id="20" w:name="_Toc4156979"/>
      <w:r w:rsidRPr="00F269DF">
        <w:rPr>
          <w:rFonts w:ascii="Arial" w:hAnsi="Arial" w:cs="Arial"/>
          <w:lang w:val="it-IT"/>
        </w:rPr>
        <w:t xml:space="preserve">7.2.1. Pregled ostvarenih troškova u </w:t>
      </w:r>
      <w:r w:rsidR="00635DDF" w:rsidRPr="00F269DF">
        <w:rPr>
          <w:rFonts w:ascii="Arial" w:hAnsi="Arial" w:cs="Arial"/>
          <w:lang w:val="it-IT"/>
        </w:rPr>
        <w:t>201</w:t>
      </w:r>
      <w:r w:rsidR="003E5075">
        <w:rPr>
          <w:rFonts w:ascii="Arial" w:hAnsi="Arial" w:cs="Arial"/>
          <w:lang w:val="it-IT"/>
        </w:rPr>
        <w:t>8</w:t>
      </w:r>
      <w:r w:rsidRPr="00F269DF">
        <w:rPr>
          <w:rFonts w:ascii="Arial" w:hAnsi="Arial" w:cs="Arial"/>
          <w:lang w:val="it-IT"/>
        </w:rPr>
        <w:t>. godini</w:t>
      </w:r>
      <w:bookmarkEnd w:id="20"/>
    </w:p>
    <w:p w:rsidR="00F93A40" w:rsidRDefault="00F93A40" w:rsidP="00F568CC">
      <w:pPr>
        <w:pStyle w:val="NoSpacing"/>
        <w:spacing w:line="276" w:lineRule="auto"/>
        <w:rPr>
          <w:rFonts w:ascii="Times New Roman" w:hAnsi="Times New Roman" w:cs="Times New Roman"/>
        </w:rPr>
      </w:pPr>
    </w:p>
    <w:p w:rsidR="00FF64BB" w:rsidRDefault="00553B0B" w:rsidP="00F568CC">
      <w:pPr>
        <w:pStyle w:val="NoSpacing"/>
        <w:spacing w:line="276" w:lineRule="auto"/>
        <w:rPr>
          <w:rFonts w:ascii="Times New Roman" w:hAnsi="Times New Roman" w:cs="Times New Roman"/>
        </w:rPr>
      </w:pPr>
      <w:r>
        <w:t xml:space="preserve"> </w:t>
      </w:r>
      <w:r w:rsidR="004B52AD" w:rsidRPr="004B52AD">
        <w:rPr>
          <w:noProof/>
          <w:lang w:val="en-US"/>
        </w:rPr>
        <w:drawing>
          <wp:inline distT="0" distB="0" distL="0" distR="0">
            <wp:extent cx="5857875" cy="6610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7875" cy="6610350"/>
                    </a:xfrm>
                    <a:prstGeom prst="rect">
                      <a:avLst/>
                    </a:prstGeom>
                    <a:noFill/>
                    <a:ln>
                      <a:noFill/>
                    </a:ln>
                  </pic:spPr>
                </pic:pic>
              </a:graphicData>
            </a:graphic>
          </wp:inline>
        </w:drawing>
      </w:r>
    </w:p>
    <w:p w:rsidR="001655CC" w:rsidRDefault="00EE4CA8" w:rsidP="00F568CC">
      <w:pPr>
        <w:pStyle w:val="NoSpacing"/>
        <w:spacing w:line="276" w:lineRule="auto"/>
        <w:rPr>
          <w:rFonts w:ascii="Times New Roman" w:hAnsi="Times New Roman" w:cs="Times New Roman"/>
        </w:rPr>
      </w:pPr>
      <w:r>
        <w:rPr>
          <w:rFonts w:ascii="Times New Roman" w:hAnsi="Times New Roman" w:cs="Times New Roman"/>
        </w:rPr>
        <w:t xml:space="preserve"> </w:t>
      </w:r>
    </w:p>
    <w:p w:rsidR="006C67BB" w:rsidRPr="006C67BB" w:rsidRDefault="006C67BB" w:rsidP="008F2F8D">
      <w:pPr>
        <w:jc w:val="both"/>
        <w:rPr>
          <w:rFonts w:ascii="Arial" w:hAnsi="Arial" w:cs="Arial"/>
          <w:sz w:val="20"/>
          <w:szCs w:val="20"/>
          <w:lang w:val="sr-Latn-CS"/>
        </w:rPr>
      </w:pPr>
    </w:p>
    <w:p w:rsidR="003F4C6C" w:rsidRDefault="00ED0572" w:rsidP="00F568CC">
      <w:pPr>
        <w:pStyle w:val="NoSpacing"/>
        <w:spacing w:line="276" w:lineRule="auto"/>
      </w:pPr>
      <w:r>
        <w:lastRenderedPageBreak/>
        <w:t>Iz tabele se može vidj</w:t>
      </w:r>
      <w:r w:rsidR="003F4C6C" w:rsidRPr="007832E8">
        <w:t xml:space="preserve">eti da su najveća stavka rashoda od </w:t>
      </w:r>
      <w:r w:rsidR="00FC4C55">
        <w:rPr>
          <w:b/>
        </w:rPr>
        <w:t>1.267.546,43</w:t>
      </w:r>
      <w:r w:rsidR="003F4C6C" w:rsidRPr="007832E8">
        <w:rPr>
          <w:b/>
        </w:rPr>
        <w:t xml:space="preserve"> €</w:t>
      </w:r>
      <w:r w:rsidR="003F4C6C" w:rsidRPr="007832E8">
        <w:t xml:space="preserve"> troškovi zarada, poreza i doprinosa i čine </w:t>
      </w:r>
      <w:r w:rsidR="00FC4C55">
        <w:rPr>
          <w:b/>
        </w:rPr>
        <w:t>87,40</w:t>
      </w:r>
      <w:r w:rsidR="003F4C6C" w:rsidRPr="007832E8">
        <w:rPr>
          <w:b/>
        </w:rPr>
        <w:t xml:space="preserve"> %</w:t>
      </w:r>
      <w:r w:rsidR="003F4C6C" w:rsidRPr="007832E8">
        <w:t xml:space="preserve"> ukupnih rashoda</w:t>
      </w:r>
      <w:r w:rsidR="00495A8C">
        <w:t>,</w:t>
      </w:r>
      <w:r w:rsidR="003F4C6C" w:rsidRPr="007832E8">
        <w:t xml:space="preserve"> od kojih su najveći neto plate u iznosu od </w:t>
      </w:r>
      <w:r w:rsidR="00FC4C55">
        <w:rPr>
          <w:b/>
        </w:rPr>
        <w:t>721.616,09</w:t>
      </w:r>
      <w:r w:rsidR="00742DA4">
        <w:rPr>
          <w:b/>
        </w:rPr>
        <w:t xml:space="preserve"> </w:t>
      </w:r>
      <w:r w:rsidR="003F4C6C" w:rsidRPr="007832E8">
        <w:rPr>
          <w:b/>
        </w:rPr>
        <w:t>€</w:t>
      </w:r>
      <w:r w:rsidR="003F4C6C" w:rsidRPr="007832E8">
        <w:t xml:space="preserve"> koje čine </w:t>
      </w:r>
      <w:r w:rsidR="00FC4C55">
        <w:rPr>
          <w:b/>
        </w:rPr>
        <w:t>49,76</w:t>
      </w:r>
      <w:r w:rsidR="003F4C6C" w:rsidRPr="007832E8">
        <w:rPr>
          <w:b/>
        </w:rPr>
        <w:t xml:space="preserve"> %</w:t>
      </w:r>
      <w:r w:rsidR="003F4C6C" w:rsidRPr="007832E8">
        <w:t xml:space="preserve"> ukupnih rashoda.</w:t>
      </w:r>
    </w:p>
    <w:p w:rsidR="004960F6" w:rsidRDefault="004960F6" w:rsidP="00F568CC">
      <w:pPr>
        <w:pStyle w:val="NoSpacing"/>
        <w:spacing w:line="276" w:lineRule="auto"/>
      </w:pPr>
    </w:p>
    <w:p w:rsidR="002867C4" w:rsidRDefault="002867C4" w:rsidP="002867C4">
      <w:pPr>
        <w:pStyle w:val="ListParagraph"/>
        <w:ind w:left="0"/>
        <w:jc w:val="both"/>
        <w:rPr>
          <w:rFonts w:ascii="Arial" w:hAnsi="Arial" w:cs="Arial"/>
          <w:sz w:val="24"/>
          <w:szCs w:val="24"/>
          <w:lang w:val="sr-Latn-CS"/>
        </w:rPr>
      </w:pPr>
      <w:r>
        <w:rPr>
          <w:rFonts w:ascii="Arial" w:hAnsi="Arial" w:cs="Arial"/>
          <w:b/>
          <w:sz w:val="24"/>
          <w:szCs w:val="24"/>
          <w:lang w:val="sr-Latn-CS"/>
        </w:rPr>
        <w:t xml:space="preserve">Napomena: </w:t>
      </w:r>
      <w:r>
        <w:rPr>
          <w:rFonts w:ascii="Arial" w:hAnsi="Arial" w:cs="Arial"/>
          <w:sz w:val="24"/>
          <w:szCs w:val="24"/>
          <w:lang w:val="sr-Latn-CS"/>
        </w:rPr>
        <w:t xml:space="preserve">U </w:t>
      </w:r>
      <w:r w:rsidR="00FC4C55">
        <w:rPr>
          <w:rFonts w:ascii="Arial" w:hAnsi="Arial" w:cs="Arial"/>
          <w:sz w:val="24"/>
          <w:szCs w:val="24"/>
          <w:lang w:val="sr-Latn-CS"/>
        </w:rPr>
        <w:t>2018</w:t>
      </w:r>
      <w:r>
        <w:rPr>
          <w:rFonts w:ascii="Arial" w:hAnsi="Arial" w:cs="Arial"/>
          <w:sz w:val="24"/>
          <w:szCs w:val="24"/>
          <w:lang w:val="sr-Latn-CS"/>
        </w:rPr>
        <w:t>. god</w:t>
      </w:r>
      <w:r w:rsidR="00C54565">
        <w:rPr>
          <w:rFonts w:ascii="Arial" w:hAnsi="Arial" w:cs="Arial"/>
          <w:sz w:val="24"/>
          <w:szCs w:val="24"/>
          <w:lang w:val="sr-Latn-CS"/>
        </w:rPr>
        <w:t>ini</w:t>
      </w:r>
      <w:r>
        <w:rPr>
          <w:rFonts w:ascii="Arial" w:hAnsi="Arial" w:cs="Arial"/>
          <w:sz w:val="24"/>
          <w:szCs w:val="24"/>
          <w:lang w:val="sr-Latn-CS"/>
        </w:rPr>
        <w:t xml:space="preserve"> isplaćene</w:t>
      </w:r>
      <w:r w:rsidRPr="007A0EE2">
        <w:rPr>
          <w:rFonts w:ascii="Arial" w:hAnsi="Arial" w:cs="Arial"/>
          <w:sz w:val="24"/>
          <w:szCs w:val="24"/>
          <w:lang w:val="sr-Latn-CS"/>
        </w:rPr>
        <w:t xml:space="preserve"> </w:t>
      </w:r>
      <w:r w:rsidR="00FC4C55">
        <w:rPr>
          <w:rFonts w:ascii="Arial" w:hAnsi="Arial" w:cs="Arial"/>
          <w:sz w:val="24"/>
          <w:szCs w:val="24"/>
          <w:lang w:val="sr-Latn-CS"/>
        </w:rPr>
        <w:t>su 6 (šest</w:t>
      </w:r>
      <w:r w:rsidR="00426D03">
        <w:rPr>
          <w:rFonts w:ascii="Arial" w:hAnsi="Arial" w:cs="Arial"/>
          <w:sz w:val="24"/>
          <w:szCs w:val="24"/>
          <w:lang w:val="sr-Latn-CS"/>
        </w:rPr>
        <w:t>)</w:t>
      </w:r>
      <w:r>
        <w:rPr>
          <w:rFonts w:ascii="Arial" w:hAnsi="Arial" w:cs="Arial"/>
          <w:sz w:val="24"/>
          <w:szCs w:val="24"/>
          <w:lang w:val="sr-Latn-CS"/>
        </w:rPr>
        <w:t xml:space="preserve"> rata</w:t>
      </w:r>
      <w:r w:rsidRPr="00DC01F2">
        <w:rPr>
          <w:rFonts w:ascii="Arial" w:hAnsi="Arial" w:cs="Arial"/>
          <w:sz w:val="24"/>
          <w:szCs w:val="24"/>
          <w:lang w:val="sr-Latn-CS"/>
        </w:rPr>
        <w:t xml:space="preserve"> po osnovu </w:t>
      </w:r>
      <w:r w:rsidRPr="0078144C">
        <w:rPr>
          <w:rFonts w:ascii="Arial" w:hAnsi="Arial" w:cs="Arial"/>
          <w:sz w:val="24"/>
          <w:szCs w:val="24"/>
          <w:lang w:val="sr-Latn-CS"/>
        </w:rPr>
        <w:t>nei</w:t>
      </w:r>
      <w:r>
        <w:rPr>
          <w:rFonts w:ascii="Arial" w:hAnsi="Arial" w:cs="Arial"/>
          <w:sz w:val="24"/>
          <w:szCs w:val="24"/>
          <w:lang w:val="sr-Latn-CS"/>
        </w:rPr>
        <w:t>s</w:t>
      </w:r>
      <w:r w:rsidRPr="0078144C">
        <w:rPr>
          <w:rFonts w:ascii="Arial" w:hAnsi="Arial" w:cs="Arial"/>
          <w:sz w:val="24"/>
          <w:szCs w:val="24"/>
          <w:lang w:val="sr-Latn-CS"/>
        </w:rPr>
        <w:t>pl</w:t>
      </w:r>
      <w:r>
        <w:rPr>
          <w:rFonts w:ascii="Arial" w:hAnsi="Arial" w:cs="Arial"/>
          <w:sz w:val="24"/>
          <w:szCs w:val="24"/>
          <w:lang w:val="sr-Latn-CS"/>
        </w:rPr>
        <w:t xml:space="preserve">aćenog prevoza iz ranijih godina po </w:t>
      </w:r>
      <w:r w:rsidRPr="0078144C">
        <w:rPr>
          <w:rFonts w:ascii="Arial" w:hAnsi="Arial" w:cs="Arial"/>
          <w:sz w:val="24"/>
          <w:szCs w:val="24"/>
          <w:lang w:val="sr-Latn-CS"/>
        </w:rPr>
        <w:t>O</w:t>
      </w:r>
      <w:r>
        <w:rPr>
          <w:rFonts w:ascii="Arial" w:hAnsi="Arial" w:cs="Arial"/>
          <w:sz w:val="24"/>
          <w:szCs w:val="24"/>
          <w:lang w:val="sr-Latn-CS"/>
        </w:rPr>
        <w:t>d</w:t>
      </w:r>
      <w:r w:rsidRPr="0078144C">
        <w:rPr>
          <w:rFonts w:ascii="Arial" w:hAnsi="Arial" w:cs="Arial"/>
          <w:sz w:val="24"/>
          <w:szCs w:val="24"/>
          <w:lang w:val="sr-Latn-CS"/>
        </w:rPr>
        <w:t>l</w:t>
      </w:r>
      <w:r>
        <w:rPr>
          <w:rFonts w:ascii="Arial" w:hAnsi="Arial" w:cs="Arial"/>
          <w:sz w:val="24"/>
          <w:szCs w:val="24"/>
          <w:lang w:val="sr-Latn-CS"/>
        </w:rPr>
        <w:t>uci</w:t>
      </w:r>
      <w:r w:rsidRPr="0078144C">
        <w:rPr>
          <w:rFonts w:ascii="Arial" w:hAnsi="Arial" w:cs="Arial"/>
          <w:sz w:val="24"/>
          <w:szCs w:val="24"/>
          <w:lang w:val="sr-Latn-CS"/>
        </w:rPr>
        <w:t xml:space="preserve"> Odbora direktora br.</w:t>
      </w:r>
      <w:r>
        <w:rPr>
          <w:rFonts w:ascii="Arial" w:hAnsi="Arial" w:cs="Arial"/>
          <w:sz w:val="24"/>
          <w:szCs w:val="24"/>
          <w:lang w:val="sr-Latn-CS"/>
        </w:rPr>
        <w:t xml:space="preserve"> </w:t>
      </w:r>
      <w:r w:rsidRPr="0078144C">
        <w:rPr>
          <w:rFonts w:ascii="Arial" w:hAnsi="Arial" w:cs="Arial"/>
          <w:sz w:val="24"/>
          <w:szCs w:val="24"/>
          <w:lang w:val="sr-Latn-CS"/>
        </w:rPr>
        <w:t xml:space="preserve">10563 od 25.11.2015. </w:t>
      </w:r>
      <w:r>
        <w:rPr>
          <w:rFonts w:ascii="Arial" w:hAnsi="Arial" w:cs="Arial"/>
          <w:sz w:val="24"/>
          <w:szCs w:val="24"/>
          <w:lang w:val="sr-Latn-CS"/>
        </w:rPr>
        <w:t xml:space="preserve">godine, u bruto iznosu od </w:t>
      </w:r>
      <w:r w:rsidR="00FC4C55">
        <w:rPr>
          <w:rFonts w:ascii="Arial" w:hAnsi="Arial" w:cs="Arial"/>
          <w:b/>
          <w:sz w:val="24"/>
          <w:szCs w:val="24"/>
          <w:lang w:val="sr-Latn-CS"/>
        </w:rPr>
        <w:t>52.919,58</w:t>
      </w:r>
      <w:r w:rsidRPr="00B90824">
        <w:rPr>
          <w:rFonts w:ascii="Arial" w:hAnsi="Arial" w:cs="Arial"/>
          <w:b/>
          <w:sz w:val="24"/>
          <w:szCs w:val="24"/>
          <w:lang w:val="sr-Latn-CS"/>
        </w:rPr>
        <w:t xml:space="preserve"> </w:t>
      </w:r>
      <w:r w:rsidRPr="00DC01F2">
        <w:rPr>
          <w:rFonts w:ascii="Arial" w:hAnsi="Arial" w:cs="Arial"/>
          <w:sz w:val="24"/>
          <w:szCs w:val="24"/>
          <w:lang w:val="sr-Latn-CS"/>
        </w:rPr>
        <w:t>eura</w:t>
      </w:r>
      <w:r>
        <w:rPr>
          <w:rFonts w:ascii="Arial" w:hAnsi="Arial" w:cs="Arial"/>
          <w:b/>
          <w:sz w:val="24"/>
          <w:szCs w:val="24"/>
          <w:lang w:val="sr-Latn-CS"/>
        </w:rPr>
        <w:t>.</w:t>
      </w:r>
    </w:p>
    <w:p w:rsidR="003F4C6C" w:rsidRDefault="003F4C6C" w:rsidP="00F568CC">
      <w:pPr>
        <w:pStyle w:val="NoSpacing"/>
        <w:spacing w:line="276" w:lineRule="auto"/>
        <w:rPr>
          <w:b/>
        </w:rPr>
      </w:pPr>
      <w:r w:rsidRPr="007832E8">
        <w:t xml:space="preserve">Rashodi materijala i el.energije i goriva čine </w:t>
      </w:r>
      <w:r w:rsidR="00FC4C55">
        <w:rPr>
          <w:b/>
        </w:rPr>
        <w:t>3,83</w:t>
      </w:r>
      <w:r w:rsidRPr="007832E8">
        <w:rPr>
          <w:b/>
        </w:rPr>
        <w:t>%</w:t>
      </w:r>
      <w:r w:rsidRPr="007832E8">
        <w:t xml:space="preserve"> ukupnih rashoda u iznosu od </w:t>
      </w:r>
      <w:r w:rsidR="00FC4C55">
        <w:rPr>
          <w:b/>
          <w:bCs/>
        </w:rPr>
        <w:t>55.572,75</w:t>
      </w:r>
      <w:r w:rsidR="00C54565">
        <w:rPr>
          <w:b/>
          <w:bCs/>
        </w:rPr>
        <w:t xml:space="preserve"> </w:t>
      </w:r>
      <w:r w:rsidR="00AA06DC" w:rsidRPr="007832E8">
        <w:rPr>
          <w:b/>
        </w:rPr>
        <w:t>€</w:t>
      </w:r>
      <w:r w:rsidR="00AA06DC" w:rsidRPr="007832E8">
        <w:t xml:space="preserve"> i to su</w:t>
      </w:r>
      <w:r w:rsidRPr="007832E8">
        <w:t xml:space="preserve">: troškovi nabavke IT (kompjutera, štampača, tonera), troškovi nabavke opreme za kućice na parkinzima, troškovi rezervnih djelova i troškovi kancelarijskog materijala u iznosu od </w:t>
      </w:r>
      <w:r w:rsidR="00FC4C55">
        <w:rPr>
          <w:b/>
        </w:rPr>
        <w:t>36.919,50</w:t>
      </w:r>
      <w:r w:rsidRPr="007832E8">
        <w:rPr>
          <w:b/>
        </w:rPr>
        <w:t xml:space="preserve"> €</w:t>
      </w:r>
      <w:r w:rsidRPr="007832E8">
        <w:t xml:space="preserve"> i </w:t>
      </w:r>
      <w:r w:rsidR="005D4A27" w:rsidRPr="007832E8">
        <w:t xml:space="preserve">troškovi </w:t>
      </w:r>
      <w:r w:rsidRPr="007832E8">
        <w:t xml:space="preserve">električne energije </w:t>
      </w:r>
      <w:r w:rsidR="005D4A27" w:rsidRPr="007832E8">
        <w:t xml:space="preserve">i goriva u iznosu </w:t>
      </w:r>
      <w:r w:rsidRPr="007832E8">
        <w:t xml:space="preserve">od </w:t>
      </w:r>
      <w:r w:rsidR="00FC4C55">
        <w:rPr>
          <w:b/>
        </w:rPr>
        <w:t>18.653,25</w:t>
      </w:r>
      <w:r w:rsidR="00391B16" w:rsidRPr="007832E8">
        <w:rPr>
          <w:b/>
        </w:rPr>
        <w:t xml:space="preserve"> </w:t>
      </w:r>
      <w:r w:rsidRPr="007832E8">
        <w:rPr>
          <w:b/>
        </w:rPr>
        <w:t>€.</w:t>
      </w:r>
    </w:p>
    <w:p w:rsidR="00FC4C55" w:rsidRDefault="00FC4C55" w:rsidP="00F568CC">
      <w:pPr>
        <w:pStyle w:val="NoSpacing"/>
        <w:spacing w:line="276" w:lineRule="auto"/>
        <w:rPr>
          <w:b/>
        </w:rPr>
      </w:pPr>
    </w:p>
    <w:p w:rsidR="003F4C6C" w:rsidRPr="007832E8" w:rsidRDefault="001B54A0" w:rsidP="00F568CC">
      <w:pPr>
        <w:pStyle w:val="NoSpacing"/>
        <w:spacing w:line="276" w:lineRule="auto"/>
      </w:pPr>
      <w:r>
        <w:t>Sl</w:t>
      </w:r>
      <w:r w:rsidR="00ED0572">
        <w:t>j</w:t>
      </w:r>
      <w:r w:rsidR="003F4C6C" w:rsidRPr="007832E8">
        <w:t>edeća stavka ra</w:t>
      </w:r>
      <w:r w:rsidR="00ED0572">
        <w:t xml:space="preserve">shoda su nematerijalni troškovi </w:t>
      </w:r>
      <w:r w:rsidR="003F4C6C" w:rsidRPr="007832E8">
        <w:t xml:space="preserve">u iznosu od </w:t>
      </w:r>
      <w:r w:rsidR="00FC4C55">
        <w:rPr>
          <w:b/>
          <w:bCs/>
        </w:rPr>
        <w:t>116.154,31</w:t>
      </w:r>
      <w:r w:rsidR="00F656AB">
        <w:rPr>
          <w:b/>
          <w:bCs/>
        </w:rPr>
        <w:t xml:space="preserve"> </w:t>
      </w:r>
      <w:r w:rsidR="003F4C6C" w:rsidRPr="007832E8">
        <w:rPr>
          <w:b/>
        </w:rPr>
        <w:t>€</w:t>
      </w:r>
      <w:r w:rsidR="003F4C6C" w:rsidRPr="007832E8">
        <w:t xml:space="preserve"> koji čine </w:t>
      </w:r>
      <w:r w:rsidR="00FC4C55">
        <w:rPr>
          <w:b/>
        </w:rPr>
        <w:t>8,01</w:t>
      </w:r>
      <w:r w:rsidR="00C54565">
        <w:rPr>
          <w:b/>
        </w:rPr>
        <w:t xml:space="preserve"> </w:t>
      </w:r>
      <w:r w:rsidR="003F4C6C" w:rsidRPr="007832E8">
        <w:rPr>
          <w:b/>
        </w:rPr>
        <w:t>%</w:t>
      </w:r>
      <w:r w:rsidR="003F4C6C" w:rsidRPr="007832E8">
        <w:t xml:space="preserve"> ukupnih rashoda. Analitički pregled značajnih stavki nematerijalnih troškova dat je u tabelarnom pregledu, a čine ih troškovi održavanja osnovnih sredstava, troškovi mobilne i fiksne telefonije, troškovi zakupa parkinga kod Rektorata </w:t>
      </w:r>
      <w:r w:rsidR="008C6D33" w:rsidRPr="007832E8">
        <w:t xml:space="preserve">UCG </w:t>
      </w:r>
      <w:r w:rsidR="003F4C6C" w:rsidRPr="007832E8">
        <w:t>i P.C."Kruševac", troškovi osiguranja radnika, troškovi platnog prometa i bankarskih usluga, troškovi komunalnog održavanja (vode, usluge odvoza otpada i deponovanja istog), troškovi oglasa i štampe, reprezentacije i dr.</w:t>
      </w:r>
    </w:p>
    <w:p w:rsidR="00A90499" w:rsidRPr="007832E8" w:rsidRDefault="003F4C6C" w:rsidP="00F568CC">
      <w:pPr>
        <w:pStyle w:val="NoSpacing"/>
        <w:spacing w:line="276" w:lineRule="auto"/>
      </w:pPr>
      <w:r w:rsidRPr="007832E8">
        <w:t xml:space="preserve">Trošak amortizacije je </w:t>
      </w:r>
      <w:r w:rsidR="007F6E66" w:rsidRPr="007832E8">
        <w:t>obračunat</w:t>
      </w:r>
      <w:r w:rsidRPr="007832E8">
        <w:t xml:space="preserve"> po važećim stopama i iznosi</w:t>
      </w:r>
      <w:r w:rsidR="00FC4C55">
        <w:rPr>
          <w:b/>
        </w:rPr>
        <w:t xml:space="preserve"> 11.008,49</w:t>
      </w:r>
      <w:r w:rsidR="00C54565">
        <w:rPr>
          <w:b/>
        </w:rPr>
        <w:t xml:space="preserve"> </w:t>
      </w:r>
      <w:r w:rsidRPr="007832E8">
        <w:rPr>
          <w:b/>
        </w:rPr>
        <w:t>€</w:t>
      </w:r>
      <w:r w:rsidRPr="007832E8">
        <w:t xml:space="preserve"> što čini</w:t>
      </w:r>
      <w:r w:rsidR="00C54565">
        <w:t xml:space="preserve"> </w:t>
      </w:r>
      <w:r w:rsidR="00FC4C55">
        <w:rPr>
          <w:b/>
        </w:rPr>
        <w:t>0,76</w:t>
      </w:r>
      <w:r w:rsidRPr="007832E8">
        <w:rPr>
          <w:b/>
        </w:rPr>
        <w:t>%</w:t>
      </w:r>
      <w:r w:rsidRPr="007832E8">
        <w:t xml:space="preserve"> ukupnih rashoda.</w:t>
      </w:r>
    </w:p>
    <w:p w:rsidR="002D66C0" w:rsidRPr="00364DB1" w:rsidRDefault="003F4C6C" w:rsidP="00F568CC">
      <w:pPr>
        <w:pStyle w:val="NoSpacing"/>
        <w:spacing w:line="276" w:lineRule="auto"/>
        <w:rPr>
          <w:b/>
        </w:rPr>
      </w:pPr>
      <w:r w:rsidRPr="007832E8">
        <w:t>Društvo je u ovom periodu izmirilo obavezu PDV-a na fa</w:t>
      </w:r>
      <w:r w:rsidR="00FC4C55">
        <w:t>kturisani prihod po stopi od 21</w:t>
      </w:r>
      <w:r w:rsidR="00672C00" w:rsidRPr="007832E8">
        <w:t>%</w:t>
      </w:r>
      <w:r w:rsidRPr="007832E8">
        <w:t xml:space="preserve">, koji je plaćen u iznosu </w:t>
      </w:r>
      <w:r w:rsidR="00FC4C55">
        <w:rPr>
          <w:b/>
          <w:bCs/>
        </w:rPr>
        <w:t>250.775,52</w:t>
      </w:r>
      <w:r w:rsidR="00F656AB" w:rsidRPr="00F656AB">
        <w:rPr>
          <w:b/>
          <w:bCs/>
        </w:rPr>
        <w:t xml:space="preserve"> </w:t>
      </w:r>
      <w:r w:rsidR="00416576">
        <w:rPr>
          <w:b/>
        </w:rPr>
        <w:t xml:space="preserve">€, </w:t>
      </w:r>
      <w:r w:rsidR="00416576" w:rsidRPr="00416576">
        <w:t xml:space="preserve">dok su </w:t>
      </w:r>
      <w:r w:rsidR="00D558E0">
        <w:t>obaveze za doprinose plaćene u</w:t>
      </w:r>
      <w:r w:rsidR="00D36387">
        <w:t xml:space="preserve"> </w:t>
      </w:r>
      <w:r w:rsidR="00416576" w:rsidRPr="00416576">
        <w:t>izno</w:t>
      </w:r>
      <w:r w:rsidR="00F77514">
        <w:t>su od</w:t>
      </w:r>
      <w:r w:rsidR="00D36387">
        <w:t xml:space="preserve"> </w:t>
      </w:r>
      <w:r w:rsidR="00FC62D6">
        <w:rPr>
          <w:b/>
        </w:rPr>
        <w:t>464.729,72</w:t>
      </w:r>
      <w:r w:rsidR="00D36387" w:rsidRPr="00D36387">
        <w:rPr>
          <w:b/>
        </w:rPr>
        <w:t xml:space="preserve"> €</w:t>
      </w:r>
      <w:r w:rsidR="00F77514" w:rsidRPr="00D36387">
        <w:rPr>
          <w:b/>
        </w:rPr>
        <w:t>,</w:t>
      </w:r>
      <w:r w:rsidR="00D36387">
        <w:t xml:space="preserve"> što ukupno čini </w:t>
      </w:r>
      <w:r w:rsidR="00FC62D6">
        <w:rPr>
          <w:b/>
        </w:rPr>
        <w:t>715.505,24</w:t>
      </w:r>
      <w:r w:rsidR="00D36387" w:rsidRPr="00D36387">
        <w:rPr>
          <w:b/>
        </w:rPr>
        <w:t xml:space="preserve"> €</w:t>
      </w:r>
      <w:r w:rsidR="00D36387">
        <w:t xml:space="preserve"> </w:t>
      </w:r>
      <w:r w:rsidR="00F77514">
        <w:t xml:space="preserve">koje je </w:t>
      </w:r>
      <w:r w:rsidR="00416576" w:rsidRPr="00416576">
        <w:t>Društvo up</w:t>
      </w:r>
      <w:r w:rsidR="00D558E0">
        <w:t>latilo u Budžet Države i Glavnog grada</w:t>
      </w:r>
      <w:r w:rsidR="00F77514">
        <w:t>.</w:t>
      </w:r>
      <w:r w:rsidR="00A71915">
        <w:t xml:space="preserve"> </w:t>
      </w:r>
      <w:r w:rsidR="00C9286D">
        <w:t xml:space="preserve">Napominjemo da je </w:t>
      </w:r>
      <w:r w:rsidR="00A71915">
        <w:t>novac od Prekršajnih naloga koje</w:t>
      </w:r>
      <w:r w:rsidR="00C9286D">
        <w:t xml:space="preserve"> izdaje Komunalna policija za neplaćanje parkinga na parking mjestima kojima upravlja „Parking servis Podgorica“ doo Podgorica, tako</w:t>
      </w:r>
      <w:r w:rsidR="00A71915">
        <w:t>đ</w:t>
      </w:r>
      <w:r w:rsidR="00C9286D">
        <w:t>e prihod budžeta Glavnog grada.</w:t>
      </w:r>
    </w:p>
    <w:p w:rsidR="00E92729" w:rsidRDefault="00E92729" w:rsidP="00F568CC">
      <w:pPr>
        <w:pStyle w:val="NoSpacing"/>
        <w:spacing w:line="276" w:lineRule="auto"/>
        <w:rPr>
          <w:rFonts w:ascii="Times New Roman" w:hAnsi="Times New Roman" w:cs="Times New Roman"/>
        </w:rPr>
      </w:pPr>
    </w:p>
    <w:p w:rsidR="00E048A0" w:rsidRDefault="00E048A0" w:rsidP="00F568CC">
      <w:pPr>
        <w:pStyle w:val="NoSpacing"/>
        <w:spacing w:line="276" w:lineRule="auto"/>
        <w:rPr>
          <w:rFonts w:ascii="Times New Roman" w:hAnsi="Times New Roman" w:cs="Times New Roman"/>
        </w:rPr>
      </w:pPr>
    </w:p>
    <w:p w:rsidR="00E048A0" w:rsidRDefault="00E048A0" w:rsidP="00F568CC">
      <w:pPr>
        <w:pStyle w:val="NoSpacing"/>
        <w:spacing w:line="276" w:lineRule="auto"/>
        <w:rPr>
          <w:rFonts w:ascii="Times New Roman" w:hAnsi="Times New Roman" w:cs="Times New Roman"/>
        </w:rPr>
      </w:pPr>
    </w:p>
    <w:p w:rsidR="00E048A0" w:rsidRDefault="00E048A0" w:rsidP="00F568CC">
      <w:pPr>
        <w:pStyle w:val="NoSpacing"/>
        <w:spacing w:line="276" w:lineRule="auto"/>
        <w:rPr>
          <w:rFonts w:ascii="Times New Roman" w:hAnsi="Times New Roman" w:cs="Times New Roman"/>
        </w:rPr>
      </w:pPr>
    </w:p>
    <w:p w:rsidR="00E048A0" w:rsidRDefault="00E048A0" w:rsidP="00F568CC">
      <w:pPr>
        <w:pStyle w:val="NoSpacing"/>
        <w:spacing w:line="276" w:lineRule="auto"/>
        <w:rPr>
          <w:rFonts w:ascii="Times New Roman" w:hAnsi="Times New Roman" w:cs="Times New Roman"/>
        </w:rPr>
      </w:pPr>
    </w:p>
    <w:p w:rsidR="00E048A0" w:rsidRDefault="00E048A0" w:rsidP="00F568CC">
      <w:pPr>
        <w:pStyle w:val="NoSpacing"/>
        <w:spacing w:line="276" w:lineRule="auto"/>
        <w:rPr>
          <w:rFonts w:ascii="Times New Roman" w:hAnsi="Times New Roman" w:cs="Times New Roman"/>
        </w:rPr>
      </w:pPr>
    </w:p>
    <w:p w:rsidR="00E048A0" w:rsidRDefault="00E048A0" w:rsidP="00F568CC">
      <w:pPr>
        <w:pStyle w:val="NoSpacing"/>
        <w:spacing w:line="276" w:lineRule="auto"/>
        <w:rPr>
          <w:rFonts w:ascii="Times New Roman" w:hAnsi="Times New Roman" w:cs="Times New Roman"/>
        </w:rPr>
      </w:pPr>
    </w:p>
    <w:p w:rsidR="00E048A0" w:rsidRDefault="00E048A0" w:rsidP="00F568CC">
      <w:pPr>
        <w:pStyle w:val="NoSpacing"/>
        <w:spacing w:line="276" w:lineRule="auto"/>
        <w:rPr>
          <w:rFonts w:ascii="Times New Roman" w:hAnsi="Times New Roman" w:cs="Times New Roman"/>
        </w:rPr>
      </w:pPr>
    </w:p>
    <w:p w:rsidR="00E048A0" w:rsidRDefault="00E048A0" w:rsidP="00F568CC">
      <w:pPr>
        <w:pStyle w:val="NoSpacing"/>
        <w:spacing w:line="276" w:lineRule="auto"/>
        <w:rPr>
          <w:rFonts w:ascii="Times New Roman" w:hAnsi="Times New Roman" w:cs="Times New Roman"/>
        </w:rPr>
      </w:pPr>
    </w:p>
    <w:p w:rsidR="00E048A0" w:rsidRDefault="00E048A0" w:rsidP="00F568CC">
      <w:pPr>
        <w:pStyle w:val="NoSpacing"/>
        <w:spacing w:line="276" w:lineRule="auto"/>
        <w:rPr>
          <w:rFonts w:ascii="Times New Roman" w:hAnsi="Times New Roman" w:cs="Times New Roman"/>
        </w:rPr>
      </w:pPr>
    </w:p>
    <w:p w:rsidR="00E048A0" w:rsidRDefault="00E048A0" w:rsidP="00F568CC">
      <w:pPr>
        <w:pStyle w:val="NoSpacing"/>
        <w:spacing w:line="276" w:lineRule="auto"/>
        <w:rPr>
          <w:rFonts w:ascii="Times New Roman" w:hAnsi="Times New Roman" w:cs="Times New Roman"/>
        </w:rPr>
      </w:pPr>
    </w:p>
    <w:p w:rsidR="00E048A0" w:rsidRDefault="00E048A0" w:rsidP="00F568CC">
      <w:pPr>
        <w:pStyle w:val="NoSpacing"/>
        <w:spacing w:line="276" w:lineRule="auto"/>
        <w:rPr>
          <w:rFonts w:ascii="Times New Roman" w:hAnsi="Times New Roman" w:cs="Times New Roman"/>
        </w:rPr>
      </w:pPr>
    </w:p>
    <w:p w:rsidR="00E048A0" w:rsidRPr="007F6E66" w:rsidRDefault="00E048A0" w:rsidP="00F568CC">
      <w:pPr>
        <w:pStyle w:val="NoSpacing"/>
        <w:spacing w:line="276" w:lineRule="auto"/>
        <w:rPr>
          <w:rFonts w:ascii="Times New Roman" w:hAnsi="Times New Roman" w:cs="Times New Roman"/>
        </w:rPr>
      </w:pPr>
    </w:p>
    <w:p w:rsidR="003F4C6C" w:rsidRPr="00754924" w:rsidRDefault="003761E7" w:rsidP="003761E7">
      <w:pPr>
        <w:pStyle w:val="Heading3"/>
        <w:shd w:val="clear" w:color="auto" w:fill="DBE5F1" w:themeFill="accent1" w:themeFillTint="33"/>
        <w:rPr>
          <w:rFonts w:ascii="Arial" w:hAnsi="Arial" w:cs="Arial"/>
          <w:lang w:val="it-IT"/>
        </w:rPr>
      </w:pPr>
      <w:bookmarkStart w:id="21" w:name="_Toc4156980"/>
      <w:r w:rsidRPr="00754924">
        <w:rPr>
          <w:rFonts w:ascii="Arial" w:hAnsi="Arial" w:cs="Arial"/>
          <w:lang w:val="it-IT"/>
        </w:rPr>
        <w:t>7.2.2</w:t>
      </w:r>
      <w:r w:rsidR="000A158F">
        <w:rPr>
          <w:rFonts w:ascii="Arial" w:hAnsi="Arial" w:cs="Arial"/>
          <w:lang w:val="it-IT"/>
        </w:rPr>
        <w:t>.</w:t>
      </w:r>
      <w:r w:rsidR="00890092">
        <w:rPr>
          <w:rFonts w:ascii="Arial" w:hAnsi="Arial" w:cs="Arial"/>
          <w:lang w:val="it-IT"/>
        </w:rPr>
        <w:t xml:space="preserve"> </w:t>
      </w:r>
      <w:r w:rsidR="001E340A" w:rsidRPr="00754924">
        <w:rPr>
          <w:rFonts w:ascii="Arial" w:hAnsi="Arial" w:cs="Arial"/>
          <w:lang w:val="it-IT"/>
        </w:rPr>
        <w:t>Uporedni podaci trošk</w:t>
      </w:r>
      <w:r w:rsidR="0055677E">
        <w:rPr>
          <w:rFonts w:ascii="Arial" w:hAnsi="Arial" w:cs="Arial"/>
          <w:lang w:val="it-IT"/>
        </w:rPr>
        <w:t>ova za 2017. i 2018.</w:t>
      </w:r>
      <w:r w:rsidR="008C6D33" w:rsidRPr="00754924">
        <w:rPr>
          <w:rFonts w:ascii="Arial" w:hAnsi="Arial" w:cs="Arial"/>
          <w:lang w:val="it-IT"/>
        </w:rPr>
        <w:t xml:space="preserve"> godinu</w:t>
      </w:r>
      <w:bookmarkEnd w:id="21"/>
    </w:p>
    <w:p w:rsidR="00DB65FD" w:rsidRPr="00754924" w:rsidRDefault="00DB65FD" w:rsidP="00F568CC">
      <w:pPr>
        <w:pStyle w:val="NoSpacing"/>
        <w:spacing w:line="276" w:lineRule="auto"/>
        <w:rPr>
          <w:b/>
        </w:rPr>
      </w:pPr>
    </w:p>
    <w:p w:rsidR="00754873" w:rsidRDefault="00754873" w:rsidP="00F568CC">
      <w:pPr>
        <w:pStyle w:val="NoSpacing"/>
        <w:spacing w:line="276" w:lineRule="auto"/>
        <w:rPr>
          <w:rFonts w:ascii="Times New Roman" w:hAnsi="Times New Roman" w:cs="Times New Roman"/>
        </w:rPr>
      </w:pPr>
    </w:p>
    <w:p w:rsidR="00084BBF" w:rsidRDefault="00217376" w:rsidP="00F568CC">
      <w:pPr>
        <w:pStyle w:val="NoSpacing"/>
        <w:spacing w:line="276" w:lineRule="auto"/>
      </w:pPr>
      <w:r w:rsidRPr="00217376">
        <w:rPr>
          <w:noProof/>
          <w:lang w:val="en-US"/>
        </w:rPr>
        <w:drawing>
          <wp:inline distT="0" distB="0" distL="0" distR="0">
            <wp:extent cx="6117590" cy="30419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7590" cy="3041942"/>
                    </a:xfrm>
                    <a:prstGeom prst="rect">
                      <a:avLst/>
                    </a:prstGeom>
                    <a:noFill/>
                    <a:ln>
                      <a:noFill/>
                    </a:ln>
                  </pic:spPr>
                </pic:pic>
              </a:graphicData>
            </a:graphic>
          </wp:inline>
        </w:drawing>
      </w:r>
    </w:p>
    <w:p w:rsidR="004A2D98" w:rsidRDefault="004A2D98" w:rsidP="00F568CC">
      <w:pPr>
        <w:pStyle w:val="NoSpacing"/>
        <w:spacing w:line="276" w:lineRule="auto"/>
        <w:rPr>
          <w:b/>
        </w:rPr>
      </w:pPr>
    </w:p>
    <w:p w:rsidR="004A2D98" w:rsidRDefault="004A2D98" w:rsidP="00F568CC">
      <w:pPr>
        <w:pStyle w:val="NoSpacing"/>
        <w:spacing w:line="276" w:lineRule="auto"/>
        <w:rPr>
          <w:b/>
        </w:rPr>
      </w:pPr>
    </w:p>
    <w:p w:rsidR="00EA0743" w:rsidRPr="002B39EA" w:rsidRDefault="00EA0743" w:rsidP="00EA0743">
      <w:pPr>
        <w:pStyle w:val="NoSpacing"/>
        <w:spacing w:line="276" w:lineRule="auto"/>
      </w:pPr>
      <w:r>
        <w:t xml:space="preserve">Ukupni troškovi iznose </w:t>
      </w:r>
      <w:r w:rsidRPr="00EA0743">
        <w:rPr>
          <w:b/>
        </w:rPr>
        <w:t>1.450,281,98</w:t>
      </w:r>
      <w:r>
        <w:rPr>
          <w:b/>
        </w:rPr>
        <w:t xml:space="preserve"> </w:t>
      </w:r>
      <w:r w:rsidRPr="00EA0743">
        <w:rPr>
          <w:b/>
        </w:rPr>
        <w:t>€,</w:t>
      </w:r>
      <w:r>
        <w:t xml:space="preserve"> </w:t>
      </w:r>
      <w:r w:rsidRPr="002B39EA">
        <w:t>što u poređenju sa prethodn</w:t>
      </w:r>
      <w:r>
        <w:t xml:space="preserve">om godinom predstavlja smanjenje od </w:t>
      </w:r>
      <w:r w:rsidRPr="00A96889">
        <w:rPr>
          <w:b/>
        </w:rPr>
        <w:t>1%</w:t>
      </w:r>
      <w:r w:rsidRPr="002B39EA">
        <w:t xml:space="preserve">. </w:t>
      </w:r>
    </w:p>
    <w:p w:rsidR="004A2D98" w:rsidRDefault="004A2D98" w:rsidP="00F568CC">
      <w:pPr>
        <w:pStyle w:val="NoSpacing"/>
        <w:spacing w:line="276" w:lineRule="auto"/>
        <w:rPr>
          <w:b/>
        </w:rPr>
      </w:pPr>
    </w:p>
    <w:p w:rsidR="004A2D98" w:rsidRDefault="004A2D98" w:rsidP="00F568CC">
      <w:pPr>
        <w:pStyle w:val="NoSpacing"/>
        <w:spacing w:line="276" w:lineRule="auto"/>
        <w:rPr>
          <w:b/>
        </w:rPr>
      </w:pPr>
    </w:p>
    <w:p w:rsidR="004A2D98" w:rsidRDefault="004A2D98" w:rsidP="00F568CC">
      <w:pPr>
        <w:pStyle w:val="NoSpacing"/>
        <w:spacing w:line="276" w:lineRule="auto"/>
        <w:rPr>
          <w:b/>
        </w:rPr>
      </w:pPr>
    </w:p>
    <w:p w:rsidR="004A2D98" w:rsidRDefault="004A2D98" w:rsidP="00F568CC">
      <w:pPr>
        <w:pStyle w:val="NoSpacing"/>
        <w:spacing w:line="276" w:lineRule="auto"/>
        <w:rPr>
          <w:b/>
        </w:rPr>
      </w:pPr>
    </w:p>
    <w:p w:rsidR="004A2D98" w:rsidRDefault="004A2D98" w:rsidP="00F568CC">
      <w:pPr>
        <w:pStyle w:val="NoSpacing"/>
        <w:spacing w:line="276" w:lineRule="auto"/>
        <w:rPr>
          <w:b/>
        </w:rPr>
      </w:pPr>
    </w:p>
    <w:p w:rsidR="004A2D98" w:rsidRDefault="004A2D98" w:rsidP="00F568CC">
      <w:pPr>
        <w:pStyle w:val="NoSpacing"/>
        <w:spacing w:line="276" w:lineRule="auto"/>
        <w:rPr>
          <w:b/>
        </w:rPr>
      </w:pPr>
    </w:p>
    <w:p w:rsidR="004A2D98" w:rsidRDefault="004A2D98" w:rsidP="00F568CC">
      <w:pPr>
        <w:pStyle w:val="NoSpacing"/>
        <w:spacing w:line="276" w:lineRule="auto"/>
        <w:rPr>
          <w:b/>
        </w:rPr>
      </w:pPr>
    </w:p>
    <w:p w:rsidR="004A2D98" w:rsidRDefault="004A2D98" w:rsidP="00F568CC">
      <w:pPr>
        <w:pStyle w:val="NoSpacing"/>
        <w:spacing w:line="276" w:lineRule="auto"/>
        <w:rPr>
          <w:b/>
        </w:rPr>
      </w:pPr>
    </w:p>
    <w:p w:rsidR="004A2D98" w:rsidRDefault="004A2D98" w:rsidP="00F568CC">
      <w:pPr>
        <w:pStyle w:val="NoSpacing"/>
        <w:spacing w:line="276" w:lineRule="auto"/>
        <w:rPr>
          <w:b/>
        </w:rPr>
      </w:pPr>
    </w:p>
    <w:p w:rsidR="004A2D98" w:rsidRDefault="004A2D98" w:rsidP="00F568CC">
      <w:pPr>
        <w:pStyle w:val="NoSpacing"/>
        <w:spacing w:line="276" w:lineRule="auto"/>
        <w:rPr>
          <w:b/>
        </w:rPr>
      </w:pPr>
    </w:p>
    <w:p w:rsidR="004A2D98" w:rsidRDefault="004A2D98" w:rsidP="00F568CC">
      <w:pPr>
        <w:pStyle w:val="NoSpacing"/>
        <w:spacing w:line="276" w:lineRule="auto"/>
        <w:rPr>
          <w:b/>
        </w:rPr>
      </w:pPr>
    </w:p>
    <w:p w:rsidR="00744294" w:rsidRDefault="00744294" w:rsidP="00F568CC">
      <w:pPr>
        <w:pStyle w:val="NoSpacing"/>
        <w:spacing w:line="276" w:lineRule="auto"/>
        <w:rPr>
          <w:b/>
        </w:rPr>
      </w:pPr>
    </w:p>
    <w:p w:rsidR="004A2D98" w:rsidRDefault="004A2D98" w:rsidP="00F568CC">
      <w:pPr>
        <w:pStyle w:val="NoSpacing"/>
        <w:spacing w:line="276" w:lineRule="auto"/>
        <w:rPr>
          <w:b/>
        </w:rPr>
      </w:pPr>
    </w:p>
    <w:p w:rsidR="006945A1" w:rsidRDefault="006945A1" w:rsidP="00F568CC">
      <w:pPr>
        <w:pStyle w:val="NoSpacing"/>
        <w:spacing w:line="276" w:lineRule="auto"/>
        <w:rPr>
          <w:b/>
        </w:rPr>
      </w:pPr>
    </w:p>
    <w:p w:rsidR="006945A1" w:rsidRDefault="006945A1" w:rsidP="00F568CC">
      <w:pPr>
        <w:pStyle w:val="NoSpacing"/>
        <w:spacing w:line="276" w:lineRule="auto"/>
        <w:rPr>
          <w:b/>
        </w:rPr>
      </w:pPr>
    </w:p>
    <w:p w:rsidR="003F290F" w:rsidRDefault="003F290F" w:rsidP="00F568CC">
      <w:pPr>
        <w:pStyle w:val="NoSpacing"/>
        <w:spacing w:line="276" w:lineRule="auto"/>
        <w:rPr>
          <w:b/>
        </w:rPr>
      </w:pPr>
    </w:p>
    <w:p w:rsidR="006945A1" w:rsidRDefault="006945A1" w:rsidP="00F568CC">
      <w:pPr>
        <w:pStyle w:val="NoSpacing"/>
        <w:spacing w:line="276" w:lineRule="auto"/>
        <w:rPr>
          <w:b/>
        </w:rPr>
      </w:pPr>
    </w:p>
    <w:p w:rsidR="00F83681" w:rsidRDefault="00F83681" w:rsidP="00F568CC">
      <w:pPr>
        <w:pStyle w:val="NoSpacing"/>
        <w:spacing w:line="276" w:lineRule="auto"/>
        <w:rPr>
          <w:rFonts w:ascii="Times New Roman" w:hAnsi="Times New Roman" w:cs="Times New Roman"/>
          <w:b/>
        </w:rPr>
      </w:pPr>
    </w:p>
    <w:p w:rsidR="00D90CB7" w:rsidRDefault="00D90CB7" w:rsidP="00F568CC">
      <w:pPr>
        <w:pStyle w:val="NoSpacing"/>
        <w:spacing w:line="276" w:lineRule="auto"/>
        <w:rPr>
          <w:rFonts w:ascii="Times New Roman" w:hAnsi="Times New Roman" w:cs="Times New Roman"/>
          <w:b/>
        </w:rPr>
      </w:pPr>
    </w:p>
    <w:tbl>
      <w:tblPr>
        <w:tblW w:w="9820" w:type="dxa"/>
        <w:tblInd w:w="108" w:type="dxa"/>
        <w:tblLook w:val="04A0"/>
      </w:tblPr>
      <w:tblGrid>
        <w:gridCol w:w="222"/>
        <w:gridCol w:w="9376"/>
        <w:gridCol w:w="222"/>
      </w:tblGrid>
      <w:tr w:rsidR="00217376" w:rsidRPr="00217376" w:rsidTr="00217376">
        <w:trPr>
          <w:trHeight w:val="345"/>
        </w:trPr>
        <w:tc>
          <w:tcPr>
            <w:tcW w:w="9820" w:type="dxa"/>
            <w:gridSpan w:val="3"/>
            <w:tcBorders>
              <w:top w:val="nil"/>
              <w:left w:val="nil"/>
              <w:bottom w:val="nil"/>
              <w:right w:val="nil"/>
            </w:tcBorders>
            <w:shd w:val="clear" w:color="auto" w:fill="auto"/>
            <w:vAlign w:val="bottom"/>
            <w:hideMark/>
          </w:tcPr>
          <w:p w:rsidR="00217376" w:rsidRPr="00217376" w:rsidRDefault="00217376" w:rsidP="00217376">
            <w:pPr>
              <w:spacing w:after="0" w:line="240" w:lineRule="auto"/>
              <w:jc w:val="center"/>
              <w:rPr>
                <w:rFonts w:ascii="Arial" w:eastAsia="Times New Roman" w:hAnsi="Arial" w:cs="Arial"/>
                <w:b/>
                <w:bCs/>
                <w:i/>
                <w:iCs/>
                <w:sz w:val="24"/>
                <w:szCs w:val="24"/>
                <w:lang w:eastAsia="ru-RU"/>
              </w:rPr>
            </w:pPr>
            <w:r w:rsidRPr="0055343F">
              <w:rPr>
                <w:rFonts w:ascii="Arial" w:eastAsia="Times New Roman" w:hAnsi="Arial" w:cs="Arial"/>
                <w:b/>
                <w:bCs/>
                <w:i/>
                <w:iCs/>
                <w:sz w:val="24"/>
                <w:szCs w:val="24"/>
                <w:lang w:val="sr-Latn-CS" w:eastAsia="ru-RU"/>
              </w:rPr>
              <w:t xml:space="preserve">     </w:t>
            </w:r>
            <w:r w:rsidR="00196BF3">
              <w:rPr>
                <w:rFonts w:ascii="Arial" w:eastAsia="Times New Roman" w:hAnsi="Arial" w:cs="Arial"/>
                <w:b/>
                <w:bCs/>
                <w:i/>
                <w:iCs/>
                <w:sz w:val="24"/>
                <w:szCs w:val="24"/>
                <w:lang w:eastAsia="ru-RU"/>
              </w:rPr>
              <w:t xml:space="preserve">ISKAZ O UKUPNOM </w:t>
            </w:r>
            <w:r w:rsidRPr="00217376">
              <w:rPr>
                <w:rFonts w:ascii="Arial" w:eastAsia="Times New Roman" w:hAnsi="Arial" w:cs="Arial"/>
                <w:b/>
                <w:bCs/>
                <w:i/>
                <w:iCs/>
                <w:sz w:val="24"/>
                <w:szCs w:val="24"/>
                <w:lang w:eastAsia="ru-RU"/>
              </w:rPr>
              <w:t>REZULTATU (BILANS USPJEHA)</w:t>
            </w:r>
          </w:p>
        </w:tc>
      </w:tr>
      <w:tr w:rsidR="00217376" w:rsidRPr="00217376" w:rsidTr="00217376">
        <w:trPr>
          <w:trHeight w:val="255"/>
        </w:trPr>
        <w:tc>
          <w:tcPr>
            <w:tcW w:w="39" w:type="dxa"/>
            <w:tcBorders>
              <w:top w:val="nil"/>
              <w:left w:val="nil"/>
              <w:bottom w:val="nil"/>
              <w:right w:val="nil"/>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i/>
                <w:iCs/>
                <w:sz w:val="24"/>
                <w:szCs w:val="24"/>
                <w:lang w:eastAsia="ru-RU"/>
              </w:rPr>
            </w:pPr>
          </w:p>
        </w:tc>
        <w:tc>
          <w:tcPr>
            <w:tcW w:w="9742" w:type="dxa"/>
            <w:tcBorders>
              <w:top w:val="nil"/>
              <w:left w:val="nil"/>
              <w:bottom w:val="nil"/>
              <w:right w:val="nil"/>
            </w:tcBorders>
            <w:shd w:val="clear" w:color="auto" w:fill="auto"/>
            <w:vAlign w:val="bottom"/>
            <w:hideMark/>
          </w:tcPr>
          <w:p w:rsidR="00217376" w:rsidRPr="00217376" w:rsidRDefault="00217376" w:rsidP="00217376">
            <w:pPr>
              <w:spacing w:after="0" w:line="240" w:lineRule="auto"/>
              <w:jc w:val="center"/>
              <w:rPr>
                <w:rFonts w:ascii="Arial" w:eastAsia="Times New Roman" w:hAnsi="Arial" w:cs="Arial"/>
                <w:b/>
                <w:bCs/>
                <w:i/>
                <w:iCs/>
                <w:sz w:val="20"/>
                <w:szCs w:val="20"/>
                <w:lang w:eastAsia="ru-RU"/>
              </w:rPr>
            </w:pPr>
            <w:proofErr w:type="gramStart"/>
            <w:r w:rsidRPr="00217376">
              <w:rPr>
                <w:rFonts w:ascii="Arial" w:eastAsia="Times New Roman" w:hAnsi="Arial" w:cs="Arial"/>
                <w:b/>
                <w:bCs/>
                <w:i/>
                <w:iCs/>
                <w:sz w:val="20"/>
                <w:szCs w:val="20"/>
                <w:lang w:eastAsia="ru-RU"/>
              </w:rPr>
              <w:t>u</w:t>
            </w:r>
            <w:proofErr w:type="gramEnd"/>
            <w:r w:rsidRPr="00217376">
              <w:rPr>
                <w:rFonts w:ascii="Arial" w:eastAsia="Times New Roman" w:hAnsi="Arial" w:cs="Arial"/>
                <w:b/>
                <w:bCs/>
                <w:i/>
                <w:iCs/>
                <w:sz w:val="20"/>
                <w:szCs w:val="20"/>
                <w:lang w:eastAsia="ru-RU"/>
              </w:rPr>
              <w:t xml:space="preserve"> periodu od 01.01.2018. </w:t>
            </w:r>
            <w:proofErr w:type="gramStart"/>
            <w:r w:rsidRPr="00217376">
              <w:rPr>
                <w:rFonts w:ascii="Arial" w:eastAsia="Times New Roman" w:hAnsi="Arial" w:cs="Arial"/>
                <w:b/>
                <w:bCs/>
                <w:i/>
                <w:iCs/>
                <w:sz w:val="20"/>
                <w:szCs w:val="20"/>
                <w:lang w:eastAsia="ru-RU"/>
              </w:rPr>
              <w:t>do</w:t>
            </w:r>
            <w:proofErr w:type="gramEnd"/>
            <w:r w:rsidRPr="00217376">
              <w:rPr>
                <w:rFonts w:ascii="Arial" w:eastAsia="Times New Roman" w:hAnsi="Arial" w:cs="Arial"/>
                <w:b/>
                <w:bCs/>
                <w:i/>
                <w:iCs/>
                <w:sz w:val="20"/>
                <w:szCs w:val="20"/>
                <w:lang w:eastAsia="ru-RU"/>
              </w:rPr>
              <w:t xml:space="preserve"> 31.12.2018. godine</w:t>
            </w:r>
          </w:p>
        </w:tc>
        <w:tc>
          <w:tcPr>
            <w:tcW w:w="39" w:type="dxa"/>
            <w:tcBorders>
              <w:top w:val="nil"/>
              <w:left w:val="nil"/>
              <w:bottom w:val="nil"/>
              <w:right w:val="nil"/>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i/>
                <w:iCs/>
                <w:sz w:val="20"/>
                <w:szCs w:val="20"/>
                <w:lang w:eastAsia="ru-RU"/>
              </w:rPr>
            </w:pPr>
          </w:p>
        </w:tc>
      </w:tr>
    </w:tbl>
    <w:p w:rsidR="00D75259" w:rsidRPr="00217376" w:rsidRDefault="00D75259" w:rsidP="004960F6">
      <w:pPr>
        <w:pStyle w:val="NoSpacing"/>
        <w:spacing w:line="276" w:lineRule="auto"/>
        <w:ind w:right="454"/>
        <w:rPr>
          <w:rFonts w:ascii="Times New Roman" w:hAnsi="Times New Roman" w:cs="Times New Roman"/>
          <w:lang w:val="en-US"/>
        </w:rPr>
      </w:pPr>
    </w:p>
    <w:tbl>
      <w:tblPr>
        <w:tblW w:w="9820" w:type="dxa"/>
        <w:tblInd w:w="113" w:type="dxa"/>
        <w:tblLook w:val="04A0"/>
      </w:tblPr>
      <w:tblGrid>
        <w:gridCol w:w="1409"/>
        <w:gridCol w:w="4331"/>
        <w:gridCol w:w="645"/>
        <w:gridCol w:w="1137"/>
        <w:gridCol w:w="1387"/>
        <w:gridCol w:w="1163"/>
      </w:tblGrid>
      <w:tr w:rsidR="00217376" w:rsidRPr="00217376" w:rsidTr="00217376">
        <w:trPr>
          <w:trHeight w:val="509"/>
        </w:trPr>
        <w:tc>
          <w:tcPr>
            <w:tcW w:w="1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7376" w:rsidRPr="00217376" w:rsidRDefault="00217376" w:rsidP="00217376">
            <w:pPr>
              <w:spacing w:after="0" w:line="240" w:lineRule="auto"/>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Grupa računa, račun</w:t>
            </w:r>
          </w:p>
        </w:tc>
        <w:tc>
          <w:tcPr>
            <w:tcW w:w="433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POZICIJA</w:t>
            </w:r>
          </w:p>
        </w:tc>
        <w:tc>
          <w:tcPr>
            <w:tcW w:w="64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AOP</w:t>
            </w:r>
          </w:p>
        </w:tc>
        <w:tc>
          <w:tcPr>
            <w:tcW w:w="951" w:type="dxa"/>
            <w:vMerge w:val="restart"/>
            <w:tcBorders>
              <w:top w:val="single" w:sz="4" w:space="0" w:color="auto"/>
              <w:left w:val="single" w:sz="4" w:space="0" w:color="auto"/>
              <w:bottom w:val="single" w:sz="4" w:space="0" w:color="000000"/>
              <w:right w:val="nil"/>
            </w:tcBorders>
            <w:shd w:val="clear" w:color="auto" w:fill="auto"/>
            <w:vAlign w:val="center"/>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Napomena broj</w:t>
            </w:r>
          </w:p>
        </w:tc>
        <w:tc>
          <w:tcPr>
            <w:tcW w:w="132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Tekuća godina</w:t>
            </w:r>
          </w:p>
        </w:tc>
        <w:tc>
          <w:tcPr>
            <w:tcW w:w="116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Prethodna godina</w:t>
            </w:r>
          </w:p>
        </w:tc>
      </w:tr>
      <w:tr w:rsidR="00217376" w:rsidRPr="00217376" w:rsidTr="00217376">
        <w:trPr>
          <w:trHeight w:val="509"/>
        </w:trPr>
        <w:tc>
          <w:tcPr>
            <w:tcW w:w="1409" w:type="dxa"/>
            <w:vMerge/>
            <w:tcBorders>
              <w:top w:val="single" w:sz="4" w:space="0" w:color="auto"/>
              <w:left w:val="single" w:sz="4" w:space="0" w:color="auto"/>
              <w:bottom w:val="single" w:sz="4" w:space="0" w:color="auto"/>
              <w:right w:val="single" w:sz="4" w:space="0" w:color="auto"/>
            </w:tcBorders>
            <w:vAlign w:val="center"/>
            <w:hideMark/>
          </w:tcPr>
          <w:p w:rsidR="00217376" w:rsidRPr="00217376" w:rsidRDefault="00217376" w:rsidP="00217376">
            <w:pPr>
              <w:spacing w:after="0" w:line="240" w:lineRule="auto"/>
              <w:rPr>
                <w:rFonts w:ascii="Arial" w:eastAsia="Times New Roman" w:hAnsi="Arial" w:cs="Arial"/>
                <w:b/>
                <w:bCs/>
                <w:sz w:val="18"/>
                <w:szCs w:val="18"/>
                <w:lang w:val="ru-RU" w:eastAsia="ru-RU"/>
              </w:rPr>
            </w:pPr>
          </w:p>
        </w:tc>
        <w:tc>
          <w:tcPr>
            <w:tcW w:w="4331" w:type="dxa"/>
            <w:vMerge/>
            <w:tcBorders>
              <w:top w:val="single" w:sz="4" w:space="0" w:color="auto"/>
              <w:left w:val="single" w:sz="4" w:space="0" w:color="auto"/>
              <w:bottom w:val="single" w:sz="4" w:space="0" w:color="000000"/>
              <w:right w:val="single" w:sz="4" w:space="0" w:color="000000"/>
            </w:tcBorders>
            <w:vAlign w:val="center"/>
            <w:hideMark/>
          </w:tcPr>
          <w:p w:rsidR="00217376" w:rsidRPr="00217376" w:rsidRDefault="00217376" w:rsidP="00217376">
            <w:pPr>
              <w:spacing w:after="0" w:line="240" w:lineRule="auto"/>
              <w:rPr>
                <w:rFonts w:ascii="Arial" w:eastAsia="Times New Roman" w:hAnsi="Arial" w:cs="Arial"/>
                <w:b/>
                <w:bCs/>
                <w:sz w:val="18"/>
                <w:szCs w:val="18"/>
                <w:lang w:val="ru-RU" w:eastAsia="ru-RU"/>
              </w:rPr>
            </w:pPr>
          </w:p>
        </w:tc>
        <w:tc>
          <w:tcPr>
            <w:tcW w:w="645" w:type="dxa"/>
            <w:vMerge/>
            <w:tcBorders>
              <w:top w:val="single" w:sz="4" w:space="0" w:color="auto"/>
              <w:left w:val="single" w:sz="4" w:space="0" w:color="auto"/>
              <w:bottom w:val="single" w:sz="4" w:space="0" w:color="000000"/>
              <w:right w:val="single" w:sz="4" w:space="0" w:color="000000"/>
            </w:tcBorders>
            <w:vAlign w:val="center"/>
            <w:hideMark/>
          </w:tcPr>
          <w:p w:rsidR="00217376" w:rsidRPr="00217376" w:rsidRDefault="00217376" w:rsidP="00217376">
            <w:pPr>
              <w:spacing w:after="0" w:line="240" w:lineRule="auto"/>
              <w:rPr>
                <w:rFonts w:ascii="Arial" w:eastAsia="Times New Roman" w:hAnsi="Arial" w:cs="Arial"/>
                <w:b/>
                <w:bCs/>
                <w:sz w:val="18"/>
                <w:szCs w:val="18"/>
                <w:lang w:val="ru-RU" w:eastAsia="ru-RU"/>
              </w:rPr>
            </w:pPr>
          </w:p>
        </w:tc>
        <w:tc>
          <w:tcPr>
            <w:tcW w:w="951" w:type="dxa"/>
            <w:vMerge/>
            <w:tcBorders>
              <w:top w:val="single" w:sz="4" w:space="0" w:color="auto"/>
              <w:left w:val="single" w:sz="4" w:space="0" w:color="auto"/>
              <w:bottom w:val="single" w:sz="4" w:space="0" w:color="000000"/>
              <w:right w:val="nil"/>
            </w:tcBorders>
            <w:vAlign w:val="center"/>
            <w:hideMark/>
          </w:tcPr>
          <w:p w:rsidR="00217376" w:rsidRPr="00217376" w:rsidRDefault="00217376" w:rsidP="00217376">
            <w:pPr>
              <w:spacing w:after="0" w:line="240" w:lineRule="auto"/>
              <w:rPr>
                <w:rFonts w:ascii="Arial" w:eastAsia="Times New Roman" w:hAnsi="Arial" w:cs="Arial"/>
                <w:b/>
                <w:bCs/>
                <w:sz w:val="18"/>
                <w:szCs w:val="18"/>
                <w:lang w:val="ru-RU" w:eastAsia="ru-RU"/>
              </w:rPr>
            </w:pPr>
          </w:p>
        </w:tc>
        <w:tc>
          <w:tcPr>
            <w:tcW w:w="1321" w:type="dxa"/>
            <w:vMerge/>
            <w:tcBorders>
              <w:top w:val="single" w:sz="4" w:space="0" w:color="auto"/>
              <w:left w:val="single" w:sz="4" w:space="0" w:color="auto"/>
              <w:bottom w:val="single" w:sz="4" w:space="0" w:color="000000"/>
              <w:right w:val="single" w:sz="4" w:space="0" w:color="000000"/>
            </w:tcBorders>
            <w:vAlign w:val="center"/>
            <w:hideMark/>
          </w:tcPr>
          <w:p w:rsidR="00217376" w:rsidRPr="00217376" w:rsidRDefault="00217376" w:rsidP="00217376">
            <w:pPr>
              <w:spacing w:after="0" w:line="240" w:lineRule="auto"/>
              <w:rPr>
                <w:rFonts w:ascii="Arial" w:eastAsia="Times New Roman" w:hAnsi="Arial" w:cs="Arial"/>
                <w:b/>
                <w:bCs/>
                <w:sz w:val="18"/>
                <w:szCs w:val="18"/>
                <w:lang w:val="ru-RU" w:eastAsia="ru-RU"/>
              </w:rPr>
            </w:pPr>
          </w:p>
        </w:tc>
        <w:tc>
          <w:tcPr>
            <w:tcW w:w="1163" w:type="dxa"/>
            <w:vMerge/>
            <w:tcBorders>
              <w:top w:val="single" w:sz="4" w:space="0" w:color="auto"/>
              <w:left w:val="single" w:sz="4" w:space="0" w:color="auto"/>
              <w:bottom w:val="single" w:sz="4" w:space="0" w:color="000000"/>
              <w:right w:val="single" w:sz="4" w:space="0" w:color="000000"/>
            </w:tcBorders>
            <w:vAlign w:val="center"/>
            <w:hideMark/>
          </w:tcPr>
          <w:p w:rsidR="00217376" w:rsidRPr="00217376" w:rsidRDefault="00217376" w:rsidP="00217376">
            <w:pPr>
              <w:spacing w:after="0" w:line="240" w:lineRule="auto"/>
              <w:rPr>
                <w:rFonts w:ascii="Arial" w:eastAsia="Times New Roman" w:hAnsi="Arial" w:cs="Arial"/>
                <w:b/>
                <w:bCs/>
                <w:sz w:val="18"/>
                <w:szCs w:val="18"/>
                <w:lang w:val="ru-RU" w:eastAsia="ru-RU"/>
              </w:rPr>
            </w:pPr>
          </w:p>
        </w:tc>
      </w:tr>
      <w:tr w:rsidR="00217376" w:rsidRPr="00217376" w:rsidTr="00217376">
        <w:trPr>
          <w:trHeight w:val="255"/>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1</w:t>
            </w:r>
          </w:p>
        </w:tc>
        <w:tc>
          <w:tcPr>
            <w:tcW w:w="433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3</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4</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5</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6</w:t>
            </w:r>
          </w:p>
        </w:tc>
      </w:tr>
      <w:tr w:rsidR="00217376" w:rsidRPr="00217376" w:rsidTr="00217376">
        <w:trPr>
          <w:trHeight w:val="51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xml:space="preserve">   I. POSLOVNI PRIHODI </w:t>
            </w:r>
            <w:r w:rsidRPr="00217376">
              <w:rPr>
                <w:rFonts w:ascii="Arial" w:eastAsia="Times New Roman" w:hAnsi="Arial" w:cs="Arial"/>
                <w:sz w:val="18"/>
                <w:szCs w:val="18"/>
                <w:lang w:val="ru-RU" w:eastAsia="ru-RU"/>
              </w:rPr>
              <w:t>( 202+203+204-205+206 )</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201</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1.586.026,74</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1.531.304</w:t>
            </w:r>
          </w:p>
        </w:tc>
      </w:tr>
      <w:tr w:rsidR="00217376" w:rsidRPr="00217376" w:rsidTr="00217376">
        <w:trPr>
          <w:trHeight w:val="345"/>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60 i 61</w:t>
            </w:r>
          </w:p>
        </w:tc>
        <w:tc>
          <w:tcPr>
            <w:tcW w:w="433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xml:space="preserve">   1. Prihodi od prodaje</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202</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1.305.895,46</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1.288.540</w:t>
            </w:r>
          </w:p>
        </w:tc>
      </w:tr>
      <w:tr w:rsidR="00217376" w:rsidRPr="00217376" w:rsidTr="00217376">
        <w:trPr>
          <w:trHeight w:val="345"/>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62</w:t>
            </w:r>
          </w:p>
        </w:tc>
        <w:tc>
          <w:tcPr>
            <w:tcW w:w="433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eastAsia="ru-RU"/>
              </w:rPr>
            </w:pPr>
            <w:r w:rsidRPr="00217376">
              <w:rPr>
                <w:rFonts w:ascii="Arial" w:eastAsia="Times New Roman" w:hAnsi="Arial" w:cs="Arial"/>
                <w:sz w:val="18"/>
                <w:szCs w:val="18"/>
                <w:lang w:eastAsia="ru-RU"/>
              </w:rPr>
              <w:t xml:space="preserve">   2. Prihodi od aktiviranja učinaka i robe</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203</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r>
      <w:tr w:rsidR="00217376" w:rsidRPr="00217376" w:rsidTr="00217376">
        <w:trPr>
          <w:trHeight w:val="345"/>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630</w:t>
            </w:r>
          </w:p>
        </w:tc>
        <w:tc>
          <w:tcPr>
            <w:tcW w:w="4331" w:type="dxa"/>
            <w:tcBorders>
              <w:top w:val="single" w:sz="4" w:space="0" w:color="auto"/>
              <w:left w:val="nil"/>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xml:space="preserve">   3. Povećanje vrijednosti zaliha učinaka</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204</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r>
      <w:tr w:rsidR="00217376" w:rsidRPr="00217376" w:rsidTr="00217376">
        <w:trPr>
          <w:trHeight w:val="345"/>
        </w:trPr>
        <w:tc>
          <w:tcPr>
            <w:tcW w:w="1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631</w:t>
            </w:r>
          </w:p>
        </w:tc>
        <w:tc>
          <w:tcPr>
            <w:tcW w:w="4331" w:type="dxa"/>
            <w:tcBorders>
              <w:top w:val="single" w:sz="4" w:space="0" w:color="auto"/>
              <w:left w:val="nil"/>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xml:space="preserve">   4. Smanjenje vrijednosti zaliha učinaka</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205</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r>
      <w:tr w:rsidR="00217376" w:rsidRPr="00217376" w:rsidTr="00217376">
        <w:trPr>
          <w:trHeight w:val="345"/>
        </w:trPr>
        <w:tc>
          <w:tcPr>
            <w:tcW w:w="1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xml:space="preserve">64 i 65 </w:t>
            </w:r>
          </w:p>
        </w:tc>
        <w:tc>
          <w:tcPr>
            <w:tcW w:w="4331" w:type="dxa"/>
            <w:tcBorders>
              <w:top w:val="single" w:sz="4" w:space="0" w:color="auto"/>
              <w:left w:val="nil"/>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xml:space="preserve">   5. Ostali poslovni prihodi</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206</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280.131,28</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242.764</w:t>
            </w:r>
          </w:p>
        </w:tc>
      </w:tr>
      <w:tr w:rsidR="00217376" w:rsidRPr="00217376" w:rsidTr="00217376">
        <w:trPr>
          <w:trHeight w:val="345"/>
        </w:trPr>
        <w:tc>
          <w:tcPr>
            <w:tcW w:w="1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xml:space="preserve">  II. POSLOVNI RASHODI </w:t>
            </w:r>
            <w:r w:rsidRPr="00217376">
              <w:rPr>
                <w:rFonts w:ascii="Arial" w:eastAsia="Times New Roman" w:hAnsi="Arial" w:cs="Arial"/>
                <w:sz w:val="18"/>
                <w:szCs w:val="18"/>
                <w:lang w:val="ru-RU" w:eastAsia="ru-RU"/>
              </w:rPr>
              <w:t xml:space="preserve">  ( 208 do 212 )</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207</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(1.445.258,32)</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-1.466.451</w:t>
            </w:r>
          </w:p>
        </w:tc>
      </w:tr>
      <w:tr w:rsidR="00217376" w:rsidRPr="00217376" w:rsidTr="00217376">
        <w:trPr>
          <w:trHeight w:val="345"/>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50</w:t>
            </w:r>
          </w:p>
        </w:tc>
        <w:tc>
          <w:tcPr>
            <w:tcW w:w="4331" w:type="dxa"/>
            <w:tcBorders>
              <w:top w:val="single" w:sz="4" w:space="0" w:color="auto"/>
              <w:left w:val="nil"/>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xml:space="preserve">   1. Nabavna vrijednost prodate robe</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208</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r>
      <w:tr w:rsidR="00217376" w:rsidRPr="00217376" w:rsidTr="00217376">
        <w:trPr>
          <w:trHeight w:val="345"/>
        </w:trPr>
        <w:tc>
          <w:tcPr>
            <w:tcW w:w="1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51</w:t>
            </w:r>
          </w:p>
        </w:tc>
        <w:tc>
          <w:tcPr>
            <w:tcW w:w="4331" w:type="dxa"/>
            <w:tcBorders>
              <w:top w:val="single" w:sz="4" w:space="0" w:color="auto"/>
              <w:left w:val="nil"/>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xml:space="preserve">   2. Troškovi materijala</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209</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(55.572,75)</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-63.956</w:t>
            </w:r>
          </w:p>
        </w:tc>
      </w:tr>
      <w:tr w:rsidR="00217376" w:rsidRPr="00217376" w:rsidTr="00217376">
        <w:trPr>
          <w:trHeight w:val="450"/>
        </w:trPr>
        <w:tc>
          <w:tcPr>
            <w:tcW w:w="1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52</w:t>
            </w:r>
          </w:p>
        </w:tc>
        <w:tc>
          <w:tcPr>
            <w:tcW w:w="4331" w:type="dxa"/>
            <w:tcBorders>
              <w:top w:val="single" w:sz="4" w:space="0" w:color="auto"/>
              <w:left w:val="nil"/>
              <w:bottom w:val="single" w:sz="4" w:space="0" w:color="auto"/>
              <w:right w:val="single" w:sz="4" w:space="0" w:color="000000"/>
            </w:tcBorders>
            <w:shd w:val="clear" w:color="auto" w:fill="auto"/>
            <w:vAlign w:val="center"/>
            <w:hideMark/>
          </w:tcPr>
          <w:p w:rsidR="00217376" w:rsidRPr="00217376" w:rsidRDefault="00217376" w:rsidP="00217376">
            <w:pPr>
              <w:spacing w:after="0" w:line="240" w:lineRule="auto"/>
              <w:rPr>
                <w:rFonts w:ascii="Arial" w:eastAsia="Times New Roman" w:hAnsi="Arial" w:cs="Arial"/>
                <w:sz w:val="18"/>
                <w:szCs w:val="18"/>
                <w:lang w:eastAsia="ru-RU"/>
              </w:rPr>
            </w:pPr>
            <w:r w:rsidRPr="00217376">
              <w:rPr>
                <w:rFonts w:ascii="Arial" w:eastAsia="Times New Roman" w:hAnsi="Arial" w:cs="Arial"/>
                <w:sz w:val="18"/>
                <w:szCs w:val="18"/>
                <w:lang w:eastAsia="ru-RU"/>
              </w:rPr>
              <w:t xml:space="preserve">   3. Troškovi zarada,  naknada zarada i ostali lični rashodi</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210</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(1.267.546,43)</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-1.300.915</w:t>
            </w:r>
          </w:p>
        </w:tc>
      </w:tr>
      <w:tr w:rsidR="00217376" w:rsidRPr="00217376" w:rsidTr="00217376">
        <w:trPr>
          <w:trHeight w:val="345"/>
        </w:trPr>
        <w:tc>
          <w:tcPr>
            <w:tcW w:w="1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54</w:t>
            </w:r>
          </w:p>
        </w:tc>
        <w:tc>
          <w:tcPr>
            <w:tcW w:w="4331" w:type="dxa"/>
            <w:tcBorders>
              <w:top w:val="single" w:sz="4" w:space="0" w:color="auto"/>
              <w:left w:val="nil"/>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xml:space="preserve">   4. Troškovi amortizacije i rezervisanja</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211</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(11.008,49)</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-11.029</w:t>
            </w:r>
          </w:p>
        </w:tc>
      </w:tr>
      <w:tr w:rsidR="00217376" w:rsidRPr="00217376" w:rsidTr="00217376">
        <w:trPr>
          <w:trHeight w:val="345"/>
        </w:trPr>
        <w:tc>
          <w:tcPr>
            <w:tcW w:w="1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53 i 55</w:t>
            </w:r>
          </w:p>
        </w:tc>
        <w:tc>
          <w:tcPr>
            <w:tcW w:w="4331" w:type="dxa"/>
            <w:tcBorders>
              <w:top w:val="single" w:sz="4" w:space="0" w:color="auto"/>
              <w:left w:val="nil"/>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xml:space="preserve">   5. Ostali poslovni rashodi</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212</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(111.130,65)</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-90.551</w:t>
            </w:r>
          </w:p>
        </w:tc>
      </w:tr>
      <w:tr w:rsidR="00217376" w:rsidRPr="00217376" w:rsidTr="00217376">
        <w:trPr>
          <w:trHeight w:val="345"/>
        </w:trPr>
        <w:tc>
          <w:tcPr>
            <w:tcW w:w="1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xml:space="preserve">A. POSLOVNI REZULTAT </w:t>
            </w:r>
            <w:r w:rsidRPr="00217376">
              <w:rPr>
                <w:rFonts w:ascii="Arial" w:eastAsia="Times New Roman" w:hAnsi="Arial" w:cs="Arial"/>
                <w:sz w:val="18"/>
                <w:szCs w:val="18"/>
                <w:lang w:val="ru-RU" w:eastAsia="ru-RU"/>
              </w:rPr>
              <w:t>( 201 - 207 )</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213</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140.768,42</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64.853</w:t>
            </w:r>
          </w:p>
        </w:tc>
      </w:tr>
      <w:tr w:rsidR="00217376" w:rsidRPr="00217376" w:rsidTr="00217376">
        <w:trPr>
          <w:trHeight w:val="345"/>
        </w:trPr>
        <w:tc>
          <w:tcPr>
            <w:tcW w:w="1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66</w:t>
            </w:r>
          </w:p>
        </w:tc>
        <w:tc>
          <w:tcPr>
            <w:tcW w:w="4331" w:type="dxa"/>
            <w:tcBorders>
              <w:top w:val="single" w:sz="4" w:space="0" w:color="auto"/>
              <w:left w:val="nil"/>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xml:space="preserve">   I. FINANSIJSKI PRIHODI</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214</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48,23</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169</w:t>
            </w:r>
          </w:p>
        </w:tc>
      </w:tr>
      <w:tr w:rsidR="00217376" w:rsidRPr="00217376" w:rsidTr="00217376">
        <w:trPr>
          <w:trHeight w:val="345"/>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56</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xml:space="preserve">   II. FINANSIJSKI RASHODI</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215</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r>
      <w:tr w:rsidR="00217376" w:rsidRPr="00217376" w:rsidTr="00217376">
        <w:trPr>
          <w:trHeight w:val="345"/>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B. FINANSIJSKI REZULTAT (214-215)</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216</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48,23</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169</w:t>
            </w:r>
          </w:p>
        </w:tc>
      </w:tr>
      <w:tr w:rsidR="00217376" w:rsidRPr="00217376" w:rsidTr="00217376">
        <w:trPr>
          <w:trHeight w:val="345"/>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67, 68,691 I 692</w:t>
            </w:r>
          </w:p>
        </w:tc>
        <w:tc>
          <w:tcPr>
            <w:tcW w:w="4331" w:type="dxa"/>
            <w:tcBorders>
              <w:top w:val="single" w:sz="4" w:space="0" w:color="auto"/>
              <w:left w:val="nil"/>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xml:space="preserve">  I. OSTALI PRIHODI</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217</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1.709,14</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38</w:t>
            </w:r>
          </w:p>
        </w:tc>
      </w:tr>
      <w:tr w:rsidR="00217376" w:rsidRPr="00217376" w:rsidTr="00217376">
        <w:trPr>
          <w:trHeight w:val="345"/>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57, 58,591 I 592</w:t>
            </w:r>
          </w:p>
        </w:tc>
        <w:tc>
          <w:tcPr>
            <w:tcW w:w="4331" w:type="dxa"/>
            <w:tcBorders>
              <w:top w:val="single" w:sz="4" w:space="0" w:color="auto"/>
              <w:left w:val="nil"/>
              <w:bottom w:val="single" w:sz="4" w:space="0" w:color="auto"/>
              <w:right w:val="single" w:sz="4" w:space="0" w:color="auto"/>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xml:space="preserve">   II. OSTALI RASHODI</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218</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(5.023,66)</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-695</w:t>
            </w:r>
          </w:p>
        </w:tc>
      </w:tr>
      <w:tr w:rsidR="00217376" w:rsidRPr="00217376" w:rsidTr="00217376">
        <w:trPr>
          <w:trHeight w:val="360"/>
        </w:trPr>
        <w:tc>
          <w:tcPr>
            <w:tcW w:w="1409"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C.  REZULTAT OSTALIH AKTIVNOSTI (217-218)</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219</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(3.314,52)</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-657</w:t>
            </w:r>
          </w:p>
        </w:tc>
      </w:tr>
      <w:tr w:rsidR="00217376" w:rsidRPr="00217376" w:rsidTr="00217376">
        <w:trPr>
          <w:trHeight w:val="525"/>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b/>
                <w:bCs/>
                <w:sz w:val="18"/>
                <w:szCs w:val="18"/>
                <w:lang w:eastAsia="ru-RU"/>
              </w:rPr>
            </w:pPr>
            <w:r w:rsidRPr="00217376">
              <w:rPr>
                <w:rFonts w:ascii="Arial" w:eastAsia="Times New Roman" w:hAnsi="Arial" w:cs="Arial"/>
                <w:b/>
                <w:bCs/>
                <w:sz w:val="18"/>
                <w:szCs w:val="18"/>
                <w:lang w:eastAsia="ru-RU"/>
              </w:rPr>
              <w:t xml:space="preserve">D.  REZULTAT IZ REDOVNOG POSLOVANJA PRIJE OPOREZIVANJA </w:t>
            </w:r>
            <w:r w:rsidRPr="00217376">
              <w:rPr>
                <w:rFonts w:ascii="Arial" w:eastAsia="Times New Roman" w:hAnsi="Arial" w:cs="Arial"/>
                <w:sz w:val="18"/>
                <w:szCs w:val="18"/>
                <w:lang w:eastAsia="ru-RU"/>
              </w:rPr>
              <w:t>(213+216+219)</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220</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137.502,13</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64.365</w:t>
            </w:r>
          </w:p>
        </w:tc>
      </w:tr>
      <w:tr w:rsidR="00217376" w:rsidRPr="00217376" w:rsidTr="00217376">
        <w:trPr>
          <w:trHeight w:val="45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690-590</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b/>
                <w:bCs/>
                <w:sz w:val="18"/>
                <w:szCs w:val="18"/>
                <w:lang w:eastAsia="ru-RU"/>
              </w:rPr>
            </w:pPr>
            <w:r w:rsidRPr="00217376">
              <w:rPr>
                <w:rFonts w:ascii="Arial" w:eastAsia="Times New Roman" w:hAnsi="Arial" w:cs="Arial"/>
                <w:b/>
                <w:bCs/>
                <w:sz w:val="18"/>
                <w:szCs w:val="18"/>
                <w:lang w:eastAsia="ru-RU"/>
              </w:rPr>
              <w:t>E.  NETO REZULTAT POSLOVANJA KOJE JE OBUSTAVLJENO</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221</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r>
      <w:tr w:rsidR="00217376" w:rsidRPr="00217376" w:rsidTr="00217376">
        <w:trPr>
          <w:trHeight w:val="51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xml:space="preserve">F.  REZULTAT  PRIJE OPOREZIVANJA </w:t>
            </w:r>
            <w:r w:rsidRPr="00217376">
              <w:rPr>
                <w:rFonts w:ascii="Arial" w:eastAsia="Times New Roman" w:hAnsi="Arial" w:cs="Arial"/>
                <w:sz w:val="18"/>
                <w:szCs w:val="18"/>
                <w:lang w:val="ru-RU" w:eastAsia="ru-RU"/>
              </w:rPr>
              <w:t>(220+221)</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222</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137.502,13</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64.365</w:t>
            </w:r>
          </w:p>
        </w:tc>
      </w:tr>
      <w:tr w:rsidR="00217376" w:rsidRPr="00217376" w:rsidTr="00217376">
        <w:trPr>
          <w:trHeight w:val="495"/>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b/>
                <w:bCs/>
                <w:sz w:val="18"/>
                <w:szCs w:val="18"/>
                <w:lang w:eastAsia="ru-RU"/>
              </w:rPr>
            </w:pPr>
            <w:r w:rsidRPr="00217376">
              <w:rPr>
                <w:rFonts w:ascii="Arial" w:eastAsia="Times New Roman" w:hAnsi="Arial" w:cs="Arial"/>
                <w:b/>
                <w:bCs/>
                <w:sz w:val="18"/>
                <w:szCs w:val="18"/>
                <w:lang w:eastAsia="ru-RU"/>
              </w:rPr>
              <w:t xml:space="preserve"> G.DRUGE STAVKE REZULTATA /POVEZANE SA KAPITALOM/ </w:t>
            </w:r>
            <w:r w:rsidRPr="00217376">
              <w:rPr>
                <w:rFonts w:ascii="Arial" w:eastAsia="Times New Roman" w:hAnsi="Arial" w:cs="Arial"/>
                <w:sz w:val="18"/>
                <w:szCs w:val="18"/>
                <w:lang w:eastAsia="ru-RU"/>
              </w:rPr>
              <w:t xml:space="preserve"> (224 do228)</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223</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r>
      <w:tr w:rsidR="00217376" w:rsidRPr="00217376" w:rsidTr="00217376">
        <w:trPr>
          <w:trHeight w:val="525"/>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eastAsia="ru-RU"/>
              </w:rPr>
            </w:pPr>
            <w:r w:rsidRPr="00217376">
              <w:rPr>
                <w:rFonts w:ascii="Arial" w:eastAsia="Times New Roman" w:hAnsi="Arial" w:cs="Arial"/>
                <w:sz w:val="18"/>
                <w:szCs w:val="18"/>
                <w:lang w:eastAsia="ru-RU"/>
              </w:rPr>
              <w:t>1.Promjene revalorizacionih rezervi po osnovu finansijskih sredstava raspolozivih za prodaju</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224</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r>
      <w:tr w:rsidR="00217376" w:rsidRPr="00217376" w:rsidTr="00217376">
        <w:trPr>
          <w:trHeight w:val="84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lastRenderedPageBreak/>
              <w:t> </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eastAsia="ru-RU"/>
              </w:rPr>
            </w:pPr>
            <w:r w:rsidRPr="00217376">
              <w:rPr>
                <w:rFonts w:ascii="Arial" w:eastAsia="Times New Roman" w:hAnsi="Arial" w:cs="Arial"/>
                <w:sz w:val="18"/>
                <w:szCs w:val="18"/>
                <w:lang w:eastAsia="ru-RU"/>
              </w:rPr>
              <w:t>2.Promjene revalorizacionih rezervi po osnovu nekretnina,postrojenja,opreme I nematerijalnih ulaganja</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225</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r>
      <w:tr w:rsidR="00217376" w:rsidRPr="00217376" w:rsidTr="00217376">
        <w:trPr>
          <w:trHeight w:val="54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eastAsia="ru-RU"/>
              </w:rPr>
            </w:pPr>
            <w:r w:rsidRPr="00217376">
              <w:rPr>
                <w:rFonts w:ascii="Arial" w:eastAsia="Times New Roman" w:hAnsi="Arial" w:cs="Arial"/>
                <w:sz w:val="18"/>
                <w:szCs w:val="18"/>
                <w:lang w:eastAsia="ru-RU"/>
              </w:rPr>
              <w:t>3.Promjene revalorizacionih rezervi po osnovu ucesca u kapitalu pridruzenih drustava</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226</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r>
      <w:tr w:rsidR="00217376" w:rsidRPr="00217376" w:rsidTr="00217376">
        <w:trPr>
          <w:trHeight w:val="765"/>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4.Promjene revalorizacionih rezervi po osnovu altuarskih dobitaka ili gubitaka u vezi sa definisanim planovima penzionih naknada</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227</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r>
      <w:tr w:rsidR="00217376" w:rsidRPr="00217376" w:rsidTr="00217376">
        <w:trPr>
          <w:trHeight w:val="51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eastAsia="ru-RU"/>
              </w:rPr>
            </w:pPr>
            <w:r w:rsidRPr="00217376">
              <w:rPr>
                <w:rFonts w:ascii="Arial" w:eastAsia="Times New Roman" w:hAnsi="Arial" w:cs="Arial"/>
                <w:sz w:val="18"/>
                <w:szCs w:val="18"/>
                <w:lang w:eastAsia="ru-RU"/>
              </w:rPr>
              <w:t>3.Promjene revalorizacionih rezervi po osnovu hedzinga tokova gotovine</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228</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r>
      <w:tr w:rsidR="00217376" w:rsidRPr="00217376" w:rsidTr="00217376">
        <w:trPr>
          <w:trHeight w:val="45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H.PORESKI RASHOD PERIODA (230+231)</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229</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(3.381,34)</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-3.013</w:t>
            </w:r>
          </w:p>
        </w:tc>
      </w:tr>
      <w:tr w:rsidR="00217376" w:rsidRPr="00217376" w:rsidTr="00217376">
        <w:trPr>
          <w:trHeight w:val="51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721</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1. Tekuci porez na dobit</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230</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r>
      <w:tr w:rsidR="00217376" w:rsidRPr="00217376" w:rsidTr="00217376">
        <w:trPr>
          <w:trHeight w:val="465"/>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722</w:t>
            </w:r>
          </w:p>
        </w:tc>
        <w:tc>
          <w:tcPr>
            <w:tcW w:w="433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eastAsia="ru-RU"/>
              </w:rPr>
            </w:pPr>
            <w:r w:rsidRPr="00217376">
              <w:rPr>
                <w:rFonts w:ascii="Arial" w:eastAsia="Times New Roman" w:hAnsi="Arial" w:cs="Arial"/>
                <w:sz w:val="18"/>
                <w:szCs w:val="18"/>
                <w:lang w:eastAsia="ru-RU"/>
              </w:rPr>
              <w:t>2. Odloženi poreski rashodi ili prihodi perioda</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231</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(3.381,34)</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-3.013</w:t>
            </w:r>
          </w:p>
        </w:tc>
      </w:tr>
      <w:tr w:rsidR="00217376" w:rsidRPr="00217376" w:rsidTr="00217376">
        <w:trPr>
          <w:trHeight w:val="51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L. NETO REZULTAT (222+223-229)</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232</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134.120,79</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61.352</w:t>
            </w:r>
          </w:p>
        </w:tc>
      </w:tr>
      <w:tr w:rsidR="00217376" w:rsidRPr="00217376" w:rsidTr="00217376">
        <w:trPr>
          <w:trHeight w:val="240"/>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J. ZARADA PO AKCIJI</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233</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r>
      <w:tr w:rsidR="00217376" w:rsidRPr="00217376" w:rsidTr="00217376">
        <w:trPr>
          <w:trHeight w:val="285"/>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xml:space="preserve">    1. Osnovna zarada po akciji</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234</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r>
      <w:tr w:rsidR="00217376" w:rsidRPr="00217376" w:rsidTr="00217376">
        <w:trPr>
          <w:trHeight w:val="465"/>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4331" w:type="dxa"/>
            <w:tcBorders>
              <w:top w:val="single" w:sz="4" w:space="0" w:color="auto"/>
              <w:left w:val="nil"/>
              <w:bottom w:val="single" w:sz="4" w:space="0" w:color="auto"/>
              <w:right w:val="single" w:sz="4" w:space="0" w:color="000000"/>
            </w:tcBorders>
            <w:shd w:val="clear" w:color="auto" w:fill="auto"/>
            <w:vAlign w:val="bottom"/>
            <w:hideMark/>
          </w:tcPr>
          <w:p w:rsidR="00217376" w:rsidRPr="00217376" w:rsidRDefault="00217376" w:rsidP="00217376">
            <w:pPr>
              <w:spacing w:after="0" w:line="240" w:lineRule="auto"/>
              <w:rPr>
                <w:rFonts w:ascii="Arial" w:eastAsia="Times New Roman" w:hAnsi="Arial" w:cs="Arial"/>
                <w:sz w:val="18"/>
                <w:szCs w:val="18"/>
                <w:lang w:eastAsia="ru-RU"/>
              </w:rPr>
            </w:pPr>
            <w:r w:rsidRPr="00217376">
              <w:rPr>
                <w:rFonts w:ascii="Arial" w:eastAsia="Times New Roman" w:hAnsi="Arial" w:cs="Arial"/>
                <w:sz w:val="18"/>
                <w:szCs w:val="18"/>
                <w:lang w:eastAsia="ru-RU"/>
              </w:rPr>
              <w:t xml:space="preserve">    2. Umanjena (razvodnjena) zarada po akciji</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235</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sz w:val="18"/>
                <w:szCs w:val="18"/>
                <w:lang w:val="ru-RU" w:eastAsia="ru-RU"/>
              </w:rPr>
            </w:pPr>
            <w:r w:rsidRPr="00217376">
              <w:rPr>
                <w:rFonts w:ascii="Arial" w:eastAsia="Times New Roman" w:hAnsi="Arial" w:cs="Arial"/>
                <w:sz w:val="18"/>
                <w:szCs w:val="18"/>
                <w:lang w:val="ru-RU" w:eastAsia="ru-RU"/>
              </w:rPr>
              <w:t> </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217376" w:rsidRPr="00217376" w:rsidRDefault="00217376" w:rsidP="00217376">
            <w:pPr>
              <w:spacing w:after="0" w:line="240" w:lineRule="auto"/>
              <w:jc w:val="center"/>
              <w:rPr>
                <w:rFonts w:ascii="Arial" w:eastAsia="Times New Roman" w:hAnsi="Arial" w:cs="Arial"/>
                <w:b/>
                <w:bCs/>
                <w:sz w:val="18"/>
                <w:szCs w:val="18"/>
                <w:lang w:val="ru-RU" w:eastAsia="ru-RU"/>
              </w:rPr>
            </w:pPr>
            <w:r w:rsidRPr="00217376">
              <w:rPr>
                <w:rFonts w:ascii="Arial" w:eastAsia="Times New Roman" w:hAnsi="Arial" w:cs="Arial"/>
                <w:b/>
                <w:bCs/>
                <w:sz w:val="18"/>
                <w:szCs w:val="18"/>
                <w:lang w:val="ru-RU" w:eastAsia="ru-RU"/>
              </w:rPr>
              <w:t> </w:t>
            </w:r>
          </w:p>
        </w:tc>
      </w:tr>
    </w:tbl>
    <w:p w:rsidR="00D75259" w:rsidRPr="002918AD" w:rsidRDefault="00D75259" w:rsidP="002918AD">
      <w:pPr>
        <w:pStyle w:val="NoSpacing"/>
        <w:spacing w:line="276" w:lineRule="auto"/>
        <w:rPr>
          <w:sz w:val="22"/>
          <w:szCs w:val="22"/>
        </w:rPr>
      </w:pPr>
    </w:p>
    <w:p w:rsidR="003F4C6C" w:rsidRPr="00AC42C4" w:rsidRDefault="003761E7" w:rsidP="003761E7">
      <w:pPr>
        <w:pStyle w:val="Heading1"/>
        <w:shd w:val="clear" w:color="auto" w:fill="DBE5F1" w:themeFill="accent1" w:themeFillTint="33"/>
        <w:rPr>
          <w:rFonts w:ascii="Arial" w:hAnsi="Arial" w:cs="Arial"/>
          <w:lang w:val="it-IT"/>
        </w:rPr>
      </w:pPr>
      <w:bookmarkStart w:id="22" w:name="_Toc4156981"/>
      <w:r w:rsidRPr="00AC42C4">
        <w:rPr>
          <w:rFonts w:ascii="Arial" w:hAnsi="Arial" w:cs="Arial"/>
          <w:lang w:val="it-IT"/>
        </w:rPr>
        <w:t>8</w:t>
      </w:r>
      <w:r w:rsidR="004153AF" w:rsidRPr="00AC42C4">
        <w:rPr>
          <w:rFonts w:ascii="Arial" w:hAnsi="Arial" w:cs="Arial"/>
          <w:lang w:val="it-IT"/>
        </w:rPr>
        <w:t>.</w:t>
      </w:r>
      <w:r w:rsidR="003F4C6C" w:rsidRPr="00AC42C4">
        <w:rPr>
          <w:rFonts w:ascii="Arial" w:hAnsi="Arial" w:cs="Arial"/>
          <w:lang w:val="it-IT"/>
        </w:rPr>
        <w:t xml:space="preserve"> OCJENA STANJA I PR</w:t>
      </w:r>
      <w:r w:rsidR="00B83F2A" w:rsidRPr="00AC42C4">
        <w:rPr>
          <w:rFonts w:ascii="Arial" w:hAnsi="Arial" w:cs="Arial"/>
          <w:lang w:val="it-IT"/>
        </w:rPr>
        <w:t>IJ</w:t>
      </w:r>
      <w:r w:rsidR="003F4C6C" w:rsidRPr="00AC42C4">
        <w:rPr>
          <w:rFonts w:ascii="Arial" w:hAnsi="Arial" w:cs="Arial"/>
          <w:lang w:val="it-IT"/>
        </w:rPr>
        <w:t>EDLOG MJERA</w:t>
      </w:r>
      <w:bookmarkEnd w:id="22"/>
    </w:p>
    <w:p w:rsidR="003F4C6C" w:rsidRPr="003B3CA1" w:rsidRDefault="003F4C6C" w:rsidP="00F568CC">
      <w:pPr>
        <w:pStyle w:val="NoSpacing"/>
        <w:spacing w:line="276" w:lineRule="auto"/>
        <w:rPr>
          <w:rFonts w:ascii="Times New Roman" w:hAnsi="Times New Roman" w:cs="Times New Roman"/>
        </w:rPr>
      </w:pPr>
    </w:p>
    <w:p w:rsidR="003F4C6C" w:rsidRPr="00AC42C4" w:rsidRDefault="0042341B" w:rsidP="003761E7">
      <w:pPr>
        <w:pStyle w:val="Heading2"/>
        <w:shd w:val="clear" w:color="auto" w:fill="DBE5F1" w:themeFill="accent1" w:themeFillTint="33"/>
        <w:rPr>
          <w:rFonts w:ascii="Arial" w:hAnsi="Arial" w:cs="Arial"/>
          <w:lang w:val="it-IT"/>
        </w:rPr>
      </w:pPr>
      <w:bookmarkStart w:id="23" w:name="_Toc4156982"/>
      <w:r w:rsidRPr="00AC42C4">
        <w:rPr>
          <w:rFonts w:ascii="Arial" w:hAnsi="Arial" w:cs="Arial"/>
          <w:lang w:val="it-IT"/>
        </w:rPr>
        <w:t xml:space="preserve">8.1 </w:t>
      </w:r>
      <w:r w:rsidR="003F4C6C" w:rsidRPr="00AC42C4">
        <w:rPr>
          <w:rFonts w:ascii="Arial" w:hAnsi="Arial" w:cs="Arial"/>
          <w:lang w:val="it-IT"/>
        </w:rPr>
        <w:t>Ocjena stanja</w:t>
      </w:r>
      <w:bookmarkEnd w:id="23"/>
    </w:p>
    <w:p w:rsidR="00E635DF" w:rsidRPr="003B3CA1" w:rsidRDefault="00E635DF" w:rsidP="00F568CC">
      <w:pPr>
        <w:pStyle w:val="NoSpacing"/>
        <w:spacing w:line="276" w:lineRule="auto"/>
        <w:rPr>
          <w:rFonts w:ascii="Times New Roman" w:hAnsi="Times New Roman" w:cs="Times New Roman"/>
          <w:color w:val="000000" w:themeColor="text1"/>
        </w:rPr>
      </w:pPr>
    </w:p>
    <w:p w:rsidR="00B86256" w:rsidRPr="005823A4" w:rsidRDefault="00B86256" w:rsidP="00B86256">
      <w:pPr>
        <w:jc w:val="both"/>
        <w:rPr>
          <w:rFonts w:ascii="Arial" w:eastAsia="Times New Roman" w:hAnsi="Arial" w:cs="Arial"/>
          <w:color w:val="000000"/>
          <w:sz w:val="24"/>
          <w:szCs w:val="24"/>
          <w:lang w:val="sr-Latn-CS"/>
        </w:rPr>
      </w:pPr>
      <w:r w:rsidRPr="005823A4">
        <w:rPr>
          <w:rFonts w:ascii="Arial" w:eastAsia="Times New Roman" w:hAnsi="Arial" w:cs="Arial"/>
          <w:color w:val="000000"/>
          <w:sz w:val="24"/>
          <w:szCs w:val="24"/>
          <w:lang w:val="sr-Latn-CS"/>
        </w:rPr>
        <w:t>U izvještajnom periodu Društvo je obezbijedilo kontinuitet i kvalitet u pružanju parking usluga u kopnenom saobraćaju, čime je obezbijeđena sigurnost korisnika u korišćenju usluge.</w:t>
      </w:r>
    </w:p>
    <w:p w:rsidR="00751288" w:rsidRDefault="00567BCC" w:rsidP="00C32E7E">
      <w:pPr>
        <w:pStyle w:val="NoSpacing"/>
        <w:spacing w:line="276" w:lineRule="auto"/>
        <w:rPr>
          <w:rFonts w:eastAsia="Times New Roman"/>
          <w:color w:val="000000"/>
          <w:lang w:val="it-IT"/>
        </w:rPr>
      </w:pPr>
      <w:r>
        <w:rPr>
          <w:color w:val="000000" w:themeColor="text1"/>
        </w:rPr>
        <w:t xml:space="preserve">Društvo je </w:t>
      </w:r>
      <w:r w:rsidR="00ED0572">
        <w:rPr>
          <w:color w:val="000000" w:themeColor="text1"/>
        </w:rPr>
        <w:t xml:space="preserve">u </w:t>
      </w:r>
      <w:r>
        <w:rPr>
          <w:color w:val="000000" w:themeColor="text1"/>
        </w:rPr>
        <w:t>I</w:t>
      </w:r>
      <w:r w:rsidRPr="004934A7">
        <w:rPr>
          <w:color w:val="000000" w:themeColor="text1"/>
        </w:rPr>
        <w:t xml:space="preserve"> </w:t>
      </w:r>
      <w:r>
        <w:rPr>
          <w:color w:val="000000" w:themeColor="text1"/>
        </w:rPr>
        <w:t>kvartalu poslovalo pozitivno</w:t>
      </w:r>
      <w:r w:rsidRPr="004934A7">
        <w:rPr>
          <w:color w:val="000000" w:themeColor="text1"/>
        </w:rPr>
        <w:t xml:space="preserve"> i ostvarilo </w:t>
      </w:r>
      <w:r>
        <w:rPr>
          <w:b/>
          <w:bCs/>
          <w:color w:val="000000" w:themeColor="text1"/>
        </w:rPr>
        <w:t>do</w:t>
      </w:r>
      <w:r w:rsidRPr="00B200DF">
        <w:rPr>
          <w:b/>
          <w:color w:val="000000" w:themeColor="text1"/>
        </w:rPr>
        <w:t>bitak</w:t>
      </w:r>
      <w:r w:rsidRPr="004934A7">
        <w:rPr>
          <w:color w:val="000000" w:themeColor="text1"/>
        </w:rPr>
        <w:t xml:space="preserve"> u iznosu od </w:t>
      </w:r>
      <w:r w:rsidR="00553B0B">
        <w:rPr>
          <w:b/>
          <w:color w:val="000000" w:themeColor="text1"/>
        </w:rPr>
        <w:t>10.697,24</w:t>
      </w:r>
      <w:r>
        <w:rPr>
          <w:b/>
          <w:color w:val="000000" w:themeColor="text1"/>
        </w:rPr>
        <w:t xml:space="preserve"> </w:t>
      </w:r>
      <w:r w:rsidR="00B86256" w:rsidRPr="009A5503">
        <w:rPr>
          <w:rFonts w:eastAsia="Times New Roman"/>
          <w:b/>
          <w:color w:val="000000"/>
          <w:lang w:val="it-IT"/>
        </w:rPr>
        <w:t>€</w:t>
      </w:r>
      <w:r w:rsidR="000A5A11">
        <w:rPr>
          <w:rFonts w:eastAsia="Times New Roman"/>
          <w:color w:val="000000"/>
          <w:lang w:val="it-IT"/>
        </w:rPr>
        <w:t xml:space="preserve">, </w:t>
      </w:r>
      <w:r w:rsidR="00ED0572">
        <w:rPr>
          <w:color w:val="000000" w:themeColor="text1"/>
        </w:rPr>
        <w:t xml:space="preserve">u </w:t>
      </w:r>
      <w:r>
        <w:rPr>
          <w:color w:val="000000" w:themeColor="text1"/>
        </w:rPr>
        <w:t>II</w:t>
      </w:r>
      <w:r w:rsidRPr="004934A7">
        <w:rPr>
          <w:color w:val="000000" w:themeColor="text1"/>
        </w:rPr>
        <w:t xml:space="preserve"> </w:t>
      </w:r>
      <w:r w:rsidR="00E949A0">
        <w:rPr>
          <w:color w:val="000000" w:themeColor="text1"/>
        </w:rPr>
        <w:t xml:space="preserve">kvartalu </w:t>
      </w:r>
      <w:r w:rsidR="000A5A11">
        <w:rPr>
          <w:color w:val="000000" w:themeColor="text1"/>
        </w:rPr>
        <w:t xml:space="preserve">je ostvarilo </w:t>
      </w:r>
      <w:r>
        <w:rPr>
          <w:b/>
          <w:bCs/>
          <w:color w:val="000000" w:themeColor="text1"/>
        </w:rPr>
        <w:t>do</w:t>
      </w:r>
      <w:r w:rsidRPr="00B200DF">
        <w:rPr>
          <w:b/>
          <w:color w:val="000000" w:themeColor="text1"/>
        </w:rPr>
        <w:t>bitak</w:t>
      </w:r>
      <w:r w:rsidRPr="004934A7">
        <w:rPr>
          <w:color w:val="000000" w:themeColor="text1"/>
        </w:rPr>
        <w:t xml:space="preserve"> u iznosu od </w:t>
      </w:r>
      <w:r w:rsidR="00553B0B">
        <w:rPr>
          <w:b/>
          <w:color w:val="000000" w:themeColor="text1"/>
        </w:rPr>
        <w:t>44.983,70</w:t>
      </w:r>
      <w:r w:rsidR="000A5A11">
        <w:rPr>
          <w:b/>
          <w:color w:val="000000" w:themeColor="text1"/>
        </w:rPr>
        <w:t xml:space="preserve"> € i u </w:t>
      </w:r>
      <w:r w:rsidR="00CF21AA">
        <w:rPr>
          <w:color w:val="000000" w:themeColor="text1"/>
        </w:rPr>
        <w:t>III</w:t>
      </w:r>
      <w:r w:rsidR="00CF21AA" w:rsidRPr="004934A7">
        <w:rPr>
          <w:color w:val="000000" w:themeColor="text1"/>
        </w:rPr>
        <w:t xml:space="preserve"> </w:t>
      </w:r>
      <w:r w:rsidR="00CF21AA">
        <w:rPr>
          <w:color w:val="000000" w:themeColor="text1"/>
        </w:rPr>
        <w:t xml:space="preserve">kvartalu </w:t>
      </w:r>
      <w:r w:rsidR="00394A0C">
        <w:rPr>
          <w:color w:val="000000" w:themeColor="text1"/>
        </w:rPr>
        <w:t xml:space="preserve">je </w:t>
      </w:r>
      <w:r w:rsidR="00CF21AA">
        <w:rPr>
          <w:color w:val="000000" w:themeColor="text1"/>
        </w:rPr>
        <w:t>poslovalo pozitivno</w:t>
      </w:r>
      <w:r w:rsidR="00CF21AA" w:rsidRPr="004934A7">
        <w:rPr>
          <w:color w:val="000000" w:themeColor="text1"/>
        </w:rPr>
        <w:t xml:space="preserve"> i ostvarilo </w:t>
      </w:r>
      <w:r w:rsidR="00CF21AA">
        <w:rPr>
          <w:b/>
          <w:bCs/>
          <w:color w:val="000000" w:themeColor="text1"/>
        </w:rPr>
        <w:t>do</w:t>
      </w:r>
      <w:r w:rsidR="00CF21AA" w:rsidRPr="00B200DF">
        <w:rPr>
          <w:b/>
          <w:color w:val="000000" w:themeColor="text1"/>
        </w:rPr>
        <w:t>bitak</w:t>
      </w:r>
      <w:r w:rsidR="00CF21AA" w:rsidRPr="004934A7">
        <w:rPr>
          <w:color w:val="000000" w:themeColor="text1"/>
        </w:rPr>
        <w:t xml:space="preserve"> u iznosu od </w:t>
      </w:r>
      <w:r w:rsidR="00553B0B">
        <w:rPr>
          <w:b/>
          <w:color w:val="000000" w:themeColor="text1"/>
        </w:rPr>
        <w:t>23.026,43</w:t>
      </w:r>
      <w:r w:rsidR="00CF21AA">
        <w:rPr>
          <w:b/>
          <w:color w:val="000000" w:themeColor="text1"/>
        </w:rPr>
        <w:t xml:space="preserve"> €. </w:t>
      </w:r>
    </w:p>
    <w:p w:rsidR="00751288" w:rsidRDefault="00751288" w:rsidP="00C32E7E">
      <w:pPr>
        <w:pStyle w:val="NoSpacing"/>
        <w:spacing w:line="276" w:lineRule="auto"/>
        <w:rPr>
          <w:rFonts w:eastAsia="Times New Roman"/>
          <w:color w:val="000000"/>
          <w:lang w:val="it-IT"/>
        </w:rPr>
      </w:pPr>
    </w:p>
    <w:p w:rsidR="009369E9" w:rsidRPr="00744294" w:rsidRDefault="00B86256" w:rsidP="00C32E7E">
      <w:pPr>
        <w:pStyle w:val="NoSpacing"/>
        <w:spacing w:line="276" w:lineRule="auto"/>
        <w:rPr>
          <w:rFonts w:eastAsia="Times New Roman"/>
          <w:color w:val="000000"/>
          <w:lang w:val="it-IT"/>
        </w:rPr>
      </w:pPr>
      <w:r w:rsidRPr="005823A4">
        <w:rPr>
          <w:rFonts w:eastAsia="Times New Roman"/>
          <w:lang w:val="it-IT"/>
        </w:rPr>
        <w:t>Ukupno gledano, “Parking servis Podgor</w:t>
      </w:r>
      <w:r w:rsidR="00E21DB2">
        <w:rPr>
          <w:rFonts w:eastAsia="Times New Roman"/>
          <w:lang w:val="it-IT"/>
        </w:rPr>
        <w:t xml:space="preserve">ica” </w:t>
      </w:r>
      <w:r w:rsidR="00196BF3">
        <w:rPr>
          <w:rFonts w:eastAsia="Times New Roman"/>
          <w:lang w:val="it-IT"/>
        </w:rPr>
        <w:t xml:space="preserve">doo </w:t>
      </w:r>
      <w:r w:rsidR="00E21DB2">
        <w:rPr>
          <w:rFonts w:eastAsia="Times New Roman"/>
          <w:lang w:val="it-IT"/>
        </w:rPr>
        <w:t>u 2018</w:t>
      </w:r>
      <w:r w:rsidRPr="005823A4">
        <w:rPr>
          <w:rFonts w:eastAsia="Times New Roman"/>
          <w:lang w:val="it-IT"/>
        </w:rPr>
        <w:t xml:space="preserve">. godini ostvario je </w:t>
      </w:r>
      <w:r w:rsidR="00CF21AA">
        <w:rPr>
          <w:rFonts w:eastAsia="Times New Roman"/>
          <w:lang w:val="it-IT"/>
        </w:rPr>
        <w:t xml:space="preserve">dobitak </w:t>
      </w:r>
      <w:r w:rsidRPr="005823A4">
        <w:rPr>
          <w:rFonts w:eastAsia="Times New Roman"/>
          <w:lang w:val="it-IT"/>
        </w:rPr>
        <w:t xml:space="preserve">u iznosu od </w:t>
      </w:r>
      <w:r w:rsidR="008947DD">
        <w:rPr>
          <w:b/>
          <w:lang w:val="it-IT"/>
        </w:rPr>
        <w:t>134.120,79</w:t>
      </w:r>
      <w:r w:rsidR="007D21CA">
        <w:rPr>
          <w:b/>
          <w:lang w:val="it-IT"/>
        </w:rPr>
        <w:t xml:space="preserve"> </w:t>
      </w:r>
      <w:r w:rsidRPr="005823A4">
        <w:rPr>
          <w:rFonts w:eastAsia="Times New Roman"/>
          <w:b/>
          <w:lang w:val="it-IT"/>
        </w:rPr>
        <w:t>€.</w:t>
      </w:r>
    </w:p>
    <w:p w:rsidR="00217376" w:rsidRDefault="00217376" w:rsidP="00C32E7E">
      <w:pPr>
        <w:pStyle w:val="NoSpacing"/>
        <w:spacing w:line="276" w:lineRule="auto"/>
        <w:rPr>
          <w:rFonts w:ascii="Times New Roman" w:hAnsi="Times New Roman" w:cs="Times New Roman"/>
        </w:rPr>
      </w:pPr>
    </w:p>
    <w:p w:rsidR="00217376" w:rsidRPr="003B3CA1" w:rsidRDefault="00217376" w:rsidP="00C32E7E">
      <w:pPr>
        <w:pStyle w:val="NoSpacing"/>
        <w:spacing w:line="276" w:lineRule="auto"/>
        <w:rPr>
          <w:rFonts w:ascii="Times New Roman" w:hAnsi="Times New Roman" w:cs="Times New Roman"/>
        </w:rPr>
      </w:pPr>
    </w:p>
    <w:p w:rsidR="00180597" w:rsidRPr="00F55D02" w:rsidRDefault="0042341B" w:rsidP="003761E7">
      <w:pPr>
        <w:pStyle w:val="Heading2"/>
        <w:shd w:val="clear" w:color="auto" w:fill="DBE5F1" w:themeFill="accent1" w:themeFillTint="33"/>
        <w:rPr>
          <w:rFonts w:ascii="Arial" w:hAnsi="Arial" w:cs="Arial"/>
          <w:lang w:val="sr-Latn-CS"/>
        </w:rPr>
      </w:pPr>
      <w:bookmarkStart w:id="24" w:name="_Toc4156983"/>
      <w:r w:rsidRPr="00F55D02">
        <w:rPr>
          <w:rFonts w:ascii="Arial" w:hAnsi="Arial" w:cs="Arial"/>
          <w:lang w:val="sr-Latn-CS"/>
        </w:rPr>
        <w:t xml:space="preserve">8.2 </w:t>
      </w:r>
      <w:r w:rsidR="003F4C6C" w:rsidRPr="00F55D02">
        <w:rPr>
          <w:rFonts w:ascii="Arial" w:hAnsi="Arial" w:cs="Arial"/>
          <w:lang w:val="sr-Latn-CS"/>
        </w:rPr>
        <w:t>Pr</w:t>
      </w:r>
      <w:r w:rsidR="00C20905" w:rsidRPr="00F55D02">
        <w:rPr>
          <w:rFonts w:ascii="Arial" w:hAnsi="Arial" w:cs="Arial"/>
          <w:lang w:val="sr-Latn-CS"/>
        </w:rPr>
        <w:t>ij</w:t>
      </w:r>
      <w:r w:rsidR="003F4C6C" w:rsidRPr="00F55D02">
        <w:rPr>
          <w:rFonts w:ascii="Arial" w:hAnsi="Arial" w:cs="Arial"/>
          <w:lang w:val="sr-Latn-CS"/>
        </w:rPr>
        <w:t>edlog mjera</w:t>
      </w:r>
      <w:bookmarkEnd w:id="24"/>
    </w:p>
    <w:p w:rsidR="00180597" w:rsidRDefault="00180597" w:rsidP="00F568CC">
      <w:pPr>
        <w:pStyle w:val="NoSpacing"/>
        <w:spacing w:line="276" w:lineRule="auto"/>
        <w:rPr>
          <w:rFonts w:ascii="Times New Roman" w:hAnsi="Times New Roman" w:cs="Times New Roman"/>
          <w:b/>
        </w:rPr>
      </w:pPr>
    </w:p>
    <w:p w:rsidR="00D03CB4" w:rsidRDefault="00D03CB4" w:rsidP="00D03CB4">
      <w:pPr>
        <w:jc w:val="both"/>
        <w:rPr>
          <w:rFonts w:ascii="Arial" w:hAnsi="Arial" w:cs="Arial"/>
          <w:sz w:val="24"/>
          <w:szCs w:val="24"/>
          <w:lang w:val="sr-Latn-CS"/>
        </w:rPr>
      </w:pPr>
      <w:r>
        <w:rPr>
          <w:rFonts w:ascii="Arial" w:hAnsi="Arial" w:cs="Arial"/>
          <w:sz w:val="24"/>
          <w:szCs w:val="24"/>
          <w:lang w:val="sr-Latn-CS"/>
        </w:rPr>
        <w:lastRenderedPageBreak/>
        <w:t>Dosljedna implementacija Odluke o javnim parkiralištima na teritoriji Glavnog grada, saradnja sa Komunalnom policijom u dijelu kontrole naplate na opštim parkiralištima, nova parking mjesta predviđena Elaboratom o parking zonama kojima će se ispratiti dinamičan razvoj Glavnog grada, nastavak mjera štednje iz prethodnih godina po svim rashodnim osnovama, te prijedlozi promjene cjenovne politike na pojedinim parkinzima su neke od mjera koje će biti preduzete u narednom periodu. Navedene mjere imaće za rezultat ne samo finansijsko poboljšanje poslovanja Društva već i ispunjenje osnovne funkcije „Parking servis Podgorica“ doo - regulacija i upravljanje saobraćajem u mirovanju na teritoriji Glavnog grada, na opšte zadovoljstvo korisnika naših usluga, građana i samog Osnivača.</w:t>
      </w:r>
    </w:p>
    <w:p w:rsidR="00D03CB4" w:rsidRDefault="00D03CB4" w:rsidP="00D03CB4">
      <w:pPr>
        <w:jc w:val="both"/>
        <w:rPr>
          <w:rFonts w:ascii="Arial" w:hAnsi="Arial" w:cs="Arial"/>
          <w:sz w:val="24"/>
          <w:lang w:val="sr-Latn-CS"/>
        </w:rPr>
      </w:pPr>
      <w:r>
        <w:rPr>
          <w:rFonts w:ascii="Arial" w:hAnsi="Arial" w:cs="Arial"/>
          <w:sz w:val="24"/>
          <w:lang w:val="sr-Latn-CS"/>
        </w:rPr>
        <w:t xml:space="preserve">Društvo će u 2019. godini intezivno raditi na proširenju kapaciteta opštih parkirališta kroz donošenje novih Elaborata o parking zonama, zavisno od potreba građana i privrede, te na taj način ispratiti dinamičan razvoj Glavnog grada. </w:t>
      </w:r>
    </w:p>
    <w:p w:rsidR="00D03CB4" w:rsidRDefault="00D03CB4" w:rsidP="00D03CB4">
      <w:pPr>
        <w:jc w:val="both"/>
        <w:rPr>
          <w:rFonts w:ascii="Arial" w:hAnsi="Arial" w:cs="Arial"/>
          <w:sz w:val="24"/>
          <w:lang w:val="sr-Latn-CS"/>
        </w:rPr>
      </w:pPr>
      <w:r>
        <w:rPr>
          <w:rFonts w:ascii="Arial" w:hAnsi="Arial" w:cs="Arial"/>
          <w:sz w:val="24"/>
          <w:lang w:val="sr-Latn-CS"/>
        </w:rPr>
        <w:t>U domenu posebnih parkirališta, radiće se na inoviranju softvera i nabavci opreme koja će omogućiti unifikaciju rada, centralizaciju upravljanja i pružanje korisničkih informacija na licu mjesta i on-line u realnom vremenu, putem web stranice i odgovarajućih aplikacija. Ova aktivnost će umnogome olakšati pronalazak slobodnih parking mjesta, uštedu vremena i sredstava te će podići kvaltet usluge koju pružamo korisnicima, a biće realizovana u cjelostili ili fazno, zavisno od dostupnosti finansijskih sredstava.</w:t>
      </w:r>
    </w:p>
    <w:p w:rsidR="00D03CB4" w:rsidRDefault="00D03CB4" w:rsidP="00D03CB4">
      <w:pPr>
        <w:jc w:val="both"/>
        <w:rPr>
          <w:rFonts w:ascii="Arial" w:hAnsi="Arial" w:cs="Arial"/>
          <w:sz w:val="24"/>
          <w:lang w:val="sr-Latn-CS"/>
        </w:rPr>
      </w:pPr>
      <w:r>
        <w:rPr>
          <w:rFonts w:ascii="Arial" w:hAnsi="Arial" w:cs="Arial"/>
          <w:sz w:val="24"/>
          <w:lang w:val="sr-Latn-CS"/>
        </w:rPr>
        <w:t>Nastavak ugradnje parking senzora, info led tabli, parkomata i samonaplatnih parking stanica predstavljaće značaj iskorak u tehničkom smislu, a ujedno i promovisati ideju Podgorice kao Smart city-ja.</w:t>
      </w:r>
    </w:p>
    <w:p w:rsidR="00D03CB4" w:rsidRDefault="00D03CB4" w:rsidP="00D03CB4">
      <w:pPr>
        <w:jc w:val="both"/>
        <w:rPr>
          <w:rFonts w:ascii="Arial" w:hAnsi="Arial" w:cs="Arial"/>
          <w:sz w:val="24"/>
          <w:lang w:val="sr-Latn-CS"/>
        </w:rPr>
      </w:pPr>
      <w:r>
        <w:rPr>
          <w:rFonts w:ascii="Arial" w:hAnsi="Arial" w:cs="Arial"/>
          <w:sz w:val="24"/>
          <w:lang w:val="sr-Latn-CS"/>
        </w:rPr>
        <w:t>Radiće se i na pripremi prijedloga cjenovnika usluga koji će biti znatno fleksibilniji i prilagođen stvarnim potrebama i potražnji za uslugama parkiranja. Cijene pojedinih usluga će se koristiti kao sredstvo za upravljanje saobraćanjim opterećenjem, a biće i ponuđeni paketi usluga prvenstveno mjesečnih zakupa, po povoljnijim cijenama. Planira se i proširenje mreže parkomata, zavisno od dostupnosti finansijskih sredstava.</w:t>
      </w:r>
    </w:p>
    <w:p w:rsidR="00D03CB4" w:rsidRDefault="00D03CB4" w:rsidP="00D03CB4">
      <w:pPr>
        <w:jc w:val="both"/>
        <w:rPr>
          <w:rFonts w:ascii="Arial" w:hAnsi="Arial" w:cs="Arial"/>
          <w:sz w:val="24"/>
          <w:lang w:val="sr-Latn-CS"/>
        </w:rPr>
      </w:pPr>
      <w:r>
        <w:rPr>
          <w:rFonts w:ascii="Arial" w:hAnsi="Arial" w:cs="Arial"/>
          <w:sz w:val="24"/>
          <w:lang w:val="sr-Latn-CS"/>
        </w:rPr>
        <w:t>Posebna pažnja biće posvećena obilježavanju i prilagođavanju parkinga za osobe sa invaliditetom, kroz postavljanje horizontalne i vertikalne signalizacije, obaranje ivičnjaka i izgradnju pristupnih rampi, izradi on-line i štampanih publikacija, unaprijeđenje postojećih web servisa za lociranje predmetnih parking mjesta, flajera i mapa sa tačnim lokacijama parking mjesta namijenjenih i prilagođenih za osobe sa invaliditetom.</w:t>
      </w:r>
      <w:bookmarkStart w:id="25" w:name="_Hlk499807613"/>
    </w:p>
    <w:bookmarkEnd w:id="25"/>
    <w:p w:rsidR="00D03CB4" w:rsidRDefault="00D03CB4" w:rsidP="00D03CB4">
      <w:pPr>
        <w:jc w:val="both"/>
        <w:rPr>
          <w:rFonts w:ascii="Arial" w:hAnsi="Arial" w:cs="Arial"/>
          <w:sz w:val="24"/>
          <w:szCs w:val="24"/>
          <w:lang w:val="sr-Latn-CS"/>
        </w:rPr>
      </w:pPr>
      <w:r>
        <w:rPr>
          <w:rFonts w:ascii="Arial" w:hAnsi="Arial" w:cs="Arial"/>
          <w:sz w:val="24"/>
          <w:szCs w:val="24"/>
          <w:lang w:val="sr-Latn-CS"/>
        </w:rPr>
        <w:t>Nastaviće se permanentno stručno usavršavanje za zaposlene sa ciljem povećavanja tehničko-tehnološke osposobljenosti i dostizanja standarda koje primjenjuju slična preduzeća u regionu.</w:t>
      </w:r>
    </w:p>
    <w:p w:rsidR="00D03CB4" w:rsidRDefault="00D03CB4" w:rsidP="00D03CB4">
      <w:pPr>
        <w:jc w:val="both"/>
        <w:rPr>
          <w:rFonts w:ascii="Arial" w:hAnsi="Arial" w:cs="Arial"/>
          <w:sz w:val="24"/>
          <w:szCs w:val="24"/>
          <w:lang w:val="sr-Latn-CS"/>
        </w:rPr>
      </w:pPr>
      <w:r>
        <w:rPr>
          <w:rFonts w:ascii="Arial" w:hAnsi="Arial" w:cs="Arial"/>
          <w:sz w:val="24"/>
          <w:szCs w:val="24"/>
          <w:lang w:val="sr-Latn-CS"/>
        </w:rPr>
        <w:lastRenderedPageBreak/>
        <w:t>Intenzivno će se raditi na povezivanju eksternih radnih jedinica sa upravom i službama kojima je takva komunikacija neophodna, čime će biti omogućeno kvalitetno i potpuno praćenje aktivnosti na nivou cijelog Društva.</w:t>
      </w:r>
    </w:p>
    <w:p w:rsidR="002C0378" w:rsidRDefault="002C0378" w:rsidP="00812DBE">
      <w:pPr>
        <w:rPr>
          <w:rFonts w:ascii="Arial" w:hAnsi="Arial" w:cs="Arial"/>
          <w:sz w:val="24"/>
          <w:szCs w:val="24"/>
          <w:lang w:val="sr-Latn-CS"/>
        </w:rPr>
      </w:pPr>
    </w:p>
    <w:p w:rsidR="002C0378" w:rsidRDefault="002C0378" w:rsidP="00812DBE">
      <w:pPr>
        <w:rPr>
          <w:rFonts w:ascii="Arial" w:hAnsi="Arial" w:cs="Arial"/>
          <w:b/>
          <w:sz w:val="28"/>
          <w:szCs w:val="28"/>
          <w:lang w:val="sr-Latn-CS"/>
        </w:rPr>
      </w:pPr>
    </w:p>
    <w:p w:rsidR="002C0378" w:rsidRDefault="002C0378" w:rsidP="00812DBE">
      <w:pPr>
        <w:rPr>
          <w:rFonts w:ascii="Arial" w:hAnsi="Arial" w:cs="Arial"/>
          <w:b/>
          <w:sz w:val="28"/>
          <w:szCs w:val="28"/>
          <w:lang w:val="sr-Latn-CS"/>
        </w:rPr>
      </w:pPr>
    </w:p>
    <w:p w:rsidR="002C0378" w:rsidRDefault="002C0378" w:rsidP="00812DBE">
      <w:pPr>
        <w:rPr>
          <w:rFonts w:ascii="Arial" w:hAnsi="Arial" w:cs="Arial"/>
          <w:b/>
          <w:sz w:val="28"/>
          <w:szCs w:val="28"/>
          <w:lang w:val="sr-Latn-CS"/>
        </w:rPr>
      </w:pPr>
    </w:p>
    <w:p w:rsidR="003F4C6C" w:rsidRDefault="002C0378" w:rsidP="00812DBE">
      <w:pPr>
        <w:rPr>
          <w:rFonts w:ascii="Arial" w:hAnsi="Arial" w:cs="Arial"/>
          <w:b/>
          <w:sz w:val="28"/>
          <w:szCs w:val="28"/>
          <w:lang w:val="sr-Latn-CS"/>
        </w:rPr>
      </w:pPr>
      <w:r>
        <w:rPr>
          <w:rFonts w:ascii="Arial" w:hAnsi="Arial" w:cs="Arial"/>
          <w:b/>
          <w:noProof/>
          <w:sz w:val="28"/>
          <w:szCs w:val="28"/>
        </w:rPr>
        <w:drawing>
          <wp:inline distT="0" distB="0" distL="0" distR="0">
            <wp:extent cx="6117590" cy="56368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adnja strana.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7590" cy="5636895"/>
                    </a:xfrm>
                    <a:prstGeom prst="rect">
                      <a:avLst/>
                    </a:prstGeom>
                  </pic:spPr>
                </pic:pic>
              </a:graphicData>
            </a:graphic>
          </wp:inline>
        </w:drawing>
      </w:r>
      <w:r w:rsidR="00812DBE" w:rsidRPr="00B860AB">
        <w:rPr>
          <w:rFonts w:ascii="Arial" w:hAnsi="Arial" w:cs="Arial"/>
          <w:b/>
          <w:sz w:val="28"/>
          <w:szCs w:val="28"/>
          <w:lang w:val="sr-Latn-CS"/>
        </w:rPr>
        <w:tab/>
      </w:r>
      <w:r w:rsidR="00812DBE" w:rsidRPr="00B860AB">
        <w:rPr>
          <w:rFonts w:ascii="Arial" w:hAnsi="Arial" w:cs="Arial"/>
          <w:b/>
          <w:sz w:val="28"/>
          <w:szCs w:val="28"/>
          <w:lang w:val="sr-Latn-CS"/>
        </w:rPr>
        <w:tab/>
      </w:r>
      <w:r w:rsidR="00812DBE" w:rsidRPr="00B860AB">
        <w:rPr>
          <w:rFonts w:ascii="Arial" w:hAnsi="Arial" w:cs="Arial"/>
          <w:b/>
          <w:sz w:val="28"/>
          <w:szCs w:val="28"/>
          <w:lang w:val="sr-Latn-CS"/>
        </w:rPr>
        <w:tab/>
      </w:r>
      <w:r w:rsidR="00812DBE" w:rsidRPr="00B860AB">
        <w:rPr>
          <w:rFonts w:ascii="Arial" w:hAnsi="Arial" w:cs="Arial"/>
          <w:b/>
          <w:sz w:val="28"/>
          <w:szCs w:val="28"/>
          <w:lang w:val="sr-Latn-CS"/>
        </w:rPr>
        <w:tab/>
      </w:r>
      <w:r w:rsidR="00812DBE" w:rsidRPr="00B860AB">
        <w:rPr>
          <w:rFonts w:ascii="Arial" w:hAnsi="Arial" w:cs="Arial"/>
          <w:b/>
          <w:sz w:val="28"/>
          <w:szCs w:val="28"/>
          <w:lang w:val="sr-Latn-CS"/>
        </w:rPr>
        <w:tab/>
      </w:r>
      <w:r w:rsidR="00812DBE" w:rsidRPr="00B860AB">
        <w:rPr>
          <w:rFonts w:ascii="Arial" w:hAnsi="Arial" w:cs="Arial"/>
          <w:b/>
          <w:sz w:val="28"/>
          <w:szCs w:val="28"/>
          <w:lang w:val="sr-Latn-CS"/>
        </w:rPr>
        <w:tab/>
      </w:r>
      <w:r w:rsidR="00812DBE" w:rsidRPr="00B860AB">
        <w:rPr>
          <w:rFonts w:ascii="Arial" w:hAnsi="Arial" w:cs="Arial"/>
          <w:b/>
          <w:sz w:val="28"/>
          <w:szCs w:val="28"/>
          <w:lang w:val="sr-Latn-CS"/>
        </w:rPr>
        <w:tab/>
      </w:r>
      <w:r w:rsidR="00812DBE" w:rsidRPr="00B860AB">
        <w:rPr>
          <w:rFonts w:ascii="Arial" w:hAnsi="Arial" w:cs="Arial"/>
          <w:b/>
          <w:sz w:val="28"/>
          <w:szCs w:val="28"/>
          <w:lang w:val="sr-Latn-CS"/>
        </w:rPr>
        <w:tab/>
      </w:r>
    </w:p>
    <w:p w:rsidR="00BA3881" w:rsidRDefault="00BA3881" w:rsidP="00812DBE">
      <w:pPr>
        <w:rPr>
          <w:rFonts w:ascii="Arial" w:hAnsi="Arial" w:cs="Arial"/>
          <w:b/>
          <w:sz w:val="28"/>
          <w:szCs w:val="28"/>
          <w:lang w:val="sr-Latn-CS"/>
        </w:rPr>
      </w:pPr>
    </w:p>
    <w:p w:rsidR="00BA3881" w:rsidRDefault="00BA3881" w:rsidP="00812DBE">
      <w:pPr>
        <w:rPr>
          <w:rFonts w:ascii="Arial" w:hAnsi="Arial" w:cs="Arial"/>
          <w:b/>
          <w:sz w:val="28"/>
          <w:szCs w:val="28"/>
          <w:lang w:val="sr-Latn-CS"/>
        </w:rPr>
      </w:pPr>
    </w:p>
    <w:p w:rsidR="00BA3881" w:rsidRDefault="00BA3881" w:rsidP="00812DBE">
      <w:pPr>
        <w:rPr>
          <w:rFonts w:ascii="Arial" w:hAnsi="Arial" w:cs="Arial"/>
          <w:b/>
          <w:sz w:val="28"/>
          <w:szCs w:val="28"/>
          <w:lang w:val="sr-Latn-CS"/>
        </w:rPr>
      </w:pPr>
      <w:r>
        <w:rPr>
          <w:rFonts w:ascii="Arial" w:hAnsi="Arial" w:cs="Arial"/>
          <w:b/>
          <w:noProof/>
          <w:sz w:val="28"/>
          <w:szCs w:val="28"/>
        </w:rPr>
        <w:drawing>
          <wp:inline distT="0" distB="0" distL="0" distR="0">
            <wp:extent cx="6117590" cy="7512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dluka 1.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7590" cy="7512685"/>
                    </a:xfrm>
                    <a:prstGeom prst="rect">
                      <a:avLst/>
                    </a:prstGeom>
                  </pic:spPr>
                </pic:pic>
              </a:graphicData>
            </a:graphic>
          </wp:inline>
        </w:drawing>
      </w:r>
    </w:p>
    <w:p w:rsidR="00BA3881" w:rsidRDefault="00BA3881" w:rsidP="00812DBE">
      <w:pPr>
        <w:rPr>
          <w:rFonts w:ascii="Arial" w:hAnsi="Arial" w:cs="Arial"/>
          <w:b/>
          <w:sz w:val="28"/>
          <w:szCs w:val="28"/>
          <w:lang w:val="sr-Latn-CS"/>
        </w:rPr>
      </w:pPr>
    </w:p>
    <w:p w:rsidR="00BA3881" w:rsidRDefault="00BA3881" w:rsidP="00812DBE">
      <w:pPr>
        <w:rPr>
          <w:rFonts w:ascii="Arial" w:hAnsi="Arial" w:cs="Arial"/>
          <w:b/>
          <w:sz w:val="28"/>
          <w:szCs w:val="28"/>
          <w:lang w:val="sr-Latn-CS"/>
        </w:rPr>
      </w:pPr>
      <w:bookmarkStart w:id="26" w:name="_GoBack"/>
      <w:r>
        <w:rPr>
          <w:rFonts w:ascii="Arial" w:hAnsi="Arial" w:cs="Arial"/>
          <w:b/>
          <w:noProof/>
          <w:sz w:val="28"/>
          <w:szCs w:val="28"/>
        </w:rPr>
        <w:drawing>
          <wp:inline distT="0" distB="0" distL="0" distR="0">
            <wp:extent cx="6117590" cy="77933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dluka 2-1.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7590" cy="7793355"/>
                    </a:xfrm>
                    <a:prstGeom prst="rect">
                      <a:avLst/>
                    </a:prstGeom>
                  </pic:spPr>
                </pic:pic>
              </a:graphicData>
            </a:graphic>
          </wp:inline>
        </w:drawing>
      </w:r>
      <w:bookmarkEnd w:id="26"/>
    </w:p>
    <w:p w:rsidR="00BA3881" w:rsidRDefault="00BA3881" w:rsidP="00812DBE">
      <w:pPr>
        <w:rPr>
          <w:rFonts w:ascii="Arial" w:hAnsi="Arial" w:cs="Arial"/>
          <w:b/>
          <w:sz w:val="28"/>
          <w:szCs w:val="28"/>
          <w:lang w:val="sr-Latn-CS"/>
        </w:rPr>
      </w:pPr>
      <w:r>
        <w:rPr>
          <w:rFonts w:ascii="Arial" w:hAnsi="Arial" w:cs="Arial"/>
          <w:b/>
          <w:noProof/>
          <w:sz w:val="28"/>
          <w:szCs w:val="28"/>
        </w:rPr>
        <w:lastRenderedPageBreak/>
        <w:drawing>
          <wp:inline distT="0" distB="0" distL="0" distR="0">
            <wp:extent cx="6117590" cy="73431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dluka 2-2.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7590" cy="7343140"/>
                    </a:xfrm>
                    <a:prstGeom prst="rect">
                      <a:avLst/>
                    </a:prstGeom>
                  </pic:spPr>
                </pic:pic>
              </a:graphicData>
            </a:graphic>
          </wp:inline>
        </w:drawing>
      </w:r>
    </w:p>
    <w:p w:rsidR="00895D39" w:rsidRDefault="00895D39" w:rsidP="00812DBE">
      <w:pPr>
        <w:rPr>
          <w:rFonts w:ascii="Arial" w:hAnsi="Arial" w:cs="Arial"/>
          <w:b/>
          <w:sz w:val="28"/>
          <w:szCs w:val="28"/>
          <w:lang w:val="sr-Latn-CS"/>
        </w:rPr>
      </w:pPr>
    </w:p>
    <w:p w:rsidR="00895D39" w:rsidRDefault="00895D39" w:rsidP="00812DBE">
      <w:pPr>
        <w:rPr>
          <w:rFonts w:ascii="Arial" w:hAnsi="Arial" w:cs="Arial"/>
          <w:b/>
          <w:sz w:val="28"/>
          <w:szCs w:val="28"/>
          <w:lang w:val="sr-Latn-CS"/>
        </w:rPr>
      </w:pPr>
    </w:p>
    <w:p w:rsidR="00895D39" w:rsidRPr="006F3D9A" w:rsidRDefault="00895D39" w:rsidP="00541BA4">
      <w:pPr>
        <w:jc w:val="both"/>
        <w:rPr>
          <w:rFonts w:eastAsia="Arial Unicode MS"/>
          <w:b/>
          <w:iCs/>
          <w:sz w:val="24"/>
          <w:szCs w:val="24"/>
        </w:rPr>
      </w:pPr>
      <w:r w:rsidRPr="006F3D9A">
        <w:rPr>
          <w:rFonts w:eastAsia="Arial Unicode MS"/>
          <w:iCs/>
          <w:sz w:val="24"/>
          <w:szCs w:val="24"/>
        </w:rPr>
        <w:lastRenderedPageBreak/>
        <w:t xml:space="preserve">                                                        </w:t>
      </w:r>
    </w:p>
    <w:p w:rsidR="00895D39" w:rsidRPr="008A4899" w:rsidRDefault="00895D39" w:rsidP="009D5B8D">
      <w:pPr>
        <w:jc w:val="both"/>
        <w:rPr>
          <w:b/>
        </w:rPr>
      </w:pPr>
      <w:r w:rsidRPr="008A4899">
        <w:rPr>
          <w:iCs/>
        </w:rPr>
        <w:t xml:space="preserve">Saglasno </w:t>
      </w:r>
      <w:r>
        <w:t>članu</w:t>
      </w:r>
      <w:r w:rsidRPr="008A4899">
        <w:t xml:space="preserve"> 54 stav 1 tačka 29 </w:t>
      </w:r>
      <w:r w:rsidRPr="008A4899">
        <w:rPr>
          <w:iCs/>
        </w:rPr>
        <w:t>Statuta Glavnog grada ("Sl. list CG - opštinski propisi", br. 08/19), Sku</w:t>
      </w:r>
      <w:r>
        <w:rPr>
          <w:iCs/>
        </w:rPr>
        <w:t>pština Glavnog grada - Podgorica</w:t>
      </w:r>
      <w:r w:rsidRPr="008A4899">
        <w:rPr>
          <w:iCs/>
        </w:rPr>
        <w:t xml:space="preserve">, na sjednici održanoj dana _________ 2019. </w:t>
      </w:r>
      <w:proofErr w:type="gramStart"/>
      <w:r w:rsidRPr="008A4899">
        <w:rPr>
          <w:iCs/>
        </w:rPr>
        <w:t>godine</w:t>
      </w:r>
      <w:proofErr w:type="gramEnd"/>
      <w:r w:rsidRPr="008A4899">
        <w:rPr>
          <w:iCs/>
        </w:rPr>
        <w:t xml:space="preserve">, razmatrala je Izvještaj o radu  "Parking servis Podgorica" d.o.o. – Podgorica za 2018. </w:t>
      </w:r>
      <w:proofErr w:type="gramStart"/>
      <w:r w:rsidRPr="008A4899">
        <w:rPr>
          <w:iCs/>
        </w:rPr>
        <w:t>godinu</w:t>
      </w:r>
      <w:proofErr w:type="gramEnd"/>
      <w:r w:rsidRPr="008A4899">
        <w:rPr>
          <w:iCs/>
        </w:rPr>
        <w:t xml:space="preserve"> i na osnovu člana 127 Poslovnika Skupštine Glavnog grada ("Sl. list CG-opštinski propisi", br. 15/11), donijela sljedeće</w:t>
      </w:r>
    </w:p>
    <w:p w:rsidR="00895D39" w:rsidRPr="008A4899" w:rsidRDefault="00895D39" w:rsidP="009D5B8D">
      <w:pPr>
        <w:jc w:val="center"/>
        <w:rPr>
          <w:b/>
          <w:iCs/>
        </w:rPr>
      </w:pPr>
      <w:r w:rsidRPr="008A4899">
        <w:rPr>
          <w:iCs/>
        </w:rPr>
        <w:t>OCJENE I ZAKLJUČKE</w:t>
      </w:r>
    </w:p>
    <w:p w:rsidR="00895D39" w:rsidRPr="008A4899" w:rsidRDefault="00895D39" w:rsidP="009D5B8D">
      <w:pPr>
        <w:rPr>
          <w:b/>
          <w:iCs/>
        </w:rPr>
      </w:pPr>
      <w:r w:rsidRPr="008A4899">
        <w:rPr>
          <w:iCs/>
        </w:rPr>
        <w:t>O C J E N E</w:t>
      </w:r>
    </w:p>
    <w:p w:rsidR="00895D39" w:rsidRDefault="00895D39" w:rsidP="009D5B8D">
      <w:pPr>
        <w:tabs>
          <w:tab w:val="left" w:pos="0"/>
        </w:tabs>
        <w:jc w:val="both"/>
        <w:rPr>
          <w:b/>
          <w:bCs/>
          <w:iCs/>
        </w:rPr>
      </w:pPr>
      <w:r w:rsidRPr="008A4899">
        <w:rPr>
          <w:iCs/>
        </w:rPr>
        <w:tab/>
        <w:t xml:space="preserve">"Parking servis Podgorica" d.o.o. Podgorica je u izvještajnom periodu blagovremeno realizovalo planirane poslove </w:t>
      </w:r>
      <w:proofErr w:type="gramStart"/>
      <w:r w:rsidRPr="008A4899">
        <w:rPr>
          <w:iCs/>
        </w:rPr>
        <w:t>od</w:t>
      </w:r>
      <w:proofErr w:type="gramEnd"/>
      <w:r w:rsidRPr="008A4899">
        <w:rPr>
          <w:iCs/>
        </w:rPr>
        <w:t xml:space="preserve"> javnog interesa, koji su mu povjereni osnivačkim aktom, a odnose se na poslove pružanja usluga parking</w:t>
      </w:r>
      <w:r>
        <w:rPr>
          <w:iCs/>
        </w:rPr>
        <w:t>a</w:t>
      </w:r>
      <w:r w:rsidRPr="008A4899">
        <w:rPr>
          <w:iCs/>
        </w:rPr>
        <w:t xml:space="preserve">. </w:t>
      </w:r>
    </w:p>
    <w:p w:rsidR="00895D39" w:rsidRPr="008A4899" w:rsidRDefault="00895D39" w:rsidP="00720E6C">
      <w:pPr>
        <w:ind w:firstLine="720"/>
        <w:jc w:val="both"/>
        <w:rPr>
          <w:b/>
          <w:bCs/>
          <w:iCs/>
        </w:rPr>
      </w:pPr>
      <w:r w:rsidRPr="008A4899">
        <w:rPr>
          <w:iCs/>
        </w:rPr>
        <w:t xml:space="preserve">U Društvu je zaposleno 138 izvršioca, </w:t>
      </w:r>
      <w:proofErr w:type="gramStart"/>
      <w:r w:rsidRPr="008A4899">
        <w:rPr>
          <w:iCs/>
        </w:rPr>
        <w:t>od</w:t>
      </w:r>
      <w:proofErr w:type="gramEnd"/>
      <w:r w:rsidRPr="008A4899">
        <w:rPr>
          <w:iCs/>
        </w:rPr>
        <w:t xml:space="preserve"> čega 129 na neodre</w:t>
      </w:r>
      <w:r>
        <w:rPr>
          <w:iCs/>
        </w:rPr>
        <w:t>đeno i 9 na određ</w:t>
      </w:r>
      <w:r w:rsidRPr="008A4899">
        <w:rPr>
          <w:iCs/>
        </w:rPr>
        <w:t>eno radno vrijeme.</w:t>
      </w:r>
    </w:p>
    <w:p w:rsidR="00895D39" w:rsidRPr="008A4899" w:rsidRDefault="00895D39" w:rsidP="009D5B8D">
      <w:pPr>
        <w:tabs>
          <w:tab w:val="left" w:pos="0"/>
        </w:tabs>
        <w:jc w:val="both"/>
        <w:rPr>
          <w:b/>
          <w:bCs/>
          <w:iCs/>
        </w:rPr>
      </w:pPr>
      <w:r w:rsidRPr="008A4899">
        <w:rPr>
          <w:iCs/>
        </w:rPr>
        <w:tab/>
      </w:r>
      <w:r w:rsidRPr="00347026">
        <w:rPr>
          <w:iCs/>
        </w:rPr>
        <w:t xml:space="preserve">Društvo upravlja </w:t>
      </w:r>
      <w:proofErr w:type="gramStart"/>
      <w:r w:rsidRPr="00347026">
        <w:rPr>
          <w:iCs/>
        </w:rPr>
        <w:t>sa</w:t>
      </w:r>
      <w:proofErr w:type="gramEnd"/>
      <w:r w:rsidRPr="00347026">
        <w:rPr>
          <w:iCs/>
        </w:rPr>
        <w:t xml:space="preserve"> ukupno 5.019 parking mjesta i to na uređenim parkiralištima sa kontrolisanim ulaskom i izlaskom sa 843 parking mjesta, u garažama 69, dok su u zonama odnosno na opštim parkiralištima u centru grada i u dijelu grada preko Morače obilježena 3.085 parking mjesta</w:t>
      </w:r>
      <w:r w:rsidRPr="00347026">
        <w:rPr>
          <w:iCs/>
          <w:color w:val="FF0000"/>
        </w:rPr>
        <w:t>.</w:t>
      </w:r>
      <w:r w:rsidRPr="00347026">
        <w:rPr>
          <w:iCs/>
        </w:rPr>
        <w:t xml:space="preserve"> </w:t>
      </w:r>
      <w:r>
        <w:rPr>
          <w:iCs/>
        </w:rPr>
        <w:t>Koriš</w:t>
      </w:r>
      <w:r w:rsidRPr="008A4899">
        <w:rPr>
          <w:iCs/>
        </w:rPr>
        <w:t xml:space="preserve">ćenje i upravljanje parkinzima kod P.C </w:t>
      </w:r>
      <w:proofErr w:type="gramStart"/>
      <w:r w:rsidRPr="008A4899">
        <w:rPr>
          <w:iCs/>
        </w:rPr>
        <w:t>,,Kru</w:t>
      </w:r>
      <w:r>
        <w:rPr>
          <w:iCs/>
        </w:rPr>
        <w:t>š</w:t>
      </w:r>
      <w:r w:rsidRPr="008A4899">
        <w:rPr>
          <w:iCs/>
        </w:rPr>
        <w:t>evac</w:t>
      </w:r>
      <w:proofErr w:type="gramEnd"/>
      <w:r w:rsidRPr="008A4899">
        <w:rPr>
          <w:iCs/>
        </w:rPr>
        <w:t>“, kod zgrade Rektorata i kod Kliničko-bolničkog centra sa ukupno 394 parking mjesta</w:t>
      </w:r>
      <w:r>
        <w:rPr>
          <w:iCs/>
        </w:rPr>
        <w:t>, koja ni</w:t>
      </w:r>
      <w:r w:rsidRPr="008A4899">
        <w:rPr>
          <w:iCs/>
        </w:rPr>
        <w:t>su vlasni</w:t>
      </w:r>
      <w:r>
        <w:rPr>
          <w:iCs/>
        </w:rPr>
        <w:t>š</w:t>
      </w:r>
      <w:r w:rsidRPr="008A4899">
        <w:rPr>
          <w:iCs/>
        </w:rPr>
        <w:t>tvo Glavnog grada i ,,Parking servis Podgorica“ d</w:t>
      </w:r>
      <w:r>
        <w:rPr>
          <w:iCs/>
        </w:rPr>
        <w:t>.</w:t>
      </w:r>
      <w:r w:rsidRPr="008A4899">
        <w:rPr>
          <w:iCs/>
        </w:rPr>
        <w:t>o</w:t>
      </w:r>
      <w:r>
        <w:rPr>
          <w:iCs/>
        </w:rPr>
        <w:t>.</w:t>
      </w:r>
      <w:r w:rsidRPr="008A4899">
        <w:rPr>
          <w:iCs/>
        </w:rPr>
        <w:t>o Podgorica</w:t>
      </w:r>
      <w:r>
        <w:rPr>
          <w:iCs/>
        </w:rPr>
        <w:t>,</w:t>
      </w:r>
      <w:r w:rsidRPr="008A4899">
        <w:rPr>
          <w:iCs/>
        </w:rPr>
        <w:t xml:space="preserve"> definisano je posebnim ugovorom.</w:t>
      </w:r>
    </w:p>
    <w:p w:rsidR="00895D39" w:rsidRPr="008A4899" w:rsidRDefault="00895D39" w:rsidP="009D5B8D">
      <w:pPr>
        <w:ind w:firstLine="720"/>
        <w:jc w:val="both"/>
        <w:rPr>
          <w:b/>
          <w:bCs/>
          <w:iCs/>
        </w:rPr>
      </w:pPr>
      <w:proofErr w:type="gramStart"/>
      <w:r w:rsidRPr="008A4899">
        <w:rPr>
          <w:iCs/>
        </w:rPr>
        <w:t>U 2018.</w:t>
      </w:r>
      <w:proofErr w:type="gramEnd"/>
      <w:r>
        <w:rPr>
          <w:iCs/>
        </w:rPr>
        <w:t xml:space="preserve"> </w:t>
      </w:r>
      <w:proofErr w:type="gramStart"/>
      <w:r w:rsidRPr="008A4899">
        <w:rPr>
          <w:iCs/>
        </w:rPr>
        <w:t>godini</w:t>
      </w:r>
      <w:proofErr w:type="gramEnd"/>
      <w:r w:rsidRPr="008A4899">
        <w:rPr>
          <w:iCs/>
        </w:rPr>
        <w:t xml:space="preserve"> „Parking servis Podg</w:t>
      </w:r>
      <w:r>
        <w:rPr>
          <w:iCs/>
        </w:rPr>
        <w:t>orica“ d.o.o.</w:t>
      </w:r>
      <w:r w:rsidRPr="008A4899">
        <w:rPr>
          <w:iCs/>
        </w:rPr>
        <w:t xml:space="preserve"> Podgorica je u cilju potpunijeg korišćenja kapaciteta i uvećanja poslovnih prihoda realizovao niz aktivnosti na unapređenju kvaliteta usluge i modernizacije opreme i softvera.</w:t>
      </w:r>
      <w:r w:rsidRPr="008A4899">
        <w:rPr>
          <w:iCs/>
        </w:rPr>
        <w:tab/>
      </w:r>
    </w:p>
    <w:p w:rsidR="00895D39" w:rsidRDefault="00895D39" w:rsidP="000F3A09">
      <w:pPr>
        <w:ind w:firstLine="720"/>
        <w:jc w:val="both"/>
        <w:rPr>
          <w:b/>
        </w:rPr>
      </w:pPr>
      <w:proofErr w:type="gramStart"/>
      <w:r w:rsidRPr="008A4899">
        <w:t>Društvo je u I kvartalu 2018.</w:t>
      </w:r>
      <w:proofErr w:type="gramEnd"/>
      <w:r w:rsidRPr="008A4899">
        <w:t xml:space="preserve"> </w:t>
      </w:r>
      <w:proofErr w:type="gramStart"/>
      <w:r w:rsidRPr="008A4899">
        <w:t>godine</w:t>
      </w:r>
      <w:proofErr w:type="gramEnd"/>
      <w:r w:rsidRPr="008A4899">
        <w:t xml:space="preserve"> zahvaljujući podršci Crnogorskog </w:t>
      </w:r>
      <w:r>
        <w:t>T</w:t>
      </w:r>
      <w:r w:rsidRPr="008A4899">
        <w:t xml:space="preserve">elekoma i Glavnog grada, </w:t>
      </w:r>
      <w:r>
        <w:t>započeo</w:t>
      </w:r>
      <w:r w:rsidRPr="008A4899">
        <w:t xml:space="preserve"> realizaciju Pilot projekta Smart parking, kao jednog od prvih koraka u realizaciji ideje Podgorica – Smart city. Parking se</w:t>
      </w:r>
      <w:r>
        <w:t>n</w:t>
      </w:r>
      <w:r w:rsidRPr="008A4899">
        <w:t xml:space="preserve">zori postavljeni su </w:t>
      </w:r>
      <w:proofErr w:type="gramStart"/>
      <w:r w:rsidRPr="008A4899">
        <w:t>na</w:t>
      </w:r>
      <w:proofErr w:type="gramEnd"/>
      <w:r w:rsidRPr="008A4899">
        <w:t xml:space="preserve"> dvije ulice u centralnoj gradskoj zoni, Ul. </w:t>
      </w:r>
      <w:proofErr w:type="gramStart"/>
      <w:r w:rsidRPr="008A4899">
        <w:t>Miljana Vukova i Ul.</w:t>
      </w:r>
      <w:proofErr w:type="gramEnd"/>
      <w:r w:rsidRPr="008A4899">
        <w:t xml:space="preserve"> Novaka Miloševa. </w:t>
      </w:r>
    </w:p>
    <w:p w:rsidR="00895D39" w:rsidRPr="008A4899" w:rsidRDefault="00895D39" w:rsidP="000F3A09">
      <w:pPr>
        <w:ind w:firstLine="720"/>
        <w:jc w:val="both"/>
        <w:rPr>
          <w:b/>
        </w:rPr>
      </w:pPr>
      <w:r w:rsidRPr="00347026">
        <w:t xml:space="preserve">Ovaj sistem </w:t>
      </w:r>
      <w:proofErr w:type="gramStart"/>
      <w:r w:rsidRPr="00347026">
        <w:t>će</w:t>
      </w:r>
      <w:proofErr w:type="gramEnd"/>
      <w:r w:rsidRPr="00347026">
        <w:t xml:space="preserve"> omogućiti korisnicima informacije o slobodnim mjestima na pojedinim lokalitetima</w:t>
      </w:r>
      <w:r w:rsidRPr="008A4899">
        <w:t>. Ujedno se radi o „eco friendly</w:t>
      </w:r>
      <w:proofErr w:type="gramStart"/>
      <w:r w:rsidRPr="008A4899">
        <w:t>“ projektu</w:t>
      </w:r>
      <w:proofErr w:type="gramEnd"/>
      <w:r w:rsidRPr="008A4899">
        <w:t>, koji će omogućiti manje zaga</w:t>
      </w:r>
      <w:r>
        <w:t>đ</w:t>
      </w:r>
      <w:r w:rsidRPr="008A4899">
        <w:t>enje životne sredine i uštede u potrošnji goriva.</w:t>
      </w:r>
    </w:p>
    <w:p w:rsidR="00895D39" w:rsidRPr="008A4899" w:rsidRDefault="00895D39" w:rsidP="00D510E5">
      <w:pPr>
        <w:ind w:firstLine="720"/>
        <w:jc w:val="both"/>
        <w:rPr>
          <w:b/>
          <w:bCs/>
          <w:iCs/>
        </w:rPr>
      </w:pPr>
      <w:r w:rsidRPr="008A4899">
        <w:rPr>
          <w:iCs/>
        </w:rPr>
        <w:t>Društvo je u posmatranom periodu realizovalo planirane investicione aktivnosti na rekonstrukciji parkinga iza istočne tribi</w:t>
      </w:r>
      <w:r>
        <w:rPr>
          <w:iCs/>
        </w:rPr>
        <w:t>ne Gradskog stadiona i kod S.C</w:t>
      </w:r>
      <w:proofErr w:type="gramStart"/>
      <w:r>
        <w:rPr>
          <w:iCs/>
        </w:rPr>
        <w:t>.</w:t>
      </w:r>
      <w:r w:rsidRPr="009D5B8D">
        <w:rPr>
          <w:sz w:val="24"/>
          <w:szCs w:val="24"/>
        </w:rPr>
        <w:t>„</w:t>
      </w:r>
      <w:proofErr w:type="gramEnd"/>
      <w:r w:rsidRPr="008A4899">
        <w:rPr>
          <w:iCs/>
        </w:rPr>
        <w:t>Morača</w:t>
      </w:r>
      <w:proofErr w:type="gramStart"/>
      <w:r w:rsidRPr="008A4899">
        <w:rPr>
          <w:iCs/>
        </w:rPr>
        <w:t>“ (</w:t>
      </w:r>
      <w:proofErr w:type="gramEnd"/>
      <w:r w:rsidRPr="008A4899">
        <w:rPr>
          <w:iCs/>
        </w:rPr>
        <w:t>asfaltiranje, horizontalna signalizacija, video nadzor, nova rasvjeta, instalirana nova oprema i dr.).</w:t>
      </w:r>
    </w:p>
    <w:p w:rsidR="00895D39" w:rsidRPr="008A4899" w:rsidRDefault="00895D39" w:rsidP="00895D39">
      <w:pPr>
        <w:jc w:val="both"/>
        <w:rPr>
          <w:b/>
          <w:bCs/>
          <w:iCs/>
        </w:rPr>
      </w:pPr>
      <w:r w:rsidRPr="008A4899">
        <w:rPr>
          <w:iCs/>
        </w:rPr>
        <w:t xml:space="preserve">           Takođe je </w:t>
      </w:r>
      <w:proofErr w:type="gramStart"/>
      <w:r w:rsidRPr="008A4899">
        <w:rPr>
          <w:iCs/>
        </w:rPr>
        <w:t>na</w:t>
      </w:r>
      <w:proofErr w:type="gramEnd"/>
      <w:r w:rsidRPr="008A4899">
        <w:rPr>
          <w:iCs/>
        </w:rPr>
        <w:t xml:space="preserve"> parkingu kod Rimskog trga i u garaži u ulici Novaka Miloševa instalirana nova oprema i naplatni sistemi.</w:t>
      </w:r>
    </w:p>
    <w:p w:rsidR="00895D39" w:rsidRPr="008A4899" w:rsidRDefault="00895D39" w:rsidP="009D5B8D">
      <w:pPr>
        <w:jc w:val="both"/>
        <w:rPr>
          <w:b/>
          <w:bCs/>
          <w:iCs/>
        </w:rPr>
      </w:pPr>
      <w:r w:rsidRPr="008A4899">
        <w:rPr>
          <w:iCs/>
        </w:rPr>
        <w:t xml:space="preserve">           </w:t>
      </w:r>
    </w:p>
    <w:p w:rsidR="00895D39" w:rsidRPr="008A4899" w:rsidRDefault="00895D39" w:rsidP="00D510E5">
      <w:pPr>
        <w:ind w:firstLine="720"/>
        <w:jc w:val="both"/>
        <w:rPr>
          <w:b/>
          <w:bCs/>
          <w:iCs/>
        </w:rPr>
      </w:pPr>
      <w:r w:rsidRPr="008A4899">
        <w:rPr>
          <w:iCs/>
        </w:rPr>
        <w:lastRenderedPageBreak/>
        <w:t xml:space="preserve">Pokrenuta je aplikacija, IOS i android, koja omogućava </w:t>
      </w:r>
      <w:proofErr w:type="gramStart"/>
      <w:r w:rsidRPr="008A4899">
        <w:rPr>
          <w:iCs/>
        </w:rPr>
        <w:t>nov</w:t>
      </w:r>
      <w:r>
        <w:rPr>
          <w:iCs/>
        </w:rPr>
        <w:t>i</w:t>
      </w:r>
      <w:proofErr w:type="gramEnd"/>
      <w:r w:rsidRPr="008A4899">
        <w:rPr>
          <w:iCs/>
        </w:rPr>
        <w:t xml:space="preserve"> način plaćanja parkinga, putem platnih kartica</w:t>
      </w:r>
      <w:r>
        <w:rPr>
          <w:iCs/>
        </w:rPr>
        <w:t>;</w:t>
      </w:r>
      <w:r w:rsidRPr="008A4899">
        <w:rPr>
          <w:iCs/>
        </w:rPr>
        <w:t xml:space="preserve"> proširena j</w:t>
      </w:r>
      <w:r>
        <w:rPr>
          <w:iCs/>
        </w:rPr>
        <w:t>e prodajna mreža parking karata;</w:t>
      </w:r>
      <w:r w:rsidRPr="008A4899">
        <w:rPr>
          <w:iCs/>
        </w:rPr>
        <w:t xml:space="preserve"> postavljeni su novi parkomati.</w:t>
      </w:r>
    </w:p>
    <w:p w:rsidR="00895D39" w:rsidRPr="00C440B5" w:rsidRDefault="00895D39" w:rsidP="00895D39">
      <w:pPr>
        <w:ind w:firstLine="340"/>
        <w:jc w:val="both"/>
        <w:rPr>
          <w:rFonts w:ascii="Arial" w:hAnsi="Arial" w:cs="Arial"/>
          <w:lang w:val="hr-HR"/>
        </w:rPr>
      </w:pPr>
      <w:r w:rsidRPr="008A4899">
        <w:rPr>
          <w:iCs/>
        </w:rPr>
        <w:tab/>
      </w:r>
    </w:p>
    <w:p w:rsidR="00895D39" w:rsidRPr="00C440B5" w:rsidRDefault="00895D39" w:rsidP="00347026">
      <w:pPr>
        <w:pStyle w:val="NoSpacing"/>
        <w:ind w:firstLine="720"/>
        <w:rPr>
          <w:lang w:val="pl-PL"/>
        </w:rPr>
      </w:pPr>
      <w:r w:rsidRPr="00C440B5">
        <w:rPr>
          <w:lang w:val="pl-PL"/>
        </w:rPr>
        <w:t xml:space="preserve">U izvještajnom periodu, ostvaren je ukupan prihod u iznosu od </w:t>
      </w:r>
      <w:r w:rsidRPr="00C440B5">
        <w:rPr>
          <w:b/>
          <w:lang w:val="pl-PL"/>
        </w:rPr>
        <w:t>1.587.784,11</w:t>
      </w:r>
      <w:r w:rsidRPr="00C440B5">
        <w:rPr>
          <w:lang w:val="pl-PL"/>
        </w:rPr>
        <w:t xml:space="preserve"> eura, što je za 3,67% više od ostvarenog prihoda u 2017. godini. Ukupni rashodi iznosili su   </w:t>
      </w:r>
      <w:r w:rsidRPr="00C440B5">
        <w:rPr>
          <w:b/>
          <w:lang w:val="pl-PL"/>
        </w:rPr>
        <w:t xml:space="preserve">1.450.281,89 </w:t>
      </w:r>
      <w:r w:rsidRPr="00C440B5">
        <w:rPr>
          <w:lang w:val="pl-PL"/>
        </w:rPr>
        <w:t xml:space="preserve">eura i bili su za 1.15% manji od rashoda u 2017. godini. </w:t>
      </w:r>
    </w:p>
    <w:p w:rsidR="00895D39" w:rsidRDefault="00895D39" w:rsidP="009D5B8D">
      <w:pPr>
        <w:jc w:val="both"/>
        <w:rPr>
          <w:b/>
        </w:rPr>
      </w:pPr>
      <w:r w:rsidRPr="008A4899">
        <w:t xml:space="preserve">          </w:t>
      </w:r>
    </w:p>
    <w:p w:rsidR="00895D39" w:rsidRPr="008A4899" w:rsidRDefault="00895D39" w:rsidP="008A4899">
      <w:pPr>
        <w:ind w:firstLine="720"/>
        <w:jc w:val="both"/>
        <w:rPr>
          <w:b/>
        </w:rPr>
      </w:pPr>
      <w:r>
        <w:t xml:space="preserve">Najveći </w:t>
      </w:r>
      <w:r w:rsidRPr="008A4899">
        <w:t>prihodi</w:t>
      </w:r>
      <w:r>
        <w:t xml:space="preserve"> ostvareni su</w:t>
      </w:r>
      <w:r w:rsidRPr="008A4899">
        <w:t xml:space="preserve"> po osnovu dnevne naplate po parkinzima i garažama u iznosu od </w:t>
      </w:r>
      <w:r w:rsidRPr="00347026">
        <w:t>644.704,43</w:t>
      </w:r>
      <w:r w:rsidRPr="008A4899">
        <w:t xml:space="preserve"> eura ili 40</w:t>
      </w:r>
      <w:proofErr w:type="gramStart"/>
      <w:r w:rsidRPr="008A4899">
        <w:t>,60</w:t>
      </w:r>
      <w:proofErr w:type="gramEnd"/>
      <w:r w:rsidRPr="008A4899">
        <w:t xml:space="preserve">% </w:t>
      </w:r>
      <w:r>
        <w:t xml:space="preserve">od </w:t>
      </w:r>
      <w:r w:rsidRPr="008A4899">
        <w:t>ukupnih prihoda.</w:t>
      </w:r>
    </w:p>
    <w:p w:rsidR="00895D39" w:rsidRDefault="00895D39" w:rsidP="009D5B8D">
      <w:pPr>
        <w:jc w:val="both"/>
        <w:rPr>
          <w:b/>
        </w:rPr>
      </w:pPr>
      <w:r w:rsidRPr="008A4899">
        <w:t xml:space="preserve">           </w:t>
      </w:r>
    </w:p>
    <w:p w:rsidR="00895D39" w:rsidRPr="008A4899" w:rsidRDefault="00895D39" w:rsidP="008A4899">
      <w:pPr>
        <w:ind w:firstLine="720"/>
        <w:jc w:val="both"/>
        <w:rPr>
          <w:b/>
        </w:rPr>
      </w:pPr>
      <w:r w:rsidRPr="008A4899">
        <w:t>Prihodi ostvareni po osnovu ugovora o zakupu parking mjesta iznos</w:t>
      </w:r>
      <w:r>
        <w:t>ili su</w:t>
      </w:r>
      <w:r w:rsidRPr="008A4899">
        <w:t xml:space="preserve"> </w:t>
      </w:r>
      <w:r w:rsidRPr="00347026">
        <w:t>369.443,00</w:t>
      </w:r>
      <w:r w:rsidRPr="008A4899">
        <w:t xml:space="preserve"> eura ili 23</w:t>
      </w:r>
      <w:proofErr w:type="gramStart"/>
      <w:r w:rsidRPr="008A4899">
        <w:t>,27</w:t>
      </w:r>
      <w:proofErr w:type="gramEnd"/>
      <w:r w:rsidRPr="008A4899">
        <w:t>% ukupnih prihoda.</w:t>
      </w:r>
    </w:p>
    <w:p w:rsidR="00895D39" w:rsidRDefault="00895D39" w:rsidP="009D5B8D">
      <w:pPr>
        <w:jc w:val="both"/>
        <w:rPr>
          <w:b/>
        </w:rPr>
      </w:pPr>
      <w:r w:rsidRPr="008A4899">
        <w:t xml:space="preserve">           </w:t>
      </w:r>
    </w:p>
    <w:p w:rsidR="00895D39" w:rsidRPr="008A4899" w:rsidRDefault="00895D39" w:rsidP="008A4899">
      <w:pPr>
        <w:ind w:firstLine="720"/>
        <w:jc w:val="both"/>
        <w:rPr>
          <w:b/>
        </w:rPr>
      </w:pPr>
      <w:r w:rsidRPr="008A4899">
        <w:t>Najveć</w:t>
      </w:r>
      <w:r>
        <w:t>i</w:t>
      </w:r>
      <w:r w:rsidRPr="008A4899">
        <w:t xml:space="preserve"> rashod</w:t>
      </w:r>
      <w:r>
        <w:t>i</w:t>
      </w:r>
      <w:r w:rsidRPr="008A4899">
        <w:t xml:space="preserve"> su troškovi zarada i ostal</w:t>
      </w:r>
      <w:r>
        <w:t>a</w:t>
      </w:r>
      <w:r w:rsidRPr="008A4899">
        <w:t xml:space="preserve"> ličn</w:t>
      </w:r>
      <w:r>
        <w:t>a</w:t>
      </w:r>
      <w:r w:rsidRPr="008A4899">
        <w:t xml:space="preserve"> primanja u iznosu od </w:t>
      </w:r>
      <w:r w:rsidRPr="00347026">
        <w:t>1.267.546</w:t>
      </w:r>
      <w:proofErr w:type="gramStart"/>
      <w:r w:rsidRPr="00347026">
        <w:t>,43</w:t>
      </w:r>
      <w:proofErr w:type="gramEnd"/>
      <w:r w:rsidRPr="008A4899">
        <w:t xml:space="preserve"> eura ili 87,40% ukupnih rashoda.</w:t>
      </w:r>
    </w:p>
    <w:p w:rsidR="00895D39" w:rsidRDefault="00895D39" w:rsidP="009D5B8D">
      <w:pPr>
        <w:jc w:val="both"/>
        <w:rPr>
          <w:b/>
        </w:rPr>
      </w:pPr>
      <w:r w:rsidRPr="008A4899">
        <w:t xml:space="preserve">           </w:t>
      </w:r>
    </w:p>
    <w:p w:rsidR="00895D39" w:rsidRDefault="00895D39" w:rsidP="008A4899">
      <w:pPr>
        <w:ind w:firstLine="720"/>
        <w:jc w:val="both"/>
        <w:rPr>
          <w:b/>
        </w:rPr>
      </w:pPr>
      <w:r w:rsidRPr="008A4899">
        <w:t xml:space="preserve">Društvo je pozitivno poslovalo i ostvarilo dobitak u iznosu </w:t>
      </w:r>
      <w:proofErr w:type="gramStart"/>
      <w:r w:rsidRPr="008A4899">
        <w:t>od</w:t>
      </w:r>
      <w:proofErr w:type="gramEnd"/>
      <w:r w:rsidRPr="008A4899">
        <w:t xml:space="preserve"> </w:t>
      </w:r>
      <w:r w:rsidRPr="00347026">
        <w:t>134.120,79</w:t>
      </w:r>
      <w:r w:rsidRPr="008A4899">
        <w:t xml:space="preserve"> eura.</w:t>
      </w:r>
    </w:p>
    <w:p w:rsidR="00895D39" w:rsidRDefault="00895D39" w:rsidP="008A4899">
      <w:pPr>
        <w:ind w:firstLine="720"/>
        <w:jc w:val="both"/>
        <w:rPr>
          <w:b/>
        </w:rPr>
      </w:pPr>
    </w:p>
    <w:p w:rsidR="00895D39" w:rsidRPr="00C440B5" w:rsidRDefault="00895D39" w:rsidP="00720E6C">
      <w:pPr>
        <w:pStyle w:val="NoSpacing"/>
        <w:ind w:firstLine="720"/>
        <w:outlineLvl w:val="0"/>
        <w:rPr>
          <w:lang w:val="hr-HR"/>
        </w:rPr>
      </w:pPr>
      <w:r w:rsidRPr="008A4899">
        <w:t>Tokom</w:t>
      </w:r>
      <w:r w:rsidRPr="00C440B5">
        <w:rPr>
          <w:lang w:val="hr-HR"/>
        </w:rPr>
        <w:t xml:space="preserve"> </w:t>
      </w:r>
      <w:r w:rsidRPr="008A4899">
        <w:t>izvje</w:t>
      </w:r>
      <w:r w:rsidRPr="00C440B5">
        <w:rPr>
          <w:lang w:val="hr-HR"/>
        </w:rPr>
        <w:t>š</w:t>
      </w:r>
      <w:r w:rsidRPr="008A4899">
        <w:t>tajnog</w:t>
      </w:r>
      <w:r w:rsidRPr="00C440B5">
        <w:rPr>
          <w:lang w:val="hr-HR"/>
        </w:rPr>
        <w:t xml:space="preserve"> </w:t>
      </w:r>
      <w:r w:rsidRPr="008A4899">
        <w:t>perioda</w:t>
      </w:r>
      <w:r w:rsidRPr="00C440B5">
        <w:rPr>
          <w:lang w:val="hr-HR"/>
        </w:rPr>
        <w:t xml:space="preserve"> </w:t>
      </w:r>
      <w:r w:rsidRPr="008A4899">
        <w:t>u</w:t>
      </w:r>
      <w:r w:rsidRPr="00C440B5">
        <w:rPr>
          <w:lang w:val="hr-HR"/>
        </w:rPr>
        <w:t xml:space="preserve"> </w:t>
      </w:r>
      <w:r w:rsidRPr="008A4899">
        <w:t>okviru</w:t>
      </w:r>
      <w:r w:rsidRPr="00C440B5">
        <w:rPr>
          <w:lang w:val="hr-HR"/>
        </w:rPr>
        <w:t xml:space="preserve"> </w:t>
      </w:r>
      <w:r w:rsidRPr="008A4899">
        <w:t>investicionih</w:t>
      </w:r>
      <w:r w:rsidRPr="00C440B5">
        <w:rPr>
          <w:lang w:val="hr-HR"/>
        </w:rPr>
        <w:t xml:space="preserve"> </w:t>
      </w:r>
      <w:r w:rsidRPr="008A4899">
        <w:t>aktivnosti</w:t>
      </w:r>
      <w:r w:rsidRPr="00C440B5">
        <w:rPr>
          <w:lang w:val="hr-HR"/>
        </w:rPr>
        <w:t xml:space="preserve"> </w:t>
      </w:r>
      <w:r w:rsidRPr="008A4899">
        <w:t>Dru</w:t>
      </w:r>
      <w:r w:rsidRPr="00C440B5">
        <w:rPr>
          <w:lang w:val="hr-HR"/>
        </w:rPr>
        <w:t>š</w:t>
      </w:r>
      <w:r w:rsidRPr="008A4899">
        <w:t>tvo</w:t>
      </w:r>
      <w:r w:rsidRPr="00C440B5">
        <w:rPr>
          <w:lang w:val="hr-HR"/>
        </w:rPr>
        <w:t xml:space="preserve"> </w:t>
      </w:r>
      <w:r w:rsidRPr="008A4899">
        <w:t>je</w:t>
      </w:r>
      <w:r w:rsidRPr="00C440B5">
        <w:rPr>
          <w:lang w:val="hr-HR"/>
        </w:rPr>
        <w:t xml:space="preserve"> </w:t>
      </w:r>
      <w:r w:rsidRPr="008A4899">
        <w:t>ulo</w:t>
      </w:r>
      <w:r w:rsidRPr="00C440B5">
        <w:rPr>
          <w:lang w:val="hr-HR"/>
        </w:rPr>
        <w:t>ž</w:t>
      </w:r>
      <w:r w:rsidRPr="008A4899">
        <w:t>ilo</w:t>
      </w:r>
      <w:r w:rsidRPr="00C440B5">
        <w:rPr>
          <w:lang w:val="hr-HR"/>
        </w:rPr>
        <w:t xml:space="preserve"> 73.373,80 </w:t>
      </w:r>
      <w:r w:rsidRPr="008A4899">
        <w:t>eura</w:t>
      </w:r>
      <w:r w:rsidRPr="00C440B5">
        <w:rPr>
          <w:lang w:val="hr-HR"/>
        </w:rPr>
        <w:t xml:space="preserve"> </w:t>
      </w:r>
      <w:r w:rsidRPr="008A4899">
        <w:t>iz</w:t>
      </w:r>
      <w:r w:rsidRPr="00C440B5">
        <w:rPr>
          <w:lang w:val="hr-HR"/>
        </w:rPr>
        <w:t xml:space="preserve"> </w:t>
      </w:r>
      <w:r w:rsidRPr="008A4899">
        <w:t>raspolo</w:t>
      </w:r>
      <w:r w:rsidRPr="00C440B5">
        <w:rPr>
          <w:lang w:val="hr-HR"/>
        </w:rPr>
        <w:t>ž</w:t>
      </w:r>
      <w:r w:rsidRPr="008A4899">
        <w:t>ivih</w:t>
      </w:r>
      <w:r w:rsidRPr="00C440B5">
        <w:rPr>
          <w:lang w:val="hr-HR"/>
        </w:rPr>
        <w:t xml:space="preserve"> </w:t>
      </w:r>
      <w:r w:rsidRPr="008A4899">
        <w:t>sopstvenih</w:t>
      </w:r>
      <w:r w:rsidRPr="00C440B5">
        <w:rPr>
          <w:lang w:val="hr-HR"/>
        </w:rPr>
        <w:t xml:space="preserve"> </w:t>
      </w:r>
      <w:r w:rsidRPr="008A4899">
        <w:t>sredstava</w:t>
      </w:r>
      <w:r w:rsidRPr="00C440B5">
        <w:rPr>
          <w:lang w:val="hr-HR"/>
        </w:rPr>
        <w:t xml:space="preserve"> </w:t>
      </w:r>
      <w:r w:rsidRPr="008A4899">
        <w:t>i</w:t>
      </w:r>
      <w:r w:rsidRPr="00C440B5">
        <w:rPr>
          <w:lang w:val="hr-HR"/>
        </w:rPr>
        <w:t xml:space="preserve"> </w:t>
      </w:r>
      <w:r w:rsidRPr="008A4899">
        <w:t>to</w:t>
      </w:r>
      <w:r w:rsidRPr="00C440B5">
        <w:rPr>
          <w:lang w:val="hr-HR"/>
        </w:rPr>
        <w:t>:</w:t>
      </w:r>
    </w:p>
    <w:p w:rsidR="00895D39" w:rsidRPr="00C440B5" w:rsidRDefault="00895D39" w:rsidP="00720E6C">
      <w:pPr>
        <w:pStyle w:val="NoSpacing"/>
        <w:ind w:firstLine="720"/>
        <w:outlineLvl w:val="0"/>
        <w:rPr>
          <w:lang w:val="hr-HR"/>
        </w:rPr>
      </w:pPr>
    </w:p>
    <w:p w:rsidR="00895D39" w:rsidRPr="008A4899" w:rsidRDefault="00895D39" w:rsidP="00895D39">
      <w:pPr>
        <w:pStyle w:val="ListParagraph"/>
        <w:numPr>
          <w:ilvl w:val="0"/>
          <w:numId w:val="45"/>
        </w:numPr>
        <w:jc w:val="both"/>
        <w:rPr>
          <w:rFonts w:ascii="Arial" w:hAnsi="Arial" w:cs="Arial"/>
        </w:rPr>
      </w:pPr>
      <w:r w:rsidRPr="008A4899">
        <w:rPr>
          <w:rFonts w:ascii="Arial" w:hAnsi="Arial" w:cs="Arial"/>
        </w:rPr>
        <w:t>nabav</w:t>
      </w:r>
      <w:r>
        <w:rPr>
          <w:rFonts w:ascii="Arial" w:hAnsi="Arial" w:cs="Arial"/>
        </w:rPr>
        <w:t>ku rač</w:t>
      </w:r>
      <w:r w:rsidRPr="008A4899">
        <w:rPr>
          <w:rFonts w:ascii="Arial" w:hAnsi="Arial" w:cs="Arial"/>
        </w:rPr>
        <w:t>unara i ra</w:t>
      </w:r>
      <w:r>
        <w:rPr>
          <w:rFonts w:ascii="Arial" w:hAnsi="Arial" w:cs="Arial"/>
        </w:rPr>
        <w:t>č</w:t>
      </w:r>
      <w:r w:rsidRPr="008A4899">
        <w:rPr>
          <w:rFonts w:ascii="Arial" w:hAnsi="Arial" w:cs="Arial"/>
        </w:rPr>
        <w:t>un</w:t>
      </w:r>
      <w:r>
        <w:rPr>
          <w:rFonts w:ascii="Arial" w:hAnsi="Arial" w:cs="Arial"/>
        </w:rPr>
        <w:t>ar</w:t>
      </w:r>
      <w:r w:rsidRPr="008A4899">
        <w:rPr>
          <w:rFonts w:ascii="Arial" w:hAnsi="Arial" w:cs="Arial"/>
        </w:rPr>
        <w:t xml:space="preserve">ske opreme; </w:t>
      </w:r>
    </w:p>
    <w:p w:rsidR="00895D39" w:rsidRPr="008A4899" w:rsidRDefault="00895D39" w:rsidP="00895D39">
      <w:pPr>
        <w:pStyle w:val="ListParagraph"/>
        <w:numPr>
          <w:ilvl w:val="0"/>
          <w:numId w:val="45"/>
        </w:numPr>
        <w:jc w:val="both"/>
        <w:rPr>
          <w:rFonts w:ascii="Arial" w:hAnsi="Arial" w:cs="Arial"/>
        </w:rPr>
      </w:pPr>
      <w:r w:rsidRPr="008A4899">
        <w:rPr>
          <w:rFonts w:ascii="Arial" w:hAnsi="Arial" w:cs="Arial"/>
        </w:rPr>
        <w:t>nabavku polovnog pick up vozila;</w:t>
      </w:r>
    </w:p>
    <w:p w:rsidR="00895D39" w:rsidRPr="008A4899" w:rsidRDefault="00895D39" w:rsidP="00895D39">
      <w:pPr>
        <w:pStyle w:val="ListParagraph"/>
        <w:numPr>
          <w:ilvl w:val="0"/>
          <w:numId w:val="45"/>
        </w:numPr>
        <w:jc w:val="both"/>
        <w:rPr>
          <w:rFonts w:ascii="Arial" w:hAnsi="Arial" w:cs="Arial"/>
        </w:rPr>
      </w:pPr>
      <w:r w:rsidRPr="008A4899">
        <w:rPr>
          <w:rFonts w:ascii="Arial" w:hAnsi="Arial" w:cs="Arial"/>
        </w:rPr>
        <w:t>nabavku parkomata;</w:t>
      </w:r>
    </w:p>
    <w:p w:rsidR="00895D39" w:rsidRPr="008A4899" w:rsidRDefault="00895D39" w:rsidP="00895D39">
      <w:pPr>
        <w:pStyle w:val="ListParagraph"/>
        <w:numPr>
          <w:ilvl w:val="0"/>
          <w:numId w:val="45"/>
        </w:numPr>
        <w:jc w:val="both"/>
        <w:rPr>
          <w:rFonts w:ascii="Arial" w:hAnsi="Arial" w:cs="Arial"/>
        </w:rPr>
      </w:pPr>
      <w:r w:rsidRPr="008A4899">
        <w:rPr>
          <w:rFonts w:ascii="Arial" w:hAnsi="Arial" w:cs="Arial"/>
        </w:rPr>
        <w:t>nabavku elektro materijala;</w:t>
      </w:r>
    </w:p>
    <w:p w:rsidR="00895D39" w:rsidRPr="008A4899" w:rsidRDefault="00895D39" w:rsidP="00895D39">
      <w:pPr>
        <w:pStyle w:val="ListParagraph"/>
        <w:numPr>
          <w:ilvl w:val="0"/>
          <w:numId w:val="45"/>
        </w:numPr>
        <w:jc w:val="both"/>
        <w:rPr>
          <w:rFonts w:ascii="Arial" w:hAnsi="Arial" w:cs="Arial"/>
        </w:rPr>
      </w:pPr>
      <w:r w:rsidRPr="008A4899">
        <w:rPr>
          <w:rFonts w:ascii="Arial" w:hAnsi="Arial" w:cs="Arial"/>
        </w:rPr>
        <w:t>nabavku usluga tehni</w:t>
      </w:r>
      <w:r>
        <w:rPr>
          <w:rFonts w:ascii="Arial" w:hAnsi="Arial" w:cs="Arial"/>
        </w:rPr>
        <w:t>č</w:t>
      </w:r>
      <w:r w:rsidRPr="008A4899">
        <w:rPr>
          <w:rFonts w:ascii="Arial" w:hAnsi="Arial" w:cs="Arial"/>
        </w:rPr>
        <w:t>ke podr</w:t>
      </w:r>
      <w:r>
        <w:rPr>
          <w:rFonts w:ascii="Arial" w:hAnsi="Arial" w:cs="Arial"/>
        </w:rPr>
        <w:t>š</w:t>
      </w:r>
      <w:r w:rsidRPr="008A4899">
        <w:rPr>
          <w:rFonts w:ascii="Arial" w:hAnsi="Arial" w:cs="Arial"/>
        </w:rPr>
        <w:t>ke i odr</w:t>
      </w:r>
      <w:r>
        <w:rPr>
          <w:rFonts w:ascii="Arial" w:hAnsi="Arial" w:cs="Arial"/>
        </w:rPr>
        <w:t>ž</w:t>
      </w:r>
      <w:r w:rsidRPr="008A4899">
        <w:rPr>
          <w:rFonts w:ascii="Arial" w:hAnsi="Arial" w:cs="Arial"/>
        </w:rPr>
        <w:t>avanja sistema;</w:t>
      </w:r>
    </w:p>
    <w:p w:rsidR="00895D39" w:rsidRPr="00C440B5" w:rsidRDefault="00895D39" w:rsidP="00895D39">
      <w:pPr>
        <w:pStyle w:val="ListParagraph"/>
        <w:numPr>
          <w:ilvl w:val="0"/>
          <w:numId w:val="45"/>
        </w:numPr>
        <w:jc w:val="both"/>
        <w:rPr>
          <w:rFonts w:ascii="Arial" w:hAnsi="Arial" w:cs="Arial"/>
          <w:lang w:val="pl-PL"/>
        </w:rPr>
      </w:pPr>
      <w:r w:rsidRPr="00C440B5">
        <w:rPr>
          <w:rFonts w:ascii="Arial" w:hAnsi="Arial" w:cs="Arial"/>
          <w:lang w:val="pl-PL"/>
        </w:rPr>
        <w:t>nabavku Naplatne stanice za naplatu uličnog parkomata;</w:t>
      </w:r>
    </w:p>
    <w:p w:rsidR="00895D39" w:rsidRPr="008A4899" w:rsidRDefault="00895D39" w:rsidP="00895D39">
      <w:pPr>
        <w:pStyle w:val="ListParagraph"/>
        <w:numPr>
          <w:ilvl w:val="0"/>
          <w:numId w:val="45"/>
        </w:numPr>
        <w:jc w:val="both"/>
        <w:rPr>
          <w:rFonts w:ascii="Arial" w:hAnsi="Arial" w:cs="Arial"/>
        </w:rPr>
      </w:pPr>
      <w:r w:rsidRPr="008A4899">
        <w:rPr>
          <w:rFonts w:ascii="Arial" w:hAnsi="Arial" w:cs="Arial"/>
        </w:rPr>
        <w:t>nabavku goriva;</w:t>
      </w:r>
    </w:p>
    <w:p w:rsidR="00895D39" w:rsidRPr="008A4899" w:rsidRDefault="00895D39" w:rsidP="00895D39">
      <w:pPr>
        <w:pStyle w:val="ListParagraph"/>
        <w:numPr>
          <w:ilvl w:val="0"/>
          <w:numId w:val="45"/>
        </w:numPr>
        <w:jc w:val="both"/>
        <w:rPr>
          <w:rFonts w:ascii="Arial" w:hAnsi="Arial" w:cs="Arial"/>
        </w:rPr>
      </w:pPr>
      <w:r w:rsidRPr="008A4899">
        <w:rPr>
          <w:rFonts w:ascii="Arial" w:hAnsi="Arial" w:cs="Arial"/>
        </w:rPr>
        <w:t>nabavku usluge izrade mobilne aplikacije za Android i IOS ure</w:t>
      </w:r>
      <w:r>
        <w:rPr>
          <w:rFonts w:ascii="Arial" w:hAnsi="Arial" w:cs="Arial"/>
        </w:rPr>
        <w:t>đ</w:t>
      </w:r>
      <w:r w:rsidRPr="008A4899">
        <w:rPr>
          <w:rFonts w:ascii="Arial" w:hAnsi="Arial" w:cs="Arial"/>
        </w:rPr>
        <w:t>aje;</w:t>
      </w:r>
    </w:p>
    <w:p w:rsidR="00895D39" w:rsidRPr="008A4899" w:rsidRDefault="00895D39" w:rsidP="00895D39">
      <w:pPr>
        <w:pStyle w:val="ListParagraph"/>
        <w:numPr>
          <w:ilvl w:val="0"/>
          <w:numId w:val="45"/>
        </w:numPr>
        <w:jc w:val="both"/>
        <w:rPr>
          <w:rFonts w:ascii="Arial" w:hAnsi="Arial" w:cs="Arial"/>
        </w:rPr>
      </w:pPr>
      <w:r>
        <w:rPr>
          <w:rFonts w:ascii="Arial" w:hAnsi="Arial" w:cs="Arial"/>
        </w:rPr>
        <w:t>nabavku korišć</w:t>
      </w:r>
      <w:r w:rsidRPr="008A4899">
        <w:rPr>
          <w:rFonts w:ascii="Arial" w:hAnsi="Arial" w:cs="Arial"/>
        </w:rPr>
        <w:t>enog putni</w:t>
      </w:r>
      <w:r>
        <w:rPr>
          <w:rFonts w:ascii="Arial" w:hAnsi="Arial" w:cs="Arial"/>
        </w:rPr>
        <w:t>č</w:t>
      </w:r>
      <w:r w:rsidRPr="008A4899">
        <w:rPr>
          <w:rFonts w:ascii="Arial" w:hAnsi="Arial" w:cs="Arial"/>
        </w:rPr>
        <w:t>kog vozila;</w:t>
      </w:r>
    </w:p>
    <w:p w:rsidR="00895D39" w:rsidRPr="008A4899" w:rsidRDefault="00895D39" w:rsidP="00895D39">
      <w:pPr>
        <w:pStyle w:val="ListParagraph"/>
        <w:numPr>
          <w:ilvl w:val="0"/>
          <w:numId w:val="45"/>
        </w:numPr>
        <w:jc w:val="both"/>
        <w:rPr>
          <w:rFonts w:ascii="Arial" w:hAnsi="Arial" w:cs="Arial"/>
        </w:rPr>
      </w:pPr>
      <w:r w:rsidRPr="008A4899">
        <w:rPr>
          <w:rFonts w:ascii="Arial" w:hAnsi="Arial" w:cs="Arial"/>
        </w:rPr>
        <w:t>nabavku LED rasvjet</w:t>
      </w:r>
      <w:r>
        <w:rPr>
          <w:rFonts w:ascii="Arial" w:hAnsi="Arial" w:cs="Arial"/>
        </w:rPr>
        <w:t>e</w:t>
      </w:r>
      <w:r w:rsidRPr="008A4899">
        <w:rPr>
          <w:rFonts w:ascii="Arial" w:hAnsi="Arial" w:cs="Arial"/>
        </w:rPr>
        <w:t>;</w:t>
      </w:r>
    </w:p>
    <w:p w:rsidR="00895D39" w:rsidRPr="00C440B5" w:rsidRDefault="00895D39" w:rsidP="00895D39">
      <w:pPr>
        <w:pStyle w:val="ListParagraph"/>
        <w:numPr>
          <w:ilvl w:val="0"/>
          <w:numId w:val="45"/>
        </w:numPr>
        <w:jc w:val="both"/>
        <w:rPr>
          <w:lang w:val="pl-PL"/>
        </w:rPr>
      </w:pPr>
      <w:r w:rsidRPr="00C440B5">
        <w:rPr>
          <w:rFonts w:ascii="Arial" w:hAnsi="Arial" w:cs="Arial"/>
          <w:lang w:val="pl-PL"/>
        </w:rPr>
        <w:t>nabavku opreme i rezervnih djelova za nadzor parkinga.</w:t>
      </w:r>
    </w:p>
    <w:p w:rsidR="00895D39" w:rsidRPr="00347026" w:rsidRDefault="00895D39" w:rsidP="00347026">
      <w:pPr>
        <w:ind w:firstLine="720"/>
        <w:jc w:val="both"/>
        <w:rPr>
          <w:b/>
        </w:rPr>
      </w:pPr>
      <w:r>
        <w:rPr>
          <w:iCs/>
        </w:rPr>
        <w:t>Održano je 7</w:t>
      </w:r>
      <w:r w:rsidRPr="00347026">
        <w:rPr>
          <w:iCs/>
        </w:rPr>
        <w:t xml:space="preserve"> sjednica </w:t>
      </w:r>
      <w:r>
        <w:rPr>
          <w:iCs/>
        </w:rPr>
        <w:t>O</w:t>
      </w:r>
      <w:r w:rsidRPr="00347026">
        <w:rPr>
          <w:iCs/>
        </w:rPr>
        <w:t xml:space="preserve">dbora direktora Društva, </w:t>
      </w:r>
      <w:proofErr w:type="gramStart"/>
      <w:r w:rsidRPr="00347026">
        <w:rPr>
          <w:iCs/>
        </w:rPr>
        <w:t>na</w:t>
      </w:r>
      <w:proofErr w:type="gramEnd"/>
      <w:r w:rsidRPr="00347026">
        <w:rPr>
          <w:iCs/>
        </w:rPr>
        <w:t xml:space="preserve"> kojima su razmatrana značajna pitanja iz rada i poslovanja Preduzeća i donešene odgovarajuće odluke, u skladu sa Zakonom i Statutom ovog Društva. </w:t>
      </w:r>
    </w:p>
    <w:p w:rsidR="00895D39" w:rsidRPr="00347026" w:rsidRDefault="00895D39" w:rsidP="00347026">
      <w:pPr>
        <w:jc w:val="both"/>
        <w:rPr>
          <w:b/>
        </w:rPr>
      </w:pPr>
    </w:p>
    <w:p w:rsidR="00895D39" w:rsidRPr="00347026" w:rsidRDefault="00895D39" w:rsidP="008A4899">
      <w:pPr>
        <w:ind w:firstLine="720"/>
        <w:jc w:val="both"/>
        <w:rPr>
          <w:b/>
        </w:rPr>
      </w:pPr>
    </w:p>
    <w:p w:rsidR="00895D39" w:rsidRPr="008A4899" w:rsidRDefault="00895D39" w:rsidP="00895D39">
      <w:pPr>
        <w:jc w:val="both"/>
        <w:rPr>
          <w:b/>
          <w:iCs/>
        </w:rPr>
      </w:pPr>
      <w:r w:rsidRPr="008A4899">
        <w:rPr>
          <w:iCs/>
        </w:rPr>
        <w:t xml:space="preserve">Polazeći </w:t>
      </w:r>
      <w:proofErr w:type="gramStart"/>
      <w:r w:rsidRPr="008A4899">
        <w:rPr>
          <w:iCs/>
        </w:rPr>
        <w:t>od</w:t>
      </w:r>
      <w:proofErr w:type="gramEnd"/>
      <w:r w:rsidRPr="008A4899">
        <w:rPr>
          <w:iCs/>
        </w:rPr>
        <w:t xml:space="preserve"> datih ocjena, Skupština Glavnog grada Podgoric</w:t>
      </w:r>
      <w:r>
        <w:rPr>
          <w:iCs/>
        </w:rPr>
        <w:t>a</w:t>
      </w:r>
      <w:r w:rsidRPr="008A4899">
        <w:rPr>
          <w:iCs/>
        </w:rPr>
        <w:t xml:space="preserve"> donosi sljedeće:</w:t>
      </w:r>
    </w:p>
    <w:p w:rsidR="00895D39" w:rsidRDefault="00895D39" w:rsidP="009D5B8D">
      <w:pPr>
        <w:rPr>
          <w:b/>
          <w:iCs/>
        </w:rPr>
      </w:pPr>
    </w:p>
    <w:p w:rsidR="00895D39" w:rsidRPr="009D5B8D" w:rsidRDefault="00895D39" w:rsidP="00576835">
      <w:pPr>
        <w:jc w:val="center"/>
        <w:rPr>
          <w:b/>
          <w:iCs/>
          <w:sz w:val="24"/>
          <w:szCs w:val="24"/>
        </w:rPr>
      </w:pPr>
      <w:r w:rsidRPr="009D5B8D">
        <w:rPr>
          <w:iCs/>
          <w:sz w:val="24"/>
          <w:szCs w:val="24"/>
        </w:rPr>
        <w:t xml:space="preserve">Z  </w:t>
      </w:r>
      <w:proofErr w:type="gramStart"/>
      <w:r w:rsidRPr="009D5B8D">
        <w:rPr>
          <w:iCs/>
          <w:sz w:val="24"/>
          <w:szCs w:val="24"/>
        </w:rPr>
        <w:t>A  K</w:t>
      </w:r>
      <w:proofErr w:type="gramEnd"/>
      <w:r w:rsidRPr="009D5B8D">
        <w:rPr>
          <w:iCs/>
          <w:sz w:val="24"/>
          <w:szCs w:val="24"/>
        </w:rPr>
        <w:t xml:space="preserve">  LJ  U  Č  K  E</w:t>
      </w:r>
    </w:p>
    <w:p w:rsidR="00895D39" w:rsidRPr="009D5B8D" w:rsidRDefault="00895D39" w:rsidP="009D5B8D">
      <w:pPr>
        <w:tabs>
          <w:tab w:val="left" w:pos="0"/>
        </w:tabs>
        <w:jc w:val="both"/>
        <w:rPr>
          <w:b/>
          <w:bCs/>
          <w:iCs/>
          <w:sz w:val="24"/>
          <w:szCs w:val="24"/>
          <w:lang w:val="sr-Latn-CS"/>
        </w:rPr>
      </w:pPr>
    </w:p>
    <w:p w:rsidR="00895D39" w:rsidRPr="00C440B5" w:rsidRDefault="00895D39" w:rsidP="00895D39">
      <w:pPr>
        <w:pStyle w:val="ListParagraph"/>
        <w:numPr>
          <w:ilvl w:val="0"/>
          <w:numId w:val="46"/>
        </w:numPr>
        <w:spacing w:after="0" w:line="240" w:lineRule="auto"/>
        <w:jc w:val="both"/>
        <w:rPr>
          <w:rFonts w:ascii="Arial" w:hAnsi="Arial" w:cs="Arial"/>
          <w:iCs/>
          <w:lang w:val="sr-Latn-CS"/>
        </w:rPr>
      </w:pPr>
      <w:r w:rsidRPr="00C440B5">
        <w:rPr>
          <w:rFonts w:ascii="Arial" w:hAnsi="Arial" w:cs="Arial"/>
          <w:iCs/>
          <w:lang w:val="sr-Latn-CS"/>
        </w:rPr>
        <w:t>Usvaja se  Izvještaj o r</w:t>
      </w:r>
      <w:r>
        <w:rPr>
          <w:rFonts w:ascii="Arial" w:hAnsi="Arial" w:cs="Arial"/>
          <w:iCs/>
          <w:lang w:val="sr-Latn-CS"/>
        </w:rPr>
        <w:t xml:space="preserve">adu " Parking servis  Podgorica </w:t>
      </w:r>
      <w:r w:rsidRPr="00C440B5">
        <w:rPr>
          <w:rFonts w:ascii="Arial" w:hAnsi="Arial" w:cs="Arial"/>
          <w:iCs/>
          <w:lang w:val="sr-Latn-CS"/>
        </w:rPr>
        <w:t>" d.o.o. Podgorica za 2018. godinu.</w:t>
      </w:r>
    </w:p>
    <w:p w:rsidR="00895D39" w:rsidRPr="00C440B5" w:rsidRDefault="00895D39" w:rsidP="00731C3A">
      <w:pPr>
        <w:pStyle w:val="ListParagraph"/>
        <w:spacing w:after="0" w:line="240" w:lineRule="auto"/>
        <w:jc w:val="both"/>
        <w:rPr>
          <w:rFonts w:ascii="Arial" w:hAnsi="Arial" w:cs="Arial"/>
          <w:iCs/>
          <w:lang w:val="sr-Latn-CS"/>
        </w:rPr>
      </w:pPr>
    </w:p>
    <w:p w:rsidR="00895D39" w:rsidRPr="00C440B5" w:rsidRDefault="00895D39" w:rsidP="00895D39">
      <w:pPr>
        <w:pStyle w:val="ListParagraph"/>
        <w:numPr>
          <w:ilvl w:val="0"/>
          <w:numId w:val="46"/>
        </w:numPr>
        <w:spacing w:after="0" w:line="240" w:lineRule="auto"/>
        <w:jc w:val="both"/>
        <w:rPr>
          <w:rFonts w:ascii="Arial" w:hAnsi="Arial" w:cs="Arial"/>
          <w:iCs/>
          <w:lang w:val="sr-Latn-CS"/>
        </w:rPr>
      </w:pPr>
      <w:r w:rsidRPr="00C440B5">
        <w:rPr>
          <w:rFonts w:ascii="Arial" w:hAnsi="Arial" w:cs="Arial"/>
          <w:bCs/>
          <w:iCs/>
          <w:lang w:val="sr-Latn-CS"/>
        </w:rPr>
        <w:t xml:space="preserve">Zadužuje se menadžment </w:t>
      </w:r>
      <w:r w:rsidRPr="00C440B5">
        <w:rPr>
          <w:rFonts w:ascii="Arial" w:hAnsi="Arial" w:cs="Arial"/>
          <w:iCs/>
          <w:lang w:val="sr-Latn-CS"/>
        </w:rPr>
        <w:t xml:space="preserve">"Parking servis Podgorica" d.o.o. Podgorica </w:t>
      </w:r>
      <w:r w:rsidRPr="00C440B5">
        <w:rPr>
          <w:rFonts w:ascii="Arial" w:hAnsi="Arial" w:cs="Arial"/>
          <w:bCs/>
          <w:iCs/>
          <w:lang w:val="sr-Latn-CS"/>
        </w:rPr>
        <w:t>da n</w:t>
      </w:r>
      <w:r>
        <w:rPr>
          <w:rFonts w:ascii="Arial" w:hAnsi="Arial" w:cs="Arial"/>
          <w:iCs/>
          <w:lang w:val="sr-Latn-CS"/>
        </w:rPr>
        <w:t>astavi</w:t>
      </w:r>
      <w:r w:rsidRPr="00C440B5">
        <w:rPr>
          <w:rFonts w:ascii="Arial" w:hAnsi="Arial" w:cs="Arial"/>
          <w:iCs/>
          <w:lang w:val="sr-Latn-CS"/>
        </w:rPr>
        <w:t xml:space="preserve"> sa započetim aktivnostima na primjeni principa društveno odgovornog poslovanja.</w:t>
      </w:r>
    </w:p>
    <w:p w:rsidR="00895D39" w:rsidRPr="0043063E" w:rsidRDefault="00895D39" w:rsidP="0043063E">
      <w:pPr>
        <w:jc w:val="both"/>
        <w:rPr>
          <w:iCs/>
        </w:rPr>
      </w:pPr>
    </w:p>
    <w:p w:rsidR="00895D39" w:rsidRPr="00C440B5" w:rsidRDefault="00895D39" w:rsidP="00895D39">
      <w:pPr>
        <w:pStyle w:val="ListParagraph"/>
        <w:numPr>
          <w:ilvl w:val="0"/>
          <w:numId w:val="46"/>
        </w:numPr>
        <w:spacing w:after="0" w:line="240" w:lineRule="auto"/>
        <w:jc w:val="both"/>
        <w:rPr>
          <w:rFonts w:ascii="Arial" w:hAnsi="Arial" w:cs="Arial"/>
          <w:iCs/>
          <w:lang w:val="hr-HR"/>
        </w:rPr>
      </w:pPr>
      <w:r w:rsidRPr="00B10120">
        <w:rPr>
          <w:rFonts w:ascii="Arial" w:hAnsi="Arial" w:cs="Arial"/>
          <w:iCs/>
        </w:rPr>
        <w:t>Zadu</w:t>
      </w:r>
      <w:r w:rsidRPr="00C440B5">
        <w:rPr>
          <w:rFonts w:ascii="Arial" w:hAnsi="Arial" w:cs="Arial"/>
          <w:iCs/>
          <w:lang w:val="hr-HR"/>
        </w:rPr>
        <w:t>ž</w:t>
      </w:r>
      <w:r w:rsidRPr="00B10120">
        <w:rPr>
          <w:rFonts w:ascii="Arial" w:hAnsi="Arial" w:cs="Arial"/>
          <w:iCs/>
        </w:rPr>
        <w:t>uje</w:t>
      </w:r>
      <w:r w:rsidRPr="00C440B5">
        <w:rPr>
          <w:rFonts w:ascii="Arial" w:hAnsi="Arial" w:cs="Arial"/>
          <w:iCs/>
          <w:lang w:val="hr-HR"/>
        </w:rPr>
        <w:t xml:space="preserve"> </w:t>
      </w:r>
      <w:r w:rsidRPr="00B10120">
        <w:rPr>
          <w:rFonts w:ascii="Arial" w:hAnsi="Arial" w:cs="Arial"/>
          <w:iCs/>
        </w:rPr>
        <w:t>se</w:t>
      </w:r>
      <w:r w:rsidRPr="00C440B5">
        <w:rPr>
          <w:rFonts w:ascii="Arial" w:hAnsi="Arial" w:cs="Arial"/>
          <w:iCs/>
          <w:lang w:val="hr-HR"/>
        </w:rPr>
        <w:t xml:space="preserve"> </w:t>
      </w:r>
      <w:r w:rsidRPr="00B10120">
        <w:rPr>
          <w:rFonts w:ascii="Arial" w:hAnsi="Arial" w:cs="Arial"/>
          <w:iCs/>
        </w:rPr>
        <w:t>menad</w:t>
      </w:r>
      <w:r w:rsidRPr="00C440B5">
        <w:rPr>
          <w:rFonts w:ascii="Arial" w:hAnsi="Arial" w:cs="Arial"/>
          <w:iCs/>
          <w:lang w:val="hr-HR"/>
        </w:rPr>
        <w:t>ž</w:t>
      </w:r>
      <w:r w:rsidRPr="00B10120">
        <w:rPr>
          <w:rFonts w:ascii="Arial" w:hAnsi="Arial" w:cs="Arial"/>
          <w:iCs/>
        </w:rPr>
        <w:t>ment</w:t>
      </w:r>
      <w:r w:rsidRPr="00C440B5">
        <w:rPr>
          <w:rFonts w:ascii="Arial" w:hAnsi="Arial" w:cs="Arial"/>
          <w:iCs/>
          <w:lang w:val="hr-HR"/>
        </w:rPr>
        <w:t xml:space="preserve"> "</w:t>
      </w:r>
      <w:r w:rsidRPr="00B10120">
        <w:rPr>
          <w:rFonts w:ascii="Arial" w:hAnsi="Arial" w:cs="Arial"/>
          <w:iCs/>
        </w:rPr>
        <w:t>Parking</w:t>
      </w:r>
      <w:r w:rsidRPr="00C440B5">
        <w:rPr>
          <w:rFonts w:ascii="Arial" w:hAnsi="Arial" w:cs="Arial"/>
          <w:iCs/>
          <w:lang w:val="hr-HR"/>
        </w:rPr>
        <w:t xml:space="preserve"> </w:t>
      </w:r>
      <w:r w:rsidRPr="00B10120">
        <w:rPr>
          <w:rFonts w:ascii="Arial" w:hAnsi="Arial" w:cs="Arial"/>
          <w:iCs/>
        </w:rPr>
        <w:t>servis</w:t>
      </w:r>
      <w:r w:rsidRPr="00C440B5">
        <w:rPr>
          <w:rFonts w:ascii="Arial" w:hAnsi="Arial" w:cs="Arial"/>
          <w:iCs/>
          <w:lang w:val="hr-HR"/>
        </w:rPr>
        <w:t xml:space="preserve"> </w:t>
      </w:r>
      <w:r w:rsidRPr="00B10120">
        <w:rPr>
          <w:rFonts w:ascii="Arial" w:hAnsi="Arial" w:cs="Arial"/>
          <w:iCs/>
        </w:rPr>
        <w:t>Podgorica</w:t>
      </w:r>
      <w:r w:rsidRPr="00C440B5">
        <w:rPr>
          <w:rFonts w:ascii="Arial" w:hAnsi="Arial" w:cs="Arial"/>
          <w:iCs/>
          <w:lang w:val="hr-HR"/>
        </w:rPr>
        <w:t xml:space="preserve">" </w:t>
      </w:r>
      <w:r w:rsidRPr="00B10120">
        <w:rPr>
          <w:rFonts w:ascii="Arial" w:hAnsi="Arial" w:cs="Arial"/>
          <w:iCs/>
        </w:rPr>
        <w:t>d</w:t>
      </w:r>
      <w:r w:rsidRPr="00C440B5">
        <w:rPr>
          <w:rFonts w:ascii="Arial" w:hAnsi="Arial" w:cs="Arial"/>
          <w:iCs/>
          <w:lang w:val="hr-HR"/>
        </w:rPr>
        <w:t>.</w:t>
      </w:r>
      <w:r w:rsidRPr="00B10120">
        <w:rPr>
          <w:rFonts w:ascii="Arial" w:hAnsi="Arial" w:cs="Arial"/>
          <w:iCs/>
        </w:rPr>
        <w:t>o</w:t>
      </w:r>
      <w:r w:rsidRPr="00C440B5">
        <w:rPr>
          <w:rFonts w:ascii="Arial" w:hAnsi="Arial" w:cs="Arial"/>
          <w:iCs/>
          <w:lang w:val="hr-HR"/>
        </w:rPr>
        <w:t>.</w:t>
      </w:r>
      <w:r w:rsidRPr="00B10120">
        <w:rPr>
          <w:rFonts w:ascii="Arial" w:hAnsi="Arial" w:cs="Arial"/>
          <w:iCs/>
        </w:rPr>
        <w:t>o</w:t>
      </w:r>
      <w:r w:rsidRPr="00C440B5">
        <w:rPr>
          <w:rFonts w:ascii="Arial" w:hAnsi="Arial" w:cs="Arial"/>
          <w:iCs/>
          <w:lang w:val="hr-HR"/>
        </w:rPr>
        <w:t xml:space="preserve">. </w:t>
      </w:r>
      <w:r w:rsidRPr="00B10120">
        <w:rPr>
          <w:rFonts w:ascii="Arial" w:hAnsi="Arial" w:cs="Arial"/>
          <w:iCs/>
        </w:rPr>
        <w:t>Podgorica</w:t>
      </w:r>
      <w:r w:rsidRPr="00C440B5">
        <w:rPr>
          <w:rFonts w:ascii="Arial" w:hAnsi="Arial" w:cs="Arial"/>
          <w:iCs/>
          <w:lang w:val="hr-HR"/>
        </w:rPr>
        <w:t xml:space="preserve"> </w:t>
      </w:r>
      <w:r w:rsidRPr="00B10120">
        <w:rPr>
          <w:rFonts w:ascii="Arial" w:hAnsi="Arial" w:cs="Arial"/>
          <w:iCs/>
        </w:rPr>
        <w:t>da</w:t>
      </w:r>
      <w:r w:rsidRPr="00C440B5">
        <w:rPr>
          <w:rFonts w:ascii="Arial" w:hAnsi="Arial" w:cs="Arial"/>
          <w:iCs/>
          <w:lang w:val="hr-HR"/>
        </w:rPr>
        <w:t xml:space="preserve"> </w:t>
      </w:r>
      <w:r w:rsidRPr="00B10120">
        <w:rPr>
          <w:rFonts w:ascii="Arial" w:hAnsi="Arial" w:cs="Arial"/>
          <w:iCs/>
        </w:rPr>
        <w:t>inte</w:t>
      </w:r>
      <w:r>
        <w:rPr>
          <w:rFonts w:ascii="Arial" w:hAnsi="Arial" w:cs="Arial"/>
          <w:iCs/>
        </w:rPr>
        <w:t>n</w:t>
      </w:r>
      <w:r w:rsidRPr="00B10120">
        <w:rPr>
          <w:rFonts w:ascii="Arial" w:hAnsi="Arial" w:cs="Arial"/>
          <w:iCs/>
        </w:rPr>
        <w:t>zivira</w:t>
      </w:r>
      <w:r w:rsidRPr="00C440B5">
        <w:rPr>
          <w:rFonts w:ascii="Arial" w:hAnsi="Arial" w:cs="Arial"/>
          <w:iCs/>
          <w:lang w:val="hr-HR"/>
        </w:rPr>
        <w:t xml:space="preserve"> </w:t>
      </w:r>
      <w:r w:rsidRPr="00B10120">
        <w:rPr>
          <w:rFonts w:ascii="Arial" w:hAnsi="Arial" w:cs="Arial"/>
          <w:iCs/>
        </w:rPr>
        <w:t>aktivnosti</w:t>
      </w:r>
      <w:r w:rsidRPr="00C440B5">
        <w:rPr>
          <w:rFonts w:ascii="Arial" w:hAnsi="Arial" w:cs="Arial"/>
          <w:iCs/>
          <w:lang w:val="hr-HR"/>
        </w:rPr>
        <w:t xml:space="preserve"> </w:t>
      </w:r>
      <w:proofErr w:type="gramStart"/>
      <w:r w:rsidRPr="00B10120">
        <w:rPr>
          <w:rFonts w:ascii="Arial" w:hAnsi="Arial" w:cs="Arial"/>
          <w:iCs/>
        </w:rPr>
        <w:t>na</w:t>
      </w:r>
      <w:proofErr w:type="gramEnd"/>
      <w:r w:rsidRPr="00C440B5">
        <w:rPr>
          <w:rFonts w:ascii="Arial" w:hAnsi="Arial" w:cs="Arial"/>
          <w:iCs/>
          <w:lang w:val="hr-HR"/>
        </w:rPr>
        <w:t xml:space="preserve"> </w:t>
      </w:r>
      <w:r w:rsidRPr="00B10120">
        <w:rPr>
          <w:rFonts w:ascii="Arial" w:hAnsi="Arial" w:cs="Arial"/>
          <w:iCs/>
        </w:rPr>
        <w:t>realizaciji</w:t>
      </w:r>
      <w:r w:rsidRPr="00C440B5">
        <w:rPr>
          <w:rFonts w:ascii="Arial" w:hAnsi="Arial" w:cs="Arial"/>
          <w:iCs/>
          <w:lang w:val="hr-HR"/>
        </w:rPr>
        <w:t xml:space="preserve"> </w:t>
      </w:r>
      <w:r w:rsidRPr="00B10120">
        <w:rPr>
          <w:rFonts w:ascii="Arial" w:hAnsi="Arial" w:cs="Arial"/>
          <w:iCs/>
        </w:rPr>
        <w:t>mjera</w:t>
      </w:r>
      <w:r w:rsidRPr="00C440B5">
        <w:rPr>
          <w:rFonts w:ascii="Arial" w:hAnsi="Arial" w:cs="Arial"/>
          <w:iCs/>
          <w:lang w:val="hr-HR"/>
        </w:rPr>
        <w:t xml:space="preserve"> </w:t>
      </w:r>
      <w:r w:rsidRPr="00B10120">
        <w:rPr>
          <w:rFonts w:ascii="Arial" w:hAnsi="Arial" w:cs="Arial"/>
          <w:iCs/>
        </w:rPr>
        <w:t>iz</w:t>
      </w:r>
      <w:r w:rsidRPr="00C440B5">
        <w:rPr>
          <w:rFonts w:ascii="Arial" w:hAnsi="Arial" w:cs="Arial"/>
          <w:iCs/>
          <w:lang w:val="hr-HR"/>
        </w:rPr>
        <w:t xml:space="preserve"> </w:t>
      </w:r>
      <w:r w:rsidRPr="00B10120">
        <w:rPr>
          <w:rFonts w:ascii="Arial" w:hAnsi="Arial" w:cs="Arial"/>
          <w:iCs/>
        </w:rPr>
        <w:t>Izvje</w:t>
      </w:r>
      <w:r w:rsidRPr="00C440B5">
        <w:rPr>
          <w:rFonts w:ascii="Arial" w:hAnsi="Arial" w:cs="Arial"/>
          <w:iCs/>
          <w:lang w:val="hr-HR"/>
        </w:rPr>
        <w:t>š</w:t>
      </w:r>
      <w:r w:rsidRPr="00B10120">
        <w:rPr>
          <w:rFonts w:ascii="Arial" w:hAnsi="Arial" w:cs="Arial"/>
          <w:iCs/>
        </w:rPr>
        <w:t>taja</w:t>
      </w:r>
      <w:r w:rsidRPr="00C440B5">
        <w:rPr>
          <w:rFonts w:ascii="Arial" w:hAnsi="Arial" w:cs="Arial"/>
          <w:iCs/>
          <w:lang w:val="hr-HR"/>
        </w:rPr>
        <w:t>.</w:t>
      </w:r>
    </w:p>
    <w:p w:rsidR="00895D39" w:rsidRPr="00B10120" w:rsidRDefault="00895D39" w:rsidP="00731C3A">
      <w:pPr>
        <w:rPr>
          <w:b/>
          <w:bCs/>
          <w:iCs/>
        </w:rPr>
      </w:pPr>
    </w:p>
    <w:p w:rsidR="00895D39" w:rsidRDefault="00895D39" w:rsidP="009D5B8D">
      <w:pPr>
        <w:rPr>
          <w:b/>
          <w:bCs/>
          <w:iCs/>
          <w:sz w:val="24"/>
          <w:szCs w:val="24"/>
        </w:rPr>
      </w:pPr>
    </w:p>
    <w:p w:rsidR="00895D39" w:rsidRDefault="00895D39" w:rsidP="009D5B8D">
      <w:pPr>
        <w:rPr>
          <w:b/>
          <w:bCs/>
          <w:iCs/>
          <w:sz w:val="24"/>
          <w:szCs w:val="24"/>
        </w:rPr>
      </w:pPr>
    </w:p>
    <w:p w:rsidR="00895D39" w:rsidRPr="009D5B8D" w:rsidRDefault="00895D39" w:rsidP="009D5B8D">
      <w:pPr>
        <w:rPr>
          <w:b/>
          <w:bCs/>
          <w:iCs/>
          <w:sz w:val="24"/>
          <w:szCs w:val="24"/>
        </w:rPr>
      </w:pPr>
      <w:r w:rsidRPr="009D5B8D">
        <w:rPr>
          <w:iCs/>
          <w:sz w:val="24"/>
          <w:szCs w:val="24"/>
        </w:rPr>
        <w:t>Broj:  01- ___________</w:t>
      </w:r>
    </w:p>
    <w:p w:rsidR="00895D39" w:rsidRPr="009D5B8D" w:rsidRDefault="00895D39" w:rsidP="009D5B8D">
      <w:pPr>
        <w:rPr>
          <w:b/>
          <w:bCs/>
          <w:iCs/>
          <w:sz w:val="24"/>
          <w:szCs w:val="24"/>
        </w:rPr>
      </w:pPr>
      <w:proofErr w:type="gramStart"/>
      <w:r w:rsidRPr="009D5B8D">
        <w:rPr>
          <w:iCs/>
          <w:sz w:val="24"/>
          <w:szCs w:val="24"/>
        </w:rPr>
        <w:t>Podgorica, _______ 2019.</w:t>
      </w:r>
      <w:proofErr w:type="gramEnd"/>
      <w:r w:rsidRPr="009D5B8D">
        <w:rPr>
          <w:iCs/>
          <w:sz w:val="24"/>
          <w:szCs w:val="24"/>
        </w:rPr>
        <w:t xml:space="preserve"> </w:t>
      </w:r>
      <w:proofErr w:type="gramStart"/>
      <w:r w:rsidRPr="009D5B8D">
        <w:rPr>
          <w:iCs/>
          <w:sz w:val="24"/>
          <w:szCs w:val="24"/>
        </w:rPr>
        <w:t>godine</w:t>
      </w:r>
      <w:proofErr w:type="gramEnd"/>
    </w:p>
    <w:p w:rsidR="00895D39" w:rsidRPr="009D5B8D" w:rsidRDefault="00895D39" w:rsidP="009D5B8D">
      <w:pPr>
        <w:rPr>
          <w:b/>
          <w:bCs/>
          <w:iCs/>
          <w:sz w:val="24"/>
          <w:szCs w:val="24"/>
        </w:rPr>
      </w:pPr>
    </w:p>
    <w:p w:rsidR="00895D39" w:rsidRPr="009D5B8D" w:rsidRDefault="00895D39" w:rsidP="009D5B8D">
      <w:pPr>
        <w:rPr>
          <w:b/>
          <w:bCs/>
          <w:iCs/>
          <w:sz w:val="24"/>
          <w:szCs w:val="24"/>
        </w:rPr>
      </w:pPr>
    </w:p>
    <w:p w:rsidR="00895D39" w:rsidRPr="009D5B8D" w:rsidRDefault="00895D39" w:rsidP="009D5B8D">
      <w:pPr>
        <w:ind w:firstLine="340"/>
        <w:jc w:val="right"/>
        <w:rPr>
          <w:b/>
          <w:bCs/>
          <w:iCs/>
          <w:sz w:val="24"/>
          <w:szCs w:val="24"/>
        </w:rPr>
      </w:pPr>
      <w:r w:rsidRPr="009D5B8D">
        <w:rPr>
          <w:iCs/>
          <w:sz w:val="24"/>
          <w:szCs w:val="24"/>
        </w:rPr>
        <w:t>SKUPŠTINA GLAVNOG GRADA PODGORICA</w:t>
      </w:r>
    </w:p>
    <w:p w:rsidR="00895D39" w:rsidRPr="009D5B8D" w:rsidRDefault="00895D39" w:rsidP="009D5B8D">
      <w:pPr>
        <w:ind w:firstLine="340"/>
        <w:jc w:val="center"/>
        <w:rPr>
          <w:b/>
          <w:bCs/>
          <w:iCs/>
          <w:sz w:val="24"/>
          <w:szCs w:val="24"/>
        </w:rPr>
      </w:pPr>
      <w:r w:rsidRPr="009D5B8D">
        <w:rPr>
          <w:iCs/>
          <w:sz w:val="24"/>
          <w:szCs w:val="24"/>
        </w:rPr>
        <w:t xml:space="preserve">                                                              PREDSJEDNIK SKUPŠTINE</w:t>
      </w:r>
    </w:p>
    <w:p w:rsidR="00895D39" w:rsidRDefault="00895D39" w:rsidP="00895D39">
      <w:pPr>
        <w:ind w:firstLine="340"/>
        <w:jc w:val="center"/>
        <w:rPr>
          <w:iCs/>
          <w:sz w:val="24"/>
          <w:szCs w:val="24"/>
        </w:rPr>
      </w:pPr>
      <w:r w:rsidRPr="009D5B8D">
        <w:rPr>
          <w:iCs/>
          <w:sz w:val="24"/>
          <w:szCs w:val="24"/>
        </w:rPr>
        <w:t xml:space="preserve">                                                             </w:t>
      </w:r>
      <w:proofErr w:type="gramStart"/>
      <w:r w:rsidRPr="009D5B8D">
        <w:rPr>
          <w:iCs/>
          <w:sz w:val="24"/>
          <w:szCs w:val="24"/>
        </w:rPr>
        <w:t>dr</w:t>
      </w:r>
      <w:proofErr w:type="gramEnd"/>
      <w:r w:rsidRPr="009D5B8D">
        <w:rPr>
          <w:iCs/>
          <w:sz w:val="24"/>
          <w:szCs w:val="24"/>
        </w:rPr>
        <w:t xml:space="preserve"> Đorđe Suhih</w:t>
      </w:r>
    </w:p>
    <w:p w:rsidR="00895D39" w:rsidRDefault="00895D39" w:rsidP="00895D39">
      <w:pPr>
        <w:ind w:firstLine="340"/>
        <w:jc w:val="center"/>
        <w:rPr>
          <w:iCs/>
          <w:sz w:val="24"/>
          <w:szCs w:val="24"/>
        </w:rPr>
      </w:pPr>
    </w:p>
    <w:p w:rsidR="00895D39" w:rsidRDefault="00895D39" w:rsidP="00895D39">
      <w:pPr>
        <w:ind w:firstLine="340"/>
        <w:jc w:val="center"/>
        <w:rPr>
          <w:iCs/>
          <w:sz w:val="24"/>
          <w:szCs w:val="24"/>
        </w:rPr>
      </w:pPr>
    </w:p>
    <w:p w:rsidR="00895D39" w:rsidRDefault="00895D39" w:rsidP="00895D39">
      <w:pPr>
        <w:ind w:firstLine="340"/>
        <w:jc w:val="center"/>
        <w:rPr>
          <w:iCs/>
          <w:sz w:val="24"/>
          <w:szCs w:val="24"/>
        </w:rPr>
      </w:pPr>
    </w:p>
    <w:p w:rsidR="00895D39" w:rsidRDefault="00895D39" w:rsidP="00895D39">
      <w:pPr>
        <w:ind w:firstLine="340"/>
        <w:jc w:val="center"/>
        <w:rPr>
          <w:b/>
          <w:sz w:val="24"/>
          <w:szCs w:val="24"/>
        </w:rPr>
      </w:pPr>
    </w:p>
    <w:p w:rsidR="00895D39" w:rsidRDefault="00895D39" w:rsidP="009D5B8D">
      <w:pPr>
        <w:jc w:val="both"/>
        <w:rPr>
          <w:b/>
          <w:sz w:val="24"/>
          <w:szCs w:val="24"/>
        </w:rPr>
      </w:pPr>
    </w:p>
    <w:p w:rsidR="00895D39" w:rsidRPr="009D5B8D" w:rsidRDefault="00895D39" w:rsidP="009D5B8D">
      <w:pPr>
        <w:jc w:val="both"/>
        <w:rPr>
          <w:b/>
          <w:sz w:val="24"/>
          <w:szCs w:val="24"/>
        </w:rPr>
      </w:pPr>
      <w:r w:rsidRPr="009D5B8D">
        <w:rPr>
          <w:sz w:val="24"/>
          <w:szCs w:val="24"/>
        </w:rPr>
        <w:lastRenderedPageBreak/>
        <w:t xml:space="preserve">Na osnovu člana 54 stav 1 tačka 2 Statuta Glavnog grada („Sl. list CG-opštinski propisi“, br. 08/19) i člana 13 stav 1 alineja 2 Odluke o osnivanju „Parking servis Podgorica“ - Podgorica d.o.o. Podgorica („Sl. list RCG - opštinski propisi br. 50/06, Službeni list Crne Gore - opštinski propisi br. 40/11), Skupština Glavnog grada Podgorice, na sjednici održanoj dana __________ 2019. </w:t>
      </w:r>
      <w:proofErr w:type="gramStart"/>
      <w:r w:rsidRPr="009D5B8D">
        <w:rPr>
          <w:sz w:val="24"/>
          <w:szCs w:val="24"/>
        </w:rPr>
        <w:t>godine</w:t>
      </w:r>
      <w:proofErr w:type="gramEnd"/>
      <w:r w:rsidRPr="009D5B8D">
        <w:rPr>
          <w:sz w:val="24"/>
          <w:szCs w:val="24"/>
        </w:rPr>
        <w:t>, d o n i j e l a   j e</w:t>
      </w:r>
    </w:p>
    <w:p w:rsidR="00895D39" w:rsidRPr="00C440B5" w:rsidRDefault="00895D39" w:rsidP="009D5B8D">
      <w:pPr>
        <w:pStyle w:val="ListParagraph"/>
        <w:spacing w:after="0" w:line="240" w:lineRule="auto"/>
        <w:jc w:val="both"/>
        <w:rPr>
          <w:rFonts w:ascii="Arial" w:hAnsi="Arial" w:cs="Arial"/>
          <w:sz w:val="24"/>
          <w:szCs w:val="24"/>
          <w:lang w:val="hr-HR"/>
        </w:rPr>
      </w:pPr>
    </w:p>
    <w:p w:rsidR="00895D39" w:rsidRPr="00C440B5" w:rsidRDefault="00895D39" w:rsidP="009D5B8D">
      <w:pPr>
        <w:pStyle w:val="ListParagraph"/>
        <w:spacing w:after="0" w:line="240" w:lineRule="auto"/>
        <w:jc w:val="both"/>
        <w:rPr>
          <w:rFonts w:ascii="Arial" w:hAnsi="Arial" w:cs="Arial"/>
          <w:sz w:val="24"/>
          <w:szCs w:val="24"/>
          <w:lang w:val="hr-HR"/>
        </w:rPr>
      </w:pPr>
    </w:p>
    <w:p w:rsidR="00895D39" w:rsidRPr="00C440B5" w:rsidRDefault="00895D39" w:rsidP="009D5B8D">
      <w:pPr>
        <w:pStyle w:val="ListParagraph"/>
        <w:spacing w:after="0" w:line="240" w:lineRule="auto"/>
        <w:jc w:val="center"/>
        <w:rPr>
          <w:rFonts w:ascii="Arial" w:hAnsi="Arial" w:cs="Arial"/>
          <w:sz w:val="24"/>
          <w:szCs w:val="24"/>
          <w:lang w:val="hr-HR"/>
        </w:rPr>
      </w:pPr>
    </w:p>
    <w:p w:rsidR="00895D39" w:rsidRPr="009D5B8D" w:rsidRDefault="00895D39" w:rsidP="009D5B8D">
      <w:pPr>
        <w:jc w:val="center"/>
        <w:rPr>
          <w:b/>
          <w:sz w:val="24"/>
          <w:szCs w:val="24"/>
        </w:rPr>
      </w:pPr>
      <w:r w:rsidRPr="009D5B8D">
        <w:rPr>
          <w:sz w:val="24"/>
          <w:szCs w:val="24"/>
        </w:rPr>
        <w:t xml:space="preserve">O </w:t>
      </w:r>
      <w:proofErr w:type="gramStart"/>
      <w:r w:rsidRPr="009D5B8D">
        <w:rPr>
          <w:sz w:val="24"/>
          <w:szCs w:val="24"/>
        </w:rPr>
        <w:t>D  L</w:t>
      </w:r>
      <w:proofErr w:type="gramEnd"/>
      <w:r w:rsidRPr="009D5B8D">
        <w:rPr>
          <w:sz w:val="24"/>
          <w:szCs w:val="24"/>
        </w:rPr>
        <w:t xml:space="preserve">  U  K  U</w:t>
      </w:r>
    </w:p>
    <w:p w:rsidR="00895D39" w:rsidRPr="009D5B8D" w:rsidRDefault="00895D39" w:rsidP="009D5B8D">
      <w:pPr>
        <w:jc w:val="center"/>
        <w:rPr>
          <w:b/>
          <w:sz w:val="24"/>
          <w:szCs w:val="24"/>
        </w:rPr>
      </w:pPr>
      <w:proofErr w:type="gramStart"/>
      <w:r w:rsidRPr="009D5B8D">
        <w:rPr>
          <w:sz w:val="24"/>
          <w:szCs w:val="24"/>
        </w:rPr>
        <w:t>o</w:t>
      </w:r>
      <w:proofErr w:type="gramEnd"/>
      <w:r w:rsidRPr="009D5B8D">
        <w:rPr>
          <w:sz w:val="24"/>
          <w:szCs w:val="24"/>
        </w:rPr>
        <w:t xml:space="preserve"> raspodjeli ostvarene dobiti</w:t>
      </w:r>
    </w:p>
    <w:p w:rsidR="00895D39" w:rsidRPr="009D5B8D" w:rsidRDefault="00895D39" w:rsidP="009D5B8D">
      <w:pPr>
        <w:jc w:val="center"/>
        <w:rPr>
          <w:b/>
          <w:sz w:val="24"/>
          <w:szCs w:val="24"/>
        </w:rPr>
      </w:pPr>
      <w:r w:rsidRPr="009D5B8D">
        <w:rPr>
          <w:sz w:val="24"/>
          <w:szCs w:val="24"/>
        </w:rPr>
        <w:t>„Parking servis Podgorica</w:t>
      </w:r>
      <w:proofErr w:type="gramStart"/>
      <w:r w:rsidRPr="009D5B8D">
        <w:rPr>
          <w:sz w:val="24"/>
          <w:szCs w:val="24"/>
        </w:rPr>
        <w:t>“  d.o.o</w:t>
      </w:r>
      <w:proofErr w:type="gramEnd"/>
      <w:r w:rsidRPr="009D5B8D">
        <w:rPr>
          <w:sz w:val="24"/>
          <w:szCs w:val="24"/>
        </w:rPr>
        <w:t>. Podgorica u 201</w:t>
      </w:r>
      <w:r>
        <w:rPr>
          <w:sz w:val="24"/>
          <w:szCs w:val="24"/>
        </w:rPr>
        <w:t>8</w:t>
      </w:r>
      <w:r w:rsidRPr="009D5B8D">
        <w:rPr>
          <w:sz w:val="24"/>
          <w:szCs w:val="24"/>
        </w:rPr>
        <w:t xml:space="preserve">. </w:t>
      </w:r>
      <w:proofErr w:type="gramStart"/>
      <w:r w:rsidRPr="009D5B8D">
        <w:rPr>
          <w:sz w:val="24"/>
          <w:szCs w:val="24"/>
        </w:rPr>
        <w:t>godini</w:t>
      </w:r>
      <w:proofErr w:type="gramEnd"/>
    </w:p>
    <w:p w:rsidR="00895D39" w:rsidRDefault="00895D39" w:rsidP="009D5B8D">
      <w:pPr>
        <w:rPr>
          <w:b/>
          <w:sz w:val="24"/>
          <w:szCs w:val="24"/>
        </w:rPr>
      </w:pPr>
    </w:p>
    <w:p w:rsidR="00895D39" w:rsidRPr="009D5B8D" w:rsidRDefault="00895D39" w:rsidP="009D5B8D">
      <w:pPr>
        <w:rPr>
          <w:b/>
          <w:sz w:val="24"/>
          <w:szCs w:val="24"/>
        </w:rPr>
      </w:pPr>
    </w:p>
    <w:p w:rsidR="00895D39" w:rsidRPr="009D5B8D" w:rsidRDefault="00895D39" w:rsidP="009D5B8D">
      <w:pPr>
        <w:jc w:val="center"/>
        <w:rPr>
          <w:b/>
          <w:sz w:val="24"/>
          <w:szCs w:val="24"/>
        </w:rPr>
      </w:pPr>
      <w:r w:rsidRPr="009D5B8D">
        <w:rPr>
          <w:sz w:val="24"/>
          <w:szCs w:val="24"/>
        </w:rPr>
        <w:t>Član 1</w:t>
      </w:r>
    </w:p>
    <w:p w:rsidR="00895D39" w:rsidRPr="00C440B5" w:rsidRDefault="00895D39" w:rsidP="009D5B8D">
      <w:pPr>
        <w:pStyle w:val="ListParagraph"/>
        <w:spacing w:after="0" w:line="240" w:lineRule="auto"/>
        <w:ind w:left="1080"/>
        <w:rPr>
          <w:rFonts w:ascii="Arial" w:hAnsi="Arial" w:cs="Arial"/>
          <w:sz w:val="24"/>
          <w:szCs w:val="24"/>
          <w:lang w:val="hr-HR"/>
        </w:rPr>
      </w:pPr>
    </w:p>
    <w:p w:rsidR="00895D39" w:rsidRPr="009D5B8D" w:rsidRDefault="00895D39" w:rsidP="009D5B8D">
      <w:pPr>
        <w:jc w:val="both"/>
        <w:rPr>
          <w:b/>
          <w:sz w:val="24"/>
          <w:szCs w:val="24"/>
        </w:rPr>
      </w:pPr>
      <w:r w:rsidRPr="009D5B8D">
        <w:rPr>
          <w:sz w:val="24"/>
          <w:szCs w:val="24"/>
        </w:rPr>
        <w:t>Ostvarena dobit u poslovanju „Parking servis Podgorica</w:t>
      </w:r>
      <w:proofErr w:type="gramStart"/>
      <w:r w:rsidRPr="009D5B8D">
        <w:rPr>
          <w:sz w:val="24"/>
          <w:szCs w:val="24"/>
        </w:rPr>
        <w:t>“  d.o.o</w:t>
      </w:r>
      <w:proofErr w:type="gramEnd"/>
      <w:r w:rsidRPr="009D5B8D">
        <w:rPr>
          <w:sz w:val="24"/>
          <w:szCs w:val="24"/>
        </w:rPr>
        <w:t>. Podgorica u 201</w:t>
      </w:r>
      <w:r>
        <w:rPr>
          <w:sz w:val="24"/>
          <w:szCs w:val="24"/>
        </w:rPr>
        <w:t>8</w:t>
      </w:r>
      <w:r w:rsidRPr="009D5B8D">
        <w:rPr>
          <w:sz w:val="24"/>
          <w:szCs w:val="24"/>
        </w:rPr>
        <w:t xml:space="preserve">. </w:t>
      </w:r>
      <w:proofErr w:type="gramStart"/>
      <w:r w:rsidRPr="009D5B8D">
        <w:rPr>
          <w:sz w:val="24"/>
          <w:szCs w:val="24"/>
        </w:rPr>
        <w:t>godini</w:t>
      </w:r>
      <w:proofErr w:type="gramEnd"/>
      <w:r w:rsidRPr="009D5B8D">
        <w:rPr>
          <w:sz w:val="24"/>
          <w:szCs w:val="24"/>
        </w:rPr>
        <w:t>, u iznosu od 134.121,00 eura, usmjerava se za pokriće gubitka iz ranij</w:t>
      </w:r>
      <w:r>
        <w:rPr>
          <w:sz w:val="24"/>
          <w:szCs w:val="24"/>
        </w:rPr>
        <w:t>eg</w:t>
      </w:r>
      <w:r w:rsidRPr="009D5B8D">
        <w:rPr>
          <w:sz w:val="24"/>
          <w:szCs w:val="24"/>
        </w:rPr>
        <w:t xml:space="preserve"> perioda .</w:t>
      </w:r>
    </w:p>
    <w:p w:rsidR="00895D39" w:rsidRPr="00C440B5" w:rsidRDefault="00895D39" w:rsidP="009D5B8D">
      <w:pPr>
        <w:pStyle w:val="ListParagraph"/>
        <w:spacing w:after="0" w:line="240" w:lineRule="auto"/>
        <w:ind w:left="1080"/>
        <w:jc w:val="both"/>
        <w:rPr>
          <w:rFonts w:ascii="Arial" w:hAnsi="Arial" w:cs="Arial"/>
          <w:sz w:val="24"/>
          <w:szCs w:val="24"/>
          <w:lang w:val="hr-HR"/>
        </w:rPr>
      </w:pPr>
    </w:p>
    <w:p w:rsidR="00895D39" w:rsidRPr="009D5B8D" w:rsidRDefault="00895D39" w:rsidP="009D5B8D">
      <w:pPr>
        <w:jc w:val="center"/>
        <w:rPr>
          <w:b/>
          <w:sz w:val="24"/>
          <w:szCs w:val="24"/>
        </w:rPr>
      </w:pPr>
      <w:r w:rsidRPr="009D5B8D">
        <w:rPr>
          <w:sz w:val="24"/>
          <w:szCs w:val="24"/>
        </w:rPr>
        <w:t>Član 2</w:t>
      </w:r>
    </w:p>
    <w:p w:rsidR="00895D39" w:rsidRPr="00C440B5" w:rsidRDefault="00895D39" w:rsidP="009D5B8D">
      <w:pPr>
        <w:pStyle w:val="ListParagraph"/>
        <w:spacing w:after="0" w:line="240" w:lineRule="auto"/>
        <w:ind w:left="1080"/>
        <w:jc w:val="both"/>
        <w:rPr>
          <w:rFonts w:ascii="Arial" w:hAnsi="Arial" w:cs="Arial"/>
          <w:sz w:val="24"/>
          <w:szCs w:val="24"/>
          <w:lang w:val="hr-HR"/>
        </w:rPr>
      </w:pPr>
    </w:p>
    <w:p w:rsidR="00895D39" w:rsidRPr="009D5B8D" w:rsidRDefault="00895D39" w:rsidP="009D5B8D">
      <w:pPr>
        <w:jc w:val="both"/>
        <w:rPr>
          <w:b/>
          <w:sz w:val="24"/>
          <w:szCs w:val="24"/>
        </w:rPr>
      </w:pPr>
      <w:r w:rsidRPr="009D5B8D">
        <w:rPr>
          <w:sz w:val="24"/>
          <w:szCs w:val="24"/>
        </w:rPr>
        <w:t xml:space="preserve">Ova odluka stupa </w:t>
      </w:r>
      <w:proofErr w:type="gramStart"/>
      <w:r w:rsidRPr="009D5B8D">
        <w:rPr>
          <w:sz w:val="24"/>
          <w:szCs w:val="24"/>
        </w:rPr>
        <w:t>na</w:t>
      </w:r>
      <w:proofErr w:type="gramEnd"/>
      <w:r w:rsidRPr="009D5B8D">
        <w:rPr>
          <w:sz w:val="24"/>
          <w:szCs w:val="24"/>
        </w:rPr>
        <w:t xml:space="preserve"> snagu danom donošenja, a objaviće se u „Službenom listu Crne Gore – opštinski propisi“.</w:t>
      </w:r>
    </w:p>
    <w:p w:rsidR="00895D39" w:rsidRPr="00C440B5" w:rsidRDefault="00895D39" w:rsidP="009D5B8D">
      <w:pPr>
        <w:pStyle w:val="ListParagraph"/>
        <w:spacing w:after="0" w:line="240" w:lineRule="auto"/>
        <w:ind w:left="1080"/>
        <w:jc w:val="both"/>
        <w:rPr>
          <w:rFonts w:ascii="Arial" w:hAnsi="Arial" w:cs="Arial"/>
          <w:sz w:val="24"/>
          <w:szCs w:val="24"/>
          <w:lang w:val="hr-HR"/>
        </w:rPr>
      </w:pPr>
    </w:p>
    <w:p w:rsidR="00895D39" w:rsidRPr="00C440B5" w:rsidRDefault="00895D39" w:rsidP="009D5B8D">
      <w:pPr>
        <w:pStyle w:val="ListParagraph"/>
        <w:spacing w:after="0" w:line="240" w:lineRule="auto"/>
        <w:ind w:left="1080"/>
        <w:jc w:val="both"/>
        <w:rPr>
          <w:rFonts w:ascii="Arial" w:hAnsi="Arial" w:cs="Arial"/>
          <w:sz w:val="24"/>
          <w:szCs w:val="24"/>
          <w:lang w:val="hr-HR"/>
        </w:rPr>
      </w:pPr>
    </w:p>
    <w:p w:rsidR="00895D39" w:rsidRPr="009D5B8D" w:rsidRDefault="00895D39" w:rsidP="009D5B8D">
      <w:pPr>
        <w:jc w:val="both"/>
        <w:rPr>
          <w:b/>
          <w:sz w:val="24"/>
          <w:szCs w:val="24"/>
        </w:rPr>
      </w:pPr>
      <w:r w:rsidRPr="009D5B8D">
        <w:rPr>
          <w:sz w:val="24"/>
          <w:szCs w:val="24"/>
        </w:rPr>
        <w:t>Broj: 01- ___________</w:t>
      </w:r>
    </w:p>
    <w:p w:rsidR="00895D39" w:rsidRPr="009D5B8D" w:rsidRDefault="00895D39" w:rsidP="009D5B8D">
      <w:pPr>
        <w:jc w:val="both"/>
        <w:rPr>
          <w:b/>
          <w:sz w:val="24"/>
          <w:szCs w:val="24"/>
        </w:rPr>
      </w:pPr>
      <w:proofErr w:type="gramStart"/>
      <w:r w:rsidRPr="009D5B8D">
        <w:rPr>
          <w:sz w:val="24"/>
          <w:szCs w:val="24"/>
        </w:rPr>
        <w:t>Podgorica, __________ 2019.</w:t>
      </w:r>
      <w:proofErr w:type="gramEnd"/>
      <w:r w:rsidRPr="009D5B8D">
        <w:rPr>
          <w:sz w:val="24"/>
          <w:szCs w:val="24"/>
        </w:rPr>
        <w:t xml:space="preserve"> </w:t>
      </w:r>
      <w:proofErr w:type="gramStart"/>
      <w:r w:rsidRPr="009D5B8D">
        <w:rPr>
          <w:sz w:val="24"/>
          <w:szCs w:val="24"/>
        </w:rPr>
        <w:t>godine</w:t>
      </w:r>
      <w:proofErr w:type="gramEnd"/>
    </w:p>
    <w:p w:rsidR="00895D39" w:rsidRPr="00C440B5" w:rsidRDefault="00895D39" w:rsidP="009D5B8D">
      <w:pPr>
        <w:pStyle w:val="ListParagraph"/>
        <w:spacing w:after="0" w:line="240" w:lineRule="auto"/>
        <w:ind w:left="1080"/>
        <w:jc w:val="both"/>
        <w:rPr>
          <w:rFonts w:ascii="Arial" w:hAnsi="Arial" w:cs="Arial"/>
          <w:sz w:val="24"/>
          <w:szCs w:val="24"/>
          <w:lang w:val="hr-HR"/>
        </w:rPr>
      </w:pPr>
    </w:p>
    <w:p w:rsidR="00895D39" w:rsidRPr="00C440B5" w:rsidRDefault="00895D39" w:rsidP="009D5B8D">
      <w:pPr>
        <w:pStyle w:val="ListParagraph"/>
        <w:spacing w:after="0" w:line="240" w:lineRule="auto"/>
        <w:ind w:left="1080"/>
        <w:jc w:val="both"/>
        <w:rPr>
          <w:rFonts w:ascii="Arial" w:hAnsi="Arial" w:cs="Arial"/>
          <w:sz w:val="24"/>
          <w:szCs w:val="24"/>
          <w:lang w:val="hr-HR"/>
        </w:rPr>
      </w:pPr>
    </w:p>
    <w:p w:rsidR="00895D39" w:rsidRPr="00C440B5" w:rsidRDefault="00895D39" w:rsidP="009D5B8D">
      <w:pPr>
        <w:pStyle w:val="ListParagraph"/>
        <w:spacing w:after="0" w:line="240" w:lineRule="auto"/>
        <w:ind w:left="1080"/>
        <w:jc w:val="both"/>
        <w:rPr>
          <w:rFonts w:ascii="Arial" w:hAnsi="Arial" w:cs="Arial"/>
          <w:sz w:val="24"/>
          <w:szCs w:val="24"/>
          <w:lang w:val="hr-HR"/>
        </w:rPr>
      </w:pPr>
    </w:p>
    <w:p w:rsidR="00895D39" w:rsidRPr="00C440B5" w:rsidRDefault="00895D39" w:rsidP="009D5B8D">
      <w:pPr>
        <w:pStyle w:val="ListParagraph"/>
        <w:spacing w:after="0" w:line="240" w:lineRule="auto"/>
        <w:ind w:left="1080"/>
        <w:jc w:val="both"/>
        <w:rPr>
          <w:rFonts w:ascii="Arial" w:hAnsi="Arial" w:cs="Arial"/>
          <w:sz w:val="24"/>
          <w:szCs w:val="24"/>
          <w:lang w:val="hr-HR"/>
        </w:rPr>
      </w:pPr>
    </w:p>
    <w:p w:rsidR="00895D39" w:rsidRPr="00C440B5" w:rsidRDefault="00895D39" w:rsidP="009D5B8D">
      <w:pPr>
        <w:pStyle w:val="ListParagraph"/>
        <w:spacing w:after="0" w:line="240" w:lineRule="auto"/>
        <w:ind w:left="1080"/>
        <w:jc w:val="both"/>
        <w:rPr>
          <w:rFonts w:ascii="Arial" w:hAnsi="Arial" w:cs="Arial"/>
          <w:sz w:val="24"/>
          <w:szCs w:val="24"/>
          <w:lang w:val="hr-HR"/>
        </w:rPr>
      </w:pPr>
      <w:r w:rsidRPr="00C440B5">
        <w:rPr>
          <w:rFonts w:ascii="Arial" w:hAnsi="Arial" w:cs="Arial"/>
          <w:sz w:val="24"/>
          <w:szCs w:val="24"/>
          <w:lang w:val="hr-HR"/>
        </w:rPr>
        <w:tab/>
      </w:r>
      <w:r w:rsidRPr="00C440B5">
        <w:rPr>
          <w:rFonts w:ascii="Arial" w:hAnsi="Arial" w:cs="Arial"/>
          <w:sz w:val="24"/>
          <w:szCs w:val="24"/>
          <w:lang w:val="hr-HR"/>
        </w:rPr>
        <w:tab/>
      </w:r>
      <w:r w:rsidRPr="00C440B5">
        <w:rPr>
          <w:rFonts w:ascii="Arial" w:hAnsi="Arial" w:cs="Arial"/>
          <w:sz w:val="24"/>
          <w:szCs w:val="24"/>
          <w:lang w:val="hr-HR"/>
        </w:rPr>
        <w:tab/>
        <w:t xml:space="preserve">   </w:t>
      </w:r>
      <w:r w:rsidRPr="00C440B5">
        <w:rPr>
          <w:rFonts w:ascii="Arial" w:hAnsi="Arial" w:cs="Arial"/>
          <w:sz w:val="24"/>
          <w:szCs w:val="24"/>
          <w:lang w:val="hr-HR"/>
        </w:rPr>
        <w:tab/>
        <w:t xml:space="preserve">     </w:t>
      </w:r>
      <w:r w:rsidRPr="009D5B8D">
        <w:rPr>
          <w:rFonts w:ascii="Arial" w:hAnsi="Arial" w:cs="Arial"/>
          <w:sz w:val="24"/>
          <w:szCs w:val="24"/>
        </w:rPr>
        <w:t>SKUP</w:t>
      </w:r>
      <w:r w:rsidRPr="00C440B5">
        <w:rPr>
          <w:rFonts w:ascii="Arial" w:hAnsi="Arial" w:cs="Arial"/>
          <w:sz w:val="24"/>
          <w:szCs w:val="24"/>
          <w:lang w:val="hr-HR"/>
        </w:rPr>
        <w:t>Š</w:t>
      </w:r>
      <w:r w:rsidRPr="009D5B8D">
        <w:rPr>
          <w:rFonts w:ascii="Arial" w:hAnsi="Arial" w:cs="Arial"/>
          <w:sz w:val="24"/>
          <w:szCs w:val="24"/>
        </w:rPr>
        <w:t>TINA</w:t>
      </w:r>
      <w:r w:rsidRPr="00C440B5">
        <w:rPr>
          <w:rFonts w:ascii="Arial" w:hAnsi="Arial" w:cs="Arial"/>
          <w:sz w:val="24"/>
          <w:szCs w:val="24"/>
          <w:lang w:val="hr-HR"/>
        </w:rPr>
        <w:t xml:space="preserve"> </w:t>
      </w:r>
      <w:r w:rsidRPr="009D5B8D">
        <w:rPr>
          <w:rFonts w:ascii="Arial" w:hAnsi="Arial" w:cs="Arial"/>
          <w:sz w:val="24"/>
          <w:szCs w:val="24"/>
        </w:rPr>
        <w:t>GLAVNOG</w:t>
      </w:r>
      <w:r w:rsidRPr="00C440B5">
        <w:rPr>
          <w:rFonts w:ascii="Arial" w:hAnsi="Arial" w:cs="Arial"/>
          <w:sz w:val="24"/>
          <w:szCs w:val="24"/>
          <w:lang w:val="hr-HR"/>
        </w:rPr>
        <w:t xml:space="preserve"> </w:t>
      </w:r>
      <w:r w:rsidRPr="009D5B8D">
        <w:rPr>
          <w:rFonts w:ascii="Arial" w:hAnsi="Arial" w:cs="Arial"/>
          <w:sz w:val="24"/>
          <w:szCs w:val="24"/>
        </w:rPr>
        <w:t>GRADA</w:t>
      </w:r>
      <w:r w:rsidRPr="00C440B5">
        <w:rPr>
          <w:rFonts w:ascii="Arial" w:hAnsi="Arial" w:cs="Arial"/>
          <w:sz w:val="24"/>
          <w:szCs w:val="24"/>
          <w:lang w:val="hr-HR"/>
        </w:rPr>
        <w:t xml:space="preserve"> </w:t>
      </w:r>
      <w:r w:rsidRPr="009D5B8D">
        <w:rPr>
          <w:rFonts w:ascii="Arial" w:hAnsi="Arial" w:cs="Arial"/>
          <w:sz w:val="24"/>
          <w:szCs w:val="24"/>
        </w:rPr>
        <w:t>PODGORICE</w:t>
      </w:r>
    </w:p>
    <w:p w:rsidR="00895D39" w:rsidRPr="00C440B5" w:rsidRDefault="00895D39" w:rsidP="009D5B8D">
      <w:pPr>
        <w:pStyle w:val="ListParagraph"/>
        <w:spacing w:after="0" w:line="240" w:lineRule="auto"/>
        <w:ind w:left="1080"/>
        <w:jc w:val="both"/>
        <w:rPr>
          <w:rFonts w:ascii="Arial" w:hAnsi="Arial" w:cs="Arial"/>
          <w:sz w:val="24"/>
          <w:szCs w:val="24"/>
          <w:lang w:val="hr-HR"/>
        </w:rPr>
      </w:pPr>
      <w:r w:rsidRPr="00C440B5">
        <w:rPr>
          <w:rFonts w:ascii="Arial" w:hAnsi="Arial" w:cs="Arial"/>
          <w:sz w:val="24"/>
          <w:szCs w:val="24"/>
          <w:lang w:val="hr-HR"/>
        </w:rPr>
        <w:tab/>
      </w:r>
      <w:r w:rsidRPr="00C440B5">
        <w:rPr>
          <w:rFonts w:ascii="Arial" w:hAnsi="Arial" w:cs="Arial"/>
          <w:sz w:val="24"/>
          <w:szCs w:val="24"/>
          <w:lang w:val="hr-HR"/>
        </w:rPr>
        <w:tab/>
      </w:r>
      <w:r w:rsidRPr="00C440B5">
        <w:rPr>
          <w:rFonts w:ascii="Arial" w:hAnsi="Arial" w:cs="Arial"/>
          <w:sz w:val="24"/>
          <w:szCs w:val="24"/>
          <w:lang w:val="hr-HR"/>
        </w:rPr>
        <w:tab/>
      </w:r>
      <w:r w:rsidRPr="00C440B5">
        <w:rPr>
          <w:rFonts w:ascii="Arial" w:hAnsi="Arial" w:cs="Arial"/>
          <w:sz w:val="24"/>
          <w:szCs w:val="24"/>
          <w:lang w:val="hr-HR"/>
        </w:rPr>
        <w:tab/>
        <w:t xml:space="preserve">                    </w:t>
      </w:r>
      <w:r w:rsidRPr="009D5B8D">
        <w:rPr>
          <w:rFonts w:ascii="Arial" w:hAnsi="Arial" w:cs="Arial"/>
          <w:sz w:val="24"/>
          <w:szCs w:val="24"/>
        </w:rPr>
        <w:t>PREDSJEDNIK</w:t>
      </w:r>
      <w:r w:rsidRPr="00C440B5">
        <w:rPr>
          <w:rFonts w:ascii="Arial" w:hAnsi="Arial" w:cs="Arial"/>
          <w:sz w:val="24"/>
          <w:szCs w:val="24"/>
          <w:lang w:val="hr-HR"/>
        </w:rPr>
        <w:t xml:space="preserve"> </w:t>
      </w:r>
      <w:r w:rsidRPr="009D5B8D">
        <w:rPr>
          <w:rFonts w:ascii="Arial" w:hAnsi="Arial" w:cs="Arial"/>
          <w:sz w:val="24"/>
          <w:szCs w:val="24"/>
        </w:rPr>
        <w:t>SKUP</w:t>
      </w:r>
      <w:r w:rsidRPr="00C440B5">
        <w:rPr>
          <w:rFonts w:ascii="Arial" w:hAnsi="Arial" w:cs="Arial"/>
          <w:sz w:val="24"/>
          <w:szCs w:val="24"/>
          <w:lang w:val="hr-HR"/>
        </w:rPr>
        <w:t>Š</w:t>
      </w:r>
      <w:r w:rsidRPr="009D5B8D">
        <w:rPr>
          <w:rFonts w:ascii="Arial" w:hAnsi="Arial" w:cs="Arial"/>
          <w:sz w:val="24"/>
          <w:szCs w:val="24"/>
        </w:rPr>
        <w:t>TINE</w:t>
      </w:r>
    </w:p>
    <w:p w:rsidR="00895D39" w:rsidRPr="00C440B5" w:rsidRDefault="00895D39" w:rsidP="009D5B8D">
      <w:pPr>
        <w:pStyle w:val="ListParagraph"/>
        <w:spacing w:after="0" w:line="240" w:lineRule="auto"/>
        <w:ind w:left="1080"/>
        <w:jc w:val="both"/>
        <w:rPr>
          <w:rFonts w:ascii="Arial" w:hAnsi="Arial" w:cs="Arial"/>
          <w:sz w:val="24"/>
          <w:szCs w:val="24"/>
          <w:lang w:val="hr-HR"/>
        </w:rPr>
      </w:pPr>
      <w:r w:rsidRPr="00C440B5">
        <w:rPr>
          <w:rFonts w:ascii="Arial" w:hAnsi="Arial" w:cs="Arial"/>
          <w:sz w:val="24"/>
          <w:szCs w:val="24"/>
          <w:lang w:val="hr-HR"/>
        </w:rPr>
        <w:tab/>
      </w:r>
      <w:r w:rsidRPr="00C440B5">
        <w:rPr>
          <w:rFonts w:ascii="Arial" w:hAnsi="Arial" w:cs="Arial"/>
          <w:sz w:val="24"/>
          <w:szCs w:val="24"/>
          <w:lang w:val="hr-HR"/>
        </w:rPr>
        <w:tab/>
      </w:r>
      <w:r w:rsidRPr="00C440B5">
        <w:rPr>
          <w:rFonts w:ascii="Arial" w:hAnsi="Arial" w:cs="Arial"/>
          <w:sz w:val="24"/>
          <w:szCs w:val="24"/>
          <w:lang w:val="hr-HR"/>
        </w:rPr>
        <w:tab/>
      </w:r>
      <w:r w:rsidRPr="00C440B5">
        <w:rPr>
          <w:rFonts w:ascii="Arial" w:hAnsi="Arial" w:cs="Arial"/>
          <w:sz w:val="24"/>
          <w:szCs w:val="24"/>
          <w:lang w:val="hr-HR"/>
        </w:rPr>
        <w:tab/>
      </w:r>
      <w:r w:rsidRPr="00C440B5">
        <w:rPr>
          <w:rFonts w:ascii="Arial" w:hAnsi="Arial" w:cs="Arial"/>
          <w:sz w:val="24"/>
          <w:szCs w:val="24"/>
          <w:lang w:val="hr-HR"/>
        </w:rPr>
        <w:tab/>
        <w:t xml:space="preserve">                    </w:t>
      </w:r>
      <w:proofErr w:type="gramStart"/>
      <w:r w:rsidRPr="009D5B8D">
        <w:rPr>
          <w:rFonts w:ascii="Arial" w:hAnsi="Arial" w:cs="Arial"/>
          <w:sz w:val="24"/>
          <w:szCs w:val="24"/>
        </w:rPr>
        <w:t>dr</w:t>
      </w:r>
      <w:proofErr w:type="gramEnd"/>
      <w:r w:rsidRPr="00C440B5">
        <w:rPr>
          <w:rFonts w:ascii="Arial" w:hAnsi="Arial" w:cs="Arial"/>
          <w:sz w:val="24"/>
          <w:szCs w:val="24"/>
          <w:lang w:val="hr-HR"/>
        </w:rPr>
        <w:t xml:space="preserve"> Đ</w:t>
      </w:r>
      <w:r w:rsidRPr="009D5B8D">
        <w:rPr>
          <w:rFonts w:ascii="Arial" w:hAnsi="Arial" w:cs="Arial"/>
          <w:sz w:val="24"/>
          <w:szCs w:val="24"/>
        </w:rPr>
        <w:t>or</w:t>
      </w:r>
      <w:r w:rsidRPr="00C440B5">
        <w:rPr>
          <w:rFonts w:ascii="Arial" w:hAnsi="Arial" w:cs="Arial"/>
          <w:sz w:val="24"/>
          <w:szCs w:val="24"/>
          <w:lang w:val="hr-HR"/>
        </w:rPr>
        <w:t>đ</w:t>
      </w:r>
      <w:r w:rsidRPr="009D5B8D">
        <w:rPr>
          <w:rFonts w:ascii="Arial" w:hAnsi="Arial" w:cs="Arial"/>
          <w:sz w:val="24"/>
          <w:szCs w:val="24"/>
        </w:rPr>
        <w:t>e</w:t>
      </w:r>
      <w:r w:rsidRPr="00C440B5">
        <w:rPr>
          <w:rFonts w:ascii="Arial" w:hAnsi="Arial" w:cs="Arial"/>
          <w:sz w:val="24"/>
          <w:szCs w:val="24"/>
          <w:lang w:val="hr-HR"/>
        </w:rPr>
        <w:t xml:space="preserve"> </w:t>
      </w:r>
      <w:r w:rsidRPr="009D5B8D">
        <w:rPr>
          <w:rFonts w:ascii="Arial" w:hAnsi="Arial" w:cs="Arial"/>
          <w:sz w:val="24"/>
          <w:szCs w:val="24"/>
        </w:rPr>
        <w:t>Suhih</w:t>
      </w:r>
    </w:p>
    <w:p w:rsidR="00895D39" w:rsidRPr="00C440B5" w:rsidRDefault="00895D39" w:rsidP="009D5B8D">
      <w:pPr>
        <w:pStyle w:val="ListParagraph"/>
        <w:spacing w:after="0" w:line="240" w:lineRule="auto"/>
        <w:ind w:left="1080"/>
        <w:jc w:val="both"/>
        <w:rPr>
          <w:rFonts w:ascii="Arial" w:hAnsi="Arial" w:cs="Arial"/>
          <w:sz w:val="24"/>
          <w:szCs w:val="24"/>
          <w:lang w:val="hr-HR"/>
        </w:rPr>
      </w:pPr>
    </w:p>
    <w:p w:rsidR="00895D39" w:rsidRPr="00C440B5" w:rsidRDefault="00895D39" w:rsidP="009D5B8D">
      <w:pPr>
        <w:pStyle w:val="ListParagraph"/>
        <w:spacing w:after="0" w:line="240" w:lineRule="auto"/>
        <w:ind w:left="1080"/>
        <w:jc w:val="both"/>
        <w:rPr>
          <w:rFonts w:ascii="Arial" w:hAnsi="Arial" w:cs="Arial"/>
          <w:sz w:val="24"/>
          <w:szCs w:val="24"/>
          <w:lang w:val="hr-HR"/>
        </w:rPr>
      </w:pPr>
    </w:p>
    <w:p w:rsidR="00895D39" w:rsidRPr="00C440B5" w:rsidRDefault="00895D39" w:rsidP="009D5B8D">
      <w:pPr>
        <w:pStyle w:val="ListParagraph"/>
        <w:spacing w:after="0" w:line="240" w:lineRule="auto"/>
        <w:ind w:left="1080"/>
        <w:jc w:val="both"/>
        <w:rPr>
          <w:rFonts w:ascii="Arial" w:hAnsi="Arial" w:cs="Arial"/>
          <w:sz w:val="24"/>
          <w:szCs w:val="24"/>
          <w:lang w:val="hr-HR"/>
        </w:rPr>
      </w:pPr>
    </w:p>
    <w:p w:rsidR="00895D39" w:rsidRPr="00C440B5" w:rsidRDefault="00895D39" w:rsidP="009D5B8D">
      <w:pPr>
        <w:pStyle w:val="ListParagraph"/>
        <w:spacing w:after="0" w:line="240" w:lineRule="auto"/>
        <w:ind w:left="1080"/>
        <w:jc w:val="both"/>
        <w:rPr>
          <w:rFonts w:ascii="Arial" w:hAnsi="Arial" w:cs="Arial"/>
          <w:sz w:val="24"/>
          <w:szCs w:val="24"/>
          <w:lang w:val="hr-HR"/>
        </w:rPr>
      </w:pPr>
    </w:p>
    <w:p w:rsidR="00895D39" w:rsidRPr="009D5B8D" w:rsidRDefault="00895D39" w:rsidP="009D5B8D">
      <w:pPr>
        <w:jc w:val="center"/>
        <w:rPr>
          <w:b/>
          <w:sz w:val="24"/>
          <w:szCs w:val="24"/>
        </w:rPr>
      </w:pPr>
      <w:r w:rsidRPr="009D5B8D">
        <w:rPr>
          <w:sz w:val="24"/>
          <w:szCs w:val="24"/>
        </w:rPr>
        <w:t xml:space="preserve">O b r a z l o ž e </w:t>
      </w:r>
      <w:proofErr w:type="gramStart"/>
      <w:r w:rsidRPr="009D5B8D">
        <w:rPr>
          <w:sz w:val="24"/>
          <w:szCs w:val="24"/>
        </w:rPr>
        <w:t>nj</w:t>
      </w:r>
      <w:proofErr w:type="gramEnd"/>
      <w:r w:rsidRPr="009D5B8D">
        <w:rPr>
          <w:sz w:val="24"/>
          <w:szCs w:val="24"/>
        </w:rPr>
        <w:t xml:space="preserve"> e</w:t>
      </w:r>
    </w:p>
    <w:p w:rsidR="00895D39" w:rsidRPr="00C440B5" w:rsidRDefault="00895D39" w:rsidP="009D5B8D">
      <w:pPr>
        <w:pStyle w:val="ListParagraph"/>
        <w:spacing w:after="0" w:line="240" w:lineRule="auto"/>
        <w:ind w:left="1080"/>
        <w:jc w:val="both"/>
        <w:rPr>
          <w:rFonts w:ascii="Arial" w:hAnsi="Arial" w:cs="Arial"/>
          <w:sz w:val="24"/>
          <w:szCs w:val="24"/>
          <w:lang w:val="hr-HR"/>
        </w:rPr>
      </w:pPr>
    </w:p>
    <w:p w:rsidR="00895D39" w:rsidRPr="009D5B8D" w:rsidRDefault="00895D39" w:rsidP="009D5B8D">
      <w:pPr>
        <w:jc w:val="both"/>
        <w:rPr>
          <w:b/>
          <w:sz w:val="24"/>
          <w:szCs w:val="24"/>
        </w:rPr>
      </w:pPr>
      <w:r w:rsidRPr="009D5B8D">
        <w:rPr>
          <w:sz w:val="24"/>
          <w:szCs w:val="24"/>
        </w:rPr>
        <w:t>Pravni osnov za donošenje Odluke o raspodjeli ostvarene dobiti „Parking servis Podgorica</w:t>
      </w:r>
      <w:proofErr w:type="gramStart"/>
      <w:r w:rsidRPr="009D5B8D">
        <w:rPr>
          <w:sz w:val="24"/>
          <w:szCs w:val="24"/>
        </w:rPr>
        <w:t>“ d.o.o</w:t>
      </w:r>
      <w:proofErr w:type="gramEnd"/>
      <w:r w:rsidRPr="009D5B8D">
        <w:rPr>
          <w:sz w:val="24"/>
          <w:szCs w:val="24"/>
        </w:rPr>
        <w:t>.</w:t>
      </w:r>
      <w:r>
        <w:rPr>
          <w:sz w:val="24"/>
          <w:szCs w:val="24"/>
        </w:rPr>
        <w:t xml:space="preserve"> -</w:t>
      </w:r>
      <w:r w:rsidRPr="009D5B8D">
        <w:rPr>
          <w:sz w:val="24"/>
          <w:szCs w:val="24"/>
        </w:rPr>
        <w:t xml:space="preserve"> Podgorica u 201</w:t>
      </w:r>
      <w:r>
        <w:rPr>
          <w:sz w:val="24"/>
          <w:szCs w:val="24"/>
        </w:rPr>
        <w:t>8</w:t>
      </w:r>
      <w:r w:rsidRPr="009D5B8D">
        <w:rPr>
          <w:sz w:val="24"/>
          <w:szCs w:val="24"/>
        </w:rPr>
        <w:t>. godini, sadržan je u članu 54 stav 1 tačka 2   Statuta Glavnog grada („Sl. list RCG-opštinski propisi“, br. 08/19), kojim je propisano da Skupština donosi propise i druge opšte akte i</w:t>
      </w:r>
      <w:r>
        <w:rPr>
          <w:sz w:val="24"/>
          <w:szCs w:val="24"/>
        </w:rPr>
        <w:t xml:space="preserve"> u</w:t>
      </w:r>
      <w:r w:rsidRPr="009D5B8D">
        <w:rPr>
          <w:sz w:val="24"/>
          <w:szCs w:val="24"/>
        </w:rPr>
        <w:t xml:space="preserve"> članu 13 stav 1 alineja 2  Odluke o osnivanju “Parking servis Podgorica”d.o.o</w:t>
      </w:r>
      <w:r>
        <w:rPr>
          <w:sz w:val="24"/>
          <w:szCs w:val="24"/>
        </w:rPr>
        <w:t xml:space="preserve"> -</w:t>
      </w:r>
      <w:r w:rsidRPr="009D5B8D">
        <w:rPr>
          <w:sz w:val="24"/>
          <w:szCs w:val="24"/>
        </w:rPr>
        <w:t xml:space="preserve"> Podgorica („Sl. list RCG</w:t>
      </w:r>
      <w:r>
        <w:rPr>
          <w:sz w:val="24"/>
          <w:szCs w:val="24"/>
        </w:rPr>
        <w:t xml:space="preserve"> </w:t>
      </w:r>
      <w:r w:rsidRPr="009D5B8D">
        <w:rPr>
          <w:sz w:val="24"/>
          <w:szCs w:val="24"/>
        </w:rPr>
        <w:t>-opštinski propisi“, br. 50/06, službeni list Crne Gore - opštinski propisi</w:t>
      </w:r>
      <w:r>
        <w:rPr>
          <w:sz w:val="24"/>
          <w:szCs w:val="24"/>
        </w:rPr>
        <w:t>, br . 40</w:t>
      </w:r>
      <w:r w:rsidRPr="009D5B8D">
        <w:rPr>
          <w:sz w:val="24"/>
          <w:szCs w:val="24"/>
        </w:rPr>
        <w:t>/11), kojim je propisano da osnivač Društva razmatra izvještaj o poslovanju i donosi odluku o raspodjeli profita.</w:t>
      </w:r>
    </w:p>
    <w:p w:rsidR="00895D39" w:rsidRPr="00C440B5" w:rsidRDefault="00895D39" w:rsidP="009D5B8D">
      <w:pPr>
        <w:pStyle w:val="ListParagraph"/>
        <w:spacing w:after="0" w:line="240" w:lineRule="auto"/>
        <w:ind w:left="1080"/>
        <w:jc w:val="both"/>
        <w:rPr>
          <w:rFonts w:ascii="Arial" w:hAnsi="Arial" w:cs="Arial"/>
          <w:sz w:val="24"/>
          <w:szCs w:val="24"/>
          <w:lang w:val="hr-HR"/>
        </w:rPr>
      </w:pPr>
      <w:r w:rsidRPr="00C440B5">
        <w:rPr>
          <w:rFonts w:ascii="Arial" w:hAnsi="Arial" w:cs="Arial"/>
          <w:sz w:val="24"/>
          <w:szCs w:val="24"/>
          <w:lang w:val="hr-HR"/>
        </w:rPr>
        <w:t xml:space="preserve"> </w:t>
      </w:r>
    </w:p>
    <w:p w:rsidR="00895D39" w:rsidRPr="009D5B8D" w:rsidRDefault="00895D39" w:rsidP="009D5B8D">
      <w:pPr>
        <w:jc w:val="both"/>
        <w:rPr>
          <w:b/>
          <w:sz w:val="24"/>
          <w:szCs w:val="24"/>
        </w:rPr>
      </w:pPr>
      <w:r w:rsidRPr="009D5B8D">
        <w:rPr>
          <w:sz w:val="24"/>
          <w:szCs w:val="24"/>
        </w:rPr>
        <w:t xml:space="preserve">Odbor direktora Društva na sjednici </w:t>
      </w:r>
      <w:proofErr w:type="gramStart"/>
      <w:r w:rsidRPr="009D5B8D">
        <w:rPr>
          <w:sz w:val="24"/>
          <w:szCs w:val="24"/>
        </w:rPr>
        <w:t>održanoj  26.03.2019</w:t>
      </w:r>
      <w:proofErr w:type="gramEnd"/>
      <w:r>
        <w:rPr>
          <w:sz w:val="24"/>
          <w:szCs w:val="24"/>
        </w:rPr>
        <w:t>.</w:t>
      </w:r>
      <w:r w:rsidRPr="009D5B8D">
        <w:rPr>
          <w:sz w:val="24"/>
          <w:szCs w:val="24"/>
        </w:rPr>
        <w:t xml:space="preserve"> godine, saglasno članu  19 stav 2 i članu 33 stav 1 alineja 4  Statuta  Društva sa ograničenom odgovornošću “Parking servis Podgorica” </w:t>
      </w:r>
      <w:r>
        <w:rPr>
          <w:sz w:val="24"/>
          <w:szCs w:val="24"/>
        </w:rPr>
        <w:t xml:space="preserve">d.o.o </w:t>
      </w:r>
      <w:r w:rsidRPr="009D5B8D">
        <w:rPr>
          <w:sz w:val="24"/>
          <w:szCs w:val="24"/>
        </w:rPr>
        <w:t>- Podgorica, kojim je propisano da Odbor direktora predlaže osnivaču raspodjelu profita i pokriće gubitaka, donio je Odluku kojom je predložio Skupštini Glavnog grada Podgorice, da se</w:t>
      </w:r>
      <w:r>
        <w:rPr>
          <w:sz w:val="24"/>
          <w:szCs w:val="24"/>
        </w:rPr>
        <w:t xml:space="preserve"> </w:t>
      </w:r>
      <w:r w:rsidRPr="009D5B8D">
        <w:rPr>
          <w:sz w:val="24"/>
          <w:szCs w:val="24"/>
        </w:rPr>
        <w:t>dobit Društva ostvarena u 201</w:t>
      </w:r>
      <w:r>
        <w:rPr>
          <w:sz w:val="24"/>
          <w:szCs w:val="24"/>
        </w:rPr>
        <w:t>8</w:t>
      </w:r>
      <w:r w:rsidRPr="009D5B8D">
        <w:rPr>
          <w:sz w:val="24"/>
          <w:szCs w:val="24"/>
        </w:rPr>
        <w:t xml:space="preserve">. </w:t>
      </w:r>
      <w:proofErr w:type="gramStart"/>
      <w:r w:rsidRPr="009D5B8D">
        <w:rPr>
          <w:sz w:val="24"/>
          <w:szCs w:val="24"/>
        </w:rPr>
        <w:t>godini</w:t>
      </w:r>
      <w:proofErr w:type="gramEnd"/>
      <w:r w:rsidRPr="009D5B8D">
        <w:rPr>
          <w:sz w:val="24"/>
          <w:szCs w:val="24"/>
        </w:rPr>
        <w:t>, usmjer</w:t>
      </w:r>
      <w:r>
        <w:rPr>
          <w:sz w:val="24"/>
          <w:szCs w:val="24"/>
        </w:rPr>
        <w:t>i</w:t>
      </w:r>
      <w:r w:rsidRPr="009D5B8D">
        <w:rPr>
          <w:sz w:val="24"/>
          <w:szCs w:val="24"/>
        </w:rPr>
        <w:t xml:space="preserve"> </w:t>
      </w:r>
      <w:r>
        <w:rPr>
          <w:sz w:val="24"/>
          <w:szCs w:val="24"/>
        </w:rPr>
        <w:t>n</w:t>
      </w:r>
      <w:r w:rsidRPr="009D5B8D">
        <w:rPr>
          <w:sz w:val="24"/>
          <w:szCs w:val="24"/>
        </w:rPr>
        <w:t>a pokriće gubitaka iz ranij</w:t>
      </w:r>
      <w:r>
        <w:rPr>
          <w:sz w:val="24"/>
          <w:szCs w:val="24"/>
        </w:rPr>
        <w:t>eg</w:t>
      </w:r>
      <w:r w:rsidRPr="009D5B8D">
        <w:rPr>
          <w:sz w:val="24"/>
          <w:szCs w:val="24"/>
        </w:rPr>
        <w:t xml:space="preserve"> perioda.</w:t>
      </w:r>
    </w:p>
    <w:p w:rsidR="00895D39" w:rsidRPr="009D5B8D" w:rsidRDefault="00895D39" w:rsidP="009D5B8D">
      <w:pPr>
        <w:jc w:val="both"/>
        <w:rPr>
          <w:b/>
          <w:sz w:val="24"/>
          <w:szCs w:val="24"/>
        </w:rPr>
      </w:pPr>
    </w:p>
    <w:p w:rsidR="00895D39" w:rsidRPr="009D5B8D" w:rsidRDefault="00895D39" w:rsidP="009D5B8D">
      <w:pPr>
        <w:jc w:val="both"/>
        <w:rPr>
          <w:b/>
          <w:sz w:val="24"/>
          <w:szCs w:val="24"/>
        </w:rPr>
      </w:pPr>
      <w:proofErr w:type="gramStart"/>
      <w:r w:rsidRPr="009D5B8D">
        <w:rPr>
          <w:sz w:val="24"/>
          <w:szCs w:val="24"/>
        </w:rPr>
        <w:t xml:space="preserve">Stoga je odredbom člana 1 predložene </w:t>
      </w:r>
      <w:r>
        <w:rPr>
          <w:sz w:val="24"/>
          <w:szCs w:val="24"/>
        </w:rPr>
        <w:t xml:space="preserve">Odluke propisano  </w:t>
      </w:r>
      <w:r w:rsidRPr="009D5B8D">
        <w:rPr>
          <w:sz w:val="24"/>
          <w:szCs w:val="24"/>
        </w:rPr>
        <w:t xml:space="preserve"> da se ostvarena dobit “Parking servis Podgorica” d.o.o. Podgorica u 201</w:t>
      </w:r>
      <w:r>
        <w:rPr>
          <w:sz w:val="24"/>
          <w:szCs w:val="24"/>
        </w:rPr>
        <w:t>8</w:t>
      </w:r>
      <w:r w:rsidRPr="009D5B8D">
        <w:rPr>
          <w:sz w:val="24"/>
          <w:szCs w:val="24"/>
        </w:rPr>
        <w:t>.</w:t>
      </w:r>
      <w:proofErr w:type="gramEnd"/>
      <w:r w:rsidRPr="009D5B8D">
        <w:rPr>
          <w:sz w:val="24"/>
          <w:szCs w:val="24"/>
        </w:rPr>
        <w:t xml:space="preserve"> </w:t>
      </w:r>
      <w:proofErr w:type="gramStart"/>
      <w:r w:rsidRPr="009D5B8D">
        <w:rPr>
          <w:sz w:val="24"/>
          <w:szCs w:val="24"/>
        </w:rPr>
        <w:t>godini</w:t>
      </w:r>
      <w:proofErr w:type="gramEnd"/>
      <w:r w:rsidRPr="009D5B8D">
        <w:rPr>
          <w:sz w:val="24"/>
          <w:szCs w:val="24"/>
        </w:rPr>
        <w:t xml:space="preserve"> u iznosu od 134.121,00 eura, usmjerava za pokriće gubitaka iz ranij</w:t>
      </w:r>
      <w:r>
        <w:rPr>
          <w:sz w:val="24"/>
          <w:szCs w:val="24"/>
        </w:rPr>
        <w:t>eg</w:t>
      </w:r>
      <w:r w:rsidRPr="009D5B8D">
        <w:rPr>
          <w:sz w:val="24"/>
          <w:szCs w:val="24"/>
        </w:rPr>
        <w:t xml:space="preserve"> perioda.</w:t>
      </w:r>
    </w:p>
    <w:p w:rsidR="00895D39" w:rsidRPr="00C440B5" w:rsidRDefault="00895D39" w:rsidP="009D5B8D">
      <w:pPr>
        <w:pStyle w:val="ListParagraph"/>
        <w:spacing w:after="0" w:line="240" w:lineRule="auto"/>
        <w:ind w:left="1080"/>
        <w:jc w:val="both"/>
        <w:rPr>
          <w:rFonts w:ascii="Arial" w:hAnsi="Arial" w:cs="Arial"/>
          <w:sz w:val="24"/>
          <w:szCs w:val="24"/>
          <w:lang w:val="hr-HR"/>
        </w:rPr>
      </w:pPr>
    </w:p>
    <w:p w:rsidR="00895D39" w:rsidRPr="00C440B5" w:rsidRDefault="00895D39" w:rsidP="00895D39">
      <w:pPr>
        <w:jc w:val="both"/>
        <w:rPr>
          <w:rFonts w:ascii="Arial" w:hAnsi="Arial" w:cs="Arial"/>
          <w:sz w:val="24"/>
          <w:szCs w:val="24"/>
          <w:lang w:val="pl-PL"/>
        </w:rPr>
      </w:pPr>
      <w:r w:rsidRPr="009D5B8D">
        <w:rPr>
          <w:sz w:val="24"/>
          <w:szCs w:val="24"/>
        </w:rPr>
        <w:t xml:space="preserve">Članom 2 predložene odluke propisan je rok stupanja </w:t>
      </w:r>
      <w:proofErr w:type="gramStart"/>
      <w:r w:rsidRPr="009D5B8D">
        <w:rPr>
          <w:sz w:val="24"/>
          <w:szCs w:val="24"/>
        </w:rPr>
        <w:t>na</w:t>
      </w:r>
      <w:proofErr w:type="gramEnd"/>
      <w:r w:rsidRPr="009D5B8D">
        <w:rPr>
          <w:sz w:val="24"/>
          <w:szCs w:val="24"/>
        </w:rPr>
        <w:t xml:space="preserve"> snagu ove </w:t>
      </w:r>
      <w:r>
        <w:rPr>
          <w:sz w:val="24"/>
          <w:szCs w:val="24"/>
        </w:rPr>
        <w:t>O</w:t>
      </w:r>
      <w:r w:rsidRPr="009D5B8D">
        <w:rPr>
          <w:sz w:val="24"/>
          <w:szCs w:val="24"/>
        </w:rPr>
        <w:t>dluke.</w:t>
      </w:r>
    </w:p>
    <w:p w:rsidR="00895D39" w:rsidRPr="00C440B5" w:rsidRDefault="00895D39" w:rsidP="009D5B8D">
      <w:pPr>
        <w:pStyle w:val="ListParagraph"/>
        <w:spacing w:after="0" w:line="240" w:lineRule="auto"/>
        <w:ind w:left="1080"/>
        <w:jc w:val="both"/>
        <w:rPr>
          <w:rFonts w:ascii="Arial" w:hAnsi="Arial" w:cs="Arial"/>
          <w:sz w:val="24"/>
          <w:szCs w:val="24"/>
          <w:lang w:val="pl-PL"/>
        </w:rPr>
      </w:pPr>
    </w:p>
    <w:p w:rsidR="00895D39" w:rsidRPr="00C440B5" w:rsidRDefault="00895D39" w:rsidP="009D5B8D">
      <w:pPr>
        <w:pStyle w:val="ListParagraph"/>
        <w:spacing w:after="0" w:line="240" w:lineRule="auto"/>
        <w:ind w:left="1080"/>
        <w:jc w:val="both"/>
        <w:rPr>
          <w:rFonts w:ascii="Arial" w:hAnsi="Arial" w:cs="Arial"/>
          <w:sz w:val="24"/>
          <w:szCs w:val="24"/>
          <w:lang w:val="pl-PL"/>
        </w:rPr>
      </w:pPr>
    </w:p>
    <w:p w:rsidR="00895D39" w:rsidRPr="00C440B5" w:rsidRDefault="00895D39" w:rsidP="009D5B8D">
      <w:pPr>
        <w:pStyle w:val="ListParagraph"/>
        <w:spacing w:after="0" w:line="240" w:lineRule="auto"/>
        <w:ind w:left="1080"/>
        <w:jc w:val="both"/>
        <w:rPr>
          <w:rFonts w:ascii="Arial" w:hAnsi="Arial" w:cs="Arial"/>
          <w:sz w:val="24"/>
          <w:szCs w:val="24"/>
          <w:lang w:val="pl-PL"/>
        </w:rPr>
      </w:pPr>
    </w:p>
    <w:p w:rsidR="00895D39" w:rsidRPr="00C440B5" w:rsidRDefault="00895D39" w:rsidP="009D5B8D">
      <w:pPr>
        <w:pStyle w:val="ListParagraph"/>
        <w:spacing w:after="0" w:line="240" w:lineRule="auto"/>
        <w:ind w:left="1080"/>
        <w:jc w:val="both"/>
        <w:rPr>
          <w:rFonts w:ascii="Arial" w:hAnsi="Arial" w:cs="Arial"/>
          <w:sz w:val="24"/>
          <w:szCs w:val="24"/>
          <w:lang w:val="pl-PL"/>
        </w:rPr>
      </w:pPr>
    </w:p>
    <w:p w:rsidR="00895D39" w:rsidRPr="009D5B8D" w:rsidRDefault="00895D39" w:rsidP="009D5B8D">
      <w:pPr>
        <w:rPr>
          <w:b/>
          <w:sz w:val="24"/>
          <w:szCs w:val="24"/>
        </w:rPr>
      </w:pPr>
    </w:p>
    <w:p w:rsidR="00895D39" w:rsidRPr="009D5B8D" w:rsidRDefault="00895D39" w:rsidP="009D5B8D">
      <w:pPr>
        <w:rPr>
          <w:b/>
          <w:sz w:val="24"/>
          <w:szCs w:val="24"/>
        </w:rPr>
      </w:pPr>
    </w:p>
    <w:p w:rsidR="00895D39" w:rsidRPr="009D5B8D" w:rsidRDefault="00895D39" w:rsidP="009D5B8D">
      <w:pPr>
        <w:jc w:val="center"/>
        <w:rPr>
          <w:b/>
          <w:sz w:val="24"/>
          <w:szCs w:val="24"/>
        </w:rPr>
      </w:pPr>
    </w:p>
    <w:p w:rsidR="00895D39" w:rsidRPr="009D5B8D" w:rsidRDefault="00895D39" w:rsidP="009D5B8D">
      <w:pPr>
        <w:jc w:val="center"/>
        <w:rPr>
          <w:b/>
          <w:sz w:val="24"/>
          <w:szCs w:val="24"/>
        </w:rPr>
      </w:pPr>
    </w:p>
    <w:p w:rsidR="00895D39" w:rsidRPr="009D5B8D" w:rsidRDefault="00895D39" w:rsidP="009D5B8D">
      <w:pPr>
        <w:rPr>
          <w:b/>
          <w:sz w:val="24"/>
          <w:szCs w:val="24"/>
        </w:rPr>
      </w:pPr>
    </w:p>
    <w:p w:rsidR="00895D39" w:rsidRPr="00B860AB" w:rsidRDefault="00895D39" w:rsidP="00812DBE">
      <w:pPr>
        <w:rPr>
          <w:rFonts w:ascii="Arial" w:hAnsi="Arial" w:cs="Arial"/>
          <w:b/>
          <w:sz w:val="28"/>
          <w:szCs w:val="28"/>
          <w:lang w:val="sr-Latn-CS"/>
        </w:rPr>
      </w:pPr>
    </w:p>
    <w:sectPr w:rsidR="00895D39" w:rsidRPr="00B860AB" w:rsidSect="00B31406">
      <w:pgSz w:w="12240" w:h="15840"/>
      <w:pgMar w:top="1170" w:right="1440" w:bottom="1440" w:left="1166"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6DC7" w:rsidRDefault="00596DC7" w:rsidP="004F0269">
      <w:pPr>
        <w:spacing w:after="0" w:line="240" w:lineRule="auto"/>
      </w:pPr>
      <w:r>
        <w:separator/>
      </w:r>
    </w:p>
  </w:endnote>
  <w:endnote w:type="continuationSeparator" w:id="0">
    <w:p w:rsidR="00596DC7" w:rsidRDefault="00596DC7" w:rsidP="004F02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ndale Sans UI">
    <w:altName w:val="Arial Unicode MS"/>
    <w:charset w:val="00"/>
    <w:family w:val="auto"/>
    <w:pitch w:val="variable"/>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75517"/>
      <w:docPartObj>
        <w:docPartGallery w:val="Page Numbers (Bottom of Page)"/>
        <w:docPartUnique/>
      </w:docPartObj>
    </w:sdtPr>
    <w:sdtContent>
      <w:p w:rsidR="009B1FE1" w:rsidRPr="00211325" w:rsidRDefault="000A67BA" w:rsidP="000028FB">
        <w:pPr>
          <w:pStyle w:val="Footer"/>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 o:spid="_x0000_s2054" type="#_x0000_t185" style="position:absolute;margin-left:0;margin-top:0;width:45.5pt;height:18.8pt;z-index:251664384;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" filled="t" fillcolor="white [3212]" strokecolor="gray [1629]" strokeweight="2.25pt">
              <v:textbox inset=",0,,0">
                <w:txbxContent>
                  <w:p w:rsidR="009B1FE1" w:rsidRDefault="000A67BA">
                    <w:pPr>
                      <w:jc w:val="center"/>
                    </w:pPr>
                    <w:r>
                      <w:fldChar w:fldCharType="begin"/>
                    </w:r>
                    <w:r w:rsidR="009B1FE1">
                      <w:instrText xml:space="preserve"> PAGE    \* MERGEFORMAT </w:instrText>
                    </w:r>
                    <w:r>
                      <w:fldChar w:fldCharType="separate"/>
                    </w:r>
                    <w:r w:rsidR="007C64E8">
                      <w:rPr>
                        <w:noProof/>
                      </w:rPr>
                      <w:t>33</w:t>
                    </w:r>
                    <w:r>
                      <w:rPr>
                        <w:noProof/>
                      </w:rPr>
                      <w:fldChar w:fldCharType="end"/>
                    </w:r>
                  </w:p>
                </w:txbxContent>
              </v:textbox>
              <w10:wrap anchorx="margin" anchory="margin"/>
            </v:shape>
          </w:pict>
        </w:r>
        <w:r>
          <w:rPr>
            <w:noProof/>
          </w:rPr>
          <w:pict>
            <v:shapetype id="_x0000_t32" coordsize="21600,21600" o:spt="32" o:oned="t" path="m,l21600,21600e" filled="f">
              <v:path arrowok="t" fillok="f" o:connecttype="none"/>
              <o:lock v:ext="edit" shapetype="t"/>
            </v:shapetype>
            <v:shape id="AutoShape 3" o:spid="_x0000_s2053" type="#_x0000_t32" style="position:absolute;margin-left:0;margin-top:0;width:434.5pt;height:0;z-index:251663360;visibility:visible;mso-wrap-distance-top:-3e-5mm;mso-wrap-distance-bottom:-3e-5mm;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" strokecolor="gray [1629]" strokeweight="1pt">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6DC7" w:rsidRDefault="00596DC7" w:rsidP="004F0269">
      <w:pPr>
        <w:spacing w:after="0" w:line="240" w:lineRule="auto"/>
      </w:pPr>
      <w:r>
        <w:separator/>
      </w:r>
    </w:p>
  </w:footnote>
  <w:footnote w:type="continuationSeparator" w:id="0">
    <w:p w:rsidR="00596DC7" w:rsidRDefault="00596DC7" w:rsidP="004F02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FE1" w:rsidRPr="008143B5" w:rsidRDefault="009B1FE1" w:rsidP="008143B5">
    <w:pPr>
      <w:pStyle w:val="Header"/>
      <w:pBdr>
        <w:bottom w:val="single" w:sz="4" w:space="1" w:color="auto"/>
      </w:pBdr>
      <w:jc w:val="right"/>
      <w:rPr>
        <w:rFonts w:ascii="Times New Roman" w:hAnsi="Times New Roman" w:cs="Times New Roman"/>
        <w:b/>
        <w:i/>
      </w:rPr>
    </w:pPr>
    <w:r>
      <w:tab/>
    </w:r>
    <w:r w:rsidRPr="008143B5">
      <w:rPr>
        <w:rFonts w:ascii="Times New Roman" w:hAnsi="Times New Roman" w:cs="Times New Roman"/>
        <w:b/>
        <w:i/>
      </w:rPr>
      <w:t>Parking servis Podgorica</w:t>
    </w:r>
  </w:p>
  <w:p w:rsidR="009B1FE1" w:rsidRPr="00C0336B" w:rsidRDefault="009B1FE1">
    <w:pPr>
      <w:pStyle w:val="Header"/>
      <w:rPr>
        <w:lang w:val="it-I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A0BCE4B4"/>
    <w:name w:val="WW8Num2"/>
    <w:lvl w:ilvl="0">
      <w:start w:val="1"/>
      <w:numFmt w:val="decimal"/>
      <w:lvlText w:val="%1."/>
      <w:lvlJc w:val="left"/>
      <w:pPr>
        <w:tabs>
          <w:tab w:val="num" w:pos="825"/>
        </w:tabs>
        <w:ind w:left="825" w:hanging="465"/>
      </w:pPr>
      <w:rPr>
        <w:rFonts w:ascii="Arial" w:eastAsia="Times New Roman" w:hAnsi="Arial" w:cs="Arial" w:hint="default"/>
        <w:b w:val="0"/>
      </w:rPr>
    </w:lvl>
  </w:abstractNum>
  <w:abstractNum w:abstractNumId="1">
    <w:nsid w:val="00000003"/>
    <w:multiLevelType w:val="multilevel"/>
    <w:tmpl w:val="00000003"/>
    <w:name w:val="WW8Num3"/>
    <w:lvl w:ilvl="0">
      <w:start w:val="8"/>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4"/>
    <w:multiLevelType w:val="multilevel"/>
    <w:tmpl w:val="00000004"/>
    <w:name w:val="WW8Num4"/>
    <w:lvl w:ilvl="0">
      <w:start w:val="8"/>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nsid w:val="00000007"/>
    <w:multiLevelType w:val="multilevel"/>
    <w:tmpl w:val="00000007"/>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0F"/>
    <w:multiLevelType w:val="multilevel"/>
    <w:tmpl w:val="0000000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nsid w:val="033B1EB8"/>
    <w:multiLevelType w:val="hybridMultilevel"/>
    <w:tmpl w:val="54244D90"/>
    <w:lvl w:ilvl="0" w:tplc="31B420CA">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5193C91"/>
    <w:multiLevelType w:val="hybridMultilevel"/>
    <w:tmpl w:val="61E4D67E"/>
    <w:lvl w:ilvl="0" w:tplc="F7507A2E">
      <w:numFmt w:val="bullet"/>
      <w:lvlText w:val="-"/>
      <w:lvlJc w:val="left"/>
      <w:pPr>
        <w:ind w:left="675" w:hanging="360"/>
      </w:pPr>
      <w:rPr>
        <w:rFonts w:ascii="Arial" w:eastAsiaTheme="minorEastAsia" w:hAnsi="Arial" w:cs="Aria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15">
    <w:nsid w:val="087C2860"/>
    <w:multiLevelType w:val="hybridMultilevel"/>
    <w:tmpl w:val="918AD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BB83B22"/>
    <w:multiLevelType w:val="multilevel"/>
    <w:tmpl w:val="0D04C274"/>
    <w:lvl w:ilvl="0">
      <w:start w:val="1"/>
      <w:numFmt w:val="bullet"/>
      <w:lvlText w:val=""/>
      <w:lvlJc w:val="left"/>
      <w:pPr>
        <w:tabs>
          <w:tab w:val="num" w:pos="0"/>
        </w:tabs>
        <w:ind w:left="432" w:hanging="432"/>
      </w:pPr>
      <w:rPr>
        <w:rFonts w:ascii="Symbol" w:hAnsi="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7">
    <w:nsid w:val="0E592673"/>
    <w:multiLevelType w:val="hybridMultilevel"/>
    <w:tmpl w:val="2DBC00F0"/>
    <w:lvl w:ilvl="0" w:tplc="CE96C84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EDF2923"/>
    <w:multiLevelType w:val="hybridMultilevel"/>
    <w:tmpl w:val="E0F2379E"/>
    <w:lvl w:ilvl="0" w:tplc="F7507A2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BC37C1"/>
    <w:multiLevelType w:val="hybridMultilevel"/>
    <w:tmpl w:val="5336CC4A"/>
    <w:lvl w:ilvl="0" w:tplc="09B00ECA">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6271485"/>
    <w:multiLevelType w:val="hybridMultilevel"/>
    <w:tmpl w:val="C87A8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334F1B"/>
    <w:multiLevelType w:val="hybridMultilevel"/>
    <w:tmpl w:val="F6BC0C5C"/>
    <w:lvl w:ilvl="0" w:tplc="CAB6345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25A32A94"/>
    <w:multiLevelType w:val="hybridMultilevel"/>
    <w:tmpl w:val="C150C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22171D"/>
    <w:multiLevelType w:val="hybridMultilevel"/>
    <w:tmpl w:val="AEB87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6B22AF9"/>
    <w:multiLevelType w:val="hybridMultilevel"/>
    <w:tmpl w:val="4DEAA06C"/>
    <w:lvl w:ilvl="0" w:tplc="8DB4DD32">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9F25147"/>
    <w:multiLevelType w:val="hybridMultilevel"/>
    <w:tmpl w:val="FED6180C"/>
    <w:lvl w:ilvl="0" w:tplc="531CE1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B4247A5"/>
    <w:multiLevelType w:val="hybridMultilevel"/>
    <w:tmpl w:val="9BEE6C3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nsid w:val="2B7A1F52"/>
    <w:multiLevelType w:val="hybridMultilevel"/>
    <w:tmpl w:val="68C8588C"/>
    <w:lvl w:ilvl="0" w:tplc="31B420CA">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BE9581B"/>
    <w:multiLevelType w:val="hybridMultilevel"/>
    <w:tmpl w:val="7ACEB6AA"/>
    <w:lvl w:ilvl="0" w:tplc="31B420CA">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F4B5990"/>
    <w:multiLevelType w:val="hybridMultilevel"/>
    <w:tmpl w:val="47B8B5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0E25549"/>
    <w:multiLevelType w:val="multilevel"/>
    <w:tmpl w:val="2D8CDE04"/>
    <w:lvl w:ilvl="0">
      <w:start w:val="2"/>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45B7332E"/>
    <w:multiLevelType w:val="hybridMultilevel"/>
    <w:tmpl w:val="17DE2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5BF063E"/>
    <w:multiLevelType w:val="hybridMultilevel"/>
    <w:tmpl w:val="EF507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97F4832"/>
    <w:multiLevelType w:val="hybridMultilevel"/>
    <w:tmpl w:val="C3948E9C"/>
    <w:lvl w:ilvl="0" w:tplc="31B420CA">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DA56F67"/>
    <w:multiLevelType w:val="multilevel"/>
    <w:tmpl w:val="0D04C274"/>
    <w:lvl w:ilvl="0">
      <w:start w:val="1"/>
      <w:numFmt w:val="bullet"/>
      <w:lvlText w:val=""/>
      <w:lvlJc w:val="left"/>
      <w:pPr>
        <w:tabs>
          <w:tab w:val="num" w:pos="0"/>
        </w:tabs>
        <w:ind w:left="432" w:hanging="432"/>
      </w:pPr>
      <w:rPr>
        <w:rFonts w:ascii="Symbol" w:hAnsi="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5">
    <w:nsid w:val="530F2686"/>
    <w:multiLevelType w:val="singleLevel"/>
    <w:tmpl w:val="00000002"/>
    <w:lvl w:ilvl="0">
      <w:start w:val="1"/>
      <w:numFmt w:val="decimal"/>
      <w:lvlText w:val="%1."/>
      <w:lvlJc w:val="left"/>
      <w:pPr>
        <w:tabs>
          <w:tab w:val="num" w:pos="825"/>
        </w:tabs>
        <w:ind w:left="825" w:hanging="465"/>
      </w:pPr>
      <w:rPr>
        <w:rFonts w:ascii="Arial" w:eastAsia="Times New Roman" w:hAnsi="Arial" w:cs="Times New Roman"/>
      </w:rPr>
    </w:lvl>
  </w:abstractNum>
  <w:abstractNum w:abstractNumId="36">
    <w:nsid w:val="5470057A"/>
    <w:multiLevelType w:val="hybridMultilevel"/>
    <w:tmpl w:val="6F1E5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C2A7A0B"/>
    <w:multiLevelType w:val="hybridMultilevel"/>
    <w:tmpl w:val="6C880CF8"/>
    <w:lvl w:ilvl="0" w:tplc="B9E8729C">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65A126A9"/>
    <w:multiLevelType w:val="hybridMultilevel"/>
    <w:tmpl w:val="5F7A2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394998"/>
    <w:multiLevelType w:val="hybridMultilevel"/>
    <w:tmpl w:val="41C48170"/>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6EEE692D"/>
    <w:multiLevelType w:val="hybridMultilevel"/>
    <w:tmpl w:val="AE906D5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74F77B30"/>
    <w:multiLevelType w:val="hybridMultilevel"/>
    <w:tmpl w:val="AC4EC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140CDC"/>
    <w:multiLevelType w:val="hybridMultilevel"/>
    <w:tmpl w:val="F93E87BA"/>
    <w:lvl w:ilvl="0" w:tplc="372886A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04799F"/>
    <w:multiLevelType w:val="multilevel"/>
    <w:tmpl w:val="0D04C274"/>
    <w:lvl w:ilvl="0">
      <w:start w:val="1"/>
      <w:numFmt w:val="bullet"/>
      <w:lvlText w:val=""/>
      <w:lvlJc w:val="left"/>
      <w:pPr>
        <w:tabs>
          <w:tab w:val="num" w:pos="0"/>
        </w:tabs>
        <w:ind w:left="432" w:hanging="432"/>
      </w:pPr>
      <w:rPr>
        <w:rFonts w:ascii="Symbol" w:hAnsi="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4">
    <w:nsid w:val="7F617CC2"/>
    <w:multiLevelType w:val="hybridMultilevel"/>
    <w:tmpl w:val="9EAEE7B6"/>
    <w:lvl w:ilvl="0" w:tplc="45DA2728">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25"/>
  </w:num>
  <w:num w:numId="17">
    <w:abstractNumId w:val="44"/>
  </w:num>
  <w:num w:numId="18">
    <w:abstractNumId w:val="41"/>
  </w:num>
  <w:num w:numId="19">
    <w:abstractNumId w:val="42"/>
  </w:num>
  <w:num w:numId="20">
    <w:abstractNumId w:val="22"/>
  </w:num>
  <w:num w:numId="21">
    <w:abstractNumId w:val="27"/>
  </w:num>
  <w:num w:numId="22">
    <w:abstractNumId w:val="16"/>
  </w:num>
  <w:num w:numId="2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23"/>
  </w:num>
  <w:num w:numId="26">
    <w:abstractNumId w:val="14"/>
  </w:num>
  <w:num w:numId="27">
    <w:abstractNumId w:val="38"/>
  </w:num>
  <w:num w:numId="28">
    <w:abstractNumId w:val="17"/>
  </w:num>
  <w:num w:numId="29">
    <w:abstractNumId w:val="20"/>
  </w:num>
  <w:num w:numId="30">
    <w:abstractNumId w:val="18"/>
  </w:num>
  <w:num w:numId="31">
    <w:abstractNumId w:val="33"/>
  </w:num>
  <w:num w:numId="32">
    <w:abstractNumId w:val="13"/>
  </w:num>
  <w:num w:numId="33">
    <w:abstractNumId w:val="28"/>
  </w:num>
  <w:num w:numId="3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36"/>
  </w:num>
  <w:num w:numId="37">
    <w:abstractNumId w:val="24"/>
  </w:num>
  <w:num w:numId="38">
    <w:abstractNumId w:val="34"/>
  </w:num>
  <w:num w:numId="39">
    <w:abstractNumId w:val="32"/>
  </w:num>
  <w:num w:numId="40">
    <w:abstractNumId w:val="37"/>
  </w:num>
  <w:num w:numId="4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30"/>
  </w:num>
  <w:num w:numId="44">
    <w:abstractNumId w:val="31"/>
  </w:num>
  <w:num w:numId="45">
    <w:abstractNumId w:val="29"/>
  </w:num>
  <w:num w:numId="46">
    <w:abstractNumId w:val="40"/>
  </w:num>
  <w:num w:numId="4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1"/>
  <w:activeWritingStyle w:appName="MSWord" w:lang="ru-RU" w:vendorID="64" w:dllVersion="131078" w:nlCheck="1" w:checkStyle="0"/>
  <w:activeWritingStyle w:appName="MSWord" w:lang="es-VE" w:vendorID="64" w:dllVersion="131078" w:nlCheck="1" w:checkStyle="1"/>
  <w:proofState w:grammar="clean"/>
  <w:defaultTabStop w:val="720"/>
  <w:drawingGridHorizontalSpacing w:val="110"/>
  <w:displayHorizontalDrawingGridEvery w:val="2"/>
  <w:characterSpacingControl w:val="doNotCompress"/>
  <w:hdrShapeDefaults>
    <o:shapedefaults v:ext="edit" spidmax="6146"/>
    <o:shapelayout v:ext="edit">
      <o:idmap v:ext="edit" data="2"/>
      <o:rules v:ext="edit">
        <o:r id="V:Rule2" type="connector" idref="#AutoShape 3"/>
      </o:rules>
    </o:shapelayout>
  </w:hdrShapeDefaults>
  <w:footnotePr>
    <w:footnote w:id="-1"/>
    <w:footnote w:id="0"/>
  </w:footnotePr>
  <w:endnotePr>
    <w:endnote w:id="-1"/>
    <w:endnote w:id="0"/>
  </w:endnotePr>
  <w:compat>
    <w:useFELayout/>
  </w:compat>
  <w:rsids>
    <w:rsidRoot w:val="003F4C6C"/>
    <w:rsid w:val="000028FB"/>
    <w:rsid w:val="00003807"/>
    <w:rsid w:val="00004938"/>
    <w:rsid w:val="00004A36"/>
    <w:rsid w:val="00006D66"/>
    <w:rsid w:val="00010405"/>
    <w:rsid w:val="00015F3C"/>
    <w:rsid w:val="0002018F"/>
    <w:rsid w:val="0002161B"/>
    <w:rsid w:val="00021F35"/>
    <w:rsid w:val="00026595"/>
    <w:rsid w:val="000267B5"/>
    <w:rsid w:val="000278BA"/>
    <w:rsid w:val="000330E3"/>
    <w:rsid w:val="00033B08"/>
    <w:rsid w:val="000369EA"/>
    <w:rsid w:val="00042B8F"/>
    <w:rsid w:val="00046BBA"/>
    <w:rsid w:val="00050095"/>
    <w:rsid w:val="0005293D"/>
    <w:rsid w:val="0005377E"/>
    <w:rsid w:val="00055301"/>
    <w:rsid w:val="00055833"/>
    <w:rsid w:val="00056208"/>
    <w:rsid w:val="00061C0E"/>
    <w:rsid w:val="0006687B"/>
    <w:rsid w:val="00066BD7"/>
    <w:rsid w:val="00067611"/>
    <w:rsid w:val="0007019A"/>
    <w:rsid w:val="00071829"/>
    <w:rsid w:val="00071DD2"/>
    <w:rsid w:val="0007618C"/>
    <w:rsid w:val="000761FD"/>
    <w:rsid w:val="00076F99"/>
    <w:rsid w:val="00077A95"/>
    <w:rsid w:val="00081DDF"/>
    <w:rsid w:val="000825CE"/>
    <w:rsid w:val="00084105"/>
    <w:rsid w:val="0008499E"/>
    <w:rsid w:val="00084BBF"/>
    <w:rsid w:val="00085FD3"/>
    <w:rsid w:val="00090797"/>
    <w:rsid w:val="00092A7E"/>
    <w:rsid w:val="00092DBF"/>
    <w:rsid w:val="00094C96"/>
    <w:rsid w:val="00097314"/>
    <w:rsid w:val="000A158F"/>
    <w:rsid w:val="000A16B3"/>
    <w:rsid w:val="000A4473"/>
    <w:rsid w:val="000A5A11"/>
    <w:rsid w:val="000A67BA"/>
    <w:rsid w:val="000A76C6"/>
    <w:rsid w:val="000B0843"/>
    <w:rsid w:val="000B0D80"/>
    <w:rsid w:val="000B14AC"/>
    <w:rsid w:val="000B36CC"/>
    <w:rsid w:val="000B562F"/>
    <w:rsid w:val="000B5B5A"/>
    <w:rsid w:val="000B7643"/>
    <w:rsid w:val="000C668D"/>
    <w:rsid w:val="000C6EAF"/>
    <w:rsid w:val="000D0084"/>
    <w:rsid w:val="000D3987"/>
    <w:rsid w:val="000D3E1E"/>
    <w:rsid w:val="000D5B39"/>
    <w:rsid w:val="000D5E9A"/>
    <w:rsid w:val="000D6638"/>
    <w:rsid w:val="000E34CF"/>
    <w:rsid w:val="000E5D73"/>
    <w:rsid w:val="000E6C8C"/>
    <w:rsid w:val="000E7685"/>
    <w:rsid w:val="000F045B"/>
    <w:rsid w:val="000F45BB"/>
    <w:rsid w:val="000F52DA"/>
    <w:rsid w:val="001018EF"/>
    <w:rsid w:val="001037CA"/>
    <w:rsid w:val="0010511D"/>
    <w:rsid w:val="00106954"/>
    <w:rsid w:val="00107237"/>
    <w:rsid w:val="0011099E"/>
    <w:rsid w:val="001122D8"/>
    <w:rsid w:val="00112E7C"/>
    <w:rsid w:val="00114167"/>
    <w:rsid w:val="00114B61"/>
    <w:rsid w:val="00116262"/>
    <w:rsid w:val="00117200"/>
    <w:rsid w:val="00117863"/>
    <w:rsid w:val="00120F21"/>
    <w:rsid w:val="00124121"/>
    <w:rsid w:val="0012626A"/>
    <w:rsid w:val="00127777"/>
    <w:rsid w:val="0013532B"/>
    <w:rsid w:val="001409C2"/>
    <w:rsid w:val="001412D1"/>
    <w:rsid w:val="0014138C"/>
    <w:rsid w:val="00141D21"/>
    <w:rsid w:val="00142A78"/>
    <w:rsid w:val="001435FC"/>
    <w:rsid w:val="00145CB7"/>
    <w:rsid w:val="00146A67"/>
    <w:rsid w:val="001474C9"/>
    <w:rsid w:val="00151C69"/>
    <w:rsid w:val="00154B7F"/>
    <w:rsid w:val="001577A4"/>
    <w:rsid w:val="001604DF"/>
    <w:rsid w:val="0016139C"/>
    <w:rsid w:val="00162E88"/>
    <w:rsid w:val="0016370B"/>
    <w:rsid w:val="001655CC"/>
    <w:rsid w:val="00166843"/>
    <w:rsid w:val="00166E88"/>
    <w:rsid w:val="00170046"/>
    <w:rsid w:val="00174ECA"/>
    <w:rsid w:val="00176FF6"/>
    <w:rsid w:val="00180597"/>
    <w:rsid w:val="00181C4A"/>
    <w:rsid w:val="00183514"/>
    <w:rsid w:val="00183A4F"/>
    <w:rsid w:val="00184F93"/>
    <w:rsid w:val="00187E6C"/>
    <w:rsid w:val="00190C7C"/>
    <w:rsid w:val="00192A1E"/>
    <w:rsid w:val="00193CC2"/>
    <w:rsid w:val="00195372"/>
    <w:rsid w:val="001957EF"/>
    <w:rsid w:val="001958E1"/>
    <w:rsid w:val="00196BF3"/>
    <w:rsid w:val="001A29B5"/>
    <w:rsid w:val="001A3F43"/>
    <w:rsid w:val="001B2B5F"/>
    <w:rsid w:val="001B44C3"/>
    <w:rsid w:val="001B54A0"/>
    <w:rsid w:val="001B6B14"/>
    <w:rsid w:val="001C077C"/>
    <w:rsid w:val="001C0DBB"/>
    <w:rsid w:val="001C2894"/>
    <w:rsid w:val="001C2B5C"/>
    <w:rsid w:val="001C3B39"/>
    <w:rsid w:val="001C488F"/>
    <w:rsid w:val="001C5CFC"/>
    <w:rsid w:val="001C7301"/>
    <w:rsid w:val="001D0443"/>
    <w:rsid w:val="001D2BCA"/>
    <w:rsid w:val="001D4890"/>
    <w:rsid w:val="001D5167"/>
    <w:rsid w:val="001D5F24"/>
    <w:rsid w:val="001D6528"/>
    <w:rsid w:val="001D6C59"/>
    <w:rsid w:val="001E0A82"/>
    <w:rsid w:val="001E1E32"/>
    <w:rsid w:val="001E2B44"/>
    <w:rsid w:val="001E340A"/>
    <w:rsid w:val="001E3B92"/>
    <w:rsid w:val="001E6C8F"/>
    <w:rsid w:val="0020043A"/>
    <w:rsid w:val="002010D5"/>
    <w:rsid w:val="002025A2"/>
    <w:rsid w:val="00202AF3"/>
    <w:rsid w:val="002042AD"/>
    <w:rsid w:val="00206B8B"/>
    <w:rsid w:val="00211325"/>
    <w:rsid w:val="00211721"/>
    <w:rsid w:val="0021561C"/>
    <w:rsid w:val="00215E29"/>
    <w:rsid w:val="00217376"/>
    <w:rsid w:val="00221B2D"/>
    <w:rsid w:val="00223258"/>
    <w:rsid w:val="00223CDB"/>
    <w:rsid w:val="00227222"/>
    <w:rsid w:val="00242DC0"/>
    <w:rsid w:val="002430DC"/>
    <w:rsid w:val="002445E2"/>
    <w:rsid w:val="002550A1"/>
    <w:rsid w:val="00255464"/>
    <w:rsid w:val="002606F3"/>
    <w:rsid w:val="0026397C"/>
    <w:rsid w:val="002641D0"/>
    <w:rsid w:val="0026598A"/>
    <w:rsid w:val="00266740"/>
    <w:rsid w:val="00274653"/>
    <w:rsid w:val="00276C55"/>
    <w:rsid w:val="00277E4D"/>
    <w:rsid w:val="00285D99"/>
    <w:rsid w:val="00286271"/>
    <w:rsid w:val="002867C4"/>
    <w:rsid w:val="002879DA"/>
    <w:rsid w:val="002915D6"/>
    <w:rsid w:val="002918AD"/>
    <w:rsid w:val="00294EA6"/>
    <w:rsid w:val="00295BFE"/>
    <w:rsid w:val="00296FA1"/>
    <w:rsid w:val="00297DBC"/>
    <w:rsid w:val="002A1F29"/>
    <w:rsid w:val="002A387A"/>
    <w:rsid w:val="002B0A24"/>
    <w:rsid w:val="002B1149"/>
    <w:rsid w:val="002B37AF"/>
    <w:rsid w:val="002B39EA"/>
    <w:rsid w:val="002B51A6"/>
    <w:rsid w:val="002C003E"/>
    <w:rsid w:val="002C0378"/>
    <w:rsid w:val="002C16CF"/>
    <w:rsid w:val="002C184B"/>
    <w:rsid w:val="002C1E71"/>
    <w:rsid w:val="002C4BD1"/>
    <w:rsid w:val="002C55C8"/>
    <w:rsid w:val="002C778E"/>
    <w:rsid w:val="002C7BE8"/>
    <w:rsid w:val="002C7DEF"/>
    <w:rsid w:val="002D054F"/>
    <w:rsid w:val="002D18D3"/>
    <w:rsid w:val="002D53FC"/>
    <w:rsid w:val="002D66C0"/>
    <w:rsid w:val="002D7DFA"/>
    <w:rsid w:val="002E036A"/>
    <w:rsid w:val="002E0F14"/>
    <w:rsid w:val="002E36C9"/>
    <w:rsid w:val="002E4C20"/>
    <w:rsid w:val="002E5E31"/>
    <w:rsid w:val="002E62BD"/>
    <w:rsid w:val="002F11D9"/>
    <w:rsid w:val="002F4844"/>
    <w:rsid w:val="00305EB0"/>
    <w:rsid w:val="00305FB2"/>
    <w:rsid w:val="00310227"/>
    <w:rsid w:val="00311819"/>
    <w:rsid w:val="00312A25"/>
    <w:rsid w:val="003136BC"/>
    <w:rsid w:val="003143D1"/>
    <w:rsid w:val="00315315"/>
    <w:rsid w:val="00316C38"/>
    <w:rsid w:val="0032541E"/>
    <w:rsid w:val="00326194"/>
    <w:rsid w:val="0033086F"/>
    <w:rsid w:val="00330A73"/>
    <w:rsid w:val="00331B13"/>
    <w:rsid w:val="00332BDB"/>
    <w:rsid w:val="00332F1C"/>
    <w:rsid w:val="00334766"/>
    <w:rsid w:val="00335500"/>
    <w:rsid w:val="00341352"/>
    <w:rsid w:val="00341F4B"/>
    <w:rsid w:val="003432CC"/>
    <w:rsid w:val="003476E1"/>
    <w:rsid w:val="00351462"/>
    <w:rsid w:val="00351D5D"/>
    <w:rsid w:val="003554EF"/>
    <w:rsid w:val="003563A5"/>
    <w:rsid w:val="003576A5"/>
    <w:rsid w:val="00363946"/>
    <w:rsid w:val="00364DB1"/>
    <w:rsid w:val="003761E7"/>
    <w:rsid w:val="00391B16"/>
    <w:rsid w:val="00393E48"/>
    <w:rsid w:val="00394A0C"/>
    <w:rsid w:val="00395397"/>
    <w:rsid w:val="003959D5"/>
    <w:rsid w:val="003A0C1C"/>
    <w:rsid w:val="003A1D0E"/>
    <w:rsid w:val="003A3F16"/>
    <w:rsid w:val="003A4F0B"/>
    <w:rsid w:val="003A61F4"/>
    <w:rsid w:val="003B0DD2"/>
    <w:rsid w:val="003B0F89"/>
    <w:rsid w:val="003B0FB4"/>
    <w:rsid w:val="003B1E97"/>
    <w:rsid w:val="003B32A8"/>
    <w:rsid w:val="003B3CA1"/>
    <w:rsid w:val="003B42D3"/>
    <w:rsid w:val="003B48CC"/>
    <w:rsid w:val="003B6ACB"/>
    <w:rsid w:val="003C6A09"/>
    <w:rsid w:val="003C6E06"/>
    <w:rsid w:val="003C7961"/>
    <w:rsid w:val="003D0148"/>
    <w:rsid w:val="003D0C7F"/>
    <w:rsid w:val="003D55E7"/>
    <w:rsid w:val="003D61DD"/>
    <w:rsid w:val="003D6C7E"/>
    <w:rsid w:val="003E306C"/>
    <w:rsid w:val="003E4FE3"/>
    <w:rsid w:val="003E5075"/>
    <w:rsid w:val="003E5BE8"/>
    <w:rsid w:val="003E7973"/>
    <w:rsid w:val="003F290F"/>
    <w:rsid w:val="003F455C"/>
    <w:rsid w:val="003F4C6C"/>
    <w:rsid w:val="003F5A9B"/>
    <w:rsid w:val="003F6820"/>
    <w:rsid w:val="00402C03"/>
    <w:rsid w:val="00403002"/>
    <w:rsid w:val="00404738"/>
    <w:rsid w:val="0040574B"/>
    <w:rsid w:val="00407E47"/>
    <w:rsid w:val="004109EF"/>
    <w:rsid w:val="00410EE1"/>
    <w:rsid w:val="00411736"/>
    <w:rsid w:val="0041199C"/>
    <w:rsid w:val="004153AF"/>
    <w:rsid w:val="00416576"/>
    <w:rsid w:val="00421F82"/>
    <w:rsid w:val="004227B3"/>
    <w:rsid w:val="0042341B"/>
    <w:rsid w:val="004266E0"/>
    <w:rsid w:val="0042671E"/>
    <w:rsid w:val="00426D03"/>
    <w:rsid w:val="00427031"/>
    <w:rsid w:val="00437A25"/>
    <w:rsid w:val="00437C4D"/>
    <w:rsid w:val="0044014F"/>
    <w:rsid w:val="00441EE8"/>
    <w:rsid w:val="00441F7F"/>
    <w:rsid w:val="0044286D"/>
    <w:rsid w:val="004428EE"/>
    <w:rsid w:val="0044331F"/>
    <w:rsid w:val="00456B84"/>
    <w:rsid w:val="004605EE"/>
    <w:rsid w:val="0046181D"/>
    <w:rsid w:val="00461B43"/>
    <w:rsid w:val="00461E77"/>
    <w:rsid w:val="00461FEA"/>
    <w:rsid w:val="0046211C"/>
    <w:rsid w:val="004630CA"/>
    <w:rsid w:val="004640FE"/>
    <w:rsid w:val="004651E8"/>
    <w:rsid w:val="00465890"/>
    <w:rsid w:val="0046728F"/>
    <w:rsid w:val="00467943"/>
    <w:rsid w:val="00470367"/>
    <w:rsid w:val="0047212C"/>
    <w:rsid w:val="004745FE"/>
    <w:rsid w:val="004768FD"/>
    <w:rsid w:val="004778F0"/>
    <w:rsid w:val="00482F13"/>
    <w:rsid w:val="00483D32"/>
    <w:rsid w:val="00486E56"/>
    <w:rsid w:val="00490270"/>
    <w:rsid w:val="00495254"/>
    <w:rsid w:val="00495A8C"/>
    <w:rsid w:val="00495D06"/>
    <w:rsid w:val="004960F6"/>
    <w:rsid w:val="00497135"/>
    <w:rsid w:val="00497A0B"/>
    <w:rsid w:val="00497B93"/>
    <w:rsid w:val="00497DAC"/>
    <w:rsid w:val="004A175A"/>
    <w:rsid w:val="004A21BE"/>
    <w:rsid w:val="004A2613"/>
    <w:rsid w:val="004A28BE"/>
    <w:rsid w:val="004A2D98"/>
    <w:rsid w:val="004A7F9F"/>
    <w:rsid w:val="004B191E"/>
    <w:rsid w:val="004B21B7"/>
    <w:rsid w:val="004B34EB"/>
    <w:rsid w:val="004B52AD"/>
    <w:rsid w:val="004C00C8"/>
    <w:rsid w:val="004C0786"/>
    <w:rsid w:val="004C0E91"/>
    <w:rsid w:val="004C16D6"/>
    <w:rsid w:val="004C746B"/>
    <w:rsid w:val="004D2C90"/>
    <w:rsid w:val="004D374D"/>
    <w:rsid w:val="004E5BAE"/>
    <w:rsid w:val="004E7335"/>
    <w:rsid w:val="004F0269"/>
    <w:rsid w:val="004F2DEC"/>
    <w:rsid w:val="004F5818"/>
    <w:rsid w:val="004F67BE"/>
    <w:rsid w:val="004F690A"/>
    <w:rsid w:val="00506F56"/>
    <w:rsid w:val="00513429"/>
    <w:rsid w:val="00513E07"/>
    <w:rsid w:val="005243F0"/>
    <w:rsid w:val="0052642A"/>
    <w:rsid w:val="00530895"/>
    <w:rsid w:val="005328A1"/>
    <w:rsid w:val="00532F4F"/>
    <w:rsid w:val="00536442"/>
    <w:rsid w:val="005375F0"/>
    <w:rsid w:val="005420E5"/>
    <w:rsid w:val="00542E04"/>
    <w:rsid w:val="00543D24"/>
    <w:rsid w:val="00544316"/>
    <w:rsid w:val="0055343F"/>
    <w:rsid w:val="005534D6"/>
    <w:rsid w:val="00553B0B"/>
    <w:rsid w:val="00553E20"/>
    <w:rsid w:val="00554967"/>
    <w:rsid w:val="005552F4"/>
    <w:rsid w:val="0055677E"/>
    <w:rsid w:val="005625F4"/>
    <w:rsid w:val="00565C52"/>
    <w:rsid w:val="00566112"/>
    <w:rsid w:val="00567BCC"/>
    <w:rsid w:val="0057355F"/>
    <w:rsid w:val="005762AC"/>
    <w:rsid w:val="00577670"/>
    <w:rsid w:val="005814D3"/>
    <w:rsid w:val="00581C4F"/>
    <w:rsid w:val="005823A4"/>
    <w:rsid w:val="005862C5"/>
    <w:rsid w:val="0058690B"/>
    <w:rsid w:val="00592877"/>
    <w:rsid w:val="00595254"/>
    <w:rsid w:val="0059669D"/>
    <w:rsid w:val="00596DC7"/>
    <w:rsid w:val="00597B9B"/>
    <w:rsid w:val="00597FD6"/>
    <w:rsid w:val="005A1BCC"/>
    <w:rsid w:val="005B1A72"/>
    <w:rsid w:val="005B40B1"/>
    <w:rsid w:val="005C46D7"/>
    <w:rsid w:val="005C7970"/>
    <w:rsid w:val="005D1442"/>
    <w:rsid w:val="005D222B"/>
    <w:rsid w:val="005D2BD5"/>
    <w:rsid w:val="005D4A27"/>
    <w:rsid w:val="005D6DEC"/>
    <w:rsid w:val="005D7439"/>
    <w:rsid w:val="005E4D8B"/>
    <w:rsid w:val="005F0F2E"/>
    <w:rsid w:val="005F3618"/>
    <w:rsid w:val="005F6342"/>
    <w:rsid w:val="0060068A"/>
    <w:rsid w:val="00600B7D"/>
    <w:rsid w:val="0060369B"/>
    <w:rsid w:val="00604BB8"/>
    <w:rsid w:val="00606FB6"/>
    <w:rsid w:val="00615CF5"/>
    <w:rsid w:val="00617A9D"/>
    <w:rsid w:val="006204E8"/>
    <w:rsid w:val="006222E2"/>
    <w:rsid w:val="00622E40"/>
    <w:rsid w:val="0062426D"/>
    <w:rsid w:val="00626A78"/>
    <w:rsid w:val="00627E83"/>
    <w:rsid w:val="006309B1"/>
    <w:rsid w:val="006310DB"/>
    <w:rsid w:val="0063195C"/>
    <w:rsid w:val="0063342B"/>
    <w:rsid w:val="00635DDF"/>
    <w:rsid w:val="00636F87"/>
    <w:rsid w:val="00637B8B"/>
    <w:rsid w:val="00640433"/>
    <w:rsid w:val="006405CD"/>
    <w:rsid w:val="00642399"/>
    <w:rsid w:val="00642E30"/>
    <w:rsid w:val="00645D6B"/>
    <w:rsid w:val="006466FE"/>
    <w:rsid w:val="006513DA"/>
    <w:rsid w:val="00653676"/>
    <w:rsid w:val="0065444E"/>
    <w:rsid w:val="006551DB"/>
    <w:rsid w:val="0065688D"/>
    <w:rsid w:val="00657AD8"/>
    <w:rsid w:val="0066073E"/>
    <w:rsid w:val="00661FFC"/>
    <w:rsid w:val="006651F1"/>
    <w:rsid w:val="0066534E"/>
    <w:rsid w:val="00665AB7"/>
    <w:rsid w:val="00666C00"/>
    <w:rsid w:val="00672C00"/>
    <w:rsid w:val="00680878"/>
    <w:rsid w:val="00687276"/>
    <w:rsid w:val="0068782D"/>
    <w:rsid w:val="00690088"/>
    <w:rsid w:val="006945A1"/>
    <w:rsid w:val="00694E82"/>
    <w:rsid w:val="0069562C"/>
    <w:rsid w:val="00695E29"/>
    <w:rsid w:val="0069779E"/>
    <w:rsid w:val="006A0F1C"/>
    <w:rsid w:val="006A24D9"/>
    <w:rsid w:val="006A2935"/>
    <w:rsid w:val="006A702F"/>
    <w:rsid w:val="006A7DF1"/>
    <w:rsid w:val="006A7F4E"/>
    <w:rsid w:val="006B227E"/>
    <w:rsid w:val="006B3635"/>
    <w:rsid w:val="006B3DCE"/>
    <w:rsid w:val="006B51A7"/>
    <w:rsid w:val="006C34D7"/>
    <w:rsid w:val="006C4BC4"/>
    <w:rsid w:val="006C67BB"/>
    <w:rsid w:val="006D4056"/>
    <w:rsid w:val="006D4B21"/>
    <w:rsid w:val="006D5FEA"/>
    <w:rsid w:val="006D7E3D"/>
    <w:rsid w:val="006E0147"/>
    <w:rsid w:val="006F1FF0"/>
    <w:rsid w:val="006F20B4"/>
    <w:rsid w:val="006F34F1"/>
    <w:rsid w:val="006F54AB"/>
    <w:rsid w:val="006F6A25"/>
    <w:rsid w:val="0070158E"/>
    <w:rsid w:val="00703384"/>
    <w:rsid w:val="00703846"/>
    <w:rsid w:val="00703E92"/>
    <w:rsid w:val="007067FD"/>
    <w:rsid w:val="00711812"/>
    <w:rsid w:val="007138A4"/>
    <w:rsid w:val="00713AE6"/>
    <w:rsid w:val="007156C6"/>
    <w:rsid w:val="00715827"/>
    <w:rsid w:val="00716417"/>
    <w:rsid w:val="00720884"/>
    <w:rsid w:val="00727B46"/>
    <w:rsid w:val="00731E01"/>
    <w:rsid w:val="00742DA4"/>
    <w:rsid w:val="00744294"/>
    <w:rsid w:val="007463CA"/>
    <w:rsid w:val="007473C9"/>
    <w:rsid w:val="00751288"/>
    <w:rsid w:val="00751362"/>
    <w:rsid w:val="007530BA"/>
    <w:rsid w:val="00754873"/>
    <w:rsid w:val="00754924"/>
    <w:rsid w:val="0075591D"/>
    <w:rsid w:val="0076149A"/>
    <w:rsid w:val="00762CB8"/>
    <w:rsid w:val="007633C8"/>
    <w:rsid w:val="00767D8E"/>
    <w:rsid w:val="007713E3"/>
    <w:rsid w:val="0077249E"/>
    <w:rsid w:val="00773141"/>
    <w:rsid w:val="007767A0"/>
    <w:rsid w:val="007769E3"/>
    <w:rsid w:val="00776DE4"/>
    <w:rsid w:val="00777C3A"/>
    <w:rsid w:val="007809FE"/>
    <w:rsid w:val="007828E5"/>
    <w:rsid w:val="007832E8"/>
    <w:rsid w:val="00783350"/>
    <w:rsid w:val="007853EA"/>
    <w:rsid w:val="00786B9C"/>
    <w:rsid w:val="0078714D"/>
    <w:rsid w:val="00790FF1"/>
    <w:rsid w:val="00793EDC"/>
    <w:rsid w:val="00795A8E"/>
    <w:rsid w:val="00796832"/>
    <w:rsid w:val="00796985"/>
    <w:rsid w:val="00797BCB"/>
    <w:rsid w:val="00797C30"/>
    <w:rsid w:val="007A1502"/>
    <w:rsid w:val="007A2E5F"/>
    <w:rsid w:val="007A5DE5"/>
    <w:rsid w:val="007B7BA0"/>
    <w:rsid w:val="007C065D"/>
    <w:rsid w:val="007C06A8"/>
    <w:rsid w:val="007C0B59"/>
    <w:rsid w:val="007C3001"/>
    <w:rsid w:val="007C5AEA"/>
    <w:rsid w:val="007C64E8"/>
    <w:rsid w:val="007C67B4"/>
    <w:rsid w:val="007D209B"/>
    <w:rsid w:val="007D21CA"/>
    <w:rsid w:val="007D294E"/>
    <w:rsid w:val="007D3DC7"/>
    <w:rsid w:val="007D48C7"/>
    <w:rsid w:val="007D79AD"/>
    <w:rsid w:val="007E05EF"/>
    <w:rsid w:val="007E2854"/>
    <w:rsid w:val="007E3FD5"/>
    <w:rsid w:val="007E5151"/>
    <w:rsid w:val="007E70FB"/>
    <w:rsid w:val="007F113F"/>
    <w:rsid w:val="007F2517"/>
    <w:rsid w:val="007F62EA"/>
    <w:rsid w:val="007F6E66"/>
    <w:rsid w:val="00800705"/>
    <w:rsid w:val="00800D67"/>
    <w:rsid w:val="00806744"/>
    <w:rsid w:val="0080703C"/>
    <w:rsid w:val="008078F3"/>
    <w:rsid w:val="00810881"/>
    <w:rsid w:val="00812DBE"/>
    <w:rsid w:val="008130E7"/>
    <w:rsid w:val="008143B5"/>
    <w:rsid w:val="00821975"/>
    <w:rsid w:val="008262BE"/>
    <w:rsid w:val="008318DF"/>
    <w:rsid w:val="00833CAC"/>
    <w:rsid w:val="00834788"/>
    <w:rsid w:val="00844EDB"/>
    <w:rsid w:val="008506F6"/>
    <w:rsid w:val="00851BE3"/>
    <w:rsid w:val="00861878"/>
    <w:rsid w:val="00862073"/>
    <w:rsid w:val="0086325C"/>
    <w:rsid w:val="00865711"/>
    <w:rsid w:val="00866B0A"/>
    <w:rsid w:val="0087435B"/>
    <w:rsid w:val="00876C9E"/>
    <w:rsid w:val="0088015E"/>
    <w:rsid w:val="00881EFA"/>
    <w:rsid w:val="00882FD2"/>
    <w:rsid w:val="00890092"/>
    <w:rsid w:val="00891371"/>
    <w:rsid w:val="00891428"/>
    <w:rsid w:val="0089269A"/>
    <w:rsid w:val="008947DD"/>
    <w:rsid w:val="00895D39"/>
    <w:rsid w:val="00897CE8"/>
    <w:rsid w:val="008A3FA3"/>
    <w:rsid w:val="008B2EFC"/>
    <w:rsid w:val="008B5C69"/>
    <w:rsid w:val="008B65EA"/>
    <w:rsid w:val="008C0069"/>
    <w:rsid w:val="008C38A2"/>
    <w:rsid w:val="008C68D4"/>
    <w:rsid w:val="008C6D33"/>
    <w:rsid w:val="008C74E5"/>
    <w:rsid w:val="008D364D"/>
    <w:rsid w:val="008D3F5F"/>
    <w:rsid w:val="008D5BF6"/>
    <w:rsid w:val="008E14C8"/>
    <w:rsid w:val="008E4204"/>
    <w:rsid w:val="008E5BD7"/>
    <w:rsid w:val="008F2829"/>
    <w:rsid w:val="008F2F8D"/>
    <w:rsid w:val="009005D9"/>
    <w:rsid w:val="009010EE"/>
    <w:rsid w:val="00901E7C"/>
    <w:rsid w:val="00902502"/>
    <w:rsid w:val="009041A3"/>
    <w:rsid w:val="00904BD0"/>
    <w:rsid w:val="009057F6"/>
    <w:rsid w:val="0090665F"/>
    <w:rsid w:val="0090727B"/>
    <w:rsid w:val="00910058"/>
    <w:rsid w:val="009110A9"/>
    <w:rsid w:val="00911896"/>
    <w:rsid w:val="00913BDD"/>
    <w:rsid w:val="009141EE"/>
    <w:rsid w:val="0091725A"/>
    <w:rsid w:val="009217B4"/>
    <w:rsid w:val="00921973"/>
    <w:rsid w:val="00922840"/>
    <w:rsid w:val="009233D7"/>
    <w:rsid w:val="00930338"/>
    <w:rsid w:val="00931216"/>
    <w:rsid w:val="009325AE"/>
    <w:rsid w:val="00932AD2"/>
    <w:rsid w:val="009369E9"/>
    <w:rsid w:val="00937529"/>
    <w:rsid w:val="00945FD3"/>
    <w:rsid w:val="0094777D"/>
    <w:rsid w:val="009548EA"/>
    <w:rsid w:val="0096378A"/>
    <w:rsid w:val="009642D7"/>
    <w:rsid w:val="009732ED"/>
    <w:rsid w:val="00974821"/>
    <w:rsid w:val="00975DD9"/>
    <w:rsid w:val="0098010F"/>
    <w:rsid w:val="00980459"/>
    <w:rsid w:val="00980520"/>
    <w:rsid w:val="0098128E"/>
    <w:rsid w:val="009817AD"/>
    <w:rsid w:val="00983738"/>
    <w:rsid w:val="00985444"/>
    <w:rsid w:val="0098585F"/>
    <w:rsid w:val="00985CC6"/>
    <w:rsid w:val="0098612C"/>
    <w:rsid w:val="00987A01"/>
    <w:rsid w:val="00991533"/>
    <w:rsid w:val="00994A03"/>
    <w:rsid w:val="009A2162"/>
    <w:rsid w:val="009A3F35"/>
    <w:rsid w:val="009A5503"/>
    <w:rsid w:val="009A7726"/>
    <w:rsid w:val="009B1282"/>
    <w:rsid w:val="009B1FE1"/>
    <w:rsid w:val="009B3E5D"/>
    <w:rsid w:val="009B4633"/>
    <w:rsid w:val="009B5FA9"/>
    <w:rsid w:val="009C14DF"/>
    <w:rsid w:val="009C1BFF"/>
    <w:rsid w:val="009C301D"/>
    <w:rsid w:val="009C39E6"/>
    <w:rsid w:val="009C3DC6"/>
    <w:rsid w:val="009C4352"/>
    <w:rsid w:val="009C437B"/>
    <w:rsid w:val="009D2EB1"/>
    <w:rsid w:val="009D6224"/>
    <w:rsid w:val="009E15DB"/>
    <w:rsid w:val="009E48A7"/>
    <w:rsid w:val="009E7BD9"/>
    <w:rsid w:val="009F0733"/>
    <w:rsid w:val="009F1E73"/>
    <w:rsid w:val="009F2069"/>
    <w:rsid w:val="00A006EC"/>
    <w:rsid w:val="00A04767"/>
    <w:rsid w:val="00A07FFD"/>
    <w:rsid w:val="00A12877"/>
    <w:rsid w:val="00A12950"/>
    <w:rsid w:val="00A13EF3"/>
    <w:rsid w:val="00A175C4"/>
    <w:rsid w:val="00A25FB0"/>
    <w:rsid w:val="00A2791E"/>
    <w:rsid w:val="00A30BC3"/>
    <w:rsid w:val="00A36075"/>
    <w:rsid w:val="00A41158"/>
    <w:rsid w:val="00A4470B"/>
    <w:rsid w:val="00A45AD6"/>
    <w:rsid w:val="00A47FE0"/>
    <w:rsid w:val="00A503F6"/>
    <w:rsid w:val="00A504B1"/>
    <w:rsid w:val="00A53E85"/>
    <w:rsid w:val="00A66348"/>
    <w:rsid w:val="00A66B98"/>
    <w:rsid w:val="00A71915"/>
    <w:rsid w:val="00A74138"/>
    <w:rsid w:val="00A74B3C"/>
    <w:rsid w:val="00A74DE7"/>
    <w:rsid w:val="00A772DF"/>
    <w:rsid w:val="00A77A90"/>
    <w:rsid w:val="00A802C0"/>
    <w:rsid w:val="00A8109F"/>
    <w:rsid w:val="00A82F2B"/>
    <w:rsid w:val="00A848A8"/>
    <w:rsid w:val="00A85907"/>
    <w:rsid w:val="00A87709"/>
    <w:rsid w:val="00A901FB"/>
    <w:rsid w:val="00A902D4"/>
    <w:rsid w:val="00A90499"/>
    <w:rsid w:val="00A90CE0"/>
    <w:rsid w:val="00A9302C"/>
    <w:rsid w:val="00A96889"/>
    <w:rsid w:val="00AA06DC"/>
    <w:rsid w:val="00AA20B7"/>
    <w:rsid w:val="00AA2A0E"/>
    <w:rsid w:val="00AA2ABD"/>
    <w:rsid w:val="00AA4B85"/>
    <w:rsid w:val="00AA4C05"/>
    <w:rsid w:val="00AA4EBA"/>
    <w:rsid w:val="00AA6808"/>
    <w:rsid w:val="00AB0745"/>
    <w:rsid w:val="00AB4537"/>
    <w:rsid w:val="00AB6120"/>
    <w:rsid w:val="00AB69C8"/>
    <w:rsid w:val="00AC1437"/>
    <w:rsid w:val="00AC42C4"/>
    <w:rsid w:val="00AD1C7F"/>
    <w:rsid w:val="00AD240C"/>
    <w:rsid w:val="00AD790C"/>
    <w:rsid w:val="00AD7F1E"/>
    <w:rsid w:val="00AE2C72"/>
    <w:rsid w:val="00AE511A"/>
    <w:rsid w:val="00AE6352"/>
    <w:rsid w:val="00AF09FA"/>
    <w:rsid w:val="00AF4008"/>
    <w:rsid w:val="00AF5F19"/>
    <w:rsid w:val="00AF5F78"/>
    <w:rsid w:val="00AF67E5"/>
    <w:rsid w:val="00B04DA6"/>
    <w:rsid w:val="00B1119F"/>
    <w:rsid w:val="00B13E6A"/>
    <w:rsid w:val="00B157C8"/>
    <w:rsid w:val="00B15E0E"/>
    <w:rsid w:val="00B21108"/>
    <w:rsid w:val="00B213F3"/>
    <w:rsid w:val="00B21659"/>
    <w:rsid w:val="00B21C2E"/>
    <w:rsid w:val="00B25B6D"/>
    <w:rsid w:val="00B27CD6"/>
    <w:rsid w:val="00B31406"/>
    <w:rsid w:val="00B31976"/>
    <w:rsid w:val="00B330B3"/>
    <w:rsid w:val="00B341A5"/>
    <w:rsid w:val="00B35CF4"/>
    <w:rsid w:val="00B37A9B"/>
    <w:rsid w:val="00B4207C"/>
    <w:rsid w:val="00B4266A"/>
    <w:rsid w:val="00B43033"/>
    <w:rsid w:val="00B443A9"/>
    <w:rsid w:val="00B44F43"/>
    <w:rsid w:val="00B469EC"/>
    <w:rsid w:val="00B50046"/>
    <w:rsid w:val="00B63B43"/>
    <w:rsid w:val="00B65A96"/>
    <w:rsid w:val="00B66049"/>
    <w:rsid w:val="00B66B43"/>
    <w:rsid w:val="00B72B0C"/>
    <w:rsid w:val="00B74664"/>
    <w:rsid w:val="00B74D11"/>
    <w:rsid w:val="00B765BA"/>
    <w:rsid w:val="00B77F7B"/>
    <w:rsid w:val="00B82604"/>
    <w:rsid w:val="00B83CFB"/>
    <w:rsid w:val="00B83F2A"/>
    <w:rsid w:val="00B84AED"/>
    <w:rsid w:val="00B860AB"/>
    <w:rsid w:val="00B86256"/>
    <w:rsid w:val="00B910B6"/>
    <w:rsid w:val="00B94871"/>
    <w:rsid w:val="00B94FB9"/>
    <w:rsid w:val="00B95D41"/>
    <w:rsid w:val="00B967DF"/>
    <w:rsid w:val="00B97DB3"/>
    <w:rsid w:val="00BA0AFB"/>
    <w:rsid w:val="00BA3845"/>
    <w:rsid w:val="00BA3881"/>
    <w:rsid w:val="00BA5806"/>
    <w:rsid w:val="00BA69E9"/>
    <w:rsid w:val="00BB7A37"/>
    <w:rsid w:val="00BC0C9E"/>
    <w:rsid w:val="00BC1E2D"/>
    <w:rsid w:val="00BC27C5"/>
    <w:rsid w:val="00BC382E"/>
    <w:rsid w:val="00BC4B24"/>
    <w:rsid w:val="00BC4EED"/>
    <w:rsid w:val="00BC7017"/>
    <w:rsid w:val="00BD6717"/>
    <w:rsid w:val="00BD7381"/>
    <w:rsid w:val="00BD7C38"/>
    <w:rsid w:val="00BE28AB"/>
    <w:rsid w:val="00BE6DB0"/>
    <w:rsid w:val="00BE7876"/>
    <w:rsid w:val="00BE7E2F"/>
    <w:rsid w:val="00BF159A"/>
    <w:rsid w:val="00BF22E6"/>
    <w:rsid w:val="00BF36CB"/>
    <w:rsid w:val="00BF730A"/>
    <w:rsid w:val="00BF7F6D"/>
    <w:rsid w:val="00C00477"/>
    <w:rsid w:val="00C012E1"/>
    <w:rsid w:val="00C01941"/>
    <w:rsid w:val="00C01B38"/>
    <w:rsid w:val="00C0336B"/>
    <w:rsid w:val="00C0389E"/>
    <w:rsid w:val="00C05ACE"/>
    <w:rsid w:val="00C10EB0"/>
    <w:rsid w:val="00C11EF8"/>
    <w:rsid w:val="00C1238B"/>
    <w:rsid w:val="00C13F9B"/>
    <w:rsid w:val="00C20370"/>
    <w:rsid w:val="00C20905"/>
    <w:rsid w:val="00C2193E"/>
    <w:rsid w:val="00C279E4"/>
    <w:rsid w:val="00C30387"/>
    <w:rsid w:val="00C3137F"/>
    <w:rsid w:val="00C31DD1"/>
    <w:rsid w:val="00C32E7E"/>
    <w:rsid w:val="00C339E8"/>
    <w:rsid w:val="00C34574"/>
    <w:rsid w:val="00C364D1"/>
    <w:rsid w:val="00C37826"/>
    <w:rsid w:val="00C40785"/>
    <w:rsid w:val="00C41B63"/>
    <w:rsid w:val="00C42DB3"/>
    <w:rsid w:val="00C43C6E"/>
    <w:rsid w:val="00C45FF6"/>
    <w:rsid w:val="00C46634"/>
    <w:rsid w:val="00C46645"/>
    <w:rsid w:val="00C52B02"/>
    <w:rsid w:val="00C53FF0"/>
    <w:rsid w:val="00C54565"/>
    <w:rsid w:val="00C55317"/>
    <w:rsid w:val="00C578B7"/>
    <w:rsid w:val="00C62D7B"/>
    <w:rsid w:val="00C6453D"/>
    <w:rsid w:val="00C71225"/>
    <w:rsid w:val="00C7267F"/>
    <w:rsid w:val="00C756F7"/>
    <w:rsid w:val="00C768EC"/>
    <w:rsid w:val="00C84045"/>
    <w:rsid w:val="00C86068"/>
    <w:rsid w:val="00C86723"/>
    <w:rsid w:val="00C87C9A"/>
    <w:rsid w:val="00C9286D"/>
    <w:rsid w:val="00C94A50"/>
    <w:rsid w:val="00C9696F"/>
    <w:rsid w:val="00C9698B"/>
    <w:rsid w:val="00CA1BC4"/>
    <w:rsid w:val="00CA29A4"/>
    <w:rsid w:val="00CA7909"/>
    <w:rsid w:val="00CB4B5E"/>
    <w:rsid w:val="00CB6B0D"/>
    <w:rsid w:val="00CB7DF6"/>
    <w:rsid w:val="00CC2AE1"/>
    <w:rsid w:val="00CC5890"/>
    <w:rsid w:val="00CF1CC0"/>
    <w:rsid w:val="00CF20E7"/>
    <w:rsid w:val="00CF21AA"/>
    <w:rsid w:val="00CF2F36"/>
    <w:rsid w:val="00CF37E8"/>
    <w:rsid w:val="00CF3831"/>
    <w:rsid w:val="00CF5BA9"/>
    <w:rsid w:val="00CF5D90"/>
    <w:rsid w:val="00CF74DF"/>
    <w:rsid w:val="00D0220D"/>
    <w:rsid w:val="00D03CB4"/>
    <w:rsid w:val="00D06433"/>
    <w:rsid w:val="00D12276"/>
    <w:rsid w:val="00D12B92"/>
    <w:rsid w:val="00D15886"/>
    <w:rsid w:val="00D1743D"/>
    <w:rsid w:val="00D214EA"/>
    <w:rsid w:val="00D21CA4"/>
    <w:rsid w:val="00D23100"/>
    <w:rsid w:val="00D2640F"/>
    <w:rsid w:val="00D26AFA"/>
    <w:rsid w:val="00D3066B"/>
    <w:rsid w:val="00D32099"/>
    <w:rsid w:val="00D33993"/>
    <w:rsid w:val="00D36387"/>
    <w:rsid w:val="00D36E4C"/>
    <w:rsid w:val="00D36F41"/>
    <w:rsid w:val="00D37415"/>
    <w:rsid w:val="00D37FBA"/>
    <w:rsid w:val="00D42C16"/>
    <w:rsid w:val="00D46134"/>
    <w:rsid w:val="00D46EBA"/>
    <w:rsid w:val="00D5053B"/>
    <w:rsid w:val="00D529F1"/>
    <w:rsid w:val="00D530A7"/>
    <w:rsid w:val="00D55155"/>
    <w:rsid w:val="00D5588E"/>
    <w:rsid w:val="00D558E0"/>
    <w:rsid w:val="00D609DC"/>
    <w:rsid w:val="00D60F7D"/>
    <w:rsid w:val="00D620EE"/>
    <w:rsid w:val="00D63F0B"/>
    <w:rsid w:val="00D65303"/>
    <w:rsid w:val="00D679A7"/>
    <w:rsid w:val="00D7458A"/>
    <w:rsid w:val="00D74C18"/>
    <w:rsid w:val="00D75259"/>
    <w:rsid w:val="00D77717"/>
    <w:rsid w:val="00D9088C"/>
    <w:rsid w:val="00D90CB7"/>
    <w:rsid w:val="00D91072"/>
    <w:rsid w:val="00D9257B"/>
    <w:rsid w:val="00D92A33"/>
    <w:rsid w:val="00D93F93"/>
    <w:rsid w:val="00D94003"/>
    <w:rsid w:val="00D95258"/>
    <w:rsid w:val="00D96463"/>
    <w:rsid w:val="00DA05A7"/>
    <w:rsid w:val="00DA3791"/>
    <w:rsid w:val="00DA512A"/>
    <w:rsid w:val="00DB068D"/>
    <w:rsid w:val="00DB1364"/>
    <w:rsid w:val="00DB1A13"/>
    <w:rsid w:val="00DB4DD1"/>
    <w:rsid w:val="00DB65FD"/>
    <w:rsid w:val="00DC30B6"/>
    <w:rsid w:val="00DC37EC"/>
    <w:rsid w:val="00DC5604"/>
    <w:rsid w:val="00DD44EE"/>
    <w:rsid w:val="00DD5CD6"/>
    <w:rsid w:val="00DD5F29"/>
    <w:rsid w:val="00DD688E"/>
    <w:rsid w:val="00DE0FAF"/>
    <w:rsid w:val="00DE3EEC"/>
    <w:rsid w:val="00DE4512"/>
    <w:rsid w:val="00DE60AA"/>
    <w:rsid w:val="00DE6F21"/>
    <w:rsid w:val="00DF401A"/>
    <w:rsid w:val="00DF4149"/>
    <w:rsid w:val="00DF7654"/>
    <w:rsid w:val="00E010FB"/>
    <w:rsid w:val="00E024AA"/>
    <w:rsid w:val="00E03473"/>
    <w:rsid w:val="00E04533"/>
    <w:rsid w:val="00E048A0"/>
    <w:rsid w:val="00E0669C"/>
    <w:rsid w:val="00E123E5"/>
    <w:rsid w:val="00E14C6C"/>
    <w:rsid w:val="00E21DB2"/>
    <w:rsid w:val="00E22090"/>
    <w:rsid w:val="00E232B1"/>
    <w:rsid w:val="00E40839"/>
    <w:rsid w:val="00E41AC3"/>
    <w:rsid w:val="00E4390E"/>
    <w:rsid w:val="00E450D7"/>
    <w:rsid w:val="00E479EC"/>
    <w:rsid w:val="00E508A7"/>
    <w:rsid w:val="00E51272"/>
    <w:rsid w:val="00E525D1"/>
    <w:rsid w:val="00E5310E"/>
    <w:rsid w:val="00E5376A"/>
    <w:rsid w:val="00E56A28"/>
    <w:rsid w:val="00E57C85"/>
    <w:rsid w:val="00E611E0"/>
    <w:rsid w:val="00E635DF"/>
    <w:rsid w:val="00E6402E"/>
    <w:rsid w:val="00E67C4E"/>
    <w:rsid w:val="00E72B8A"/>
    <w:rsid w:val="00E73240"/>
    <w:rsid w:val="00E73405"/>
    <w:rsid w:val="00E75417"/>
    <w:rsid w:val="00E75724"/>
    <w:rsid w:val="00E76899"/>
    <w:rsid w:val="00E76960"/>
    <w:rsid w:val="00E81266"/>
    <w:rsid w:val="00E827A6"/>
    <w:rsid w:val="00E84991"/>
    <w:rsid w:val="00E86DE9"/>
    <w:rsid w:val="00E92729"/>
    <w:rsid w:val="00E949A0"/>
    <w:rsid w:val="00E94E0C"/>
    <w:rsid w:val="00EA0743"/>
    <w:rsid w:val="00EA3024"/>
    <w:rsid w:val="00EA321A"/>
    <w:rsid w:val="00EA3C5C"/>
    <w:rsid w:val="00EA43EC"/>
    <w:rsid w:val="00EB05EA"/>
    <w:rsid w:val="00EB07BF"/>
    <w:rsid w:val="00EC054A"/>
    <w:rsid w:val="00EC4A69"/>
    <w:rsid w:val="00EC7CB0"/>
    <w:rsid w:val="00ED0572"/>
    <w:rsid w:val="00ED13CE"/>
    <w:rsid w:val="00ED5CB1"/>
    <w:rsid w:val="00ED6035"/>
    <w:rsid w:val="00EE1FCD"/>
    <w:rsid w:val="00EE4CA8"/>
    <w:rsid w:val="00EE5B77"/>
    <w:rsid w:val="00EF05D5"/>
    <w:rsid w:val="00EF2AA1"/>
    <w:rsid w:val="00EF3212"/>
    <w:rsid w:val="00EF385D"/>
    <w:rsid w:val="00EF7736"/>
    <w:rsid w:val="00F015BC"/>
    <w:rsid w:val="00F038BC"/>
    <w:rsid w:val="00F03EEA"/>
    <w:rsid w:val="00F10E7C"/>
    <w:rsid w:val="00F11A2E"/>
    <w:rsid w:val="00F13DFD"/>
    <w:rsid w:val="00F1554C"/>
    <w:rsid w:val="00F21780"/>
    <w:rsid w:val="00F234CE"/>
    <w:rsid w:val="00F24552"/>
    <w:rsid w:val="00F24C09"/>
    <w:rsid w:val="00F269DF"/>
    <w:rsid w:val="00F26EDD"/>
    <w:rsid w:val="00F335E5"/>
    <w:rsid w:val="00F34073"/>
    <w:rsid w:val="00F37865"/>
    <w:rsid w:val="00F43993"/>
    <w:rsid w:val="00F471FB"/>
    <w:rsid w:val="00F4775B"/>
    <w:rsid w:val="00F51E33"/>
    <w:rsid w:val="00F550D1"/>
    <w:rsid w:val="00F55BCB"/>
    <w:rsid w:val="00F55D02"/>
    <w:rsid w:val="00F568CC"/>
    <w:rsid w:val="00F56E4B"/>
    <w:rsid w:val="00F656AB"/>
    <w:rsid w:val="00F666C3"/>
    <w:rsid w:val="00F67A6C"/>
    <w:rsid w:val="00F729AC"/>
    <w:rsid w:val="00F77514"/>
    <w:rsid w:val="00F83681"/>
    <w:rsid w:val="00F90A2D"/>
    <w:rsid w:val="00F93A40"/>
    <w:rsid w:val="00F93AF0"/>
    <w:rsid w:val="00F95953"/>
    <w:rsid w:val="00F95C02"/>
    <w:rsid w:val="00FB066E"/>
    <w:rsid w:val="00FB2894"/>
    <w:rsid w:val="00FB3452"/>
    <w:rsid w:val="00FB4E19"/>
    <w:rsid w:val="00FB7873"/>
    <w:rsid w:val="00FC0B4F"/>
    <w:rsid w:val="00FC4C55"/>
    <w:rsid w:val="00FC4D41"/>
    <w:rsid w:val="00FC62D6"/>
    <w:rsid w:val="00FC7A9C"/>
    <w:rsid w:val="00FD0554"/>
    <w:rsid w:val="00FD0A42"/>
    <w:rsid w:val="00FD2CB0"/>
    <w:rsid w:val="00FD34E5"/>
    <w:rsid w:val="00FD520C"/>
    <w:rsid w:val="00FD559B"/>
    <w:rsid w:val="00FE6B96"/>
    <w:rsid w:val="00FE6D3F"/>
    <w:rsid w:val="00FF01CD"/>
    <w:rsid w:val="00FF0C87"/>
    <w:rsid w:val="00FF13B7"/>
    <w:rsid w:val="00FF1631"/>
    <w:rsid w:val="00FF2DC9"/>
    <w:rsid w:val="00FF3B21"/>
    <w:rsid w:val="00FF4B30"/>
    <w:rsid w:val="00FF4DE8"/>
    <w:rsid w:val="00FF64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896"/>
  </w:style>
  <w:style w:type="paragraph" w:styleId="Heading1">
    <w:name w:val="heading 1"/>
    <w:basedOn w:val="Normal"/>
    <w:next w:val="Normal"/>
    <w:link w:val="Heading1Char"/>
    <w:uiPriority w:val="9"/>
    <w:qFormat/>
    <w:rsid w:val="004109EF"/>
    <w:pPr>
      <w:keepNext/>
      <w:keepLines/>
      <w:spacing w:before="480" w:after="0"/>
      <w:outlineLvl w:val="0"/>
    </w:pPr>
    <w:rPr>
      <w:rFonts w:ascii="Times New Roman" w:eastAsiaTheme="majorEastAsia" w:hAnsi="Times New Roman" w:cstheme="majorBidi"/>
      <w:b/>
      <w:bCs/>
      <w:sz w:val="32"/>
      <w:szCs w:val="28"/>
    </w:rPr>
  </w:style>
  <w:style w:type="paragraph" w:styleId="Heading2">
    <w:name w:val="heading 2"/>
    <w:basedOn w:val="Normal"/>
    <w:next w:val="Normal"/>
    <w:link w:val="Heading2Char"/>
    <w:uiPriority w:val="9"/>
    <w:unhideWhenUsed/>
    <w:qFormat/>
    <w:rsid w:val="00985444"/>
    <w:pPr>
      <w:keepNext/>
      <w:keepLines/>
      <w:spacing w:before="200" w:after="0"/>
      <w:outlineLvl w:val="1"/>
    </w:pPr>
    <w:rPr>
      <w:rFonts w:ascii="Times New Roman" w:eastAsiaTheme="majorEastAsia" w:hAnsi="Times New Roman" w:cstheme="majorBidi"/>
      <w:b/>
      <w:bCs/>
      <w:color w:val="000000" w:themeColor="text1"/>
      <w:sz w:val="28"/>
      <w:szCs w:val="26"/>
    </w:rPr>
  </w:style>
  <w:style w:type="paragraph" w:styleId="Heading3">
    <w:name w:val="heading 3"/>
    <w:basedOn w:val="Normal"/>
    <w:next w:val="Normal"/>
    <w:link w:val="Heading3Char"/>
    <w:uiPriority w:val="9"/>
    <w:unhideWhenUsed/>
    <w:qFormat/>
    <w:rsid w:val="003761E7"/>
    <w:pPr>
      <w:keepNext/>
      <w:keepLines/>
      <w:spacing w:before="200" w:after="0"/>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3F4C6C"/>
    <w:rPr>
      <w:color w:val="0000FF"/>
      <w:u w:val="single"/>
    </w:rPr>
  </w:style>
  <w:style w:type="paragraph" w:styleId="BodyText">
    <w:name w:val="Body Text"/>
    <w:basedOn w:val="Normal"/>
    <w:link w:val="BodyTextChar"/>
    <w:rsid w:val="003F4C6C"/>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BodyTextChar">
    <w:name w:val="Body Text Char"/>
    <w:basedOn w:val="DefaultParagraphFont"/>
    <w:link w:val="BodyText"/>
    <w:rsid w:val="003F4C6C"/>
    <w:rPr>
      <w:rFonts w:ascii="Times New Roman" w:eastAsia="Andale Sans UI" w:hAnsi="Times New Roman" w:cs="Times New Roman"/>
      <w:kern w:val="1"/>
      <w:sz w:val="24"/>
      <w:szCs w:val="24"/>
    </w:rPr>
  </w:style>
  <w:style w:type="paragraph" w:styleId="BalloonText">
    <w:name w:val="Balloon Text"/>
    <w:basedOn w:val="Normal"/>
    <w:link w:val="BalloonTextChar"/>
    <w:uiPriority w:val="99"/>
    <w:semiHidden/>
    <w:unhideWhenUsed/>
    <w:rsid w:val="003F4C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C6C"/>
    <w:rPr>
      <w:rFonts w:ascii="Tahoma" w:hAnsi="Tahoma" w:cs="Tahoma"/>
      <w:sz w:val="16"/>
      <w:szCs w:val="16"/>
    </w:rPr>
  </w:style>
  <w:style w:type="character" w:customStyle="1" w:styleId="Heading1Char">
    <w:name w:val="Heading 1 Char"/>
    <w:basedOn w:val="DefaultParagraphFont"/>
    <w:link w:val="Heading1"/>
    <w:uiPriority w:val="9"/>
    <w:rsid w:val="004109EF"/>
    <w:rPr>
      <w:rFonts w:ascii="Times New Roman" w:eastAsiaTheme="majorEastAsia" w:hAnsi="Times New Roman" w:cstheme="majorBidi"/>
      <w:b/>
      <w:bCs/>
      <w:sz w:val="32"/>
      <w:szCs w:val="28"/>
    </w:rPr>
  </w:style>
  <w:style w:type="paragraph" w:styleId="ListParagraph">
    <w:name w:val="List Paragraph"/>
    <w:basedOn w:val="Normal"/>
    <w:uiPriority w:val="99"/>
    <w:qFormat/>
    <w:rsid w:val="004F5818"/>
    <w:pPr>
      <w:ind w:left="720"/>
      <w:contextualSpacing/>
    </w:pPr>
  </w:style>
  <w:style w:type="table" w:styleId="TableGrid">
    <w:name w:val="Table Grid"/>
    <w:basedOn w:val="TableNormal"/>
    <w:uiPriority w:val="59"/>
    <w:rsid w:val="00407E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99"/>
    <w:qFormat/>
    <w:rsid w:val="009110A9"/>
    <w:pPr>
      <w:spacing w:after="0" w:line="240" w:lineRule="auto"/>
      <w:jc w:val="both"/>
    </w:pPr>
    <w:rPr>
      <w:rFonts w:ascii="Arial" w:hAnsi="Arial" w:cs="Arial"/>
      <w:sz w:val="24"/>
      <w:szCs w:val="24"/>
      <w:lang w:val="sr-Latn-CS"/>
    </w:rPr>
  </w:style>
  <w:style w:type="character" w:customStyle="1" w:styleId="Heading2Char">
    <w:name w:val="Heading 2 Char"/>
    <w:basedOn w:val="DefaultParagraphFont"/>
    <w:link w:val="Heading2"/>
    <w:uiPriority w:val="9"/>
    <w:rsid w:val="00985444"/>
    <w:rPr>
      <w:rFonts w:ascii="Times New Roman" w:eastAsiaTheme="majorEastAsia" w:hAnsi="Times New Roman" w:cstheme="majorBidi"/>
      <w:b/>
      <w:bCs/>
      <w:color w:val="000000" w:themeColor="text1"/>
      <w:sz w:val="28"/>
      <w:szCs w:val="26"/>
    </w:rPr>
  </w:style>
  <w:style w:type="paragraph" w:styleId="Header">
    <w:name w:val="header"/>
    <w:basedOn w:val="Normal"/>
    <w:link w:val="HeaderChar"/>
    <w:uiPriority w:val="99"/>
    <w:unhideWhenUsed/>
    <w:rsid w:val="004F02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0269"/>
  </w:style>
  <w:style w:type="paragraph" w:styleId="Footer">
    <w:name w:val="footer"/>
    <w:basedOn w:val="Normal"/>
    <w:link w:val="FooterChar"/>
    <w:uiPriority w:val="99"/>
    <w:unhideWhenUsed/>
    <w:rsid w:val="004F02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0269"/>
  </w:style>
  <w:style w:type="character" w:customStyle="1" w:styleId="Heading3Char">
    <w:name w:val="Heading 3 Char"/>
    <w:basedOn w:val="DefaultParagraphFont"/>
    <w:link w:val="Heading3"/>
    <w:uiPriority w:val="9"/>
    <w:rsid w:val="003761E7"/>
    <w:rPr>
      <w:rFonts w:ascii="Times New Roman" w:eastAsiaTheme="majorEastAsia" w:hAnsi="Times New Roman" w:cstheme="majorBidi"/>
      <w:b/>
      <w:bCs/>
      <w:sz w:val="24"/>
    </w:rPr>
  </w:style>
  <w:style w:type="paragraph" w:styleId="TOCHeading">
    <w:name w:val="TOC Heading"/>
    <w:basedOn w:val="Heading1"/>
    <w:next w:val="Normal"/>
    <w:uiPriority w:val="39"/>
    <w:semiHidden/>
    <w:unhideWhenUsed/>
    <w:qFormat/>
    <w:rsid w:val="00FD559B"/>
    <w:pPr>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FD559B"/>
    <w:pPr>
      <w:spacing w:after="100"/>
    </w:pPr>
  </w:style>
  <w:style w:type="paragraph" w:styleId="TOC2">
    <w:name w:val="toc 2"/>
    <w:basedOn w:val="Normal"/>
    <w:next w:val="Normal"/>
    <w:autoRedefine/>
    <w:uiPriority w:val="39"/>
    <w:unhideWhenUsed/>
    <w:rsid w:val="00FD559B"/>
    <w:pPr>
      <w:spacing w:after="100"/>
      <w:ind w:left="220"/>
    </w:pPr>
  </w:style>
  <w:style w:type="paragraph" w:styleId="TOC3">
    <w:name w:val="toc 3"/>
    <w:basedOn w:val="Normal"/>
    <w:next w:val="Normal"/>
    <w:autoRedefine/>
    <w:uiPriority w:val="39"/>
    <w:unhideWhenUsed/>
    <w:rsid w:val="00FD559B"/>
    <w:pPr>
      <w:spacing w:after="100"/>
      <w:ind w:left="440"/>
    </w:pPr>
  </w:style>
  <w:style w:type="paragraph" w:styleId="Subtitle">
    <w:name w:val="Subtitle"/>
    <w:basedOn w:val="Normal"/>
    <w:next w:val="Normal"/>
    <w:link w:val="SubtitleChar"/>
    <w:uiPriority w:val="11"/>
    <w:qFormat/>
    <w:rsid w:val="003B6ACB"/>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3B6ACB"/>
    <w:rPr>
      <w:color w:val="5A5A5A" w:themeColor="text1" w:themeTint="A5"/>
      <w:spacing w:val="15"/>
    </w:rPr>
  </w:style>
  <w:style w:type="paragraph" w:styleId="Title">
    <w:name w:val="Title"/>
    <w:basedOn w:val="Normal"/>
    <w:next w:val="Normal"/>
    <w:link w:val="TitleChar"/>
    <w:uiPriority w:val="10"/>
    <w:qFormat/>
    <w:rsid w:val="003B6A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6ACB"/>
    <w:rPr>
      <w:rFonts w:asciiTheme="majorHAnsi" w:eastAsiaTheme="majorEastAsia" w:hAnsiTheme="majorHAnsi" w:cstheme="majorBidi"/>
      <w:spacing w:val="-10"/>
      <w:kern w:val="28"/>
      <w:sz w:val="56"/>
      <w:szCs w:val="56"/>
    </w:rPr>
  </w:style>
  <w:style w:type="character" w:customStyle="1" w:styleId="NoSpacingChar">
    <w:name w:val="No Spacing Char"/>
    <w:basedOn w:val="DefaultParagraphFont"/>
    <w:link w:val="NoSpacing"/>
    <w:uiPriority w:val="99"/>
    <w:locked/>
    <w:rsid w:val="00895D39"/>
    <w:rPr>
      <w:rFonts w:ascii="Arial" w:hAnsi="Arial" w:cs="Arial"/>
      <w:sz w:val="24"/>
      <w:szCs w:val="24"/>
      <w:lang w:val="sr-Latn-CS"/>
    </w:rPr>
  </w:style>
</w:styles>
</file>

<file path=word/webSettings.xml><?xml version="1.0" encoding="utf-8"?>
<w:webSettings xmlns:r="http://schemas.openxmlformats.org/officeDocument/2006/relationships" xmlns:w="http://schemas.openxmlformats.org/wordprocessingml/2006/main">
  <w:divs>
    <w:div w:id="20398155">
      <w:bodyDiv w:val="1"/>
      <w:marLeft w:val="0"/>
      <w:marRight w:val="0"/>
      <w:marTop w:val="0"/>
      <w:marBottom w:val="0"/>
      <w:divBdr>
        <w:top w:val="none" w:sz="0" w:space="0" w:color="auto"/>
        <w:left w:val="none" w:sz="0" w:space="0" w:color="auto"/>
        <w:bottom w:val="none" w:sz="0" w:space="0" w:color="auto"/>
        <w:right w:val="none" w:sz="0" w:space="0" w:color="auto"/>
      </w:divBdr>
    </w:div>
    <w:div w:id="28185688">
      <w:bodyDiv w:val="1"/>
      <w:marLeft w:val="0"/>
      <w:marRight w:val="0"/>
      <w:marTop w:val="0"/>
      <w:marBottom w:val="0"/>
      <w:divBdr>
        <w:top w:val="none" w:sz="0" w:space="0" w:color="auto"/>
        <w:left w:val="none" w:sz="0" w:space="0" w:color="auto"/>
        <w:bottom w:val="none" w:sz="0" w:space="0" w:color="auto"/>
        <w:right w:val="none" w:sz="0" w:space="0" w:color="auto"/>
      </w:divBdr>
    </w:div>
    <w:div w:id="33626558">
      <w:bodyDiv w:val="1"/>
      <w:marLeft w:val="0"/>
      <w:marRight w:val="0"/>
      <w:marTop w:val="0"/>
      <w:marBottom w:val="0"/>
      <w:divBdr>
        <w:top w:val="none" w:sz="0" w:space="0" w:color="auto"/>
        <w:left w:val="none" w:sz="0" w:space="0" w:color="auto"/>
        <w:bottom w:val="none" w:sz="0" w:space="0" w:color="auto"/>
        <w:right w:val="none" w:sz="0" w:space="0" w:color="auto"/>
      </w:divBdr>
    </w:div>
    <w:div w:id="49689781">
      <w:bodyDiv w:val="1"/>
      <w:marLeft w:val="0"/>
      <w:marRight w:val="0"/>
      <w:marTop w:val="0"/>
      <w:marBottom w:val="0"/>
      <w:divBdr>
        <w:top w:val="none" w:sz="0" w:space="0" w:color="auto"/>
        <w:left w:val="none" w:sz="0" w:space="0" w:color="auto"/>
        <w:bottom w:val="none" w:sz="0" w:space="0" w:color="auto"/>
        <w:right w:val="none" w:sz="0" w:space="0" w:color="auto"/>
      </w:divBdr>
    </w:div>
    <w:div w:id="82117454">
      <w:bodyDiv w:val="1"/>
      <w:marLeft w:val="0"/>
      <w:marRight w:val="0"/>
      <w:marTop w:val="0"/>
      <w:marBottom w:val="0"/>
      <w:divBdr>
        <w:top w:val="none" w:sz="0" w:space="0" w:color="auto"/>
        <w:left w:val="none" w:sz="0" w:space="0" w:color="auto"/>
        <w:bottom w:val="none" w:sz="0" w:space="0" w:color="auto"/>
        <w:right w:val="none" w:sz="0" w:space="0" w:color="auto"/>
      </w:divBdr>
    </w:div>
    <w:div w:id="97022449">
      <w:bodyDiv w:val="1"/>
      <w:marLeft w:val="0"/>
      <w:marRight w:val="0"/>
      <w:marTop w:val="0"/>
      <w:marBottom w:val="0"/>
      <w:divBdr>
        <w:top w:val="none" w:sz="0" w:space="0" w:color="auto"/>
        <w:left w:val="none" w:sz="0" w:space="0" w:color="auto"/>
        <w:bottom w:val="none" w:sz="0" w:space="0" w:color="auto"/>
        <w:right w:val="none" w:sz="0" w:space="0" w:color="auto"/>
      </w:divBdr>
    </w:div>
    <w:div w:id="114955679">
      <w:bodyDiv w:val="1"/>
      <w:marLeft w:val="0"/>
      <w:marRight w:val="0"/>
      <w:marTop w:val="0"/>
      <w:marBottom w:val="0"/>
      <w:divBdr>
        <w:top w:val="none" w:sz="0" w:space="0" w:color="auto"/>
        <w:left w:val="none" w:sz="0" w:space="0" w:color="auto"/>
        <w:bottom w:val="none" w:sz="0" w:space="0" w:color="auto"/>
        <w:right w:val="none" w:sz="0" w:space="0" w:color="auto"/>
      </w:divBdr>
    </w:div>
    <w:div w:id="136729073">
      <w:bodyDiv w:val="1"/>
      <w:marLeft w:val="0"/>
      <w:marRight w:val="0"/>
      <w:marTop w:val="0"/>
      <w:marBottom w:val="0"/>
      <w:divBdr>
        <w:top w:val="none" w:sz="0" w:space="0" w:color="auto"/>
        <w:left w:val="none" w:sz="0" w:space="0" w:color="auto"/>
        <w:bottom w:val="none" w:sz="0" w:space="0" w:color="auto"/>
        <w:right w:val="none" w:sz="0" w:space="0" w:color="auto"/>
      </w:divBdr>
    </w:div>
    <w:div w:id="141653261">
      <w:bodyDiv w:val="1"/>
      <w:marLeft w:val="0"/>
      <w:marRight w:val="0"/>
      <w:marTop w:val="0"/>
      <w:marBottom w:val="0"/>
      <w:divBdr>
        <w:top w:val="none" w:sz="0" w:space="0" w:color="auto"/>
        <w:left w:val="none" w:sz="0" w:space="0" w:color="auto"/>
        <w:bottom w:val="none" w:sz="0" w:space="0" w:color="auto"/>
        <w:right w:val="none" w:sz="0" w:space="0" w:color="auto"/>
      </w:divBdr>
    </w:div>
    <w:div w:id="195896535">
      <w:bodyDiv w:val="1"/>
      <w:marLeft w:val="0"/>
      <w:marRight w:val="0"/>
      <w:marTop w:val="0"/>
      <w:marBottom w:val="0"/>
      <w:divBdr>
        <w:top w:val="none" w:sz="0" w:space="0" w:color="auto"/>
        <w:left w:val="none" w:sz="0" w:space="0" w:color="auto"/>
        <w:bottom w:val="none" w:sz="0" w:space="0" w:color="auto"/>
        <w:right w:val="none" w:sz="0" w:space="0" w:color="auto"/>
      </w:divBdr>
    </w:div>
    <w:div w:id="198594671">
      <w:bodyDiv w:val="1"/>
      <w:marLeft w:val="0"/>
      <w:marRight w:val="0"/>
      <w:marTop w:val="0"/>
      <w:marBottom w:val="0"/>
      <w:divBdr>
        <w:top w:val="none" w:sz="0" w:space="0" w:color="auto"/>
        <w:left w:val="none" w:sz="0" w:space="0" w:color="auto"/>
        <w:bottom w:val="none" w:sz="0" w:space="0" w:color="auto"/>
        <w:right w:val="none" w:sz="0" w:space="0" w:color="auto"/>
      </w:divBdr>
    </w:div>
    <w:div w:id="205065357">
      <w:bodyDiv w:val="1"/>
      <w:marLeft w:val="0"/>
      <w:marRight w:val="0"/>
      <w:marTop w:val="0"/>
      <w:marBottom w:val="0"/>
      <w:divBdr>
        <w:top w:val="none" w:sz="0" w:space="0" w:color="auto"/>
        <w:left w:val="none" w:sz="0" w:space="0" w:color="auto"/>
        <w:bottom w:val="none" w:sz="0" w:space="0" w:color="auto"/>
        <w:right w:val="none" w:sz="0" w:space="0" w:color="auto"/>
      </w:divBdr>
    </w:div>
    <w:div w:id="210387754">
      <w:bodyDiv w:val="1"/>
      <w:marLeft w:val="0"/>
      <w:marRight w:val="0"/>
      <w:marTop w:val="0"/>
      <w:marBottom w:val="0"/>
      <w:divBdr>
        <w:top w:val="none" w:sz="0" w:space="0" w:color="auto"/>
        <w:left w:val="none" w:sz="0" w:space="0" w:color="auto"/>
        <w:bottom w:val="none" w:sz="0" w:space="0" w:color="auto"/>
        <w:right w:val="none" w:sz="0" w:space="0" w:color="auto"/>
      </w:divBdr>
    </w:div>
    <w:div w:id="272134476">
      <w:bodyDiv w:val="1"/>
      <w:marLeft w:val="0"/>
      <w:marRight w:val="0"/>
      <w:marTop w:val="0"/>
      <w:marBottom w:val="0"/>
      <w:divBdr>
        <w:top w:val="none" w:sz="0" w:space="0" w:color="auto"/>
        <w:left w:val="none" w:sz="0" w:space="0" w:color="auto"/>
        <w:bottom w:val="none" w:sz="0" w:space="0" w:color="auto"/>
        <w:right w:val="none" w:sz="0" w:space="0" w:color="auto"/>
      </w:divBdr>
    </w:div>
    <w:div w:id="273440577">
      <w:bodyDiv w:val="1"/>
      <w:marLeft w:val="0"/>
      <w:marRight w:val="0"/>
      <w:marTop w:val="0"/>
      <w:marBottom w:val="0"/>
      <w:divBdr>
        <w:top w:val="none" w:sz="0" w:space="0" w:color="auto"/>
        <w:left w:val="none" w:sz="0" w:space="0" w:color="auto"/>
        <w:bottom w:val="none" w:sz="0" w:space="0" w:color="auto"/>
        <w:right w:val="none" w:sz="0" w:space="0" w:color="auto"/>
      </w:divBdr>
    </w:div>
    <w:div w:id="285505615">
      <w:bodyDiv w:val="1"/>
      <w:marLeft w:val="0"/>
      <w:marRight w:val="0"/>
      <w:marTop w:val="0"/>
      <w:marBottom w:val="0"/>
      <w:divBdr>
        <w:top w:val="none" w:sz="0" w:space="0" w:color="auto"/>
        <w:left w:val="none" w:sz="0" w:space="0" w:color="auto"/>
        <w:bottom w:val="none" w:sz="0" w:space="0" w:color="auto"/>
        <w:right w:val="none" w:sz="0" w:space="0" w:color="auto"/>
      </w:divBdr>
    </w:div>
    <w:div w:id="374039542">
      <w:bodyDiv w:val="1"/>
      <w:marLeft w:val="0"/>
      <w:marRight w:val="0"/>
      <w:marTop w:val="0"/>
      <w:marBottom w:val="0"/>
      <w:divBdr>
        <w:top w:val="none" w:sz="0" w:space="0" w:color="auto"/>
        <w:left w:val="none" w:sz="0" w:space="0" w:color="auto"/>
        <w:bottom w:val="none" w:sz="0" w:space="0" w:color="auto"/>
        <w:right w:val="none" w:sz="0" w:space="0" w:color="auto"/>
      </w:divBdr>
    </w:div>
    <w:div w:id="381902124">
      <w:bodyDiv w:val="1"/>
      <w:marLeft w:val="0"/>
      <w:marRight w:val="0"/>
      <w:marTop w:val="0"/>
      <w:marBottom w:val="0"/>
      <w:divBdr>
        <w:top w:val="none" w:sz="0" w:space="0" w:color="auto"/>
        <w:left w:val="none" w:sz="0" w:space="0" w:color="auto"/>
        <w:bottom w:val="none" w:sz="0" w:space="0" w:color="auto"/>
        <w:right w:val="none" w:sz="0" w:space="0" w:color="auto"/>
      </w:divBdr>
    </w:div>
    <w:div w:id="423376732">
      <w:bodyDiv w:val="1"/>
      <w:marLeft w:val="0"/>
      <w:marRight w:val="0"/>
      <w:marTop w:val="0"/>
      <w:marBottom w:val="0"/>
      <w:divBdr>
        <w:top w:val="none" w:sz="0" w:space="0" w:color="auto"/>
        <w:left w:val="none" w:sz="0" w:space="0" w:color="auto"/>
        <w:bottom w:val="none" w:sz="0" w:space="0" w:color="auto"/>
        <w:right w:val="none" w:sz="0" w:space="0" w:color="auto"/>
      </w:divBdr>
    </w:div>
    <w:div w:id="430325127">
      <w:bodyDiv w:val="1"/>
      <w:marLeft w:val="0"/>
      <w:marRight w:val="0"/>
      <w:marTop w:val="0"/>
      <w:marBottom w:val="0"/>
      <w:divBdr>
        <w:top w:val="none" w:sz="0" w:space="0" w:color="auto"/>
        <w:left w:val="none" w:sz="0" w:space="0" w:color="auto"/>
        <w:bottom w:val="none" w:sz="0" w:space="0" w:color="auto"/>
        <w:right w:val="none" w:sz="0" w:space="0" w:color="auto"/>
      </w:divBdr>
    </w:div>
    <w:div w:id="433404129">
      <w:bodyDiv w:val="1"/>
      <w:marLeft w:val="0"/>
      <w:marRight w:val="0"/>
      <w:marTop w:val="0"/>
      <w:marBottom w:val="0"/>
      <w:divBdr>
        <w:top w:val="none" w:sz="0" w:space="0" w:color="auto"/>
        <w:left w:val="none" w:sz="0" w:space="0" w:color="auto"/>
        <w:bottom w:val="none" w:sz="0" w:space="0" w:color="auto"/>
        <w:right w:val="none" w:sz="0" w:space="0" w:color="auto"/>
      </w:divBdr>
    </w:div>
    <w:div w:id="496119708">
      <w:bodyDiv w:val="1"/>
      <w:marLeft w:val="0"/>
      <w:marRight w:val="0"/>
      <w:marTop w:val="0"/>
      <w:marBottom w:val="0"/>
      <w:divBdr>
        <w:top w:val="none" w:sz="0" w:space="0" w:color="auto"/>
        <w:left w:val="none" w:sz="0" w:space="0" w:color="auto"/>
        <w:bottom w:val="none" w:sz="0" w:space="0" w:color="auto"/>
        <w:right w:val="none" w:sz="0" w:space="0" w:color="auto"/>
      </w:divBdr>
    </w:div>
    <w:div w:id="507066306">
      <w:bodyDiv w:val="1"/>
      <w:marLeft w:val="0"/>
      <w:marRight w:val="0"/>
      <w:marTop w:val="0"/>
      <w:marBottom w:val="0"/>
      <w:divBdr>
        <w:top w:val="none" w:sz="0" w:space="0" w:color="auto"/>
        <w:left w:val="none" w:sz="0" w:space="0" w:color="auto"/>
        <w:bottom w:val="none" w:sz="0" w:space="0" w:color="auto"/>
        <w:right w:val="none" w:sz="0" w:space="0" w:color="auto"/>
      </w:divBdr>
    </w:div>
    <w:div w:id="516038726">
      <w:bodyDiv w:val="1"/>
      <w:marLeft w:val="0"/>
      <w:marRight w:val="0"/>
      <w:marTop w:val="0"/>
      <w:marBottom w:val="0"/>
      <w:divBdr>
        <w:top w:val="none" w:sz="0" w:space="0" w:color="auto"/>
        <w:left w:val="none" w:sz="0" w:space="0" w:color="auto"/>
        <w:bottom w:val="none" w:sz="0" w:space="0" w:color="auto"/>
        <w:right w:val="none" w:sz="0" w:space="0" w:color="auto"/>
      </w:divBdr>
    </w:div>
    <w:div w:id="520436120">
      <w:bodyDiv w:val="1"/>
      <w:marLeft w:val="0"/>
      <w:marRight w:val="0"/>
      <w:marTop w:val="0"/>
      <w:marBottom w:val="0"/>
      <w:divBdr>
        <w:top w:val="none" w:sz="0" w:space="0" w:color="auto"/>
        <w:left w:val="none" w:sz="0" w:space="0" w:color="auto"/>
        <w:bottom w:val="none" w:sz="0" w:space="0" w:color="auto"/>
        <w:right w:val="none" w:sz="0" w:space="0" w:color="auto"/>
      </w:divBdr>
    </w:div>
    <w:div w:id="526213555">
      <w:bodyDiv w:val="1"/>
      <w:marLeft w:val="0"/>
      <w:marRight w:val="0"/>
      <w:marTop w:val="0"/>
      <w:marBottom w:val="0"/>
      <w:divBdr>
        <w:top w:val="none" w:sz="0" w:space="0" w:color="auto"/>
        <w:left w:val="none" w:sz="0" w:space="0" w:color="auto"/>
        <w:bottom w:val="none" w:sz="0" w:space="0" w:color="auto"/>
        <w:right w:val="none" w:sz="0" w:space="0" w:color="auto"/>
      </w:divBdr>
    </w:div>
    <w:div w:id="531772290">
      <w:bodyDiv w:val="1"/>
      <w:marLeft w:val="0"/>
      <w:marRight w:val="0"/>
      <w:marTop w:val="0"/>
      <w:marBottom w:val="0"/>
      <w:divBdr>
        <w:top w:val="none" w:sz="0" w:space="0" w:color="auto"/>
        <w:left w:val="none" w:sz="0" w:space="0" w:color="auto"/>
        <w:bottom w:val="none" w:sz="0" w:space="0" w:color="auto"/>
        <w:right w:val="none" w:sz="0" w:space="0" w:color="auto"/>
      </w:divBdr>
    </w:div>
    <w:div w:id="550579912">
      <w:bodyDiv w:val="1"/>
      <w:marLeft w:val="0"/>
      <w:marRight w:val="0"/>
      <w:marTop w:val="0"/>
      <w:marBottom w:val="0"/>
      <w:divBdr>
        <w:top w:val="none" w:sz="0" w:space="0" w:color="auto"/>
        <w:left w:val="none" w:sz="0" w:space="0" w:color="auto"/>
        <w:bottom w:val="none" w:sz="0" w:space="0" w:color="auto"/>
        <w:right w:val="none" w:sz="0" w:space="0" w:color="auto"/>
      </w:divBdr>
    </w:div>
    <w:div w:id="565800197">
      <w:bodyDiv w:val="1"/>
      <w:marLeft w:val="0"/>
      <w:marRight w:val="0"/>
      <w:marTop w:val="0"/>
      <w:marBottom w:val="0"/>
      <w:divBdr>
        <w:top w:val="none" w:sz="0" w:space="0" w:color="auto"/>
        <w:left w:val="none" w:sz="0" w:space="0" w:color="auto"/>
        <w:bottom w:val="none" w:sz="0" w:space="0" w:color="auto"/>
        <w:right w:val="none" w:sz="0" w:space="0" w:color="auto"/>
      </w:divBdr>
    </w:div>
    <w:div w:id="573272305">
      <w:bodyDiv w:val="1"/>
      <w:marLeft w:val="0"/>
      <w:marRight w:val="0"/>
      <w:marTop w:val="0"/>
      <w:marBottom w:val="0"/>
      <w:divBdr>
        <w:top w:val="none" w:sz="0" w:space="0" w:color="auto"/>
        <w:left w:val="none" w:sz="0" w:space="0" w:color="auto"/>
        <w:bottom w:val="none" w:sz="0" w:space="0" w:color="auto"/>
        <w:right w:val="none" w:sz="0" w:space="0" w:color="auto"/>
      </w:divBdr>
    </w:div>
    <w:div w:id="585958438">
      <w:bodyDiv w:val="1"/>
      <w:marLeft w:val="0"/>
      <w:marRight w:val="0"/>
      <w:marTop w:val="0"/>
      <w:marBottom w:val="0"/>
      <w:divBdr>
        <w:top w:val="none" w:sz="0" w:space="0" w:color="auto"/>
        <w:left w:val="none" w:sz="0" w:space="0" w:color="auto"/>
        <w:bottom w:val="none" w:sz="0" w:space="0" w:color="auto"/>
        <w:right w:val="none" w:sz="0" w:space="0" w:color="auto"/>
      </w:divBdr>
    </w:div>
    <w:div w:id="588580953">
      <w:bodyDiv w:val="1"/>
      <w:marLeft w:val="0"/>
      <w:marRight w:val="0"/>
      <w:marTop w:val="0"/>
      <w:marBottom w:val="0"/>
      <w:divBdr>
        <w:top w:val="none" w:sz="0" w:space="0" w:color="auto"/>
        <w:left w:val="none" w:sz="0" w:space="0" w:color="auto"/>
        <w:bottom w:val="none" w:sz="0" w:space="0" w:color="auto"/>
        <w:right w:val="none" w:sz="0" w:space="0" w:color="auto"/>
      </w:divBdr>
    </w:div>
    <w:div w:id="605427164">
      <w:bodyDiv w:val="1"/>
      <w:marLeft w:val="0"/>
      <w:marRight w:val="0"/>
      <w:marTop w:val="0"/>
      <w:marBottom w:val="0"/>
      <w:divBdr>
        <w:top w:val="none" w:sz="0" w:space="0" w:color="auto"/>
        <w:left w:val="none" w:sz="0" w:space="0" w:color="auto"/>
        <w:bottom w:val="none" w:sz="0" w:space="0" w:color="auto"/>
        <w:right w:val="none" w:sz="0" w:space="0" w:color="auto"/>
      </w:divBdr>
    </w:div>
    <w:div w:id="611281663">
      <w:bodyDiv w:val="1"/>
      <w:marLeft w:val="0"/>
      <w:marRight w:val="0"/>
      <w:marTop w:val="0"/>
      <w:marBottom w:val="0"/>
      <w:divBdr>
        <w:top w:val="none" w:sz="0" w:space="0" w:color="auto"/>
        <w:left w:val="none" w:sz="0" w:space="0" w:color="auto"/>
        <w:bottom w:val="none" w:sz="0" w:space="0" w:color="auto"/>
        <w:right w:val="none" w:sz="0" w:space="0" w:color="auto"/>
      </w:divBdr>
    </w:div>
    <w:div w:id="645546337">
      <w:bodyDiv w:val="1"/>
      <w:marLeft w:val="0"/>
      <w:marRight w:val="0"/>
      <w:marTop w:val="0"/>
      <w:marBottom w:val="0"/>
      <w:divBdr>
        <w:top w:val="none" w:sz="0" w:space="0" w:color="auto"/>
        <w:left w:val="none" w:sz="0" w:space="0" w:color="auto"/>
        <w:bottom w:val="none" w:sz="0" w:space="0" w:color="auto"/>
        <w:right w:val="none" w:sz="0" w:space="0" w:color="auto"/>
      </w:divBdr>
    </w:div>
    <w:div w:id="648679631">
      <w:bodyDiv w:val="1"/>
      <w:marLeft w:val="0"/>
      <w:marRight w:val="0"/>
      <w:marTop w:val="0"/>
      <w:marBottom w:val="0"/>
      <w:divBdr>
        <w:top w:val="none" w:sz="0" w:space="0" w:color="auto"/>
        <w:left w:val="none" w:sz="0" w:space="0" w:color="auto"/>
        <w:bottom w:val="none" w:sz="0" w:space="0" w:color="auto"/>
        <w:right w:val="none" w:sz="0" w:space="0" w:color="auto"/>
      </w:divBdr>
    </w:div>
    <w:div w:id="659188607">
      <w:bodyDiv w:val="1"/>
      <w:marLeft w:val="0"/>
      <w:marRight w:val="0"/>
      <w:marTop w:val="0"/>
      <w:marBottom w:val="0"/>
      <w:divBdr>
        <w:top w:val="none" w:sz="0" w:space="0" w:color="auto"/>
        <w:left w:val="none" w:sz="0" w:space="0" w:color="auto"/>
        <w:bottom w:val="none" w:sz="0" w:space="0" w:color="auto"/>
        <w:right w:val="none" w:sz="0" w:space="0" w:color="auto"/>
      </w:divBdr>
    </w:div>
    <w:div w:id="701244405">
      <w:bodyDiv w:val="1"/>
      <w:marLeft w:val="0"/>
      <w:marRight w:val="0"/>
      <w:marTop w:val="0"/>
      <w:marBottom w:val="0"/>
      <w:divBdr>
        <w:top w:val="none" w:sz="0" w:space="0" w:color="auto"/>
        <w:left w:val="none" w:sz="0" w:space="0" w:color="auto"/>
        <w:bottom w:val="none" w:sz="0" w:space="0" w:color="auto"/>
        <w:right w:val="none" w:sz="0" w:space="0" w:color="auto"/>
      </w:divBdr>
    </w:div>
    <w:div w:id="726609738">
      <w:bodyDiv w:val="1"/>
      <w:marLeft w:val="0"/>
      <w:marRight w:val="0"/>
      <w:marTop w:val="0"/>
      <w:marBottom w:val="0"/>
      <w:divBdr>
        <w:top w:val="none" w:sz="0" w:space="0" w:color="auto"/>
        <w:left w:val="none" w:sz="0" w:space="0" w:color="auto"/>
        <w:bottom w:val="none" w:sz="0" w:space="0" w:color="auto"/>
        <w:right w:val="none" w:sz="0" w:space="0" w:color="auto"/>
      </w:divBdr>
    </w:div>
    <w:div w:id="751974334">
      <w:bodyDiv w:val="1"/>
      <w:marLeft w:val="0"/>
      <w:marRight w:val="0"/>
      <w:marTop w:val="0"/>
      <w:marBottom w:val="0"/>
      <w:divBdr>
        <w:top w:val="none" w:sz="0" w:space="0" w:color="auto"/>
        <w:left w:val="none" w:sz="0" w:space="0" w:color="auto"/>
        <w:bottom w:val="none" w:sz="0" w:space="0" w:color="auto"/>
        <w:right w:val="none" w:sz="0" w:space="0" w:color="auto"/>
      </w:divBdr>
    </w:div>
    <w:div w:id="803159780">
      <w:bodyDiv w:val="1"/>
      <w:marLeft w:val="0"/>
      <w:marRight w:val="0"/>
      <w:marTop w:val="0"/>
      <w:marBottom w:val="0"/>
      <w:divBdr>
        <w:top w:val="none" w:sz="0" w:space="0" w:color="auto"/>
        <w:left w:val="none" w:sz="0" w:space="0" w:color="auto"/>
        <w:bottom w:val="none" w:sz="0" w:space="0" w:color="auto"/>
        <w:right w:val="none" w:sz="0" w:space="0" w:color="auto"/>
      </w:divBdr>
    </w:div>
    <w:div w:id="808589819">
      <w:bodyDiv w:val="1"/>
      <w:marLeft w:val="0"/>
      <w:marRight w:val="0"/>
      <w:marTop w:val="0"/>
      <w:marBottom w:val="0"/>
      <w:divBdr>
        <w:top w:val="none" w:sz="0" w:space="0" w:color="auto"/>
        <w:left w:val="none" w:sz="0" w:space="0" w:color="auto"/>
        <w:bottom w:val="none" w:sz="0" w:space="0" w:color="auto"/>
        <w:right w:val="none" w:sz="0" w:space="0" w:color="auto"/>
      </w:divBdr>
    </w:div>
    <w:div w:id="824975175">
      <w:bodyDiv w:val="1"/>
      <w:marLeft w:val="0"/>
      <w:marRight w:val="0"/>
      <w:marTop w:val="0"/>
      <w:marBottom w:val="0"/>
      <w:divBdr>
        <w:top w:val="none" w:sz="0" w:space="0" w:color="auto"/>
        <w:left w:val="none" w:sz="0" w:space="0" w:color="auto"/>
        <w:bottom w:val="none" w:sz="0" w:space="0" w:color="auto"/>
        <w:right w:val="none" w:sz="0" w:space="0" w:color="auto"/>
      </w:divBdr>
    </w:div>
    <w:div w:id="832263863">
      <w:bodyDiv w:val="1"/>
      <w:marLeft w:val="0"/>
      <w:marRight w:val="0"/>
      <w:marTop w:val="0"/>
      <w:marBottom w:val="0"/>
      <w:divBdr>
        <w:top w:val="none" w:sz="0" w:space="0" w:color="auto"/>
        <w:left w:val="none" w:sz="0" w:space="0" w:color="auto"/>
        <w:bottom w:val="none" w:sz="0" w:space="0" w:color="auto"/>
        <w:right w:val="none" w:sz="0" w:space="0" w:color="auto"/>
      </w:divBdr>
    </w:div>
    <w:div w:id="833572584">
      <w:bodyDiv w:val="1"/>
      <w:marLeft w:val="0"/>
      <w:marRight w:val="0"/>
      <w:marTop w:val="0"/>
      <w:marBottom w:val="0"/>
      <w:divBdr>
        <w:top w:val="none" w:sz="0" w:space="0" w:color="auto"/>
        <w:left w:val="none" w:sz="0" w:space="0" w:color="auto"/>
        <w:bottom w:val="none" w:sz="0" w:space="0" w:color="auto"/>
        <w:right w:val="none" w:sz="0" w:space="0" w:color="auto"/>
      </w:divBdr>
    </w:div>
    <w:div w:id="871922698">
      <w:bodyDiv w:val="1"/>
      <w:marLeft w:val="0"/>
      <w:marRight w:val="0"/>
      <w:marTop w:val="0"/>
      <w:marBottom w:val="0"/>
      <w:divBdr>
        <w:top w:val="none" w:sz="0" w:space="0" w:color="auto"/>
        <w:left w:val="none" w:sz="0" w:space="0" w:color="auto"/>
        <w:bottom w:val="none" w:sz="0" w:space="0" w:color="auto"/>
        <w:right w:val="none" w:sz="0" w:space="0" w:color="auto"/>
      </w:divBdr>
    </w:div>
    <w:div w:id="881867056">
      <w:bodyDiv w:val="1"/>
      <w:marLeft w:val="0"/>
      <w:marRight w:val="0"/>
      <w:marTop w:val="0"/>
      <w:marBottom w:val="0"/>
      <w:divBdr>
        <w:top w:val="none" w:sz="0" w:space="0" w:color="auto"/>
        <w:left w:val="none" w:sz="0" w:space="0" w:color="auto"/>
        <w:bottom w:val="none" w:sz="0" w:space="0" w:color="auto"/>
        <w:right w:val="none" w:sz="0" w:space="0" w:color="auto"/>
      </w:divBdr>
    </w:div>
    <w:div w:id="912466916">
      <w:bodyDiv w:val="1"/>
      <w:marLeft w:val="0"/>
      <w:marRight w:val="0"/>
      <w:marTop w:val="0"/>
      <w:marBottom w:val="0"/>
      <w:divBdr>
        <w:top w:val="none" w:sz="0" w:space="0" w:color="auto"/>
        <w:left w:val="none" w:sz="0" w:space="0" w:color="auto"/>
        <w:bottom w:val="none" w:sz="0" w:space="0" w:color="auto"/>
        <w:right w:val="none" w:sz="0" w:space="0" w:color="auto"/>
      </w:divBdr>
    </w:div>
    <w:div w:id="926424406">
      <w:bodyDiv w:val="1"/>
      <w:marLeft w:val="0"/>
      <w:marRight w:val="0"/>
      <w:marTop w:val="0"/>
      <w:marBottom w:val="0"/>
      <w:divBdr>
        <w:top w:val="none" w:sz="0" w:space="0" w:color="auto"/>
        <w:left w:val="none" w:sz="0" w:space="0" w:color="auto"/>
        <w:bottom w:val="none" w:sz="0" w:space="0" w:color="auto"/>
        <w:right w:val="none" w:sz="0" w:space="0" w:color="auto"/>
      </w:divBdr>
    </w:div>
    <w:div w:id="942614416">
      <w:bodyDiv w:val="1"/>
      <w:marLeft w:val="0"/>
      <w:marRight w:val="0"/>
      <w:marTop w:val="0"/>
      <w:marBottom w:val="0"/>
      <w:divBdr>
        <w:top w:val="none" w:sz="0" w:space="0" w:color="auto"/>
        <w:left w:val="none" w:sz="0" w:space="0" w:color="auto"/>
        <w:bottom w:val="none" w:sz="0" w:space="0" w:color="auto"/>
        <w:right w:val="none" w:sz="0" w:space="0" w:color="auto"/>
      </w:divBdr>
    </w:div>
    <w:div w:id="943921785">
      <w:bodyDiv w:val="1"/>
      <w:marLeft w:val="0"/>
      <w:marRight w:val="0"/>
      <w:marTop w:val="0"/>
      <w:marBottom w:val="0"/>
      <w:divBdr>
        <w:top w:val="none" w:sz="0" w:space="0" w:color="auto"/>
        <w:left w:val="none" w:sz="0" w:space="0" w:color="auto"/>
        <w:bottom w:val="none" w:sz="0" w:space="0" w:color="auto"/>
        <w:right w:val="none" w:sz="0" w:space="0" w:color="auto"/>
      </w:divBdr>
    </w:div>
    <w:div w:id="976298764">
      <w:bodyDiv w:val="1"/>
      <w:marLeft w:val="0"/>
      <w:marRight w:val="0"/>
      <w:marTop w:val="0"/>
      <w:marBottom w:val="0"/>
      <w:divBdr>
        <w:top w:val="none" w:sz="0" w:space="0" w:color="auto"/>
        <w:left w:val="none" w:sz="0" w:space="0" w:color="auto"/>
        <w:bottom w:val="none" w:sz="0" w:space="0" w:color="auto"/>
        <w:right w:val="none" w:sz="0" w:space="0" w:color="auto"/>
      </w:divBdr>
    </w:div>
    <w:div w:id="999887292">
      <w:bodyDiv w:val="1"/>
      <w:marLeft w:val="0"/>
      <w:marRight w:val="0"/>
      <w:marTop w:val="0"/>
      <w:marBottom w:val="0"/>
      <w:divBdr>
        <w:top w:val="none" w:sz="0" w:space="0" w:color="auto"/>
        <w:left w:val="none" w:sz="0" w:space="0" w:color="auto"/>
        <w:bottom w:val="none" w:sz="0" w:space="0" w:color="auto"/>
        <w:right w:val="none" w:sz="0" w:space="0" w:color="auto"/>
      </w:divBdr>
    </w:div>
    <w:div w:id="1019620661">
      <w:bodyDiv w:val="1"/>
      <w:marLeft w:val="0"/>
      <w:marRight w:val="0"/>
      <w:marTop w:val="0"/>
      <w:marBottom w:val="0"/>
      <w:divBdr>
        <w:top w:val="none" w:sz="0" w:space="0" w:color="auto"/>
        <w:left w:val="none" w:sz="0" w:space="0" w:color="auto"/>
        <w:bottom w:val="none" w:sz="0" w:space="0" w:color="auto"/>
        <w:right w:val="none" w:sz="0" w:space="0" w:color="auto"/>
      </w:divBdr>
    </w:div>
    <w:div w:id="1057780909">
      <w:bodyDiv w:val="1"/>
      <w:marLeft w:val="0"/>
      <w:marRight w:val="0"/>
      <w:marTop w:val="0"/>
      <w:marBottom w:val="0"/>
      <w:divBdr>
        <w:top w:val="none" w:sz="0" w:space="0" w:color="auto"/>
        <w:left w:val="none" w:sz="0" w:space="0" w:color="auto"/>
        <w:bottom w:val="none" w:sz="0" w:space="0" w:color="auto"/>
        <w:right w:val="none" w:sz="0" w:space="0" w:color="auto"/>
      </w:divBdr>
    </w:div>
    <w:div w:id="1095251069">
      <w:bodyDiv w:val="1"/>
      <w:marLeft w:val="0"/>
      <w:marRight w:val="0"/>
      <w:marTop w:val="0"/>
      <w:marBottom w:val="0"/>
      <w:divBdr>
        <w:top w:val="none" w:sz="0" w:space="0" w:color="auto"/>
        <w:left w:val="none" w:sz="0" w:space="0" w:color="auto"/>
        <w:bottom w:val="none" w:sz="0" w:space="0" w:color="auto"/>
        <w:right w:val="none" w:sz="0" w:space="0" w:color="auto"/>
      </w:divBdr>
    </w:div>
    <w:div w:id="1095905267">
      <w:bodyDiv w:val="1"/>
      <w:marLeft w:val="0"/>
      <w:marRight w:val="0"/>
      <w:marTop w:val="0"/>
      <w:marBottom w:val="0"/>
      <w:divBdr>
        <w:top w:val="none" w:sz="0" w:space="0" w:color="auto"/>
        <w:left w:val="none" w:sz="0" w:space="0" w:color="auto"/>
        <w:bottom w:val="none" w:sz="0" w:space="0" w:color="auto"/>
        <w:right w:val="none" w:sz="0" w:space="0" w:color="auto"/>
      </w:divBdr>
    </w:div>
    <w:div w:id="1096439521">
      <w:bodyDiv w:val="1"/>
      <w:marLeft w:val="0"/>
      <w:marRight w:val="0"/>
      <w:marTop w:val="0"/>
      <w:marBottom w:val="0"/>
      <w:divBdr>
        <w:top w:val="none" w:sz="0" w:space="0" w:color="auto"/>
        <w:left w:val="none" w:sz="0" w:space="0" w:color="auto"/>
        <w:bottom w:val="none" w:sz="0" w:space="0" w:color="auto"/>
        <w:right w:val="none" w:sz="0" w:space="0" w:color="auto"/>
      </w:divBdr>
    </w:div>
    <w:div w:id="1162550735">
      <w:bodyDiv w:val="1"/>
      <w:marLeft w:val="0"/>
      <w:marRight w:val="0"/>
      <w:marTop w:val="0"/>
      <w:marBottom w:val="0"/>
      <w:divBdr>
        <w:top w:val="none" w:sz="0" w:space="0" w:color="auto"/>
        <w:left w:val="none" w:sz="0" w:space="0" w:color="auto"/>
        <w:bottom w:val="none" w:sz="0" w:space="0" w:color="auto"/>
        <w:right w:val="none" w:sz="0" w:space="0" w:color="auto"/>
      </w:divBdr>
    </w:div>
    <w:div w:id="1167673903">
      <w:bodyDiv w:val="1"/>
      <w:marLeft w:val="0"/>
      <w:marRight w:val="0"/>
      <w:marTop w:val="0"/>
      <w:marBottom w:val="0"/>
      <w:divBdr>
        <w:top w:val="none" w:sz="0" w:space="0" w:color="auto"/>
        <w:left w:val="none" w:sz="0" w:space="0" w:color="auto"/>
        <w:bottom w:val="none" w:sz="0" w:space="0" w:color="auto"/>
        <w:right w:val="none" w:sz="0" w:space="0" w:color="auto"/>
      </w:divBdr>
    </w:div>
    <w:div w:id="1171142071">
      <w:bodyDiv w:val="1"/>
      <w:marLeft w:val="0"/>
      <w:marRight w:val="0"/>
      <w:marTop w:val="0"/>
      <w:marBottom w:val="0"/>
      <w:divBdr>
        <w:top w:val="none" w:sz="0" w:space="0" w:color="auto"/>
        <w:left w:val="none" w:sz="0" w:space="0" w:color="auto"/>
        <w:bottom w:val="none" w:sz="0" w:space="0" w:color="auto"/>
        <w:right w:val="none" w:sz="0" w:space="0" w:color="auto"/>
      </w:divBdr>
    </w:div>
    <w:div w:id="1171943974">
      <w:bodyDiv w:val="1"/>
      <w:marLeft w:val="0"/>
      <w:marRight w:val="0"/>
      <w:marTop w:val="0"/>
      <w:marBottom w:val="0"/>
      <w:divBdr>
        <w:top w:val="none" w:sz="0" w:space="0" w:color="auto"/>
        <w:left w:val="none" w:sz="0" w:space="0" w:color="auto"/>
        <w:bottom w:val="none" w:sz="0" w:space="0" w:color="auto"/>
        <w:right w:val="none" w:sz="0" w:space="0" w:color="auto"/>
      </w:divBdr>
    </w:div>
    <w:div w:id="1216970682">
      <w:bodyDiv w:val="1"/>
      <w:marLeft w:val="0"/>
      <w:marRight w:val="0"/>
      <w:marTop w:val="0"/>
      <w:marBottom w:val="0"/>
      <w:divBdr>
        <w:top w:val="none" w:sz="0" w:space="0" w:color="auto"/>
        <w:left w:val="none" w:sz="0" w:space="0" w:color="auto"/>
        <w:bottom w:val="none" w:sz="0" w:space="0" w:color="auto"/>
        <w:right w:val="none" w:sz="0" w:space="0" w:color="auto"/>
      </w:divBdr>
    </w:div>
    <w:div w:id="1241670038">
      <w:bodyDiv w:val="1"/>
      <w:marLeft w:val="0"/>
      <w:marRight w:val="0"/>
      <w:marTop w:val="0"/>
      <w:marBottom w:val="0"/>
      <w:divBdr>
        <w:top w:val="none" w:sz="0" w:space="0" w:color="auto"/>
        <w:left w:val="none" w:sz="0" w:space="0" w:color="auto"/>
        <w:bottom w:val="none" w:sz="0" w:space="0" w:color="auto"/>
        <w:right w:val="none" w:sz="0" w:space="0" w:color="auto"/>
      </w:divBdr>
    </w:div>
    <w:div w:id="1280575876">
      <w:bodyDiv w:val="1"/>
      <w:marLeft w:val="0"/>
      <w:marRight w:val="0"/>
      <w:marTop w:val="0"/>
      <w:marBottom w:val="0"/>
      <w:divBdr>
        <w:top w:val="none" w:sz="0" w:space="0" w:color="auto"/>
        <w:left w:val="none" w:sz="0" w:space="0" w:color="auto"/>
        <w:bottom w:val="none" w:sz="0" w:space="0" w:color="auto"/>
        <w:right w:val="none" w:sz="0" w:space="0" w:color="auto"/>
      </w:divBdr>
    </w:div>
    <w:div w:id="1284069522">
      <w:bodyDiv w:val="1"/>
      <w:marLeft w:val="0"/>
      <w:marRight w:val="0"/>
      <w:marTop w:val="0"/>
      <w:marBottom w:val="0"/>
      <w:divBdr>
        <w:top w:val="none" w:sz="0" w:space="0" w:color="auto"/>
        <w:left w:val="none" w:sz="0" w:space="0" w:color="auto"/>
        <w:bottom w:val="none" w:sz="0" w:space="0" w:color="auto"/>
        <w:right w:val="none" w:sz="0" w:space="0" w:color="auto"/>
      </w:divBdr>
    </w:div>
    <w:div w:id="1290404466">
      <w:bodyDiv w:val="1"/>
      <w:marLeft w:val="0"/>
      <w:marRight w:val="0"/>
      <w:marTop w:val="0"/>
      <w:marBottom w:val="0"/>
      <w:divBdr>
        <w:top w:val="none" w:sz="0" w:space="0" w:color="auto"/>
        <w:left w:val="none" w:sz="0" w:space="0" w:color="auto"/>
        <w:bottom w:val="none" w:sz="0" w:space="0" w:color="auto"/>
        <w:right w:val="none" w:sz="0" w:space="0" w:color="auto"/>
      </w:divBdr>
    </w:div>
    <w:div w:id="1299257942">
      <w:bodyDiv w:val="1"/>
      <w:marLeft w:val="0"/>
      <w:marRight w:val="0"/>
      <w:marTop w:val="0"/>
      <w:marBottom w:val="0"/>
      <w:divBdr>
        <w:top w:val="none" w:sz="0" w:space="0" w:color="auto"/>
        <w:left w:val="none" w:sz="0" w:space="0" w:color="auto"/>
        <w:bottom w:val="none" w:sz="0" w:space="0" w:color="auto"/>
        <w:right w:val="none" w:sz="0" w:space="0" w:color="auto"/>
      </w:divBdr>
    </w:div>
    <w:div w:id="1412314048">
      <w:bodyDiv w:val="1"/>
      <w:marLeft w:val="0"/>
      <w:marRight w:val="0"/>
      <w:marTop w:val="0"/>
      <w:marBottom w:val="0"/>
      <w:divBdr>
        <w:top w:val="none" w:sz="0" w:space="0" w:color="auto"/>
        <w:left w:val="none" w:sz="0" w:space="0" w:color="auto"/>
        <w:bottom w:val="none" w:sz="0" w:space="0" w:color="auto"/>
        <w:right w:val="none" w:sz="0" w:space="0" w:color="auto"/>
      </w:divBdr>
    </w:div>
    <w:div w:id="1442870257">
      <w:bodyDiv w:val="1"/>
      <w:marLeft w:val="0"/>
      <w:marRight w:val="0"/>
      <w:marTop w:val="0"/>
      <w:marBottom w:val="0"/>
      <w:divBdr>
        <w:top w:val="none" w:sz="0" w:space="0" w:color="auto"/>
        <w:left w:val="none" w:sz="0" w:space="0" w:color="auto"/>
        <w:bottom w:val="none" w:sz="0" w:space="0" w:color="auto"/>
        <w:right w:val="none" w:sz="0" w:space="0" w:color="auto"/>
      </w:divBdr>
    </w:div>
    <w:div w:id="1466698353">
      <w:bodyDiv w:val="1"/>
      <w:marLeft w:val="0"/>
      <w:marRight w:val="0"/>
      <w:marTop w:val="0"/>
      <w:marBottom w:val="0"/>
      <w:divBdr>
        <w:top w:val="none" w:sz="0" w:space="0" w:color="auto"/>
        <w:left w:val="none" w:sz="0" w:space="0" w:color="auto"/>
        <w:bottom w:val="none" w:sz="0" w:space="0" w:color="auto"/>
        <w:right w:val="none" w:sz="0" w:space="0" w:color="auto"/>
      </w:divBdr>
    </w:div>
    <w:div w:id="1481655513">
      <w:bodyDiv w:val="1"/>
      <w:marLeft w:val="0"/>
      <w:marRight w:val="0"/>
      <w:marTop w:val="0"/>
      <w:marBottom w:val="0"/>
      <w:divBdr>
        <w:top w:val="none" w:sz="0" w:space="0" w:color="auto"/>
        <w:left w:val="none" w:sz="0" w:space="0" w:color="auto"/>
        <w:bottom w:val="none" w:sz="0" w:space="0" w:color="auto"/>
        <w:right w:val="none" w:sz="0" w:space="0" w:color="auto"/>
      </w:divBdr>
    </w:div>
    <w:div w:id="1521624040">
      <w:bodyDiv w:val="1"/>
      <w:marLeft w:val="0"/>
      <w:marRight w:val="0"/>
      <w:marTop w:val="0"/>
      <w:marBottom w:val="0"/>
      <w:divBdr>
        <w:top w:val="none" w:sz="0" w:space="0" w:color="auto"/>
        <w:left w:val="none" w:sz="0" w:space="0" w:color="auto"/>
        <w:bottom w:val="none" w:sz="0" w:space="0" w:color="auto"/>
        <w:right w:val="none" w:sz="0" w:space="0" w:color="auto"/>
      </w:divBdr>
    </w:div>
    <w:div w:id="1524703272">
      <w:bodyDiv w:val="1"/>
      <w:marLeft w:val="0"/>
      <w:marRight w:val="0"/>
      <w:marTop w:val="0"/>
      <w:marBottom w:val="0"/>
      <w:divBdr>
        <w:top w:val="none" w:sz="0" w:space="0" w:color="auto"/>
        <w:left w:val="none" w:sz="0" w:space="0" w:color="auto"/>
        <w:bottom w:val="none" w:sz="0" w:space="0" w:color="auto"/>
        <w:right w:val="none" w:sz="0" w:space="0" w:color="auto"/>
      </w:divBdr>
    </w:div>
    <w:div w:id="1572689272">
      <w:bodyDiv w:val="1"/>
      <w:marLeft w:val="0"/>
      <w:marRight w:val="0"/>
      <w:marTop w:val="0"/>
      <w:marBottom w:val="0"/>
      <w:divBdr>
        <w:top w:val="none" w:sz="0" w:space="0" w:color="auto"/>
        <w:left w:val="none" w:sz="0" w:space="0" w:color="auto"/>
        <w:bottom w:val="none" w:sz="0" w:space="0" w:color="auto"/>
        <w:right w:val="none" w:sz="0" w:space="0" w:color="auto"/>
      </w:divBdr>
    </w:div>
    <w:div w:id="1611472170">
      <w:bodyDiv w:val="1"/>
      <w:marLeft w:val="0"/>
      <w:marRight w:val="0"/>
      <w:marTop w:val="0"/>
      <w:marBottom w:val="0"/>
      <w:divBdr>
        <w:top w:val="none" w:sz="0" w:space="0" w:color="auto"/>
        <w:left w:val="none" w:sz="0" w:space="0" w:color="auto"/>
        <w:bottom w:val="none" w:sz="0" w:space="0" w:color="auto"/>
        <w:right w:val="none" w:sz="0" w:space="0" w:color="auto"/>
      </w:divBdr>
    </w:div>
    <w:div w:id="1620993521">
      <w:bodyDiv w:val="1"/>
      <w:marLeft w:val="0"/>
      <w:marRight w:val="0"/>
      <w:marTop w:val="0"/>
      <w:marBottom w:val="0"/>
      <w:divBdr>
        <w:top w:val="none" w:sz="0" w:space="0" w:color="auto"/>
        <w:left w:val="none" w:sz="0" w:space="0" w:color="auto"/>
        <w:bottom w:val="none" w:sz="0" w:space="0" w:color="auto"/>
        <w:right w:val="none" w:sz="0" w:space="0" w:color="auto"/>
      </w:divBdr>
    </w:div>
    <w:div w:id="1632127867">
      <w:bodyDiv w:val="1"/>
      <w:marLeft w:val="0"/>
      <w:marRight w:val="0"/>
      <w:marTop w:val="0"/>
      <w:marBottom w:val="0"/>
      <w:divBdr>
        <w:top w:val="none" w:sz="0" w:space="0" w:color="auto"/>
        <w:left w:val="none" w:sz="0" w:space="0" w:color="auto"/>
        <w:bottom w:val="none" w:sz="0" w:space="0" w:color="auto"/>
        <w:right w:val="none" w:sz="0" w:space="0" w:color="auto"/>
      </w:divBdr>
    </w:div>
    <w:div w:id="1660109594">
      <w:bodyDiv w:val="1"/>
      <w:marLeft w:val="0"/>
      <w:marRight w:val="0"/>
      <w:marTop w:val="0"/>
      <w:marBottom w:val="0"/>
      <w:divBdr>
        <w:top w:val="none" w:sz="0" w:space="0" w:color="auto"/>
        <w:left w:val="none" w:sz="0" w:space="0" w:color="auto"/>
        <w:bottom w:val="none" w:sz="0" w:space="0" w:color="auto"/>
        <w:right w:val="none" w:sz="0" w:space="0" w:color="auto"/>
      </w:divBdr>
    </w:div>
    <w:div w:id="1662083622">
      <w:bodyDiv w:val="1"/>
      <w:marLeft w:val="0"/>
      <w:marRight w:val="0"/>
      <w:marTop w:val="0"/>
      <w:marBottom w:val="0"/>
      <w:divBdr>
        <w:top w:val="none" w:sz="0" w:space="0" w:color="auto"/>
        <w:left w:val="none" w:sz="0" w:space="0" w:color="auto"/>
        <w:bottom w:val="none" w:sz="0" w:space="0" w:color="auto"/>
        <w:right w:val="none" w:sz="0" w:space="0" w:color="auto"/>
      </w:divBdr>
    </w:div>
    <w:div w:id="1667509856">
      <w:bodyDiv w:val="1"/>
      <w:marLeft w:val="0"/>
      <w:marRight w:val="0"/>
      <w:marTop w:val="0"/>
      <w:marBottom w:val="0"/>
      <w:divBdr>
        <w:top w:val="none" w:sz="0" w:space="0" w:color="auto"/>
        <w:left w:val="none" w:sz="0" w:space="0" w:color="auto"/>
        <w:bottom w:val="none" w:sz="0" w:space="0" w:color="auto"/>
        <w:right w:val="none" w:sz="0" w:space="0" w:color="auto"/>
      </w:divBdr>
    </w:div>
    <w:div w:id="1668482739">
      <w:bodyDiv w:val="1"/>
      <w:marLeft w:val="0"/>
      <w:marRight w:val="0"/>
      <w:marTop w:val="0"/>
      <w:marBottom w:val="0"/>
      <w:divBdr>
        <w:top w:val="none" w:sz="0" w:space="0" w:color="auto"/>
        <w:left w:val="none" w:sz="0" w:space="0" w:color="auto"/>
        <w:bottom w:val="none" w:sz="0" w:space="0" w:color="auto"/>
        <w:right w:val="none" w:sz="0" w:space="0" w:color="auto"/>
      </w:divBdr>
    </w:div>
    <w:div w:id="1681467694">
      <w:bodyDiv w:val="1"/>
      <w:marLeft w:val="0"/>
      <w:marRight w:val="0"/>
      <w:marTop w:val="0"/>
      <w:marBottom w:val="0"/>
      <w:divBdr>
        <w:top w:val="none" w:sz="0" w:space="0" w:color="auto"/>
        <w:left w:val="none" w:sz="0" w:space="0" w:color="auto"/>
        <w:bottom w:val="none" w:sz="0" w:space="0" w:color="auto"/>
        <w:right w:val="none" w:sz="0" w:space="0" w:color="auto"/>
      </w:divBdr>
    </w:div>
    <w:div w:id="1741906117">
      <w:bodyDiv w:val="1"/>
      <w:marLeft w:val="0"/>
      <w:marRight w:val="0"/>
      <w:marTop w:val="0"/>
      <w:marBottom w:val="0"/>
      <w:divBdr>
        <w:top w:val="none" w:sz="0" w:space="0" w:color="auto"/>
        <w:left w:val="none" w:sz="0" w:space="0" w:color="auto"/>
        <w:bottom w:val="none" w:sz="0" w:space="0" w:color="auto"/>
        <w:right w:val="none" w:sz="0" w:space="0" w:color="auto"/>
      </w:divBdr>
    </w:div>
    <w:div w:id="1748576558">
      <w:bodyDiv w:val="1"/>
      <w:marLeft w:val="0"/>
      <w:marRight w:val="0"/>
      <w:marTop w:val="0"/>
      <w:marBottom w:val="0"/>
      <w:divBdr>
        <w:top w:val="none" w:sz="0" w:space="0" w:color="auto"/>
        <w:left w:val="none" w:sz="0" w:space="0" w:color="auto"/>
        <w:bottom w:val="none" w:sz="0" w:space="0" w:color="auto"/>
        <w:right w:val="none" w:sz="0" w:space="0" w:color="auto"/>
      </w:divBdr>
    </w:div>
    <w:div w:id="1759520159">
      <w:bodyDiv w:val="1"/>
      <w:marLeft w:val="0"/>
      <w:marRight w:val="0"/>
      <w:marTop w:val="0"/>
      <w:marBottom w:val="0"/>
      <w:divBdr>
        <w:top w:val="none" w:sz="0" w:space="0" w:color="auto"/>
        <w:left w:val="none" w:sz="0" w:space="0" w:color="auto"/>
        <w:bottom w:val="none" w:sz="0" w:space="0" w:color="auto"/>
        <w:right w:val="none" w:sz="0" w:space="0" w:color="auto"/>
      </w:divBdr>
    </w:div>
    <w:div w:id="1769931433">
      <w:bodyDiv w:val="1"/>
      <w:marLeft w:val="0"/>
      <w:marRight w:val="0"/>
      <w:marTop w:val="0"/>
      <w:marBottom w:val="0"/>
      <w:divBdr>
        <w:top w:val="none" w:sz="0" w:space="0" w:color="auto"/>
        <w:left w:val="none" w:sz="0" w:space="0" w:color="auto"/>
        <w:bottom w:val="none" w:sz="0" w:space="0" w:color="auto"/>
        <w:right w:val="none" w:sz="0" w:space="0" w:color="auto"/>
      </w:divBdr>
    </w:div>
    <w:div w:id="1800413887">
      <w:bodyDiv w:val="1"/>
      <w:marLeft w:val="0"/>
      <w:marRight w:val="0"/>
      <w:marTop w:val="0"/>
      <w:marBottom w:val="0"/>
      <w:divBdr>
        <w:top w:val="none" w:sz="0" w:space="0" w:color="auto"/>
        <w:left w:val="none" w:sz="0" w:space="0" w:color="auto"/>
        <w:bottom w:val="none" w:sz="0" w:space="0" w:color="auto"/>
        <w:right w:val="none" w:sz="0" w:space="0" w:color="auto"/>
      </w:divBdr>
    </w:div>
    <w:div w:id="1852186129">
      <w:bodyDiv w:val="1"/>
      <w:marLeft w:val="0"/>
      <w:marRight w:val="0"/>
      <w:marTop w:val="0"/>
      <w:marBottom w:val="0"/>
      <w:divBdr>
        <w:top w:val="none" w:sz="0" w:space="0" w:color="auto"/>
        <w:left w:val="none" w:sz="0" w:space="0" w:color="auto"/>
        <w:bottom w:val="none" w:sz="0" w:space="0" w:color="auto"/>
        <w:right w:val="none" w:sz="0" w:space="0" w:color="auto"/>
      </w:divBdr>
    </w:div>
    <w:div w:id="1885017640">
      <w:bodyDiv w:val="1"/>
      <w:marLeft w:val="0"/>
      <w:marRight w:val="0"/>
      <w:marTop w:val="0"/>
      <w:marBottom w:val="0"/>
      <w:divBdr>
        <w:top w:val="none" w:sz="0" w:space="0" w:color="auto"/>
        <w:left w:val="none" w:sz="0" w:space="0" w:color="auto"/>
        <w:bottom w:val="none" w:sz="0" w:space="0" w:color="auto"/>
        <w:right w:val="none" w:sz="0" w:space="0" w:color="auto"/>
      </w:divBdr>
    </w:div>
    <w:div w:id="1885292474">
      <w:bodyDiv w:val="1"/>
      <w:marLeft w:val="0"/>
      <w:marRight w:val="0"/>
      <w:marTop w:val="0"/>
      <w:marBottom w:val="0"/>
      <w:divBdr>
        <w:top w:val="none" w:sz="0" w:space="0" w:color="auto"/>
        <w:left w:val="none" w:sz="0" w:space="0" w:color="auto"/>
        <w:bottom w:val="none" w:sz="0" w:space="0" w:color="auto"/>
        <w:right w:val="none" w:sz="0" w:space="0" w:color="auto"/>
      </w:divBdr>
    </w:div>
    <w:div w:id="1950358059">
      <w:bodyDiv w:val="1"/>
      <w:marLeft w:val="0"/>
      <w:marRight w:val="0"/>
      <w:marTop w:val="0"/>
      <w:marBottom w:val="0"/>
      <w:divBdr>
        <w:top w:val="none" w:sz="0" w:space="0" w:color="auto"/>
        <w:left w:val="none" w:sz="0" w:space="0" w:color="auto"/>
        <w:bottom w:val="none" w:sz="0" w:space="0" w:color="auto"/>
        <w:right w:val="none" w:sz="0" w:space="0" w:color="auto"/>
      </w:divBdr>
    </w:div>
    <w:div w:id="1956591722">
      <w:bodyDiv w:val="1"/>
      <w:marLeft w:val="0"/>
      <w:marRight w:val="0"/>
      <w:marTop w:val="0"/>
      <w:marBottom w:val="0"/>
      <w:divBdr>
        <w:top w:val="none" w:sz="0" w:space="0" w:color="auto"/>
        <w:left w:val="none" w:sz="0" w:space="0" w:color="auto"/>
        <w:bottom w:val="none" w:sz="0" w:space="0" w:color="auto"/>
        <w:right w:val="none" w:sz="0" w:space="0" w:color="auto"/>
      </w:divBdr>
    </w:div>
    <w:div w:id="2013950358">
      <w:bodyDiv w:val="1"/>
      <w:marLeft w:val="0"/>
      <w:marRight w:val="0"/>
      <w:marTop w:val="0"/>
      <w:marBottom w:val="0"/>
      <w:divBdr>
        <w:top w:val="none" w:sz="0" w:space="0" w:color="auto"/>
        <w:left w:val="none" w:sz="0" w:space="0" w:color="auto"/>
        <w:bottom w:val="none" w:sz="0" w:space="0" w:color="auto"/>
        <w:right w:val="none" w:sz="0" w:space="0" w:color="auto"/>
      </w:divBdr>
    </w:div>
    <w:div w:id="2023587000">
      <w:bodyDiv w:val="1"/>
      <w:marLeft w:val="0"/>
      <w:marRight w:val="0"/>
      <w:marTop w:val="0"/>
      <w:marBottom w:val="0"/>
      <w:divBdr>
        <w:top w:val="none" w:sz="0" w:space="0" w:color="auto"/>
        <w:left w:val="none" w:sz="0" w:space="0" w:color="auto"/>
        <w:bottom w:val="none" w:sz="0" w:space="0" w:color="auto"/>
        <w:right w:val="none" w:sz="0" w:space="0" w:color="auto"/>
      </w:divBdr>
    </w:div>
    <w:div w:id="2032219023">
      <w:bodyDiv w:val="1"/>
      <w:marLeft w:val="0"/>
      <w:marRight w:val="0"/>
      <w:marTop w:val="0"/>
      <w:marBottom w:val="0"/>
      <w:divBdr>
        <w:top w:val="none" w:sz="0" w:space="0" w:color="auto"/>
        <w:left w:val="none" w:sz="0" w:space="0" w:color="auto"/>
        <w:bottom w:val="none" w:sz="0" w:space="0" w:color="auto"/>
        <w:right w:val="none" w:sz="0" w:space="0" w:color="auto"/>
      </w:divBdr>
    </w:div>
    <w:div w:id="2041127383">
      <w:bodyDiv w:val="1"/>
      <w:marLeft w:val="0"/>
      <w:marRight w:val="0"/>
      <w:marTop w:val="0"/>
      <w:marBottom w:val="0"/>
      <w:divBdr>
        <w:top w:val="none" w:sz="0" w:space="0" w:color="auto"/>
        <w:left w:val="none" w:sz="0" w:space="0" w:color="auto"/>
        <w:bottom w:val="none" w:sz="0" w:space="0" w:color="auto"/>
        <w:right w:val="none" w:sz="0" w:space="0" w:color="auto"/>
      </w:divBdr>
    </w:div>
    <w:div w:id="2058773419">
      <w:bodyDiv w:val="1"/>
      <w:marLeft w:val="0"/>
      <w:marRight w:val="0"/>
      <w:marTop w:val="0"/>
      <w:marBottom w:val="0"/>
      <w:divBdr>
        <w:top w:val="none" w:sz="0" w:space="0" w:color="auto"/>
        <w:left w:val="none" w:sz="0" w:space="0" w:color="auto"/>
        <w:bottom w:val="none" w:sz="0" w:space="0" w:color="auto"/>
        <w:right w:val="none" w:sz="0" w:space="0" w:color="auto"/>
      </w:divBdr>
    </w:div>
    <w:div w:id="2080009538">
      <w:bodyDiv w:val="1"/>
      <w:marLeft w:val="0"/>
      <w:marRight w:val="0"/>
      <w:marTop w:val="0"/>
      <w:marBottom w:val="0"/>
      <w:divBdr>
        <w:top w:val="none" w:sz="0" w:space="0" w:color="auto"/>
        <w:left w:val="none" w:sz="0" w:space="0" w:color="auto"/>
        <w:bottom w:val="none" w:sz="0" w:space="0" w:color="auto"/>
        <w:right w:val="none" w:sz="0" w:space="0" w:color="auto"/>
      </w:divBdr>
    </w:div>
    <w:div w:id="2086412606">
      <w:bodyDiv w:val="1"/>
      <w:marLeft w:val="0"/>
      <w:marRight w:val="0"/>
      <w:marTop w:val="0"/>
      <w:marBottom w:val="0"/>
      <w:divBdr>
        <w:top w:val="none" w:sz="0" w:space="0" w:color="auto"/>
        <w:left w:val="none" w:sz="0" w:space="0" w:color="auto"/>
        <w:bottom w:val="none" w:sz="0" w:space="0" w:color="auto"/>
        <w:right w:val="none" w:sz="0" w:space="0" w:color="auto"/>
      </w:divBdr>
    </w:div>
    <w:div w:id="2116172339">
      <w:bodyDiv w:val="1"/>
      <w:marLeft w:val="0"/>
      <w:marRight w:val="0"/>
      <w:marTop w:val="0"/>
      <w:marBottom w:val="0"/>
      <w:divBdr>
        <w:top w:val="none" w:sz="0" w:space="0" w:color="auto"/>
        <w:left w:val="none" w:sz="0" w:space="0" w:color="auto"/>
        <w:bottom w:val="none" w:sz="0" w:space="0" w:color="auto"/>
        <w:right w:val="none" w:sz="0" w:space="0" w:color="auto"/>
      </w:divBdr>
    </w:div>
    <w:div w:id="2140679205">
      <w:bodyDiv w:val="1"/>
      <w:marLeft w:val="0"/>
      <w:marRight w:val="0"/>
      <w:marTop w:val="0"/>
      <w:marBottom w:val="0"/>
      <w:divBdr>
        <w:top w:val="none" w:sz="0" w:space="0" w:color="auto"/>
        <w:left w:val="none" w:sz="0" w:space="0" w:color="auto"/>
        <w:bottom w:val="none" w:sz="0" w:space="0" w:color="auto"/>
        <w:right w:val="none" w:sz="0" w:space="0" w:color="auto"/>
      </w:divBdr>
    </w:div>
    <w:div w:id="214480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63498-56E8-4A03-8BBE-A3025B0C3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6314</Words>
  <Characters>35995</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svlahovic</cp:lastModifiedBy>
  <cp:revision>2</cp:revision>
  <cp:lastPrinted>2019-03-25T10:15:00Z</cp:lastPrinted>
  <dcterms:created xsi:type="dcterms:W3CDTF">2019-05-31T12:05:00Z</dcterms:created>
  <dcterms:modified xsi:type="dcterms:W3CDTF">2019-05-31T12:05:00Z</dcterms:modified>
</cp:coreProperties>
</file>