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132BE" w:rsidRPr="007A7F93" w:rsidRDefault="008132BE" w:rsidP="008132BE">
      <w:pPr>
        <w:pStyle w:val="NoSpacing"/>
        <w:rPr>
          <w:rFonts w:ascii="Arial" w:hAnsi="Arial" w:cs="Arial"/>
          <w:b/>
          <w:sz w:val="24"/>
          <w:szCs w:val="24"/>
        </w:rPr>
      </w:pPr>
      <w:r w:rsidRPr="007A7F93">
        <w:rPr>
          <w:rFonts w:ascii="Arial" w:hAnsi="Arial" w:cs="Arial"/>
          <w:b/>
          <w:sz w:val="24"/>
          <w:szCs w:val="24"/>
          <w:lang w:val="sl-SI"/>
        </w:rPr>
        <w:t xml:space="preserve">                                     </w:t>
      </w:r>
    </w:p>
    <w:p w:rsidR="008132BE" w:rsidRPr="007A7F93" w:rsidRDefault="008132BE" w:rsidP="008132BE">
      <w:pPr>
        <w:spacing w:after="0" w:line="240" w:lineRule="auto"/>
        <w:jc w:val="both"/>
        <w:rPr>
          <w:rFonts w:ascii="Arial" w:hAnsi="Arial" w:cs="Arial"/>
          <w:iCs/>
          <w:sz w:val="24"/>
          <w:szCs w:val="24"/>
          <w:u w:val="single"/>
        </w:rPr>
      </w:pPr>
    </w:p>
    <w:p w:rsidR="00336544" w:rsidRPr="007A7F93" w:rsidRDefault="00336544" w:rsidP="008132BE">
      <w:pPr>
        <w:spacing w:after="0" w:line="240" w:lineRule="auto"/>
        <w:jc w:val="both"/>
        <w:rPr>
          <w:rFonts w:ascii="Arial" w:hAnsi="Arial" w:cs="Arial"/>
          <w:iCs/>
          <w:sz w:val="24"/>
          <w:szCs w:val="24"/>
          <w:u w:val="single"/>
        </w:rPr>
      </w:pPr>
    </w:p>
    <w:p w:rsidR="008132BE" w:rsidRPr="007A7F93" w:rsidRDefault="008132BE" w:rsidP="008132BE">
      <w:pPr>
        <w:spacing w:after="0"/>
        <w:jc w:val="center"/>
        <w:rPr>
          <w:rFonts w:ascii="Arial" w:hAnsi="Arial" w:cs="Arial"/>
          <w:b/>
          <w:sz w:val="24"/>
          <w:szCs w:val="24"/>
        </w:rPr>
      </w:pPr>
    </w:p>
    <w:p w:rsidR="00E03879" w:rsidRDefault="00E03879" w:rsidP="00057F0E">
      <w:pPr>
        <w:jc w:val="both"/>
        <w:rPr>
          <w:rFonts w:asciiTheme="majorHAnsi" w:hAnsiTheme="majorHAnsi" w:cs="Arial"/>
          <w:b/>
          <w:bCs/>
        </w:rPr>
      </w:pPr>
    </w:p>
    <w:p w:rsidR="00E03879" w:rsidRDefault="00E03879" w:rsidP="00057F0E">
      <w:pPr>
        <w:jc w:val="both"/>
        <w:rPr>
          <w:rFonts w:asciiTheme="majorHAnsi" w:hAnsiTheme="majorHAnsi" w:cs="Arial"/>
          <w:b/>
          <w:bCs/>
        </w:rPr>
      </w:pPr>
      <w:r>
        <w:rPr>
          <w:rFonts w:asciiTheme="majorHAnsi" w:hAnsiTheme="majorHAnsi" w:cs="Arial"/>
          <w:b/>
          <w:bCs/>
          <w:noProof/>
        </w:rPr>
        <w:drawing>
          <wp:inline distT="0" distB="0" distL="0" distR="0">
            <wp:extent cx="6000750" cy="8255149"/>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cstate="print"/>
                    <a:srcRect/>
                    <a:stretch>
                      <a:fillRect/>
                    </a:stretch>
                  </pic:blipFill>
                  <pic:spPr bwMode="auto">
                    <a:xfrm>
                      <a:off x="0" y="0"/>
                      <a:ext cx="6000750" cy="8255149"/>
                    </a:xfrm>
                    <a:prstGeom prst="rect">
                      <a:avLst/>
                    </a:prstGeom>
                    <a:noFill/>
                    <a:ln w="9525">
                      <a:noFill/>
                      <a:miter lim="800000"/>
                      <a:headEnd/>
                      <a:tailEnd/>
                    </a:ln>
                  </pic:spPr>
                </pic:pic>
              </a:graphicData>
            </a:graphic>
          </wp:inline>
        </w:drawing>
      </w:r>
    </w:p>
    <w:p w:rsidR="00E03879" w:rsidRDefault="00E03879" w:rsidP="00057F0E">
      <w:pPr>
        <w:jc w:val="both"/>
        <w:rPr>
          <w:rFonts w:asciiTheme="majorHAnsi" w:hAnsiTheme="majorHAnsi" w:cs="Arial"/>
          <w:b/>
          <w:bCs/>
        </w:rPr>
      </w:pPr>
    </w:p>
    <w:p w:rsidR="00E03879" w:rsidRDefault="00E03879" w:rsidP="00057F0E">
      <w:pPr>
        <w:jc w:val="both"/>
        <w:rPr>
          <w:rFonts w:asciiTheme="majorHAnsi" w:hAnsiTheme="majorHAnsi" w:cs="Arial"/>
          <w:b/>
          <w:bCs/>
        </w:rPr>
      </w:pPr>
    </w:p>
    <w:sdt>
      <w:sdtPr>
        <w:id w:val="419804959"/>
        <w:docPartObj>
          <w:docPartGallery w:val="Table of Contents"/>
          <w:docPartUnique/>
        </w:docPartObj>
      </w:sdtPr>
      <w:sdtContent>
        <w:p w:rsidR="00E03879" w:rsidRPr="00A90A9D" w:rsidRDefault="00E03879" w:rsidP="00F97ADE">
          <w:pPr>
            <w:pStyle w:val="TOCHeading"/>
            <w:jc w:val="center"/>
          </w:pPr>
          <w:r w:rsidRPr="00A90A9D">
            <w:t>SADRŽAJ:</w:t>
          </w:r>
        </w:p>
        <w:p w:rsidR="00E03879" w:rsidRPr="00A90A9D" w:rsidRDefault="00E03879" w:rsidP="008928E9">
          <w:pPr>
            <w:pStyle w:val="Heading1"/>
          </w:pPr>
          <w:r w:rsidRPr="00A90A9D">
            <w:t>I UVOD</w:t>
          </w:r>
          <w:r w:rsidRPr="00A90A9D">
            <w:ptab w:relativeTo="margin" w:alignment="right" w:leader="dot"/>
          </w:r>
          <w:r w:rsidRPr="00A90A9D">
            <w:t>2</w:t>
          </w:r>
        </w:p>
        <w:p w:rsidR="00E03879" w:rsidRPr="00A90A9D" w:rsidRDefault="00E03879" w:rsidP="008928E9">
          <w:pPr>
            <w:pStyle w:val="Heading1"/>
          </w:pPr>
          <w:r w:rsidRPr="00A90A9D">
            <w:t>II OSTVARIVANJE OSNOVNE FUNKCIJE</w:t>
          </w:r>
          <w:r w:rsidRPr="00A90A9D">
            <w:ptab w:relativeTo="margin" w:alignment="right" w:leader="dot"/>
          </w:r>
          <w:r w:rsidRPr="00A90A9D">
            <w:t>3</w:t>
          </w:r>
        </w:p>
        <w:p w:rsidR="00E03879" w:rsidRPr="00A90A9D" w:rsidRDefault="00E03879" w:rsidP="0065076C">
          <w:pPr>
            <w:pStyle w:val="NoSpacing"/>
            <w:rPr>
              <w:rFonts w:asciiTheme="majorHAnsi" w:hAnsiTheme="majorHAnsi"/>
              <w:sz w:val="24"/>
              <w:szCs w:val="24"/>
            </w:rPr>
          </w:pPr>
          <w:r w:rsidRPr="00A90A9D">
            <w:rPr>
              <w:rFonts w:asciiTheme="majorHAnsi" w:hAnsiTheme="majorHAnsi"/>
              <w:sz w:val="24"/>
              <w:szCs w:val="24"/>
            </w:rPr>
            <w:t xml:space="preserve">    1.Realizacija aktivnosti na poboljšanju uslova stanovanja</w:t>
          </w:r>
          <w:r w:rsidRPr="00A90A9D">
            <w:rPr>
              <w:rFonts w:asciiTheme="majorHAnsi" w:hAnsiTheme="majorHAnsi"/>
              <w:sz w:val="24"/>
              <w:szCs w:val="24"/>
            </w:rPr>
            <w:ptab w:relativeTo="margin" w:alignment="right" w:leader="dot"/>
          </w:r>
          <w:r w:rsidRPr="00A90A9D">
            <w:rPr>
              <w:rFonts w:asciiTheme="majorHAnsi" w:hAnsiTheme="majorHAnsi"/>
              <w:sz w:val="24"/>
              <w:szCs w:val="24"/>
            </w:rPr>
            <w:t>3</w:t>
          </w:r>
        </w:p>
        <w:p w:rsidR="00E03879" w:rsidRPr="00A90A9D" w:rsidRDefault="00E03879" w:rsidP="0065076C">
          <w:pPr>
            <w:pStyle w:val="NoSpacing"/>
            <w:rPr>
              <w:rFonts w:asciiTheme="majorHAnsi" w:hAnsiTheme="majorHAnsi"/>
              <w:sz w:val="24"/>
              <w:szCs w:val="24"/>
            </w:rPr>
          </w:pPr>
          <w:r w:rsidRPr="00A90A9D">
            <w:rPr>
              <w:rFonts w:asciiTheme="majorHAnsi" w:hAnsiTheme="majorHAnsi"/>
              <w:sz w:val="24"/>
              <w:szCs w:val="24"/>
            </w:rPr>
            <w:t xml:space="preserve">    2.Akcija “Za ljepše lice Podgorice”</w:t>
          </w:r>
          <w:r w:rsidRPr="00A90A9D">
            <w:rPr>
              <w:rFonts w:asciiTheme="majorHAnsi" w:hAnsiTheme="majorHAnsi"/>
              <w:sz w:val="24"/>
              <w:szCs w:val="24"/>
            </w:rPr>
            <w:ptab w:relativeTo="margin" w:alignment="right" w:leader="dot"/>
          </w:r>
          <w:r w:rsidRPr="00A90A9D">
            <w:rPr>
              <w:rFonts w:asciiTheme="majorHAnsi" w:hAnsiTheme="majorHAnsi"/>
              <w:sz w:val="24"/>
              <w:szCs w:val="24"/>
            </w:rPr>
            <w:t>4</w:t>
          </w:r>
        </w:p>
        <w:p w:rsidR="00E03879" w:rsidRPr="00A90A9D" w:rsidRDefault="00E03879" w:rsidP="0065076C">
          <w:pPr>
            <w:pStyle w:val="NoSpacing"/>
            <w:rPr>
              <w:rFonts w:asciiTheme="majorHAnsi" w:hAnsiTheme="majorHAnsi"/>
              <w:sz w:val="24"/>
              <w:szCs w:val="24"/>
            </w:rPr>
          </w:pPr>
          <w:r w:rsidRPr="00A90A9D">
            <w:rPr>
              <w:rFonts w:asciiTheme="majorHAnsi" w:hAnsiTheme="majorHAnsi"/>
              <w:sz w:val="24"/>
              <w:szCs w:val="24"/>
            </w:rPr>
            <w:t xml:space="preserve">    3.Aktivnosti odjeljenja evidencije</w:t>
          </w:r>
          <w:r w:rsidRPr="00A90A9D">
            <w:rPr>
              <w:rFonts w:asciiTheme="majorHAnsi" w:hAnsiTheme="majorHAnsi"/>
              <w:sz w:val="24"/>
              <w:szCs w:val="24"/>
            </w:rPr>
            <w:ptab w:relativeTo="margin" w:alignment="right" w:leader="dot"/>
          </w:r>
          <w:r>
            <w:rPr>
              <w:rFonts w:asciiTheme="majorHAnsi" w:hAnsiTheme="majorHAnsi"/>
              <w:sz w:val="24"/>
              <w:szCs w:val="24"/>
            </w:rPr>
            <w:t>5</w:t>
          </w:r>
        </w:p>
        <w:p w:rsidR="00E03879" w:rsidRPr="00A90A9D" w:rsidRDefault="00E03879" w:rsidP="0065076C">
          <w:pPr>
            <w:pStyle w:val="NoSpacing"/>
            <w:rPr>
              <w:rFonts w:asciiTheme="majorHAnsi" w:hAnsiTheme="majorHAnsi"/>
              <w:sz w:val="24"/>
              <w:szCs w:val="24"/>
            </w:rPr>
          </w:pPr>
          <w:r w:rsidRPr="00A90A9D">
            <w:rPr>
              <w:rFonts w:asciiTheme="majorHAnsi" w:hAnsiTheme="majorHAnsi"/>
              <w:sz w:val="24"/>
              <w:szCs w:val="24"/>
            </w:rPr>
            <w:t xml:space="preserve">    4.Obavljanje hitnih i nužnih radova</w:t>
          </w:r>
          <w:r w:rsidRPr="00A90A9D">
            <w:rPr>
              <w:rFonts w:asciiTheme="majorHAnsi" w:hAnsiTheme="majorHAnsi"/>
              <w:sz w:val="24"/>
              <w:szCs w:val="24"/>
            </w:rPr>
            <w:ptab w:relativeTo="margin" w:alignment="right" w:leader="dot"/>
          </w:r>
          <w:r w:rsidRPr="00A90A9D">
            <w:rPr>
              <w:rFonts w:asciiTheme="majorHAnsi" w:hAnsiTheme="majorHAnsi"/>
              <w:sz w:val="24"/>
              <w:szCs w:val="24"/>
            </w:rPr>
            <w:t>5</w:t>
          </w:r>
        </w:p>
        <w:p w:rsidR="00E03879" w:rsidRDefault="00E03879" w:rsidP="00787E50">
          <w:pPr>
            <w:pStyle w:val="NoSpacing"/>
            <w:rPr>
              <w:rFonts w:asciiTheme="majorHAnsi" w:eastAsia="Arial Unicode MS" w:hAnsiTheme="majorHAnsi" w:cs="Arial"/>
              <w:sz w:val="24"/>
              <w:szCs w:val="24"/>
            </w:rPr>
          </w:pPr>
          <w:r>
            <w:rPr>
              <w:rFonts w:asciiTheme="majorHAnsi" w:hAnsiTheme="majorHAnsi"/>
              <w:sz w:val="24"/>
              <w:szCs w:val="24"/>
            </w:rPr>
            <w:t xml:space="preserve">    </w:t>
          </w:r>
          <w:r w:rsidRPr="00A90A9D">
            <w:rPr>
              <w:rFonts w:asciiTheme="majorHAnsi" w:hAnsiTheme="majorHAnsi"/>
              <w:sz w:val="24"/>
              <w:szCs w:val="24"/>
            </w:rPr>
            <w:t>5.</w:t>
          </w:r>
          <w:r w:rsidRPr="00787E50">
            <w:rPr>
              <w:rFonts w:asciiTheme="majorHAnsi" w:eastAsia="Arial Unicode MS" w:hAnsiTheme="majorHAnsi" w:cs="Arial"/>
              <w:sz w:val="24"/>
              <w:szCs w:val="24"/>
            </w:rPr>
            <w:t xml:space="preserve"> Broj hitnih i nužnih intervencija Odjeljenja „Servisa i hitnih intervencija” u periodu </w:t>
          </w:r>
          <w:r>
            <w:rPr>
              <w:rFonts w:asciiTheme="majorHAnsi" w:eastAsia="Arial Unicode MS" w:hAnsiTheme="majorHAnsi" w:cs="Arial"/>
              <w:sz w:val="24"/>
              <w:szCs w:val="24"/>
            </w:rPr>
            <w:t xml:space="preserve">      </w:t>
          </w:r>
        </w:p>
        <w:p w:rsidR="00E03879" w:rsidRPr="00787E50" w:rsidRDefault="00E03879" w:rsidP="00787E50">
          <w:pPr>
            <w:pStyle w:val="NoSpacing"/>
            <w:rPr>
              <w:rFonts w:asciiTheme="majorHAnsi" w:eastAsia="Arial Unicode MS" w:hAnsiTheme="majorHAnsi" w:cs="Arial"/>
              <w:sz w:val="24"/>
              <w:szCs w:val="24"/>
            </w:rPr>
          </w:pPr>
          <w:r>
            <w:rPr>
              <w:rFonts w:asciiTheme="majorHAnsi" w:eastAsia="Arial Unicode MS" w:hAnsiTheme="majorHAnsi" w:cs="Arial"/>
              <w:sz w:val="24"/>
              <w:szCs w:val="24"/>
            </w:rPr>
            <w:t xml:space="preserve">     01.01.2018. - 31.12.2018.godine....................................................................................................................5</w:t>
          </w:r>
        </w:p>
        <w:p w:rsidR="00E03879" w:rsidRPr="00A90A9D" w:rsidRDefault="00E03879" w:rsidP="0065076C">
          <w:pPr>
            <w:pStyle w:val="NoSpacing"/>
            <w:rPr>
              <w:rFonts w:asciiTheme="majorHAnsi" w:hAnsiTheme="majorHAnsi"/>
              <w:sz w:val="24"/>
              <w:szCs w:val="24"/>
            </w:rPr>
          </w:pPr>
          <w:r w:rsidRPr="00A90A9D">
            <w:rPr>
              <w:rFonts w:asciiTheme="majorHAnsi" w:hAnsiTheme="majorHAnsi"/>
              <w:sz w:val="24"/>
              <w:szCs w:val="24"/>
            </w:rPr>
            <w:t xml:space="preserve">    6.</w:t>
          </w:r>
          <w:r>
            <w:rPr>
              <w:rFonts w:asciiTheme="majorHAnsi" w:hAnsiTheme="majorHAnsi"/>
              <w:sz w:val="24"/>
              <w:szCs w:val="24"/>
            </w:rPr>
            <w:t>Aktivnosti za potrebe osnivača</w:t>
          </w:r>
          <w:r w:rsidRPr="00A90A9D">
            <w:rPr>
              <w:rFonts w:asciiTheme="majorHAnsi" w:hAnsiTheme="majorHAnsi"/>
              <w:sz w:val="24"/>
              <w:szCs w:val="24"/>
            </w:rPr>
            <w:t>.</w:t>
          </w:r>
          <w:r w:rsidRPr="00A90A9D">
            <w:rPr>
              <w:rFonts w:asciiTheme="majorHAnsi" w:hAnsiTheme="majorHAnsi"/>
              <w:sz w:val="24"/>
              <w:szCs w:val="24"/>
            </w:rPr>
            <w:ptab w:relativeTo="margin" w:alignment="right" w:leader="dot"/>
          </w:r>
          <w:r>
            <w:rPr>
              <w:rFonts w:asciiTheme="majorHAnsi" w:hAnsiTheme="majorHAnsi"/>
              <w:sz w:val="24"/>
              <w:szCs w:val="24"/>
            </w:rPr>
            <w:t>6</w:t>
          </w:r>
        </w:p>
        <w:p w:rsidR="00E03879" w:rsidRPr="00A90A9D" w:rsidRDefault="00E03879" w:rsidP="00A90A9D">
          <w:pPr>
            <w:pStyle w:val="NoSpacing"/>
            <w:ind w:left="270" w:hanging="270"/>
            <w:rPr>
              <w:rFonts w:asciiTheme="majorHAnsi" w:hAnsiTheme="majorHAnsi"/>
              <w:sz w:val="24"/>
              <w:szCs w:val="24"/>
            </w:rPr>
          </w:pPr>
          <w:r w:rsidRPr="00A90A9D">
            <w:rPr>
              <w:rFonts w:asciiTheme="majorHAnsi" w:hAnsiTheme="majorHAnsi"/>
              <w:sz w:val="24"/>
              <w:szCs w:val="24"/>
            </w:rPr>
            <w:t xml:space="preserve">    7.</w:t>
          </w:r>
          <w:r>
            <w:rPr>
              <w:rFonts w:asciiTheme="majorHAnsi" w:hAnsiTheme="majorHAnsi"/>
              <w:sz w:val="24"/>
              <w:szCs w:val="24"/>
            </w:rPr>
            <w:t>Izgradnja novih i adaptacija postojećih sportskih terena i izgradnja multifunkcionalnih sprava za trening na otvorenom</w:t>
          </w:r>
          <w:r w:rsidRPr="00A90A9D">
            <w:rPr>
              <w:rFonts w:asciiTheme="majorHAnsi" w:hAnsiTheme="majorHAnsi"/>
              <w:sz w:val="24"/>
              <w:szCs w:val="24"/>
            </w:rPr>
            <w:t>.</w:t>
          </w:r>
          <w:r w:rsidRPr="00A90A9D">
            <w:rPr>
              <w:rFonts w:asciiTheme="majorHAnsi" w:hAnsiTheme="majorHAnsi"/>
              <w:sz w:val="24"/>
              <w:szCs w:val="24"/>
            </w:rPr>
            <w:ptab w:relativeTo="margin" w:alignment="right" w:leader="dot"/>
          </w:r>
          <w:r w:rsidRPr="00A90A9D">
            <w:rPr>
              <w:rFonts w:asciiTheme="majorHAnsi" w:hAnsiTheme="majorHAnsi"/>
              <w:sz w:val="24"/>
              <w:szCs w:val="24"/>
            </w:rPr>
            <w:t>6</w:t>
          </w:r>
        </w:p>
        <w:p w:rsidR="00E03879" w:rsidRPr="00A90A9D" w:rsidRDefault="00E03879" w:rsidP="0065076C">
          <w:pPr>
            <w:pStyle w:val="NoSpacing"/>
            <w:rPr>
              <w:rFonts w:asciiTheme="majorHAnsi" w:hAnsiTheme="majorHAnsi"/>
              <w:sz w:val="24"/>
              <w:szCs w:val="24"/>
            </w:rPr>
          </w:pPr>
          <w:r w:rsidRPr="00A90A9D">
            <w:rPr>
              <w:rFonts w:asciiTheme="majorHAnsi" w:hAnsiTheme="majorHAnsi"/>
              <w:sz w:val="24"/>
              <w:szCs w:val="24"/>
            </w:rPr>
            <w:t xml:space="preserve">    8.Održavanje objekata socijalnog stanovanja</w:t>
          </w:r>
          <w:r w:rsidRPr="00A90A9D">
            <w:rPr>
              <w:rFonts w:asciiTheme="majorHAnsi" w:hAnsiTheme="majorHAnsi"/>
              <w:sz w:val="24"/>
              <w:szCs w:val="24"/>
            </w:rPr>
            <w:ptab w:relativeTo="margin" w:alignment="right" w:leader="dot"/>
          </w:r>
          <w:r w:rsidRPr="00A90A9D">
            <w:rPr>
              <w:rFonts w:asciiTheme="majorHAnsi" w:hAnsiTheme="majorHAnsi"/>
              <w:sz w:val="24"/>
              <w:szCs w:val="24"/>
            </w:rPr>
            <w:t>7</w:t>
          </w:r>
        </w:p>
        <w:p w:rsidR="00E03879" w:rsidRDefault="00E03879" w:rsidP="0065076C">
          <w:pPr>
            <w:pStyle w:val="NoSpacing"/>
            <w:rPr>
              <w:rFonts w:asciiTheme="majorHAnsi" w:hAnsiTheme="majorHAnsi"/>
              <w:sz w:val="24"/>
              <w:szCs w:val="24"/>
            </w:rPr>
          </w:pPr>
          <w:r w:rsidRPr="00A90A9D">
            <w:rPr>
              <w:rFonts w:asciiTheme="majorHAnsi" w:hAnsiTheme="majorHAnsi"/>
              <w:sz w:val="24"/>
              <w:szCs w:val="24"/>
            </w:rPr>
            <w:t xml:space="preserve">    9.Pružanje usluga Agencije za stanovanje</w:t>
          </w:r>
          <w:r>
            <w:rPr>
              <w:rFonts w:asciiTheme="majorHAnsi" w:hAnsiTheme="majorHAnsi"/>
              <w:sz w:val="24"/>
              <w:szCs w:val="24"/>
            </w:rPr>
            <w:t xml:space="preserve"> d.o.o.</w:t>
          </w:r>
          <w:r w:rsidRPr="00A90A9D">
            <w:rPr>
              <w:rFonts w:asciiTheme="majorHAnsi" w:hAnsiTheme="majorHAnsi"/>
              <w:sz w:val="24"/>
              <w:szCs w:val="24"/>
            </w:rPr>
            <w:t xml:space="preserve"> na tržišnom principu</w:t>
          </w:r>
          <w:r w:rsidRPr="00A90A9D">
            <w:rPr>
              <w:rFonts w:asciiTheme="majorHAnsi" w:hAnsiTheme="majorHAnsi"/>
              <w:sz w:val="24"/>
              <w:szCs w:val="24"/>
            </w:rPr>
            <w:ptab w:relativeTo="margin" w:alignment="right" w:leader="dot"/>
          </w:r>
          <w:r w:rsidRPr="00A90A9D">
            <w:rPr>
              <w:rFonts w:asciiTheme="majorHAnsi" w:hAnsiTheme="majorHAnsi"/>
              <w:sz w:val="24"/>
              <w:szCs w:val="24"/>
            </w:rPr>
            <w:t>8</w:t>
          </w:r>
        </w:p>
        <w:p w:rsidR="00E03879" w:rsidRPr="00A90A9D" w:rsidRDefault="00E03879" w:rsidP="00673B98">
          <w:pPr>
            <w:pStyle w:val="NoSpacing"/>
            <w:ind w:left="270" w:hanging="270"/>
            <w:rPr>
              <w:rFonts w:asciiTheme="majorHAnsi" w:hAnsiTheme="majorHAnsi"/>
              <w:sz w:val="24"/>
              <w:szCs w:val="24"/>
            </w:rPr>
          </w:pPr>
          <w:r>
            <w:rPr>
              <w:rFonts w:asciiTheme="majorHAnsi" w:hAnsiTheme="majorHAnsi"/>
              <w:sz w:val="24"/>
              <w:szCs w:val="24"/>
            </w:rPr>
            <w:t xml:space="preserve">    10. Aktivnosti vezane za izgradnju stanova za potrebe zaposlenih u deset privrednih          društava Glavnog grada......................................................................................................................................8</w:t>
          </w:r>
        </w:p>
        <w:p w:rsidR="00E03879" w:rsidRPr="00A90A9D" w:rsidRDefault="00E03879" w:rsidP="008928E9">
          <w:pPr>
            <w:pStyle w:val="Heading1"/>
          </w:pPr>
          <w:r w:rsidRPr="00A90A9D">
            <w:t>III RAD ORGANA UPRAVLJANJA</w:t>
          </w:r>
          <w:r w:rsidRPr="00A90A9D">
            <w:ptab w:relativeTo="margin" w:alignment="right" w:leader="dot"/>
          </w:r>
          <w:r>
            <w:t>9</w:t>
          </w:r>
        </w:p>
        <w:p w:rsidR="00E03879" w:rsidRPr="00A90A9D" w:rsidRDefault="00E03879" w:rsidP="008928E9">
          <w:pPr>
            <w:pStyle w:val="Heading1"/>
          </w:pPr>
          <w:r w:rsidRPr="00A90A9D">
            <w:t>IV SARADNJA SA ORGANIMA, JAVNIM SLUŽBAMA I DRUGIM ORGANIZACIJAMA.</w:t>
          </w:r>
          <w:r w:rsidRPr="00A90A9D">
            <w:ptab w:relativeTo="margin" w:alignment="right" w:leader="dot"/>
          </w:r>
          <w:r>
            <w:t>10</w:t>
          </w:r>
        </w:p>
        <w:p w:rsidR="00E03879" w:rsidRPr="00A90A9D" w:rsidRDefault="00E03879" w:rsidP="008928E9">
          <w:pPr>
            <w:pStyle w:val="Heading1"/>
          </w:pPr>
          <w:r w:rsidRPr="00A90A9D">
            <w:t>V KADROVI, STRUKTURA I KOMENTAR</w:t>
          </w:r>
          <w:r w:rsidRPr="00A90A9D">
            <w:ptab w:relativeTo="margin" w:alignment="right" w:leader="dot"/>
          </w:r>
          <w:r>
            <w:t>11</w:t>
          </w:r>
        </w:p>
        <w:p w:rsidR="00E03879" w:rsidRPr="00A90A9D" w:rsidRDefault="00E03879" w:rsidP="008928E9">
          <w:pPr>
            <w:pStyle w:val="Heading1"/>
          </w:pPr>
          <w:r w:rsidRPr="00A90A9D">
            <w:t>VI TEHNIČKA OPREMLJENOST PREDUZEĆA</w:t>
          </w:r>
          <w:r w:rsidRPr="00A90A9D">
            <w:ptab w:relativeTo="margin" w:alignment="right" w:leader="dot"/>
          </w:r>
          <w:r w:rsidRPr="00A90A9D">
            <w:t>1</w:t>
          </w:r>
          <w:r>
            <w:t>1</w:t>
          </w:r>
        </w:p>
        <w:p w:rsidR="00E03879" w:rsidRPr="00A90A9D" w:rsidRDefault="00E03879" w:rsidP="0065076C">
          <w:pPr>
            <w:pStyle w:val="NoSpacing"/>
            <w:rPr>
              <w:rFonts w:asciiTheme="majorHAnsi" w:hAnsiTheme="majorHAnsi"/>
              <w:sz w:val="24"/>
              <w:szCs w:val="24"/>
            </w:rPr>
          </w:pPr>
          <w:r w:rsidRPr="00A90A9D">
            <w:rPr>
              <w:rFonts w:asciiTheme="majorHAnsi" w:hAnsiTheme="majorHAnsi"/>
              <w:sz w:val="24"/>
              <w:szCs w:val="24"/>
            </w:rPr>
            <w:t xml:space="preserve">    1.Građevinski objekti i zemljište</w:t>
          </w:r>
          <w:r w:rsidRPr="00A90A9D">
            <w:rPr>
              <w:rFonts w:asciiTheme="majorHAnsi" w:hAnsiTheme="majorHAnsi"/>
              <w:sz w:val="24"/>
              <w:szCs w:val="24"/>
            </w:rPr>
            <w:ptab w:relativeTo="margin" w:alignment="right" w:leader="dot"/>
          </w:r>
          <w:r w:rsidRPr="00A90A9D">
            <w:rPr>
              <w:rFonts w:asciiTheme="majorHAnsi" w:hAnsiTheme="majorHAnsi"/>
              <w:sz w:val="24"/>
              <w:szCs w:val="24"/>
            </w:rPr>
            <w:t>1</w:t>
          </w:r>
          <w:r>
            <w:rPr>
              <w:rFonts w:asciiTheme="majorHAnsi" w:hAnsiTheme="majorHAnsi"/>
              <w:sz w:val="24"/>
              <w:szCs w:val="24"/>
            </w:rPr>
            <w:t>1</w:t>
          </w:r>
        </w:p>
        <w:p w:rsidR="00E03879" w:rsidRPr="00A90A9D" w:rsidRDefault="00E03879" w:rsidP="0065076C">
          <w:pPr>
            <w:pStyle w:val="NoSpacing"/>
            <w:rPr>
              <w:rFonts w:asciiTheme="majorHAnsi" w:hAnsiTheme="majorHAnsi"/>
              <w:sz w:val="24"/>
              <w:szCs w:val="24"/>
            </w:rPr>
          </w:pPr>
          <w:r w:rsidRPr="00A90A9D">
            <w:rPr>
              <w:rFonts w:asciiTheme="majorHAnsi" w:hAnsiTheme="majorHAnsi"/>
              <w:sz w:val="24"/>
              <w:szCs w:val="24"/>
            </w:rPr>
            <w:t xml:space="preserve">    2.Vozni park</w:t>
          </w:r>
          <w:r w:rsidRPr="00A90A9D">
            <w:rPr>
              <w:rFonts w:asciiTheme="majorHAnsi" w:hAnsiTheme="majorHAnsi"/>
              <w:sz w:val="24"/>
              <w:szCs w:val="24"/>
            </w:rPr>
            <w:ptab w:relativeTo="margin" w:alignment="right" w:leader="dot"/>
          </w:r>
          <w:r w:rsidRPr="00A90A9D">
            <w:rPr>
              <w:rFonts w:asciiTheme="majorHAnsi" w:hAnsiTheme="majorHAnsi"/>
              <w:sz w:val="24"/>
              <w:szCs w:val="24"/>
            </w:rPr>
            <w:t>1</w:t>
          </w:r>
          <w:r>
            <w:rPr>
              <w:rFonts w:asciiTheme="majorHAnsi" w:hAnsiTheme="majorHAnsi"/>
              <w:sz w:val="24"/>
              <w:szCs w:val="24"/>
            </w:rPr>
            <w:t>2</w:t>
          </w:r>
        </w:p>
        <w:p w:rsidR="00E03879" w:rsidRPr="00A90A9D" w:rsidRDefault="00E03879" w:rsidP="0065076C">
          <w:pPr>
            <w:pStyle w:val="NoSpacing"/>
            <w:rPr>
              <w:rFonts w:asciiTheme="majorHAnsi" w:hAnsiTheme="majorHAnsi"/>
              <w:sz w:val="24"/>
              <w:szCs w:val="24"/>
            </w:rPr>
          </w:pPr>
          <w:r w:rsidRPr="00A90A9D">
            <w:rPr>
              <w:rFonts w:asciiTheme="majorHAnsi" w:hAnsiTheme="majorHAnsi"/>
              <w:sz w:val="24"/>
              <w:szCs w:val="24"/>
            </w:rPr>
            <w:t xml:space="preserve">    3.Vrijednost osnovnih sredstava na dan 31.12.201</w:t>
          </w:r>
          <w:r>
            <w:rPr>
              <w:rFonts w:asciiTheme="majorHAnsi" w:hAnsiTheme="majorHAnsi"/>
              <w:sz w:val="24"/>
              <w:szCs w:val="24"/>
            </w:rPr>
            <w:t>8</w:t>
          </w:r>
          <w:r w:rsidRPr="00A90A9D">
            <w:rPr>
              <w:rFonts w:asciiTheme="majorHAnsi" w:hAnsiTheme="majorHAnsi"/>
              <w:sz w:val="24"/>
              <w:szCs w:val="24"/>
            </w:rPr>
            <w:t>.godine</w:t>
          </w:r>
          <w:r w:rsidRPr="00A90A9D">
            <w:rPr>
              <w:rFonts w:asciiTheme="majorHAnsi" w:hAnsiTheme="majorHAnsi"/>
              <w:sz w:val="24"/>
              <w:szCs w:val="24"/>
            </w:rPr>
            <w:ptab w:relativeTo="margin" w:alignment="right" w:leader="dot"/>
          </w:r>
          <w:r w:rsidRPr="00A90A9D">
            <w:rPr>
              <w:rFonts w:asciiTheme="majorHAnsi" w:hAnsiTheme="majorHAnsi"/>
              <w:sz w:val="24"/>
              <w:szCs w:val="24"/>
            </w:rPr>
            <w:t>1</w:t>
          </w:r>
          <w:r>
            <w:rPr>
              <w:rFonts w:asciiTheme="majorHAnsi" w:hAnsiTheme="majorHAnsi"/>
              <w:sz w:val="24"/>
              <w:szCs w:val="24"/>
            </w:rPr>
            <w:t>3</w:t>
          </w:r>
        </w:p>
        <w:p w:rsidR="00E03879" w:rsidRPr="00A90A9D" w:rsidRDefault="00E03879" w:rsidP="008928E9">
          <w:pPr>
            <w:pStyle w:val="Heading1"/>
          </w:pPr>
          <w:r w:rsidRPr="00A90A9D">
            <w:t xml:space="preserve">VII FINANSIJSKO POSLOVANJE </w:t>
          </w:r>
          <w:r w:rsidRPr="00A90A9D">
            <w:ptab w:relativeTo="margin" w:alignment="right" w:leader="dot"/>
          </w:r>
          <w:r w:rsidRPr="00A90A9D">
            <w:t>1</w:t>
          </w:r>
          <w:r>
            <w:t>4</w:t>
          </w:r>
        </w:p>
        <w:p w:rsidR="00E03879" w:rsidRPr="00A90A9D" w:rsidRDefault="00E03879" w:rsidP="0065076C">
          <w:pPr>
            <w:pStyle w:val="NoSpacing"/>
            <w:rPr>
              <w:rFonts w:asciiTheme="majorHAnsi" w:hAnsiTheme="majorHAnsi"/>
              <w:sz w:val="24"/>
              <w:szCs w:val="24"/>
            </w:rPr>
          </w:pPr>
          <w:r w:rsidRPr="00A90A9D">
            <w:rPr>
              <w:rFonts w:asciiTheme="majorHAnsi" w:hAnsiTheme="majorHAnsi"/>
              <w:sz w:val="24"/>
              <w:szCs w:val="24"/>
            </w:rPr>
            <w:t xml:space="preserve">    1.Bilans uspjeha za period 01.01.201</w:t>
          </w:r>
          <w:r>
            <w:rPr>
              <w:rFonts w:asciiTheme="majorHAnsi" w:hAnsiTheme="majorHAnsi"/>
              <w:sz w:val="24"/>
              <w:szCs w:val="24"/>
            </w:rPr>
            <w:t>8</w:t>
          </w:r>
          <w:r w:rsidRPr="00A90A9D">
            <w:rPr>
              <w:rFonts w:asciiTheme="majorHAnsi" w:hAnsiTheme="majorHAnsi"/>
              <w:sz w:val="24"/>
              <w:szCs w:val="24"/>
            </w:rPr>
            <w:t>. – 31.12.201</w:t>
          </w:r>
          <w:r>
            <w:rPr>
              <w:rFonts w:asciiTheme="majorHAnsi" w:hAnsiTheme="majorHAnsi"/>
              <w:sz w:val="24"/>
              <w:szCs w:val="24"/>
            </w:rPr>
            <w:t>8</w:t>
          </w:r>
          <w:r w:rsidRPr="00A90A9D">
            <w:rPr>
              <w:rFonts w:asciiTheme="majorHAnsi" w:hAnsiTheme="majorHAnsi"/>
              <w:sz w:val="24"/>
              <w:szCs w:val="24"/>
            </w:rPr>
            <w:t>.godine</w:t>
          </w:r>
          <w:r w:rsidRPr="00A90A9D">
            <w:rPr>
              <w:rFonts w:asciiTheme="majorHAnsi" w:hAnsiTheme="majorHAnsi"/>
              <w:sz w:val="24"/>
              <w:szCs w:val="24"/>
            </w:rPr>
            <w:ptab w:relativeTo="margin" w:alignment="right" w:leader="dot"/>
          </w:r>
          <w:r w:rsidRPr="00A90A9D">
            <w:rPr>
              <w:rFonts w:asciiTheme="majorHAnsi" w:hAnsiTheme="majorHAnsi"/>
              <w:sz w:val="24"/>
              <w:szCs w:val="24"/>
            </w:rPr>
            <w:t>1</w:t>
          </w:r>
          <w:r>
            <w:rPr>
              <w:rFonts w:asciiTheme="majorHAnsi" w:hAnsiTheme="majorHAnsi"/>
              <w:sz w:val="24"/>
              <w:szCs w:val="24"/>
            </w:rPr>
            <w:t>4</w:t>
          </w:r>
        </w:p>
        <w:p w:rsidR="00E03879" w:rsidRPr="00A90A9D" w:rsidRDefault="00E03879" w:rsidP="0065076C">
          <w:pPr>
            <w:pStyle w:val="NoSpacing"/>
            <w:rPr>
              <w:rFonts w:asciiTheme="majorHAnsi" w:hAnsiTheme="majorHAnsi"/>
              <w:sz w:val="24"/>
              <w:szCs w:val="24"/>
            </w:rPr>
          </w:pPr>
          <w:r w:rsidRPr="00A90A9D">
            <w:rPr>
              <w:rFonts w:asciiTheme="majorHAnsi" w:hAnsiTheme="majorHAnsi"/>
              <w:sz w:val="24"/>
              <w:szCs w:val="24"/>
            </w:rPr>
            <w:t xml:space="preserve">    2.Potraživanja i obaveze</w:t>
          </w:r>
          <w:r w:rsidRPr="00A90A9D">
            <w:rPr>
              <w:rFonts w:asciiTheme="majorHAnsi" w:hAnsiTheme="majorHAnsi"/>
              <w:sz w:val="24"/>
              <w:szCs w:val="24"/>
            </w:rPr>
            <w:ptab w:relativeTo="margin" w:alignment="right" w:leader="dot"/>
          </w:r>
          <w:r w:rsidRPr="00A90A9D">
            <w:rPr>
              <w:rFonts w:asciiTheme="majorHAnsi" w:hAnsiTheme="majorHAnsi"/>
              <w:sz w:val="24"/>
              <w:szCs w:val="24"/>
            </w:rPr>
            <w:t>1</w:t>
          </w:r>
          <w:r>
            <w:rPr>
              <w:rFonts w:asciiTheme="majorHAnsi" w:hAnsiTheme="majorHAnsi"/>
              <w:sz w:val="24"/>
              <w:szCs w:val="24"/>
            </w:rPr>
            <w:t>5</w:t>
          </w:r>
        </w:p>
        <w:p w:rsidR="00E03879" w:rsidRPr="00A90A9D" w:rsidRDefault="00E03879" w:rsidP="0065076C">
          <w:pPr>
            <w:pStyle w:val="NoSpacing"/>
            <w:rPr>
              <w:rFonts w:asciiTheme="majorHAnsi" w:hAnsiTheme="majorHAnsi"/>
              <w:sz w:val="24"/>
              <w:szCs w:val="24"/>
            </w:rPr>
          </w:pPr>
          <w:r w:rsidRPr="00A90A9D">
            <w:rPr>
              <w:rFonts w:asciiTheme="majorHAnsi" w:hAnsiTheme="majorHAnsi"/>
              <w:sz w:val="24"/>
              <w:szCs w:val="24"/>
            </w:rPr>
            <w:t xml:space="preserve">    3.Komentar</w:t>
          </w:r>
          <w:r w:rsidRPr="00A90A9D">
            <w:rPr>
              <w:rFonts w:asciiTheme="majorHAnsi" w:hAnsiTheme="majorHAnsi"/>
              <w:sz w:val="24"/>
              <w:szCs w:val="24"/>
            </w:rPr>
            <w:ptab w:relativeTo="margin" w:alignment="right" w:leader="dot"/>
          </w:r>
          <w:r w:rsidRPr="00A90A9D">
            <w:rPr>
              <w:rFonts w:asciiTheme="majorHAnsi" w:hAnsiTheme="majorHAnsi"/>
              <w:sz w:val="24"/>
              <w:szCs w:val="24"/>
            </w:rPr>
            <w:t>1</w:t>
          </w:r>
          <w:r>
            <w:rPr>
              <w:rFonts w:asciiTheme="majorHAnsi" w:hAnsiTheme="majorHAnsi"/>
              <w:sz w:val="24"/>
              <w:szCs w:val="24"/>
            </w:rPr>
            <w:t>6</w:t>
          </w:r>
        </w:p>
        <w:p w:rsidR="00E03879" w:rsidRPr="00A90A9D" w:rsidRDefault="00E03879" w:rsidP="008928E9">
          <w:pPr>
            <w:pStyle w:val="Heading1"/>
          </w:pPr>
          <w:r w:rsidRPr="00A90A9D">
            <w:lastRenderedPageBreak/>
            <w:t>VIII OCJENA STANJA</w:t>
          </w:r>
          <w:r w:rsidRPr="00A90A9D">
            <w:ptab w:relativeTo="margin" w:alignment="right" w:leader="dot"/>
          </w:r>
          <w:r w:rsidRPr="00A90A9D">
            <w:t>1</w:t>
          </w:r>
          <w:r>
            <w:t>7</w:t>
          </w:r>
        </w:p>
        <w:p w:rsidR="00E03879" w:rsidRPr="00A90A9D" w:rsidRDefault="00E03879" w:rsidP="0065076C">
          <w:pPr>
            <w:pStyle w:val="Heading1"/>
            <w:rPr>
              <w:sz w:val="26"/>
              <w:szCs w:val="26"/>
            </w:rPr>
          </w:pPr>
          <w:r w:rsidRPr="00A90A9D">
            <w:t>IX PREDLOG MJERA</w:t>
          </w:r>
          <w:r w:rsidRPr="00A90A9D">
            <w:ptab w:relativeTo="margin" w:alignment="right" w:leader="dot"/>
          </w:r>
          <w:r w:rsidRPr="00A90A9D">
            <w:t>1</w:t>
          </w:r>
          <w:r>
            <w:t>7</w:t>
          </w:r>
        </w:p>
      </w:sdtContent>
    </w:sdt>
    <w:p w:rsidR="00E03879" w:rsidRPr="00A90A9D" w:rsidRDefault="00E03879" w:rsidP="0031790A">
      <w:pPr>
        <w:pStyle w:val="NoSpacing"/>
        <w:jc w:val="both"/>
        <w:rPr>
          <w:rFonts w:asciiTheme="majorHAnsi" w:eastAsia="Arial Unicode MS" w:hAnsiTheme="majorHAnsi" w:cs="Arial"/>
          <w:b/>
          <w:i/>
          <w:sz w:val="28"/>
          <w:szCs w:val="28"/>
        </w:rPr>
      </w:pPr>
    </w:p>
    <w:p w:rsidR="00E03879" w:rsidRPr="00A90A9D" w:rsidRDefault="00E03879" w:rsidP="0031790A">
      <w:pPr>
        <w:pStyle w:val="NoSpacing"/>
        <w:jc w:val="both"/>
        <w:rPr>
          <w:rFonts w:asciiTheme="majorHAnsi" w:eastAsia="Arial Unicode MS" w:hAnsiTheme="majorHAnsi" w:cs="Arial"/>
          <w:b/>
          <w:sz w:val="28"/>
          <w:szCs w:val="28"/>
        </w:rPr>
      </w:pPr>
      <w:r w:rsidRPr="00A90A9D">
        <w:rPr>
          <w:rFonts w:asciiTheme="majorHAnsi" w:eastAsia="Arial Unicode MS" w:hAnsiTheme="majorHAnsi" w:cs="Arial"/>
          <w:b/>
          <w:i/>
          <w:sz w:val="28"/>
          <w:szCs w:val="28"/>
        </w:rPr>
        <w:t xml:space="preserve"> </w:t>
      </w:r>
      <w:r w:rsidRPr="00A90A9D">
        <w:rPr>
          <w:rFonts w:asciiTheme="majorHAnsi" w:eastAsia="Arial Unicode MS" w:hAnsiTheme="majorHAnsi" w:cs="Arial"/>
          <w:b/>
          <w:sz w:val="28"/>
          <w:szCs w:val="28"/>
        </w:rPr>
        <w:t>I UVOD</w:t>
      </w:r>
    </w:p>
    <w:p w:rsidR="00E03879" w:rsidRPr="00A90A9D" w:rsidRDefault="00E03879" w:rsidP="0031790A">
      <w:pPr>
        <w:pStyle w:val="NoSpacing"/>
        <w:jc w:val="both"/>
        <w:rPr>
          <w:rFonts w:asciiTheme="majorHAnsi" w:eastAsia="Arial Unicode MS" w:hAnsiTheme="majorHAnsi" w:cs="Arial"/>
          <w:b/>
          <w:sz w:val="28"/>
          <w:szCs w:val="28"/>
        </w:rPr>
      </w:pPr>
    </w:p>
    <w:p w:rsidR="00E03879" w:rsidRPr="00AC4C5A" w:rsidRDefault="00E03879" w:rsidP="0031790A">
      <w:pPr>
        <w:pStyle w:val="NoSpacing"/>
        <w:ind w:firstLine="708"/>
        <w:jc w:val="both"/>
        <w:rPr>
          <w:rFonts w:asciiTheme="majorHAnsi" w:eastAsia="Arial Unicode MS" w:hAnsiTheme="majorHAnsi" w:cs="Arial"/>
          <w:sz w:val="24"/>
          <w:szCs w:val="24"/>
        </w:rPr>
      </w:pPr>
      <w:r w:rsidRPr="00AC4C5A">
        <w:rPr>
          <w:rFonts w:asciiTheme="majorHAnsi" w:eastAsia="Arial Unicode MS" w:hAnsiTheme="majorHAnsi" w:cs="Arial"/>
          <w:sz w:val="24"/>
          <w:szCs w:val="24"/>
        </w:rPr>
        <w:t xml:space="preserve">Izvještajem o radu </w:t>
      </w:r>
      <w:r>
        <w:rPr>
          <w:rFonts w:asciiTheme="majorHAnsi" w:eastAsia="Arial Unicode MS" w:hAnsiTheme="majorHAnsi" w:cs="Arial"/>
          <w:sz w:val="24"/>
          <w:szCs w:val="24"/>
        </w:rPr>
        <w:t>Društva</w:t>
      </w:r>
      <w:r w:rsidRPr="00AC4C5A">
        <w:rPr>
          <w:rFonts w:asciiTheme="majorHAnsi" w:eastAsia="Arial Unicode MS" w:hAnsiTheme="majorHAnsi" w:cs="Arial"/>
          <w:sz w:val="24"/>
          <w:szCs w:val="24"/>
        </w:rPr>
        <w:t xml:space="preserve"> za 2018.godinu prikazana je realizacija programa rada i finansijskog poslovanja sa osnovnim analitičkim pokazateljima i komentarima.</w:t>
      </w:r>
    </w:p>
    <w:p w:rsidR="00E03879" w:rsidRPr="00AC4C5A" w:rsidRDefault="00E03879" w:rsidP="00D04EDA">
      <w:pPr>
        <w:pStyle w:val="NoSpacing"/>
        <w:tabs>
          <w:tab w:val="left" w:pos="720"/>
        </w:tabs>
        <w:jc w:val="both"/>
        <w:rPr>
          <w:rFonts w:asciiTheme="majorHAnsi" w:eastAsia="Arial Unicode MS" w:hAnsiTheme="majorHAnsi" w:cs="Arial"/>
          <w:sz w:val="24"/>
          <w:szCs w:val="24"/>
        </w:rPr>
      </w:pPr>
      <w:r w:rsidRPr="00AC4C5A">
        <w:rPr>
          <w:rFonts w:asciiTheme="majorHAnsi" w:eastAsia="Arial Unicode MS" w:hAnsiTheme="majorHAnsi" w:cs="Arial"/>
          <w:sz w:val="24"/>
          <w:szCs w:val="24"/>
        </w:rPr>
        <w:t xml:space="preserve">           </w:t>
      </w:r>
      <w:r>
        <w:rPr>
          <w:rFonts w:asciiTheme="majorHAnsi" w:eastAsia="Arial Unicode MS" w:hAnsiTheme="majorHAnsi" w:cs="Arial"/>
          <w:sz w:val="24"/>
          <w:szCs w:val="24"/>
        </w:rPr>
        <w:t xml:space="preserve"> </w:t>
      </w:r>
      <w:r w:rsidRPr="00AC4C5A">
        <w:rPr>
          <w:rFonts w:asciiTheme="majorHAnsi" w:eastAsia="Arial Unicode MS" w:hAnsiTheme="majorHAnsi" w:cs="Arial"/>
          <w:sz w:val="24"/>
          <w:szCs w:val="24"/>
        </w:rPr>
        <w:t>Realizaciju poslova i zadataka iz domena svoje djelatnosti Agencija za stanovanje d.o.o., izvršavala je u skladu sa Zakonom, Statutom, Programom rada za 2018.godinu i drugim aktima.</w:t>
      </w:r>
    </w:p>
    <w:p w:rsidR="00E03879" w:rsidRPr="00AC4C5A" w:rsidRDefault="00E03879" w:rsidP="0031790A">
      <w:pPr>
        <w:pStyle w:val="NoSpacing"/>
        <w:tabs>
          <w:tab w:val="left" w:pos="1276"/>
        </w:tabs>
        <w:ind w:firstLine="709"/>
        <w:jc w:val="both"/>
        <w:rPr>
          <w:rFonts w:asciiTheme="majorHAnsi" w:eastAsia="Arial Unicode MS" w:hAnsiTheme="majorHAnsi" w:cs="Arial"/>
          <w:sz w:val="24"/>
          <w:szCs w:val="24"/>
        </w:rPr>
      </w:pPr>
      <w:r w:rsidRPr="00AC4C5A">
        <w:rPr>
          <w:rFonts w:asciiTheme="majorHAnsi" w:eastAsia="Arial Unicode MS" w:hAnsiTheme="majorHAnsi" w:cs="Arial"/>
          <w:sz w:val="24"/>
          <w:szCs w:val="24"/>
        </w:rPr>
        <w:t xml:space="preserve">Shodno odredbama Zakona o stanovanju i održavanju stambenih zgrada, Glavni grad je preko Agencije za stanovanje </w:t>
      </w:r>
      <w:r>
        <w:rPr>
          <w:rFonts w:asciiTheme="majorHAnsi" w:eastAsia="Arial Unicode MS" w:hAnsiTheme="majorHAnsi" w:cs="Arial"/>
          <w:sz w:val="24"/>
          <w:szCs w:val="24"/>
        </w:rPr>
        <w:t xml:space="preserve">d.o.o. </w:t>
      </w:r>
      <w:r w:rsidRPr="00AC4C5A">
        <w:rPr>
          <w:rFonts w:asciiTheme="majorHAnsi" w:eastAsia="Arial Unicode MS" w:hAnsiTheme="majorHAnsi" w:cs="Arial"/>
          <w:sz w:val="24"/>
          <w:szCs w:val="24"/>
        </w:rPr>
        <w:t>obezbijedio dežurstvo svih 365 dana u godini i izvođenje hitnih radova.</w:t>
      </w:r>
    </w:p>
    <w:p w:rsidR="00E03879" w:rsidRPr="00AC4C5A" w:rsidRDefault="00E03879" w:rsidP="0031790A">
      <w:pPr>
        <w:pStyle w:val="NoSpacing"/>
        <w:ind w:firstLine="708"/>
        <w:jc w:val="both"/>
        <w:rPr>
          <w:rFonts w:asciiTheme="majorHAnsi" w:eastAsia="Arial Unicode MS" w:hAnsiTheme="majorHAnsi" w:cs="Arial"/>
          <w:sz w:val="24"/>
          <w:szCs w:val="24"/>
        </w:rPr>
      </w:pPr>
      <w:r w:rsidRPr="00AC4C5A">
        <w:rPr>
          <w:rFonts w:asciiTheme="majorHAnsi" w:eastAsia="Arial Unicode MS" w:hAnsiTheme="majorHAnsi" w:cs="Arial"/>
          <w:sz w:val="24"/>
          <w:szCs w:val="24"/>
        </w:rPr>
        <w:t>Shodno Odluci o osnivanju i Statutu, Agencija za stanovanje d.o.o. vrši sledeće poslove:</w:t>
      </w:r>
    </w:p>
    <w:p w:rsidR="00E03879" w:rsidRPr="00AC4C5A" w:rsidRDefault="00E03879" w:rsidP="00E03879">
      <w:pPr>
        <w:pStyle w:val="NoSpacing"/>
        <w:numPr>
          <w:ilvl w:val="0"/>
          <w:numId w:val="3"/>
        </w:numPr>
        <w:jc w:val="both"/>
        <w:rPr>
          <w:rFonts w:asciiTheme="majorHAnsi" w:eastAsia="Arial Unicode MS" w:hAnsiTheme="majorHAnsi" w:cs="Arial"/>
          <w:sz w:val="24"/>
          <w:szCs w:val="24"/>
        </w:rPr>
      </w:pPr>
      <w:r w:rsidRPr="00AC4C5A">
        <w:rPr>
          <w:rFonts w:asciiTheme="majorHAnsi" w:eastAsia="Arial Unicode MS" w:hAnsiTheme="majorHAnsi" w:cs="Arial"/>
          <w:sz w:val="24"/>
          <w:szCs w:val="24"/>
        </w:rPr>
        <w:t>Upravlja, izdaje u zakup i održava stambene zgrade i stanove koji su svojina Glavnog grada.</w:t>
      </w:r>
    </w:p>
    <w:p w:rsidR="00E03879" w:rsidRPr="00AC4C5A" w:rsidRDefault="00E03879" w:rsidP="00E03879">
      <w:pPr>
        <w:pStyle w:val="NoSpacing"/>
        <w:numPr>
          <w:ilvl w:val="0"/>
          <w:numId w:val="3"/>
        </w:numPr>
        <w:tabs>
          <w:tab w:val="left" w:pos="1418"/>
        </w:tabs>
        <w:jc w:val="both"/>
        <w:rPr>
          <w:rFonts w:asciiTheme="majorHAnsi" w:eastAsia="Arial Unicode MS" w:hAnsiTheme="majorHAnsi" w:cs="Arial"/>
          <w:sz w:val="24"/>
          <w:szCs w:val="24"/>
        </w:rPr>
      </w:pPr>
      <w:r w:rsidRPr="00AC4C5A">
        <w:rPr>
          <w:rFonts w:asciiTheme="majorHAnsi" w:eastAsia="Arial Unicode MS" w:hAnsiTheme="majorHAnsi" w:cs="Arial"/>
          <w:sz w:val="24"/>
          <w:szCs w:val="24"/>
        </w:rPr>
        <w:t>Vodi evidenciju vlasnika stambenih zgrada i vlasnika posebnih djelova stambenih zgrada.</w:t>
      </w:r>
    </w:p>
    <w:p w:rsidR="00E03879" w:rsidRPr="00AC4C5A" w:rsidRDefault="00E03879" w:rsidP="00E03879">
      <w:pPr>
        <w:pStyle w:val="NoSpacing"/>
        <w:numPr>
          <w:ilvl w:val="0"/>
          <w:numId w:val="3"/>
        </w:numPr>
        <w:jc w:val="both"/>
        <w:rPr>
          <w:rFonts w:asciiTheme="majorHAnsi" w:eastAsia="Arial Unicode MS" w:hAnsiTheme="majorHAnsi" w:cs="Arial"/>
          <w:sz w:val="24"/>
          <w:szCs w:val="24"/>
        </w:rPr>
      </w:pPr>
      <w:r w:rsidRPr="00AC4C5A">
        <w:rPr>
          <w:rFonts w:asciiTheme="majorHAnsi" w:eastAsia="Arial Unicode MS" w:hAnsiTheme="majorHAnsi" w:cs="Arial"/>
          <w:sz w:val="24"/>
          <w:szCs w:val="24"/>
        </w:rPr>
        <w:t>Vrši hitne radove koje po nalogu lica koje vrši nadzor, obezbjeđuje jedinica lokalne samouprave.</w:t>
      </w:r>
    </w:p>
    <w:p w:rsidR="00E03879" w:rsidRPr="00AC4C5A" w:rsidRDefault="00E03879" w:rsidP="00E03879">
      <w:pPr>
        <w:pStyle w:val="NoSpacing"/>
        <w:numPr>
          <w:ilvl w:val="0"/>
          <w:numId w:val="3"/>
        </w:numPr>
        <w:jc w:val="both"/>
        <w:rPr>
          <w:rFonts w:asciiTheme="majorHAnsi" w:eastAsia="Arial Unicode MS" w:hAnsiTheme="majorHAnsi" w:cs="Arial"/>
          <w:sz w:val="24"/>
          <w:szCs w:val="24"/>
        </w:rPr>
      </w:pPr>
      <w:r w:rsidRPr="00AC4C5A">
        <w:rPr>
          <w:rFonts w:asciiTheme="majorHAnsi" w:eastAsia="Arial Unicode MS" w:hAnsiTheme="majorHAnsi" w:cs="Arial"/>
          <w:sz w:val="24"/>
          <w:szCs w:val="24"/>
        </w:rPr>
        <w:t>Pruža usluge održavanja stambenih zgrada, na tržišnom principu, trećim licima.</w:t>
      </w:r>
    </w:p>
    <w:p w:rsidR="00E03879" w:rsidRPr="00AC4C5A" w:rsidRDefault="00E03879" w:rsidP="00D34C58">
      <w:pPr>
        <w:pStyle w:val="NoSpacing"/>
        <w:ind w:left="709"/>
        <w:jc w:val="both"/>
        <w:rPr>
          <w:rFonts w:asciiTheme="majorHAnsi" w:eastAsia="Arial Unicode MS" w:hAnsiTheme="majorHAnsi" w:cs="Arial"/>
          <w:sz w:val="24"/>
          <w:szCs w:val="24"/>
        </w:rPr>
      </w:pPr>
    </w:p>
    <w:p w:rsidR="00E03879" w:rsidRPr="00AC4C5A" w:rsidRDefault="00E03879" w:rsidP="0031790A">
      <w:pPr>
        <w:pStyle w:val="NoSpacing"/>
        <w:ind w:left="708"/>
        <w:jc w:val="both"/>
        <w:rPr>
          <w:rFonts w:asciiTheme="majorHAnsi" w:eastAsia="Arial Unicode MS" w:hAnsiTheme="majorHAnsi" w:cs="Arial"/>
          <w:sz w:val="24"/>
          <w:szCs w:val="24"/>
        </w:rPr>
      </w:pPr>
      <w:r w:rsidRPr="00AC4C5A">
        <w:rPr>
          <w:rFonts w:asciiTheme="majorHAnsi" w:eastAsia="Arial Unicode MS" w:hAnsiTheme="majorHAnsi" w:cs="Arial"/>
          <w:sz w:val="24"/>
          <w:szCs w:val="24"/>
        </w:rPr>
        <w:t>Agencija za stanovanje d.o.o. obavlja i sledeće poslove:</w:t>
      </w:r>
    </w:p>
    <w:p w:rsidR="00E03879" w:rsidRPr="00AC4C5A" w:rsidRDefault="00E03879" w:rsidP="00E03879">
      <w:pPr>
        <w:pStyle w:val="NoSpacing"/>
        <w:numPr>
          <w:ilvl w:val="0"/>
          <w:numId w:val="29"/>
        </w:numPr>
        <w:jc w:val="both"/>
        <w:rPr>
          <w:rFonts w:asciiTheme="majorHAnsi" w:eastAsia="Arial Unicode MS" w:hAnsiTheme="majorHAnsi" w:cs="Arial"/>
          <w:sz w:val="24"/>
          <w:szCs w:val="24"/>
        </w:rPr>
      </w:pPr>
      <w:r w:rsidRPr="00AC4C5A">
        <w:rPr>
          <w:rFonts w:asciiTheme="majorHAnsi" w:eastAsia="Arial Unicode MS" w:hAnsiTheme="majorHAnsi" w:cs="Arial"/>
          <w:sz w:val="24"/>
          <w:szCs w:val="24"/>
        </w:rPr>
        <w:t>Pruža usluge obračuna cijene otkupa stana po povoljnim uslovima i cijene zakupa stana i izrađuje prateće ugovore na zahtjev stranke.</w:t>
      </w:r>
    </w:p>
    <w:p w:rsidR="00E03879" w:rsidRPr="00AC4C5A" w:rsidRDefault="00E03879" w:rsidP="00E03879">
      <w:pPr>
        <w:pStyle w:val="NoSpacing"/>
        <w:numPr>
          <w:ilvl w:val="0"/>
          <w:numId w:val="29"/>
        </w:numPr>
        <w:jc w:val="both"/>
        <w:rPr>
          <w:rFonts w:asciiTheme="majorHAnsi" w:eastAsia="Arial Unicode MS" w:hAnsiTheme="majorHAnsi" w:cs="Arial"/>
          <w:sz w:val="24"/>
          <w:szCs w:val="24"/>
        </w:rPr>
      </w:pPr>
      <w:r w:rsidRPr="00AC4C5A">
        <w:rPr>
          <w:rFonts w:asciiTheme="majorHAnsi" w:eastAsia="Arial Unicode MS" w:hAnsiTheme="majorHAnsi" w:cs="Arial"/>
          <w:sz w:val="24"/>
          <w:szCs w:val="24"/>
        </w:rPr>
        <w:t>Obezbjeđenje pristupačnog ali kvalitetnog stanovanja, prije svega građanima Glavnog grada koji ne mogu da finansiraju izgradnju svojih stanova, doprinoseći dobrim urbanim uslovima stanovanja.</w:t>
      </w:r>
    </w:p>
    <w:p w:rsidR="00E03879" w:rsidRPr="00AC4C5A" w:rsidRDefault="00E03879" w:rsidP="00E03879">
      <w:pPr>
        <w:pStyle w:val="NoSpacing"/>
        <w:numPr>
          <w:ilvl w:val="0"/>
          <w:numId w:val="29"/>
        </w:numPr>
        <w:jc w:val="both"/>
        <w:rPr>
          <w:rFonts w:asciiTheme="majorHAnsi" w:eastAsia="Arial Unicode MS" w:hAnsiTheme="majorHAnsi" w:cs="Arial"/>
          <w:sz w:val="24"/>
          <w:szCs w:val="24"/>
        </w:rPr>
      </w:pPr>
      <w:r w:rsidRPr="00AC4C5A">
        <w:rPr>
          <w:rFonts w:asciiTheme="majorHAnsi" w:eastAsia="Arial Unicode MS" w:hAnsiTheme="majorHAnsi" w:cs="Arial"/>
          <w:sz w:val="24"/>
          <w:szCs w:val="24"/>
        </w:rPr>
        <w:t>Vrši izdavanje Rješenja o određivanju visine akontacije troškova održavanja zajedničkih djelova stambene zgrade, na zahtjev organa upravljanja stambenom zgradom.</w:t>
      </w:r>
    </w:p>
    <w:p w:rsidR="00E03879" w:rsidRPr="00AC4C5A" w:rsidRDefault="00E03879" w:rsidP="0075252F">
      <w:pPr>
        <w:pStyle w:val="NoSpacing"/>
        <w:ind w:left="709"/>
        <w:jc w:val="both"/>
        <w:rPr>
          <w:rFonts w:asciiTheme="majorHAnsi" w:eastAsia="Arial Unicode MS" w:hAnsiTheme="majorHAnsi" w:cs="Arial"/>
          <w:sz w:val="24"/>
          <w:szCs w:val="24"/>
        </w:rPr>
      </w:pPr>
    </w:p>
    <w:p w:rsidR="00E03879" w:rsidRPr="00AC4C5A" w:rsidRDefault="00E03879" w:rsidP="0031790A">
      <w:pPr>
        <w:pStyle w:val="NoSpacing"/>
        <w:ind w:firstLine="709"/>
        <w:jc w:val="both"/>
        <w:rPr>
          <w:rFonts w:asciiTheme="majorHAnsi" w:eastAsia="Arial Unicode MS" w:hAnsiTheme="majorHAnsi" w:cs="Arial"/>
          <w:sz w:val="24"/>
          <w:szCs w:val="24"/>
        </w:rPr>
      </w:pPr>
      <w:r w:rsidRPr="00AC4C5A">
        <w:rPr>
          <w:rFonts w:asciiTheme="majorHAnsi" w:eastAsia="Arial Unicode MS" w:hAnsiTheme="majorHAnsi" w:cs="Arial"/>
          <w:sz w:val="24"/>
          <w:szCs w:val="24"/>
        </w:rPr>
        <w:t>Održavanje stambenog fonda Glavnog grada – objekata socijalnog stanovanja, aktivnost je koja se kontinuirano realizuje. Iz godine u godinu povećava se broj stambenih jedinica čije održavanje vrši Agencija za stanovanje d.o.o., samim tim veće su i obaveze kada je održavanje istih u pitanju.</w:t>
      </w:r>
    </w:p>
    <w:p w:rsidR="00E03879" w:rsidRPr="00AC4C5A" w:rsidRDefault="00E03879" w:rsidP="0031790A">
      <w:pPr>
        <w:pStyle w:val="NoSpacing"/>
        <w:ind w:firstLine="709"/>
        <w:jc w:val="both"/>
        <w:rPr>
          <w:rFonts w:asciiTheme="majorHAnsi" w:eastAsia="Arial Unicode MS" w:hAnsiTheme="majorHAnsi" w:cs="Arial"/>
          <w:sz w:val="24"/>
          <w:szCs w:val="24"/>
        </w:rPr>
      </w:pPr>
      <w:r w:rsidRPr="00AC4C5A">
        <w:rPr>
          <w:rFonts w:asciiTheme="majorHAnsi" w:eastAsia="Arial Unicode MS" w:hAnsiTheme="majorHAnsi" w:cs="Arial"/>
          <w:sz w:val="24"/>
          <w:szCs w:val="24"/>
        </w:rPr>
        <w:t>Dvije akcije koje imaju za cilj da pomognu etažnim vlasnicima da na lakši, jednostavniji i kvali</w:t>
      </w:r>
      <w:r>
        <w:rPr>
          <w:rFonts w:asciiTheme="majorHAnsi" w:eastAsia="Arial Unicode MS" w:hAnsiTheme="majorHAnsi" w:cs="Arial"/>
          <w:sz w:val="24"/>
          <w:szCs w:val="24"/>
        </w:rPr>
        <w:t>t</w:t>
      </w:r>
      <w:r w:rsidRPr="00AC4C5A">
        <w:rPr>
          <w:rFonts w:asciiTheme="majorHAnsi" w:eastAsia="Arial Unicode MS" w:hAnsiTheme="majorHAnsi" w:cs="Arial"/>
          <w:sz w:val="24"/>
          <w:szCs w:val="24"/>
        </w:rPr>
        <w:t>etniji način vrše održavanje zajedničkih djelova stambenih zgrada uspješno su realizovane. U pitanju su akcija „Za poboljšanje uslova stanovanja“ i akcija „Za ljepše lice Podgorice“.</w:t>
      </w:r>
    </w:p>
    <w:p w:rsidR="00E03879" w:rsidRDefault="00E03879" w:rsidP="0031790A">
      <w:pPr>
        <w:pStyle w:val="NoSpacing"/>
        <w:ind w:firstLine="709"/>
        <w:jc w:val="both"/>
        <w:rPr>
          <w:rFonts w:asciiTheme="majorHAnsi" w:eastAsia="Arial Unicode MS" w:hAnsiTheme="majorHAnsi" w:cs="Arial"/>
          <w:sz w:val="24"/>
          <w:szCs w:val="24"/>
        </w:rPr>
      </w:pPr>
      <w:r w:rsidRPr="00AC4C5A">
        <w:rPr>
          <w:rFonts w:asciiTheme="majorHAnsi" w:eastAsia="Arial Unicode MS" w:hAnsiTheme="majorHAnsi" w:cs="Arial"/>
          <w:sz w:val="24"/>
          <w:szCs w:val="24"/>
        </w:rPr>
        <w:t xml:space="preserve">Pozitivan trend izgradnje novih sportskih terena i poboljšanje uslova na već postojećim terenima nastavljen je i tokom izvještajnog perioda. </w:t>
      </w:r>
    </w:p>
    <w:p w:rsidR="00E03879" w:rsidRPr="00AC4C5A" w:rsidRDefault="00E03879" w:rsidP="0031790A">
      <w:pPr>
        <w:pStyle w:val="NoSpacing"/>
        <w:ind w:firstLine="709"/>
        <w:jc w:val="both"/>
        <w:rPr>
          <w:rFonts w:asciiTheme="majorHAnsi" w:eastAsia="Arial Unicode MS" w:hAnsiTheme="majorHAnsi" w:cs="Arial"/>
          <w:sz w:val="24"/>
          <w:szCs w:val="24"/>
        </w:rPr>
      </w:pPr>
      <w:r w:rsidRPr="00AC4C5A">
        <w:rPr>
          <w:rFonts w:asciiTheme="majorHAnsi" w:eastAsia="Arial Unicode MS" w:hAnsiTheme="majorHAnsi" w:cs="Arial"/>
          <w:sz w:val="24"/>
          <w:szCs w:val="24"/>
        </w:rPr>
        <w:t>U skladu sa planom</w:t>
      </w:r>
      <w:r>
        <w:rPr>
          <w:rFonts w:asciiTheme="majorHAnsi" w:eastAsia="Arial Unicode MS" w:hAnsiTheme="majorHAnsi" w:cs="Arial"/>
          <w:sz w:val="24"/>
          <w:szCs w:val="24"/>
        </w:rPr>
        <w:t>,</w:t>
      </w:r>
      <w:r w:rsidRPr="00AC4C5A">
        <w:rPr>
          <w:rFonts w:asciiTheme="majorHAnsi" w:eastAsia="Arial Unicode MS" w:hAnsiTheme="majorHAnsi" w:cs="Arial"/>
          <w:sz w:val="24"/>
          <w:szCs w:val="24"/>
        </w:rPr>
        <w:t xml:space="preserve"> programom i mogućnostima poboljšana je tehnička opremljenost </w:t>
      </w:r>
      <w:r>
        <w:rPr>
          <w:rFonts w:asciiTheme="majorHAnsi" w:eastAsia="Arial Unicode MS" w:hAnsiTheme="majorHAnsi" w:cs="Arial"/>
          <w:sz w:val="24"/>
          <w:szCs w:val="24"/>
        </w:rPr>
        <w:t>Društva</w:t>
      </w:r>
      <w:r w:rsidRPr="00AC4C5A">
        <w:rPr>
          <w:rFonts w:asciiTheme="majorHAnsi" w:eastAsia="Arial Unicode MS" w:hAnsiTheme="majorHAnsi" w:cs="Arial"/>
          <w:sz w:val="24"/>
          <w:szCs w:val="24"/>
        </w:rPr>
        <w:t>.</w:t>
      </w:r>
    </w:p>
    <w:p w:rsidR="00E03879" w:rsidRPr="00AC4C5A" w:rsidRDefault="00E03879" w:rsidP="0031790A">
      <w:pPr>
        <w:pStyle w:val="NoSpacing"/>
        <w:ind w:firstLine="709"/>
        <w:jc w:val="both"/>
        <w:rPr>
          <w:rFonts w:asciiTheme="majorHAnsi" w:eastAsia="Arial Unicode MS" w:hAnsiTheme="majorHAnsi" w:cs="Arial"/>
          <w:sz w:val="24"/>
          <w:szCs w:val="24"/>
        </w:rPr>
      </w:pPr>
    </w:p>
    <w:p w:rsidR="00E03879" w:rsidRDefault="00E03879" w:rsidP="00154914">
      <w:pPr>
        <w:pStyle w:val="NoSpacing"/>
        <w:jc w:val="both"/>
        <w:rPr>
          <w:rFonts w:asciiTheme="majorHAnsi" w:eastAsia="Arial Unicode MS" w:hAnsiTheme="majorHAnsi" w:cs="Arial"/>
          <w:b/>
          <w:sz w:val="28"/>
          <w:szCs w:val="28"/>
        </w:rPr>
      </w:pPr>
    </w:p>
    <w:p w:rsidR="00E03879" w:rsidRDefault="00E03879" w:rsidP="00154914">
      <w:pPr>
        <w:pStyle w:val="NoSpacing"/>
        <w:jc w:val="both"/>
        <w:rPr>
          <w:rFonts w:asciiTheme="majorHAnsi" w:eastAsia="Arial Unicode MS" w:hAnsiTheme="majorHAnsi" w:cs="Arial"/>
          <w:b/>
          <w:sz w:val="28"/>
          <w:szCs w:val="28"/>
        </w:rPr>
      </w:pPr>
    </w:p>
    <w:p w:rsidR="00E03879" w:rsidRDefault="00E03879" w:rsidP="00154914">
      <w:pPr>
        <w:pStyle w:val="NoSpacing"/>
        <w:jc w:val="both"/>
        <w:rPr>
          <w:rFonts w:asciiTheme="majorHAnsi" w:eastAsia="Arial Unicode MS" w:hAnsiTheme="majorHAnsi" w:cs="Arial"/>
          <w:b/>
          <w:sz w:val="28"/>
          <w:szCs w:val="28"/>
        </w:rPr>
      </w:pPr>
    </w:p>
    <w:p w:rsidR="00E03879" w:rsidRDefault="00E03879" w:rsidP="00154914">
      <w:pPr>
        <w:pStyle w:val="NoSpacing"/>
        <w:jc w:val="both"/>
        <w:rPr>
          <w:rFonts w:asciiTheme="majorHAnsi" w:eastAsia="Arial Unicode MS" w:hAnsiTheme="majorHAnsi" w:cs="Arial"/>
          <w:b/>
          <w:sz w:val="28"/>
          <w:szCs w:val="28"/>
        </w:rPr>
      </w:pPr>
    </w:p>
    <w:p w:rsidR="00E03879" w:rsidRDefault="00E03879" w:rsidP="00154914">
      <w:pPr>
        <w:pStyle w:val="NoSpacing"/>
        <w:jc w:val="both"/>
        <w:rPr>
          <w:rFonts w:asciiTheme="majorHAnsi" w:eastAsia="Arial Unicode MS" w:hAnsiTheme="majorHAnsi" w:cs="Arial"/>
          <w:b/>
          <w:sz w:val="28"/>
          <w:szCs w:val="28"/>
        </w:rPr>
      </w:pPr>
    </w:p>
    <w:p w:rsidR="00E03879" w:rsidRPr="00A90A9D" w:rsidRDefault="00E03879" w:rsidP="00154914">
      <w:pPr>
        <w:pStyle w:val="NoSpacing"/>
        <w:jc w:val="both"/>
        <w:rPr>
          <w:rFonts w:asciiTheme="majorHAnsi" w:eastAsia="Arial Unicode MS" w:hAnsiTheme="majorHAnsi" w:cs="Arial"/>
          <w:b/>
          <w:sz w:val="28"/>
          <w:szCs w:val="28"/>
        </w:rPr>
      </w:pPr>
      <w:r w:rsidRPr="00A90A9D">
        <w:rPr>
          <w:rFonts w:asciiTheme="majorHAnsi" w:eastAsia="Arial Unicode MS" w:hAnsiTheme="majorHAnsi" w:cs="Arial"/>
          <w:b/>
          <w:sz w:val="28"/>
          <w:szCs w:val="28"/>
        </w:rPr>
        <w:lastRenderedPageBreak/>
        <w:t>II OSTVARIVANJE OSNOVNE FUNKCIJE</w:t>
      </w:r>
    </w:p>
    <w:p w:rsidR="00E03879" w:rsidRPr="00A90A9D" w:rsidRDefault="00E03879" w:rsidP="00154914">
      <w:pPr>
        <w:pStyle w:val="NoSpacing"/>
        <w:jc w:val="both"/>
        <w:rPr>
          <w:rFonts w:asciiTheme="majorHAnsi" w:eastAsia="Arial Unicode MS" w:hAnsiTheme="majorHAnsi" w:cs="Arial"/>
          <w:b/>
          <w:sz w:val="28"/>
          <w:szCs w:val="28"/>
        </w:rPr>
      </w:pPr>
    </w:p>
    <w:p w:rsidR="00E03879" w:rsidRPr="0069578F" w:rsidRDefault="00E03879" w:rsidP="00D3059F">
      <w:pPr>
        <w:pStyle w:val="NoSpacing"/>
        <w:ind w:firstLine="708"/>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Ostvarivanje osnovne funkcije tokom 2018.godine realizovano je kroz više pravaca.</w:t>
      </w:r>
    </w:p>
    <w:p w:rsidR="00E03879" w:rsidRPr="00A90A9D" w:rsidRDefault="00E03879" w:rsidP="00EF4710">
      <w:pPr>
        <w:pStyle w:val="NoSpacing"/>
        <w:ind w:left="708"/>
        <w:jc w:val="both"/>
        <w:rPr>
          <w:rFonts w:asciiTheme="majorHAnsi" w:eastAsia="Arial Unicode MS" w:hAnsiTheme="majorHAnsi" w:cs="Arial"/>
          <w:sz w:val="26"/>
          <w:szCs w:val="26"/>
        </w:rPr>
      </w:pPr>
    </w:p>
    <w:p w:rsidR="00E03879" w:rsidRPr="001F48E3" w:rsidRDefault="00E03879" w:rsidP="00E03879">
      <w:pPr>
        <w:pStyle w:val="NoSpacing"/>
        <w:numPr>
          <w:ilvl w:val="0"/>
          <w:numId w:val="35"/>
        </w:numPr>
        <w:rPr>
          <w:rFonts w:asciiTheme="majorHAnsi" w:eastAsia="Arial Unicode MS" w:hAnsiTheme="majorHAnsi" w:cs="Arial"/>
          <w:b/>
          <w:sz w:val="26"/>
          <w:szCs w:val="26"/>
        </w:rPr>
      </w:pPr>
      <w:r w:rsidRPr="001F48E3">
        <w:rPr>
          <w:rFonts w:asciiTheme="majorHAnsi" w:eastAsia="Arial Unicode MS" w:hAnsiTheme="majorHAnsi" w:cs="Arial"/>
          <w:b/>
          <w:sz w:val="26"/>
          <w:szCs w:val="26"/>
        </w:rPr>
        <w:t>Realizacija aktivnosti na poboljšanju uslova stanovanja</w:t>
      </w:r>
    </w:p>
    <w:p w:rsidR="00E03879" w:rsidRPr="00A90A9D" w:rsidRDefault="00E03879" w:rsidP="007576A6">
      <w:pPr>
        <w:pStyle w:val="NoSpacing"/>
        <w:ind w:left="1080"/>
        <w:jc w:val="both"/>
        <w:rPr>
          <w:rFonts w:asciiTheme="majorHAnsi" w:eastAsia="Arial Unicode MS" w:hAnsiTheme="majorHAnsi" w:cs="Arial"/>
          <w:sz w:val="26"/>
          <w:szCs w:val="26"/>
          <w:u w:val="single"/>
        </w:rPr>
      </w:pPr>
    </w:p>
    <w:p w:rsidR="00E03879" w:rsidRPr="0069578F" w:rsidRDefault="00E03879" w:rsidP="00EF4710">
      <w:pPr>
        <w:pStyle w:val="NoSpacing"/>
        <w:ind w:firstLine="720"/>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Cilj ovih aktivnosti jeste očuvanje stambenog fonda i pomoć etažnim vlasnicima da na kvalitetniji i jednostavniji način vode računa o imovini koju posjeduju.</w:t>
      </w:r>
    </w:p>
    <w:p w:rsidR="00E03879" w:rsidRPr="0069578F" w:rsidRDefault="00E03879" w:rsidP="00EF4710">
      <w:pPr>
        <w:pStyle w:val="NoSpacing"/>
        <w:ind w:firstLine="720"/>
        <w:jc w:val="both"/>
        <w:rPr>
          <w:rFonts w:asciiTheme="majorHAnsi" w:eastAsia="Arial Unicode MS" w:hAnsiTheme="majorHAnsi" w:cs="Arial"/>
          <w:sz w:val="24"/>
          <w:szCs w:val="24"/>
        </w:rPr>
      </w:pPr>
      <w:r>
        <w:rPr>
          <w:rFonts w:asciiTheme="majorHAnsi" w:eastAsia="Arial Unicode MS" w:hAnsiTheme="majorHAnsi" w:cs="Arial"/>
          <w:sz w:val="24"/>
          <w:szCs w:val="24"/>
        </w:rPr>
        <w:t>Iz tog razloga</w:t>
      </w:r>
      <w:r w:rsidRPr="0069578F">
        <w:rPr>
          <w:rFonts w:asciiTheme="majorHAnsi" w:eastAsia="Arial Unicode MS" w:hAnsiTheme="majorHAnsi" w:cs="Arial"/>
          <w:sz w:val="24"/>
          <w:szCs w:val="24"/>
        </w:rPr>
        <w:t xml:space="preserve"> od strane Glavnog grada vrši se sufinansiranje pojedinih vrsta radova, kao </w:t>
      </w:r>
      <w:r>
        <w:rPr>
          <w:rFonts w:asciiTheme="majorHAnsi" w:eastAsia="Arial Unicode MS" w:hAnsiTheme="majorHAnsi" w:cs="Arial"/>
          <w:sz w:val="24"/>
          <w:szCs w:val="24"/>
        </w:rPr>
        <w:t>što su sanacije fasada, sanacije</w:t>
      </w:r>
      <w:r w:rsidRPr="0069578F">
        <w:rPr>
          <w:rFonts w:asciiTheme="majorHAnsi" w:eastAsia="Arial Unicode MS" w:hAnsiTheme="majorHAnsi" w:cs="Arial"/>
          <w:sz w:val="24"/>
          <w:szCs w:val="24"/>
        </w:rPr>
        <w:t xml:space="preserve"> rav</w:t>
      </w:r>
      <w:r>
        <w:rPr>
          <w:rFonts w:asciiTheme="majorHAnsi" w:eastAsia="Arial Unicode MS" w:hAnsiTheme="majorHAnsi" w:cs="Arial"/>
          <w:sz w:val="24"/>
          <w:szCs w:val="24"/>
        </w:rPr>
        <w:t>nih krovova, molersko-farbarski</w:t>
      </w:r>
      <w:r w:rsidRPr="0069578F">
        <w:rPr>
          <w:rFonts w:asciiTheme="majorHAnsi" w:eastAsia="Arial Unicode MS" w:hAnsiTheme="majorHAnsi" w:cs="Arial"/>
          <w:sz w:val="24"/>
          <w:szCs w:val="24"/>
        </w:rPr>
        <w:t xml:space="preserve"> radova u unutrašnjosti ulaza, osposobljavanje hidrant</w:t>
      </w:r>
      <w:r>
        <w:rPr>
          <w:rFonts w:asciiTheme="majorHAnsi" w:eastAsia="Arial Unicode MS" w:hAnsiTheme="majorHAnsi" w:cs="Arial"/>
          <w:sz w:val="24"/>
          <w:szCs w:val="24"/>
        </w:rPr>
        <w:t>sk</w:t>
      </w:r>
      <w:r w:rsidRPr="0069578F">
        <w:rPr>
          <w:rFonts w:asciiTheme="majorHAnsi" w:eastAsia="Arial Unicode MS" w:hAnsiTheme="majorHAnsi" w:cs="Arial"/>
          <w:sz w:val="24"/>
          <w:szCs w:val="24"/>
        </w:rPr>
        <w:t>e mreže</w:t>
      </w:r>
      <w:r>
        <w:rPr>
          <w:rFonts w:asciiTheme="majorHAnsi" w:eastAsia="Arial Unicode MS" w:hAnsiTheme="majorHAnsi" w:cs="Arial"/>
          <w:sz w:val="24"/>
          <w:szCs w:val="24"/>
        </w:rPr>
        <w:t>, osposobljavanje stepenišne rasvjete</w:t>
      </w:r>
      <w:r w:rsidRPr="0069578F">
        <w:rPr>
          <w:rFonts w:asciiTheme="majorHAnsi" w:eastAsia="Arial Unicode MS" w:hAnsiTheme="majorHAnsi" w:cs="Arial"/>
          <w:sz w:val="24"/>
          <w:szCs w:val="24"/>
        </w:rPr>
        <w:t xml:space="preserve"> i zamjena dotrajalih usponskih vodova. Glavni grad obezbjeđuje 50% potrebnih sredstava za realizaciju predmetnih aktivnosti, dok su etažni vlasnici dužni da obezbijede preostalih 50% sredstava. Uslov koji vlasnici stanova moraju ispuniti jeste da ima</w:t>
      </w:r>
      <w:r>
        <w:rPr>
          <w:rFonts w:asciiTheme="majorHAnsi" w:eastAsia="Arial Unicode MS" w:hAnsiTheme="majorHAnsi" w:cs="Arial"/>
          <w:sz w:val="24"/>
          <w:szCs w:val="24"/>
        </w:rPr>
        <w:t>ju formirane organe upravljanja u skladu sa Zakonom.</w:t>
      </w:r>
    </w:p>
    <w:p w:rsidR="00E03879" w:rsidRPr="0069578F" w:rsidRDefault="00E03879" w:rsidP="00EF4710">
      <w:pPr>
        <w:pStyle w:val="NoSpacing"/>
        <w:ind w:firstLine="720"/>
        <w:jc w:val="both"/>
        <w:rPr>
          <w:rFonts w:asciiTheme="majorHAnsi" w:eastAsia="Arial Unicode MS" w:hAnsiTheme="majorHAnsi" w:cs="Arial"/>
          <w:sz w:val="24"/>
          <w:szCs w:val="24"/>
        </w:rPr>
      </w:pPr>
    </w:p>
    <w:p w:rsidR="00E03879" w:rsidRPr="0069578F" w:rsidRDefault="00E03879" w:rsidP="00E03879">
      <w:pPr>
        <w:pStyle w:val="NoSpacing"/>
        <w:numPr>
          <w:ilvl w:val="0"/>
          <w:numId w:val="29"/>
        </w:numPr>
        <w:tabs>
          <w:tab w:val="left" w:pos="0"/>
        </w:tabs>
        <w:jc w:val="center"/>
        <w:rPr>
          <w:rFonts w:asciiTheme="majorHAnsi" w:eastAsia="Arial Unicode MS" w:hAnsiTheme="majorHAnsi" w:cs="Arial"/>
          <w:sz w:val="24"/>
          <w:szCs w:val="24"/>
        </w:rPr>
      </w:pPr>
      <w:r w:rsidRPr="00CB14C6">
        <w:rPr>
          <w:rFonts w:asciiTheme="majorHAnsi" w:eastAsia="Arial Unicode MS" w:hAnsiTheme="majorHAnsi" w:cs="Arial"/>
          <w:b/>
          <w:sz w:val="24"/>
          <w:szCs w:val="24"/>
        </w:rPr>
        <w:t>Sanacija i obnova fasada</w:t>
      </w:r>
      <w:r w:rsidRPr="0069578F">
        <w:rPr>
          <w:rFonts w:asciiTheme="majorHAnsi" w:eastAsia="Arial Unicode MS" w:hAnsiTheme="majorHAnsi" w:cs="Arial"/>
          <w:sz w:val="24"/>
          <w:szCs w:val="24"/>
        </w:rPr>
        <w:t xml:space="preserve">   -</w:t>
      </w:r>
    </w:p>
    <w:p w:rsidR="00E03879" w:rsidRPr="0069578F" w:rsidRDefault="00E03879" w:rsidP="0037732E">
      <w:pPr>
        <w:pStyle w:val="NoSpacing"/>
        <w:tabs>
          <w:tab w:val="left" w:pos="0"/>
        </w:tabs>
        <w:ind w:firstLine="720"/>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Za ovu vrstu radova vlada najveće interesovanje, prvenstveno za izradu fasada uz upotrebu termoizolacionih materijala – takozvane "demit" fasade. Glavni grad Podgorica i Agencija za stanovanje</w:t>
      </w:r>
      <w:r>
        <w:rPr>
          <w:rFonts w:asciiTheme="majorHAnsi" w:eastAsia="Arial Unicode MS" w:hAnsiTheme="majorHAnsi" w:cs="Arial"/>
          <w:sz w:val="24"/>
          <w:szCs w:val="24"/>
        </w:rPr>
        <w:t xml:space="preserve"> d.o.o.</w:t>
      </w:r>
      <w:r w:rsidRPr="0069578F">
        <w:rPr>
          <w:rFonts w:asciiTheme="majorHAnsi" w:eastAsia="Arial Unicode MS" w:hAnsiTheme="majorHAnsi" w:cs="Arial"/>
          <w:sz w:val="24"/>
          <w:szCs w:val="24"/>
        </w:rPr>
        <w:t xml:space="preserve"> na ovaj način žele da pomognu etažnim vlasnicima, da se u kolektivnim stambenim objektima poveća energetska efikasnost. Izradom termoizolacionih fasada značajno se povećava kvalitet stanovanja, smanjuje se utrošak električne energije, rješava se problem vlage u stanovima a dobija se i novi estetski izgled objekta. Dugoročno se radi o investiciji koja se etažnim vlasnicima vraća, kroz smanjenje potrošnje električne energije.</w:t>
      </w:r>
    </w:p>
    <w:p w:rsidR="00E03879" w:rsidRPr="0069578F" w:rsidRDefault="00E03879" w:rsidP="0037732E">
      <w:pPr>
        <w:pStyle w:val="NoSpacing"/>
        <w:tabs>
          <w:tab w:val="left" w:pos="0"/>
        </w:tabs>
        <w:ind w:firstLine="720"/>
        <w:jc w:val="both"/>
        <w:rPr>
          <w:rFonts w:asciiTheme="majorHAnsi" w:eastAsia="Arial Unicode MS" w:hAnsiTheme="majorHAnsi" w:cs="Arial"/>
          <w:sz w:val="24"/>
          <w:szCs w:val="24"/>
        </w:rPr>
      </w:pPr>
    </w:p>
    <w:p w:rsidR="00E03879" w:rsidRPr="0069578F" w:rsidRDefault="00E03879" w:rsidP="00E03879">
      <w:pPr>
        <w:pStyle w:val="NoSpacing"/>
        <w:numPr>
          <w:ilvl w:val="0"/>
          <w:numId w:val="29"/>
        </w:numPr>
        <w:tabs>
          <w:tab w:val="left" w:pos="0"/>
        </w:tabs>
        <w:jc w:val="center"/>
        <w:rPr>
          <w:rFonts w:asciiTheme="majorHAnsi" w:eastAsia="Arial Unicode MS" w:hAnsiTheme="majorHAnsi" w:cs="Arial"/>
          <w:sz w:val="24"/>
          <w:szCs w:val="24"/>
        </w:rPr>
      </w:pPr>
      <w:r w:rsidRPr="00CB14C6">
        <w:rPr>
          <w:rFonts w:asciiTheme="majorHAnsi" w:eastAsia="Arial Unicode MS" w:hAnsiTheme="majorHAnsi" w:cs="Arial"/>
          <w:b/>
          <w:sz w:val="24"/>
          <w:szCs w:val="24"/>
        </w:rPr>
        <w:t>Sanacija ravnih krovova</w:t>
      </w:r>
      <w:r w:rsidRPr="0069578F">
        <w:rPr>
          <w:rFonts w:asciiTheme="majorHAnsi" w:eastAsia="Arial Unicode MS" w:hAnsiTheme="majorHAnsi" w:cs="Arial"/>
          <w:sz w:val="24"/>
          <w:szCs w:val="24"/>
        </w:rPr>
        <w:t xml:space="preserve">   -</w:t>
      </w:r>
    </w:p>
    <w:p w:rsidR="00E03879" w:rsidRPr="0069578F" w:rsidRDefault="00E03879" w:rsidP="0037732E">
      <w:pPr>
        <w:pStyle w:val="NoSpacing"/>
        <w:tabs>
          <w:tab w:val="left" w:pos="0"/>
        </w:tabs>
        <w:ind w:firstLine="709"/>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Zbog visokih temperatura u ljetnjem periodu ravni krovovi jesu realan problem sa kojim se suočava značajan broj sugrađana i iz tog razloga sufinansira se i ova vrsta radova.</w:t>
      </w:r>
    </w:p>
    <w:p w:rsidR="00E03879" w:rsidRPr="0069578F" w:rsidRDefault="00E03879" w:rsidP="0037732E">
      <w:pPr>
        <w:pStyle w:val="NoSpacing"/>
        <w:tabs>
          <w:tab w:val="left" w:pos="0"/>
        </w:tabs>
        <w:ind w:firstLine="709"/>
        <w:jc w:val="both"/>
        <w:rPr>
          <w:rFonts w:asciiTheme="majorHAnsi" w:eastAsia="Arial Unicode MS" w:hAnsiTheme="majorHAnsi" w:cs="Arial"/>
          <w:sz w:val="24"/>
          <w:szCs w:val="24"/>
        </w:rPr>
      </w:pPr>
    </w:p>
    <w:p w:rsidR="00E03879" w:rsidRPr="0069578F" w:rsidRDefault="00E03879" w:rsidP="00E03879">
      <w:pPr>
        <w:pStyle w:val="NoSpacing"/>
        <w:numPr>
          <w:ilvl w:val="0"/>
          <w:numId w:val="29"/>
        </w:numPr>
        <w:tabs>
          <w:tab w:val="left" w:pos="0"/>
        </w:tabs>
        <w:jc w:val="center"/>
        <w:rPr>
          <w:rFonts w:asciiTheme="majorHAnsi" w:eastAsia="Arial Unicode MS" w:hAnsiTheme="majorHAnsi" w:cs="Arial"/>
          <w:sz w:val="24"/>
          <w:szCs w:val="24"/>
        </w:rPr>
      </w:pPr>
      <w:r w:rsidRPr="00CB14C6">
        <w:rPr>
          <w:rFonts w:asciiTheme="majorHAnsi" w:eastAsia="Arial Unicode MS" w:hAnsiTheme="majorHAnsi" w:cs="Arial"/>
          <w:b/>
          <w:sz w:val="24"/>
          <w:szCs w:val="24"/>
        </w:rPr>
        <w:t>Molersko-farbarski radovi u unutrašnjosti ulaza</w:t>
      </w:r>
      <w:r w:rsidRPr="0069578F">
        <w:rPr>
          <w:rFonts w:asciiTheme="majorHAnsi" w:eastAsia="Arial Unicode MS" w:hAnsiTheme="majorHAnsi" w:cs="Arial"/>
          <w:sz w:val="24"/>
          <w:szCs w:val="24"/>
        </w:rPr>
        <w:t xml:space="preserve">   -</w:t>
      </w:r>
    </w:p>
    <w:p w:rsidR="00E03879" w:rsidRPr="0069578F" w:rsidRDefault="00E03879" w:rsidP="0037732E">
      <w:pPr>
        <w:pStyle w:val="NoSpacing"/>
        <w:tabs>
          <w:tab w:val="left" w:pos="0"/>
        </w:tabs>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ab/>
        <w:t>Ovi radovi podržani su prije svega iz želje da zajednički djelovi stamben</w:t>
      </w:r>
      <w:r>
        <w:rPr>
          <w:rFonts w:asciiTheme="majorHAnsi" w:eastAsia="Arial Unicode MS" w:hAnsiTheme="majorHAnsi" w:cs="Arial"/>
          <w:sz w:val="24"/>
          <w:szCs w:val="24"/>
        </w:rPr>
        <w:t>ih</w:t>
      </w:r>
      <w:r w:rsidRPr="0069578F">
        <w:rPr>
          <w:rFonts w:asciiTheme="majorHAnsi" w:eastAsia="Arial Unicode MS" w:hAnsiTheme="majorHAnsi" w:cs="Arial"/>
          <w:sz w:val="24"/>
          <w:szCs w:val="24"/>
        </w:rPr>
        <w:t xml:space="preserve"> zgrad</w:t>
      </w:r>
      <w:r>
        <w:rPr>
          <w:rFonts w:asciiTheme="majorHAnsi" w:eastAsia="Arial Unicode MS" w:hAnsiTheme="majorHAnsi" w:cs="Arial"/>
          <w:sz w:val="24"/>
          <w:szCs w:val="24"/>
        </w:rPr>
        <w:t>a</w:t>
      </w:r>
      <w:r w:rsidRPr="0069578F">
        <w:rPr>
          <w:rFonts w:asciiTheme="majorHAnsi" w:eastAsia="Arial Unicode MS" w:hAnsiTheme="majorHAnsi" w:cs="Arial"/>
          <w:sz w:val="24"/>
          <w:szCs w:val="24"/>
        </w:rPr>
        <w:t xml:space="preserve"> budu uredni i čisti.</w:t>
      </w:r>
    </w:p>
    <w:p w:rsidR="00E03879" w:rsidRPr="0069578F" w:rsidRDefault="00E03879" w:rsidP="0037732E">
      <w:pPr>
        <w:pStyle w:val="NoSpacing"/>
        <w:tabs>
          <w:tab w:val="left" w:pos="0"/>
        </w:tabs>
        <w:jc w:val="both"/>
        <w:rPr>
          <w:rFonts w:asciiTheme="majorHAnsi" w:eastAsia="Arial Unicode MS" w:hAnsiTheme="majorHAnsi" w:cs="Arial"/>
          <w:sz w:val="24"/>
          <w:szCs w:val="24"/>
        </w:rPr>
      </w:pPr>
    </w:p>
    <w:p w:rsidR="00E03879" w:rsidRPr="0069578F" w:rsidRDefault="00E03879" w:rsidP="00E03879">
      <w:pPr>
        <w:pStyle w:val="NoSpacing"/>
        <w:numPr>
          <w:ilvl w:val="0"/>
          <w:numId w:val="29"/>
        </w:numPr>
        <w:tabs>
          <w:tab w:val="left" w:pos="0"/>
        </w:tabs>
        <w:jc w:val="center"/>
        <w:rPr>
          <w:rFonts w:asciiTheme="majorHAnsi" w:eastAsia="Arial Unicode MS" w:hAnsiTheme="majorHAnsi" w:cs="Arial"/>
          <w:sz w:val="24"/>
          <w:szCs w:val="24"/>
        </w:rPr>
      </w:pPr>
      <w:r w:rsidRPr="00CB14C6">
        <w:rPr>
          <w:rFonts w:asciiTheme="majorHAnsi" w:eastAsia="Arial Unicode MS" w:hAnsiTheme="majorHAnsi" w:cs="Arial"/>
          <w:b/>
          <w:sz w:val="24"/>
          <w:szCs w:val="24"/>
        </w:rPr>
        <w:t>Osposobljavanje hidrantske mreže u unutrašnjosti ulaza</w:t>
      </w:r>
      <w:r w:rsidRPr="0069578F">
        <w:rPr>
          <w:rFonts w:asciiTheme="majorHAnsi" w:eastAsia="Arial Unicode MS" w:hAnsiTheme="majorHAnsi" w:cs="Arial"/>
          <w:sz w:val="24"/>
          <w:szCs w:val="24"/>
        </w:rPr>
        <w:t xml:space="preserve">   -</w:t>
      </w:r>
    </w:p>
    <w:p w:rsidR="00E03879" w:rsidRPr="0069578F" w:rsidRDefault="00E03879" w:rsidP="0037732E">
      <w:pPr>
        <w:pStyle w:val="NoSpacing"/>
        <w:tabs>
          <w:tab w:val="left" w:pos="0"/>
        </w:tabs>
        <w:jc w:val="both"/>
        <w:rPr>
          <w:rFonts w:asciiTheme="majorHAnsi" w:eastAsia="Arial Unicode MS" w:hAnsiTheme="majorHAnsi" w:cs="Arial"/>
          <w:sz w:val="24"/>
          <w:szCs w:val="24"/>
        </w:rPr>
      </w:pPr>
      <w:r w:rsidRPr="0069578F">
        <w:rPr>
          <w:rFonts w:asciiTheme="majorHAnsi" w:eastAsia="Arial Unicode MS" w:hAnsiTheme="majorHAnsi" w:cs="Arial"/>
          <w:b/>
          <w:sz w:val="24"/>
          <w:szCs w:val="24"/>
        </w:rPr>
        <w:tab/>
      </w:r>
      <w:r w:rsidRPr="0069578F">
        <w:rPr>
          <w:rFonts w:asciiTheme="majorHAnsi" w:eastAsia="Arial Unicode MS" w:hAnsiTheme="majorHAnsi" w:cs="Arial"/>
          <w:sz w:val="24"/>
          <w:szCs w:val="24"/>
        </w:rPr>
        <w:t>Ova vrsta radova podržana je iz bezbjedonosnih razloga.</w:t>
      </w:r>
    </w:p>
    <w:p w:rsidR="00E03879" w:rsidRPr="0069578F" w:rsidRDefault="00E03879" w:rsidP="0037732E">
      <w:pPr>
        <w:pStyle w:val="NoSpacing"/>
        <w:tabs>
          <w:tab w:val="left" w:pos="0"/>
        </w:tabs>
        <w:jc w:val="both"/>
        <w:rPr>
          <w:rFonts w:asciiTheme="majorHAnsi" w:eastAsia="Arial Unicode MS" w:hAnsiTheme="majorHAnsi" w:cs="Arial"/>
          <w:sz w:val="24"/>
          <w:szCs w:val="24"/>
        </w:rPr>
      </w:pPr>
    </w:p>
    <w:p w:rsidR="00E03879" w:rsidRPr="0069578F" w:rsidRDefault="00E03879" w:rsidP="00E03879">
      <w:pPr>
        <w:pStyle w:val="NoSpacing"/>
        <w:numPr>
          <w:ilvl w:val="0"/>
          <w:numId w:val="29"/>
        </w:numPr>
        <w:tabs>
          <w:tab w:val="left" w:pos="0"/>
        </w:tabs>
        <w:jc w:val="center"/>
        <w:rPr>
          <w:rFonts w:asciiTheme="majorHAnsi" w:eastAsia="Arial Unicode MS" w:hAnsiTheme="majorHAnsi" w:cs="Arial"/>
          <w:sz w:val="24"/>
          <w:szCs w:val="24"/>
        </w:rPr>
      </w:pPr>
      <w:r w:rsidRPr="00CB14C6">
        <w:rPr>
          <w:rFonts w:asciiTheme="majorHAnsi" w:eastAsia="Arial Unicode MS" w:hAnsiTheme="majorHAnsi" w:cs="Arial"/>
          <w:b/>
          <w:sz w:val="24"/>
          <w:szCs w:val="24"/>
        </w:rPr>
        <w:t>Osposobljavanje stepenišne rasvjete</w:t>
      </w:r>
      <w:r w:rsidRPr="0069578F">
        <w:rPr>
          <w:rFonts w:asciiTheme="majorHAnsi" w:eastAsia="Arial Unicode MS" w:hAnsiTheme="majorHAnsi" w:cs="Arial"/>
          <w:sz w:val="24"/>
          <w:szCs w:val="24"/>
        </w:rPr>
        <w:t xml:space="preserve">   -</w:t>
      </w:r>
    </w:p>
    <w:p w:rsidR="00E03879" w:rsidRPr="0069578F" w:rsidRDefault="00E03879" w:rsidP="0037732E">
      <w:pPr>
        <w:pStyle w:val="NoSpacing"/>
        <w:tabs>
          <w:tab w:val="left" w:pos="0"/>
        </w:tabs>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ab/>
        <w:t xml:space="preserve">Ovdje </w:t>
      </w:r>
      <w:r>
        <w:rPr>
          <w:rFonts w:asciiTheme="majorHAnsi" w:eastAsia="Arial Unicode MS" w:hAnsiTheme="majorHAnsi" w:cs="Arial"/>
          <w:sz w:val="24"/>
          <w:szCs w:val="24"/>
        </w:rPr>
        <w:t>se kroz funkcionisanje rasvjete</w:t>
      </w:r>
      <w:r w:rsidRPr="0069578F">
        <w:rPr>
          <w:rFonts w:asciiTheme="majorHAnsi" w:eastAsia="Arial Unicode MS" w:hAnsiTheme="majorHAnsi" w:cs="Arial"/>
          <w:sz w:val="24"/>
          <w:szCs w:val="24"/>
        </w:rPr>
        <w:t xml:space="preserve"> bezbjednost stanara želi podići na veći nivo. </w:t>
      </w:r>
    </w:p>
    <w:p w:rsidR="00E03879" w:rsidRPr="0069578F" w:rsidRDefault="00E03879" w:rsidP="0037732E">
      <w:pPr>
        <w:pStyle w:val="NoSpacing"/>
        <w:tabs>
          <w:tab w:val="left" w:pos="0"/>
        </w:tabs>
        <w:jc w:val="both"/>
        <w:rPr>
          <w:rFonts w:asciiTheme="majorHAnsi" w:eastAsia="Arial Unicode MS" w:hAnsiTheme="majorHAnsi" w:cs="Arial"/>
          <w:sz w:val="24"/>
          <w:szCs w:val="24"/>
        </w:rPr>
      </w:pPr>
    </w:p>
    <w:p w:rsidR="00E03879" w:rsidRPr="0069578F" w:rsidRDefault="00E03879" w:rsidP="00E03879">
      <w:pPr>
        <w:pStyle w:val="NoSpacing"/>
        <w:numPr>
          <w:ilvl w:val="0"/>
          <w:numId w:val="29"/>
        </w:numPr>
        <w:tabs>
          <w:tab w:val="left" w:pos="0"/>
        </w:tabs>
        <w:jc w:val="center"/>
        <w:rPr>
          <w:rFonts w:asciiTheme="majorHAnsi" w:eastAsia="Arial Unicode MS" w:hAnsiTheme="majorHAnsi" w:cs="Arial"/>
          <w:sz w:val="24"/>
          <w:szCs w:val="24"/>
        </w:rPr>
      </w:pPr>
      <w:r w:rsidRPr="00CB14C6">
        <w:rPr>
          <w:rFonts w:asciiTheme="majorHAnsi" w:eastAsia="Arial Unicode MS" w:hAnsiTheme="majorHAnsi" w:cs="Arial"/>
          <w:b/>
          <w:sz w:val="24"/>
          <w:szCs w:val="24"/>
        </w:rPr>
        <w:t>Zamjena dotrajalih usponskih elektro vodova</w:t>
      </w:r>
      <w:r w:rsidRPr="0069578F">
        <w:rPr>
          <w:rFonts w:asciiTheme="majorHAnsi" w:eastAsia="Arial Unicode MS" w:hAnsiTheme="majorHAnsi" w:cs="Arial"/>
          <w:sz w:val="24"/>
          <w:szCs w:val="24"/>
        </w:rPr>
        <w:t xml:space="preserve">   -</w:t>
      </w:r>
    </w:p>
    <w:p w:rsidR="00E03879" w:rsidRPr="0069578F" w:rsidRDefault="00E03879" w:rsidP="0037732E">
      <w:pPr>
        <w:pStyle w:val="NoSpacing"/>
        <w:tabs>
          <w:tab w:val="left" w:pos="0"/>
        </w:tabs>
        <w:jc w:val="both"/>
        <w:rPr>
          <w:rFonts w:asciiTheme="majorHAnsi" w:eastAsia="Arial Unicode MS" w:hAnsiTheme="majorHAnsi" w:cs="Arial"/>
          <w:sz w:val="24"/>
          <w:szCs w:val="24"/>
        </w:rPr>
      </w:pPr>
      <w:r w:rsidRPr="0069578F">
        <w:rPr>
          <w:rFonts w:asciiTheme="majorHAnsi" w:eastAsia="Arial Unicode MS" w:hAnsiTheme="majorHAnsi" w:cs="Arial"/>
          <w:b/>
          <w:sz w:val="24"/>
          <w:szCs w:val="24"/>
        </w:rPr>
        <w:tab/>
      </w:r>
      <w:r w:rsidRPr="0069578F">
        <w:rPr>
          <w:rFonts w:asciiTheme="majorHAnsi" w:eastAsia="Arial Unicode MS" w:hAnsiTheme="majorHAnsi" w:cs="Arial"/>
          <w:sz w:val="24"/>
          <w:szCs w:val="24"/>
        </w:rPr>
        <w:t>Ova vrsta radova podržana je iz bezbjedonosnih razloga.</w:t>
      </w:r>
    </w:p>
    <w:p w:rsidR="00E03879" w:rsidRPr="0069578F" w:rsidRDefault="00E03879" w:rsidP="0037732E">
      <w:pPr>
        <w:pStyle w:val="NoSpacing"/>
        <w:tabs>
          <w:tab w:val="left" w:pos="0"/>
        </w:tabs>
        <w:jc w:val="both"/>
        <w:rPr>
          <w:rFonts w:asciiTheme="majorHAnsi" w:eastAsia="Arial Unicode MS" w:hAnsiTheme="majorHAnsi" w:cs="Arial"/>
          <w:sz w:val="24"/>
          <w:szCs w:val="24"/>
        </w:rPr>
      </w:pPr>
    </w:p>
    <w:p w:rsidR="00E03879" w:rsidRPr="0069578F" w:rsidRDefault="00E03879" w:rsidP="005159D5">
      <w:pPr>
        <w:pStyle w:val="NoSpacing"/>
        <w:ind w:firstLine="360"/>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 xml:space="preserve">Tokom 2018.godine </w:t>
      </w:r>
      <w:r>
        <w:rPr>
          <w:rFonts w:asciiTheme="majorHAnsi" w:eastAsia="Arial Unicode MS" w:hAnsiTheme="majorHAnsi" w:cs="Arial"/>
          <w:sz w:val="24"/>
          <w:szCs w:val="24"/>
        </w:rPr>
        <w:t>za realizaciju akcije „Poboljšanja uslova stanovanja“ i akcije „Za ljepše lice Podgorice“ iz Budžeta su realizovana sredstva u iznosu od 307.065,62 eura.</w:t>
      </w:r>
    </w:p>
    <w:p w:rsidR="00E03879" w:rsidRDefault="00E03879" w:rsidP="00134033">
      <w:pPr>
        <w:pStyle w:val="NoSpacing"/>
        <w:ind w:firstLine="360"/>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Kao i prethodnih godina najviše zainteresovanih je bilo za sanaciju fasada, sanaciju ravnih krovova i uređenje unutrašnjosti ulaza kroz izvođenje molersko-farbarskih radova.</w:t>
      </w:r>
    </w:p>
    <w:p w:rsidR="00E03879" w:rsidRDefault="00E03879" w:rsidP="00134033">
      <w:pPr>
        <w:pStyle w:val="NoSpacing"/>
        <w:ind w:firstLine="360"/>
        <w:jc w:val="both"/>
        <w:rPr>
          <w:rFonts w:asciiTheme="majorHAnsi" w:eastAsia="Arial Unicode MS" w:hAnsiTheme="majorHAnsi" w:cs="Arial"/>
          <w:sz w:val="24"/>
          <w:szCs w:val="24"/>
        </w:rPr>
      </w:pPr>
    </w:p>
    <w:p w:rsidR="00E03879" w:rsidRDefault="00E03879" w:rsidP="00E03879">
      <w:pPr>
        <w:pStyle w:val="NoSpacing"/>
        <w:numPr>
          <w:ilvl w:val="0"/>
          <w:numId w:val="34"/>
        </w:numPr>
        <w:tabs>
          <w:tab w:val="left" w:pos="0"/>
        </w:tabs>
        <w:jc w:val="both"/>
        <w:rPr>
          <w:rFonts w:asciiTheme="majorHAnsi" w:eastAsia="Arial Unicode MS" w:hAnsiTheme="majorHAnsi" w:cs="Arial"/>
          <w:sz w:val="26"/>
          <w:szCs w:val="26"/>
        </w:rPr>
      </w:pPr>
      <w:r w:rsidRPr="00415F49">
        <w:rPr>
          <w:rFonts w:asciiTheme="majorHAnsi" w:eastAsia="Arial Unicode MS" w:hAnsiTheme="majorHAnsi" w:cs="Arial"/>
          <w:sz w:val="26"/>
          <w:szCs w:val="26"/>
        </w:rPr>
        <w:t xml:space="preserve">Sanacija fasada vršena je na sledećim lokacijama: </w:t>
      </w:r>
    </w:p>
    <w:p w:rsidR="00E03879" w:rsidRPr="00415F49" w:rsidRDefault="00E03879" w:rsidP="002F2429">
      <w:pPr>
        <w:pStyle w:val="NoSpacing"/>
        <w:tabs>
          <w:tab w:val="left" w:pos="0"/>
        </w:tabs>
        <w:ind w:left="720"/>
        <w:jc w:val="both"/>
        <w:rPr>
          <w:rFonts w:asciiTheme="majorHAnsi" w:eastAsia="Arial Unicode MS" w:hAnsiTheme="majorHAnsi" w:cs="Arial"/>
          <w:sz w:val="26"/>
          <w:szCs w:val="26"/>
        </w:rPr>
      </w:pPr>
    </w:p>
    <w:p w:rsidR="00E03879" w:rsidRPr="0069578F" w:rsidRDefault="00E03879" w:rsidP="005035EF">
      <w:pPr>
        <w:pStyle w:val="NoSpacing"/>
        <w:tabs>
          <w:tab w:val="left" w:pos="0"/>
        </w:tabs>
        <w:ind w:firstLine="720"/>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 xml:space="preserve">Trg Nikole Kovačevića br.11, ul.Đoka Miraševića br.53, ul.Atinska br.8, Bul.Sv. Petra Cetinjskog br.103, Bul.Džordža Vašingtona br.51, ul.27.marta br.36, ul.Bracana Bracanovića </w:t>
      </w:r>
      <w:r w:rsidRPr="0069578F">
        <w:rPr>
          <w:rFonts w:asciiTheme="majorHAnsi" w:eastAsia="Arial Unicode MS" w:hAnsiTheme="majorHAnsi" w:cs="Arial"/>
          <w:sz w:val="24"/>
          <w:szCs w:val="24"/>
        </w:rPr>
        <w:lastRenderedPageBreak/>
        <w:t xml:space="preserve">br.80, Bul. Revoluvcije br.32, Trg Božane Vučinić br.6, Bul. Sv. Petra Cetinjskog br.55, ul.Veljka Vlahovića br.1,3,5,7, i 9, ul.Blaža Jovanovića br.17, Bul. Save Kovačevića br.155, ul.Svetozara Markovića br.54, ul.Vasa Raičkovića br.44, Bul. Sv. Petra Cetinjskog br.111, </w:t>
      </w:r>
      <w:r>
        <w:rPr>
          <w:rFonts w:asciiTheme="majorHAnsi" w:eastAsia="Arial Unicode MS" w:hAnsiTheme="majorHAnsi" w:cs="Arial"/>
          <w:sz w:val="24"/>
          <w:szCs w:val="24"/>
        </w:rPr>
        <w:t xml:space="preserve">           </w:t>
      </w:r>
      <w:r w:rsidRPr="0069578F">
        <w:rPr>
          <w:rFonts w:asciiTheme="majorHAnsi" w:eastAsia="Arial Unicode MS" w:hAnsiTheme="majorHAnsi" w:cs="Arial"/>
          <w:sz w:val="24"/>
          <w:szCs w:val="24"/>
        </w:rPr>
        <w:t xml:space="preserve">Bul. Sv. Petra Cetinjskog br.107. </w:t>
      </w:r>
    </w:p>
    <w:p w:rsidR="00E03879" w:rsidRPr="0069578F" w:rsidRDefault="00E03879" w:rsidP="00AA2176">
      <w:pPr>
        <w:pStyle w:val="NoSpacing"/>
        <w:tabs>
          <w:tab w:val="left" w:pos="0"/>
        </w:tabs>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ab/>
        <w:t>Ukupna površina saniranih fasada iznosi 15.297,11 m².</w:t>
      </w:r>
    </w:p>
    <w:p w:rsidR="00E03879" w:rsidRPr="0069578F" w:rsidRDefault="00E03879" w:rsidP="00AA2176">
      <w:pPr>
        <w:pStyle w:val="NoSpacing"/>
        <w:tabs>
          <w:tab w:val="left" w:pos="0"/>
        </w:tabs>
        <w:jc w:val="both"/>
        <w:rPr>
          <w:rFonts w:asciiTheme="majorHAnsi" w:eastAsia="Arial Unicode MS" w:hAnsiTheme="majorHAnsi" w:cs="Arial"/>
          <w:sz w:val="24"/>
          <w:szCs w:val="24"/>
        </w:rPr>
      </w:pPr>
    </w:p>
    <w:p w:rsidR="00E03879" w:rsidRDefault="00E03879" w:rsidP="00E03879">
      <w:pPr>
        <w:pStyle w:val="ListParagraph"/>
        <w:numPr>
          <w:ilvl w:val="0"/>
          <w:numId w:val="34"/>
        </w:numPr>
        <w:jc w:val="both"/>
        <w:rPr>
          <w:rFonts w:asciiTheme="majorHAnsi" w:eastAsia="Arial Unicode MS" w:hAnsiTheme="majorHAnsi"/>
          <w:color w:val="000000"/>
          <w:sz w:val="26"/>
          <w:szCs w:val="26"/>
          <w:lang w:val="sr-Latn-CS"/>
        </w:rPr>
      </w:pPr>
      <w:r w:rsidRPr="00415F49">
        <w:rPr>
          <w:rFonts w:asciiTheme="majorHAnsi" w:eastAsia="Arial Unicode MS" w:hAnsiTheme="majorHAnsi"/>
          <w:color w:val="000000"/>
          <w:sz w:val="26"/>
          <w:szCs w:val="26"/>
          <w:lang w:val="sr-Latn-CS"/>
        </w:rPr>
        <w:t>Sanacija ravnih krovova vršena je na sledećim lokacijama:</w:t>
      </w:r>
    </w:p>
    <w:p w:rsidR="00E03879" w:rsidRPr="00415F49" w:rsidRDefault="00E03879" w:rsidP="002F2429">
      <w:pPr>
        <w:pStyle w:val="ListParagraph"/>
        <w:jc w:val="both"/>
        <w:rPr>
          <w:rFonts w:asciiTheme="majorHAnsi" w:eastAsia="Arial Unicode MS" w:hAnsiTheme="majorHAnsi"/>
          <w:color w:val="000000"/>
          <w:sz w:val="26"/>
          <w:szCs w:val="26"/>
          <w:lang w:val="sr-Latn-CS"/>
        </w:rPr>
      </w:pPr>
    </w:p>
    <w:p w:rsidR="00E03879" w:rsidRPr="0069578F" w:rsidRDefault="00E03879" w:rsidP="005035EF">
      <w:pPr>
        <w:pStyle w:val="NoSpacing"/>
        <w:tabs>
          <w:tab w:val="left" w:pos="0"/>
        </w:tabs>
        <w:ind w:firstLine="720"/>
        <w:jc w:val="both"/>
        <w:rPr>
          <w:rFonts w:asciiTheme="majorHAnsi" w:eastAsia="Arial Unicode MS" w:hAnsiTheme="majorHAnsi" w:cs="Arial"/>
          <w:sz w:val="24"/>
          <w:szCs w:val="24"/>
        </w:rPr>
      </w:pPr>
      <w:r w:rsidRPr="0069578F">
        <w:rPr>
          <w:rFonts w:asciiTheme="majorHAnsi" w:eastAsia="Arial Unicode MS" w:hAnsiTheme="majorHAnsi" w:cs="Arial"/>
          <w:color w:val="000000"/>
          <w:sz w:val="24"/>
          <w:szCs w:val="24"/>
        </w:rPr>
        <w:t xml:space="preserve">Ul.Bratstva i jedinstva br.71, ul.Kralja Nikole br.101, </w:t>
      </w:r>
      <w:r w:rsidRPr="0069578F">
        <w:rPr>
          <w:rFonts w:asciiTheme="majorHAnsi" w:eastAsia="Arial Unicode MS" w:hAnsiTheme="majorHAnsi" w:cs="Arial"/>
          <w:sz w:val="24"/>
          <w:szCs w:val="24"/>
        </w:rPr>
        <w:t>Bul. Sv. Petra Cetinjskog br.44, ul.Blaža Jovanovića br.5, ul.Mitra Bakića br.</w:t>
      </w:r>
      <w:r>
        <w:rPr>
          <w:rFonts w:asciiTheme="majorHAnsi" w:eastAsia="Arial Unicode MS" w:hAnsiTheme="majorHAnsi" w:cs="Arial"/>
          <w:sz w:val="24"/>
          <w:szCs w:val="24"/>
        </w:rPr>
        <w:t>20,27,</w:t>
      </w:r>
      <w:r w:rsidRPr="0069578F">
        <w:rPr>
          <w:rFonts w:asciiTheme="majorHAnsi" w:eastAsia="Arial Unicode MS" w:hAnsiTheme="majorHAnsi" w:cs="Arial"/>
          <w:sz w:val="24"/>
          <w:szCs w:val="24"/>
        </w:rPr>
        <w:t xml:space="preserve"> </w:t>
      </w:r>
      <w:r>
        <w:rPr>
          <w:rFonts w:asciiTheme="majorHAnsi" w:eastAsia="Arial Unicode MS" w:hAnsiTheme="majorHAnsi" w:cs="Arial"/>
          <w:sz w:val="24"/>
          <w:szCs w:val="24"/>
        </w:rPr>
        <w:t>u</w:t>
      </w:r>
      <w:r w:rsidRPr="0069578F">
        <w:rPr>
          <w:rFonts w:asciiTheme="majorHAnsi" w:eastAsia="Arial Unicode MS" w:hAnsiTheme="majorHAnsi" w:cs="Arial"/>
          <w:sz w:val="24"/>
          <w:szCs w:val="24"/>
        </w:rPr>
        <w:t>l.Marta br.36, ul.Ivana Vujoševića br.26, Trg Nikole Kovačevića br.6, ul.Svetozara Markovića br.40, ul.Moskovska br.90, Bul. Sv. Petra Cetinjskog br.111, Bul. Save Kovačevića br.50, ul.Moskovska br.18, Bul. Sv.Petra Cetinjskog br.41, ul.Vaka Đurovića br.28/19, ul. Vijenci Kosovskih Junaka br.6.</w:t>
      </w:r>
    </w:p>
    <w:p w:rsidR="00E03879" w:rsidRPr="0069578F" w:rsidRDefault="00E03879" w:rsidP="00AA2176">
      <w:pPr>
        <w:ind w:firstLine="709"/>
        <w:jc w:val="both"/>
        <w:rPr>
          <w:rFonts w:asciiTheme="majorHAnsi" w:eastAsia="Arial Unicode MS" w:hAnsiTheme="majorHAnsi" w:cs="Arial"/>
          <w:color w:val="000000"/>
          <w:lang w:val="sr-Latn-CS"/>
        </w:rPr>
      </w:pPr>
      <w:r w:rsidRPr="0069578F">
        <w:rPr>
          <w:rFonts w:asciiTheme="majorHAnsi" w:eastAsia="Arial Unicode MS" w:hAnsiTheme="majorHAnsi" w:cs="Arial"/>
          <w:color w:val="000000"/>
          <w:lang w:val="sr-Latn-CS"/>
        </w:rPr>
        <w:t>Ukupna površina saniranih ravnih krovova iznosi 1.143,56 m².</w:t>
      </w:r>
    </w:p>
    <w:p w:rsidR="00E03879" w:rsidRPr="0069578F" w:rsidRDefault="00E03879" w:rsidP="00AA2176">
      <w:pPr>
        <w:ind w:firstLine="709"/>
        <w:jc w:val="both"/>
        <w:rPr>
          <w:rFonts w:asciiTheme="majorHAnsi" w:eastAsia="Arial Unicode MS" w:hAnsiTheme="majorHAnsi" w:cs="Arial"/>
          <w:color w:val="000000"/>
          <w:lang w:val="sr-Latn-CS"/>
        </w:rPr>
      </w:pPr>
    </w:p>
    <w:p w:rsidR="00E03879" w:rsidRDefault="00E03879" w:rsidP="00E03879">
      <w:pPr>
        <w:pStyle w:val="ListParagraph"/>
        <w:numPr>
          <w:ilvl w:val="0"/>
          <w:numId w:val="34"/>
        </w:numPr>
        <w:jc w:val="both"/>
        <w:rPr>
          <w:rFonts w:asciiTheme="majorHAnsi" w:eastAsia="Arial Unicode MS" w:hAnsiTheme="majorHAnsi"/>
          <w:color w:val="000000"/>
          <w:sz w:val="26"/>
          <w:szCs w:val="26"/>
          <w:lang w:val="sr-Latn-CS"/>
        </w:rPr>
      </w:pPr>
      <w:r w:rsidRPr="00415F49">
        <w:rPr>
          <w:rFonts w:asciiTheme="majorHAnsi" w:eastAsia="Arial Unicode MS" w:hAnsiTheme="majorHAnsi"/>
          <w:color w:val="000000"/>
          <w:sz w:val="26"/>
          <w:szCs w:val="26"/>
          <w:lang w:val="sr-Latn-CS"/>
        </w:rPr>
        <w:t>Radovi na uređenju unutrašnjosti ulaza vršeni su na sledećim lokacijama:</w:t>
      </w:r>
    </w:p>
    <w:p w:rsidR="00E03879" w:rsidRPr="00415F49" w:rsidRDefault="00E03879" w:rsidP="002F2429">
      <w:pPr>
        <w:pStyle w:val="ListParagraph"/>
        <w:jc w:val="both"/>
        <w:rPr>
          <w:rFonts w:asciiTheme="majorHAnsi" w:eastAsia="Arial Unicode MS" w:hAnsiTheme="majorHAnsi"/>
          <w:color w:val="000000"/>
          <w:sz w:val="26"/>
          <w:szCs w:val="26"/>
          <w:lang w:val="sr-Latn-CS"/>
        </w:rPr>
      </w:pPr>
    </w:p>
    <w:p w:rsidR="00E03879" w:rsidRDefault="00E03879" w:rsidP="00A71F7D">
      <w:pPr>
        <w:pStyle w:val="ListParagraph"/>
        <w:ind w:left="0" w:firstLine="720"/>
        <w:jc w:val="both"/>
        <w:rPr>
          <w:rFonts w:asciiTheme="majorHAnsi" w:eastAsia="Arial Unicode MS" w:hAnsiTheme="majorHAnsi"/>
          <w:color w:val="000000"/>
          <w:lang w:val="sr-Latn-CS"/>
        </w:rPr>
      </w:pPr>
      <w:r w:rsidRPr="0069578F">
        <w:rPr>
          <w:rFonts w:asciiTheme="majorHAnsi" w:eastAsia="Arial Unicode MS" w:hAnsiTheme="majorHAnsi"/>
          <w:color w:val="000000"/>
          <w:lang w:val="sr-Latn-CS"/>
        </w:rPr>
        <w:t>Ul.Moskovska br.18, ul.Avda Međedovića br.18, ul.V proleterske brigade br.52, ul.Đoka</w:t>
      </w:r>
      <w:r>
        <w:rPr>
          <w:rFonts w:asciiTheme="majorHAnsi" w:eastAsia="Arial Unicode MS" w:hAnsiTheme="majorHAnsi"/>
          <w:color w:val="000000"/>
          <w:lang w:val="sr-Latn-CS"/>
        </w:rPr>
        <w:t xml:space="preserve"> </w:t>
      </w:r>
      <w:r w:rsidRPr="0069578F">
        <w:rPr>
          <w:rFonts w:asciiTheme="majorHAnsi" w:eastAsia="Arial Unicode MS" w:hAnsiTheme="majorHAnsi"/>
          <w:color w:val="000000"/>
          <w:lang w:val="sr-Latn-CS"/>
        </w:rPr>
        <w:t>Miraševića br.61, ul.IV jula br.15, ul.Zmaj Jovina br.26, ul.Jerevanska br.8, ul.Svetozara Markovića br.12, Bul.Pera Ćetkovića bb, ul.Đoka Miraševića M1-Ruska kula, Malo brdo-lamela II, Trg Republike br.1, ul.Kralja Nikole br.37, ul.Oktobarske revolucije br.36, ul.Miloša Obilića S2B, ul.27.marta br.36, Bul.Sv. Petra Cetinjskog br.33.</w:t>
      </w:r>
    </w:p>
    <w:p w:rsidR="00E03879" w:rsidRPr="0069578F" w:rsidRDefault="00E03879" w:rsidP="00A71F7D">
      <w:pPr>
        <w:pStyle w:val="ListParagraph"/>
        <w:ind w:left="0" w:firstLine="720"/>
        <w:jc w:val="both"/>
        <w:rPr>
          <w:rFonts w:asciiTheme="majorHAnsi" w:eastAsia="Arial Unicode MS" w:hAnsiTheme="majorHAnsi"/>
          <w:color w:val="000000"/>
          <w:lang w:val="sr-Latn-CS"/>
        </w:rPr>
      </w:pPr>
    </w:p>
    <w:p w:rsidR="00E03879" w:rsidRPr="00A90A9D" w:rsidRDefault="00E03879" w:rsidP="00AA2176">
      <w:pPr>
        <w:ind w:firstLine="709"/>
        <w:jc w:val="both"/>
        <w:rPr>
          <w:rFonts w:asciiTheme="majorHAnsi" w:eastAsia="Arial Unicode MS" w:hAnsiTheme="majorHAnsi" w:cs="Arial"/>
          <w:color w:val="000000"/>
          <w:sz w:val="26"/>
          <w:szCs w:val="26"/>
          <w:lang w:val="sr-Latn-CS"/>
        </w:rPr>
      </w:pPr>
    </w:p>
    <w:p w:rsidR="00E03879" w:rsidRPr="001F48E3" w:rsidRDefault="00E03879" w:rsidP="00E03879">
      <w:pPr>
        <w:pStyle w:val="ListParagraph"/>
        <w:numPr>
          <w:ilvl w:val="0"/>
          <w:numId w:val="35"/>
        </w:numPr>
        <w:jc w:val="both"/>
        <w:rPr>
          <w:rFonts w:asciiTheme="majorHAnsi" w:eastAsia="Arial Unicode MS" w:hAnsiTheme="majorHAnsi"/>
          <w:b w:val="0"/>
          <w:color w:val="000000"/>
          <w:sz w:val="26"/>
          <w:szCs w:val="26"/>
          <w:lang w:val="sr-Latn-CS"/>
        </w:rPr>
      </w:pPr>
      <w:r w:rsidRPr="001F48E3">
        <w:rPr>
          <w:rFonts w:asciiTheme="majorHAnsi" w:eastAsia="Arial Unicode MS" w:hAnsiTheme="majorHAnsi"/>
          <w:color w:val="000000"/>
          <w:sz w:val="26"/>
          <w:szCs w:val="26"/>
          <w:lang w:val="sr-Latn-CS"/>
        </w:rPr>
        <w:t>Akcija „Za ljepše lice Podgorice“</w:t>
      </w:r>
    </w:p>
    <w:p w:rsidR="00E03879" w:rsidRPr="0069578F" w:rsidRDefault="00E03879" w:rsidP="00101831">
      <w:pPr>
        <w:rPr>
          <w:rFonts w:asciiTheme="majorHAnsi" w:eastAsia="Arial Unicode MS" w:hAnsiTheme="majorHAnsi"/>
        </w:rPr>
      </w:pPr>
      <w:r w:rsidRPr="0069578F">
        <w:rPr>
          <w:rFonts w:asciiTheme="majorHAnsi" w:eastAsia="Arial Unicode MS" w:hAnsiTheme="majorHAnsi"/>
        </w:rPr>
        <w:tab/>
      </w:r>
    </w:p>
    <w:p w:rsidR="00E03879" w:rsidRPr="0069578F" w:rsidRDefault="00E03879" w:rsidP="00101831">
      <w:pPr>
        <w:jc w:val="both"/>
        <w:rPr>
          <w:rFonts w:asciiTheme="majorHAnsi" w:eastAsia="Arial Unicode MS" w:hAnsiTheme="majorHAnsi"/>
          <w:lang w:val="sr-Latn-CS"/>
        </w:rPr>
      </w:pPr>
      <w:r w:rsidRPr="0069578F">
        <w:rPr>
          <w:rFonts w:asciiTheme="majorHAnsi" w:eastAsia="Arial Unicode MS" w:hAnsiTheme="majorHAnsi"/>
        </w:rPr>
        <w:tab/>
      </w:r>
      <w:r w:rsidRPr="0069578F">
        <w:rPr>
          <w:rFonts w:asciiTheme="majorHAnsi" w:eastAsia="Arial Unicode MS" w:hAnsiTheme="majorHAnsi"/>
          <w:lang w:val="sr-Latn-CS"/>
        </w:rPr>
        <w:t>Kroz akciju „Za ljepše lice Podgorice“ tokom 2018.godine sanacija fasada vršena je na sledećim objektima:</w:t>
      </w:r>
    </w:p>
    <w:p w:rsidR="00E03879" w:rsidRPr="0069578F" w:rsidRDefault="00E03879" w:rsidP="00E03879">
      <w:pPr>
        <w:pStyle w:val="ListParagraph"/>
        <w:widowControl w:val="0"/>
        <w:numPr>
          <w:ilvl w:val="0"/>
          <w:numId w:val="20"/>
        </w:numPr>
        <w:suppressAutoHyphens/>
        <w:jc w:val="both"/>
        <w:rPr>
          <w:rFonts w:asciiTheme="majorHAnsi" w:hAnsiTheme="majorHAnsi"/>
          <w:lang w:val="sr-Latn-CS"/>
        </w:rPr>
      </w:pPr>
      <w:r w:rsidRPr="0069578F">
        <w:rPr>
          <w:rFonts w:asciiTheme="majorHAnsi" w:hAnsiTheme="majorHAnsi"/>
          <w:lang w:val="sr-Latn-CS"/>
        </w:rPr>
        <w:t xml:space="preserve">Marka Miljanova br.27 (istočna i zapadna fasada) </w:t>
      </w:r>
    </w:p>
    <w:p w:rsidR="00E03879" w:rsidRDefault="00E03879" w:rsidP="00E03879">
      <w:pPr>
        <w:pStyle w:val="ListParagraph"/>
        <w:widowControl w:val="0"/>
        <w:numPr>
          <w:ilvl w:val="0"/>
          <w:numId w:val="20"/>
        </w:numPr>
        <w:suppressAutoHyphens/>
        <w:jc w:val="both"/>
        <w:rPr>
          <w:rFonts w:asciiTheme="majorHAnsi" w:hAnsiTheme="majorHAnsi"/>
          <w:lang w:val="sr-Latn-CS"/>
        </w:rPr>
      </w:pPr>
      <w:r w:rsidRPr="00B55E6C">
        <w:rPr>
          <w:rFonts w:asciiTheme="majorHAnsi" w:hAnsiTheme="majorHAnsi"/>
          <w:lang w:val="sr-Latn-CS"/>
        </w:rPr>
        <w:t>Marka Miljanova br.69 i 71  (sjeverna, južna, istočna i zapadna fasada</w:t>
      </w:r>
      <w:r>
        <w:rPr>
          <w:rFonts w:asciiTheme="majorHAnsi" w:hAnsiTheme="majorHAnsi"/>
          <w:lang w:val="sr-Latn-CS"/>
        </w:rPr>
        <w:t>)</w:t>
      </w:r>
    </w:p>
    <w:p w:rsidR="00E03879" w:rsidRPr="00B55E6C" w:rsidRDefault="00E03879" w:rsidP="00E03879">
      <w:pPr>
        <w:pStyle w:val="ListParagraph"/>
        <w:widowControl w:val="0"/>
        <w:numPr>
          <w:ilvl w:val="0"/>
          <w:numId w:val="20"/>
        </w:numPr>
        <w:suppressAutoHyphens/>
        <w:jc w:val="both"/>
        <w:rPr>
          <w:rFonts w:asciiTheme="majorHAnsi" w:hAnsiTheme="majorHAnsi"/>
          <w:lang w:val="sr-Latn-CS"/>
        </w:rPr>
      </w:pPr>
      <w:r w:rsidRPr="00B55E6C">
        <w:rPr>
          <w:rFonts w:asciiTheme="majorHAnsi" w:hAnsiTheme="majorHAnsi"/>
          <w:lang w:val="sr-Latn-CS"/>
        </w:rPr>
        <w:t xml:space="preserve">Balšića br. 63 (sjeverna, južna, istočna i zapadna fasada) </w:t>
      </w:r>
    </w:p>
    <w:p w:rsidR="00E03879" w:rsidRPr="0069578F" w:rsidRDefault="00E03879" w:rsidP="00E03879">
      <w:pPr>
        <w:pStyle w:val="ListParagraph"/>
        <w:widowControl w:val="0"/>
        <w:numPr>
          <w:ilvl w:val="0"/>
          <w:numId w:val="20"/>
        </w:numPr>
        <w:suppressAutoHyphens/>
        <w:jc w:val="both"/>
        <w:rPr>
          <w:rFonts w:asciiTheme="majorHAnsi" w:hAnsiTheme="majorHAnsi"/>
          <w:lang w:val="sr-Latn-CS"/>
        </w:rPr>
      </w:pPr>
      <w:r w:rsidRPr="0069578F">
        <w:rPr>
          <w:rFonts w:asciiTheme="majorHAnsi" w:hAnsiTheme="majorHAnsi"/>
          <w:lang w:val="sr-Latn-CS"/>
        </w:rPr>
        <w:t>Balšića br.52 i 54 (sjeverna, južna,istočna i zapadna fasada)</w:t>
      </w:r>
    </w:p>
    <w:p w:rsidR="00E03879" w:rsidRPr="0069578F" w:rsidRDefault="00E03879" w:rsidP="00E03879">
      <w:pPr>
        <w:pStyle w:val="ListParagraph"/>
        <w:widowControl w:val="0"/>
        <w:numPr>
          <w:ilvl w:val="0"/>
          <w:numId w:val="20"/>
        </w:numPr>
        <w:suppressAutoHyphens/>
        <w:jc w:val="both"/>
        <w:rPr>
          <w:rFonts w:asciiTheme="majorHAnsi" w:hAnsiTheme="majorHAnsi"/>
          <w:lang w:val="sr-Latn-CS"/>
        </w:rPr>
      </w:pPr>
      <w:r w:rsidRPr="0069578F">
        <w:rPr>
          <w:rFonts w:asciiTheme="majorHAnsi" w:hAnsiTheme="majorHAnsi"/>
          <w:lang w:val="sr-Latn-CS"/>
        </w:rPr>
        <w:t>ul.Hercegovačka br.88,90,92 i 94 (sjeverna,južna, istočna i zapadna fasada)</w:t>
      </w:r>
      <w:r>
        <w:rPr>
          <w:rFonts w:asciiTheme="majorHAnsi" w:hAnsiTheme="majorHAnsi"/>
          <w:lang w:val="sr-Latn-CS"/>
        </w:rPr>
        <w:t xml:space="preserve"> </w:t>
      </w:r>
    </w:p>
    <w:p w:rsidR="00E03879" w:rsidRPr="0069578F" w:rsidRDefault="00E03879" w:rsidP="00E03879">
      <w:pPr>
        <w:pStyle w:val="ListParagraph"/>
        <w:widowControl w:val="0"/>
        <w:numPr>
          <w:ilvl w:val="0"/>
          <w:numId w:val="20"/>
        </w:numPr>
        <w:suppressAutoHyphens/>
        <w:jc w:val="both"/>
        <w:rPr>
          <w:rFonts w:asciiTheme="majorHAnsi" w:hAnsiTheme="majorHAnsi"/>
          <w:lang w:val="sr-Latn-CS"/>
        </w:rPr>
      </w:pPr>
      <w:r w:rsidRPr="0069578F">
        <w:rPr>
          <w:rFonts w:asciiTheme="majorHAnsi" w:hAnsiTheme="majorHAnsi"/>
          <w:lang w:val="sr-Latn-CS"/>
        </w:rPr>
        <w:t>ul.Hercegovačka br.70 i 72 (sjeverna,južna, istočna i zapadna fasada)</w:t>
      </w:r>
    </w:p>
    <w:p w:rsidR="00E03879" w:rsidRDefault="00E03879" w:rsidP="00E03879">
      <w:pPr>
        <w:pStyle w:val="ListParagraph"/>
        <w:widowControl w:val="0"/>
        <w:numPr>
          <w:ilvl w:val="0"/>
          <w:numId w:val="20"/>
        </w:numPr>
        <w:suppressAutoHyphens/>
        <w:jc w:val="both"/>
        <w:rPr>
          <w:rFonts w:asciiTheme="majorHAnsi" w:hAnsiTheme="majorHAnsi"/>
          <w:lang w:val="sr-Latn-CS"/>
        </w:rPr>
      </w:pPr>
      <w:r w:rsidRPr="00B55E6C">
        <w:rPr>
          <w:rFonts w:asciiTheme="majorHAnsi" w:hAnsiTheme="majorHAnsi"/>
          <w:lang w:val="sr-Latn-CS"/>
        </w:rPr>
        <w:t xml:space="preserve">ul.Slobode br.24 i 26  </w:t>
      </w:r>
    </w:p>
    <w:p w:rsidR="00E03879" w:rsidRPr="00B55E6C" w:rsidRDefault="00E03879" w:rsidP="00E03879">
      <w:pPr>
        <w:pStyle w:val="ListParagraph"/>
        <w:widowControl w:val="0"/>
        <w:numPr>
          <w:ilvl w:val="0"/>
          <w:numId w:val="20"/>
        </w:numPr>
        <w:suppressAutoHyphens/>
        <w:jc w:val="both"/>
        <w:rPr>
          <w:rFonts w:asciiTheme="majorHAnsi" w:hAnsiTheme="majorHAnsi"/>
          <w:lang w:val="sr-Latn-CS"/>
        </w:rPr>
      </w:pPr>
      <w:r w:rsidRPr="00B55E6C">
        <w:rPr>
          <w:rFonts w:asciiTheme="majorHAnsi" w:hAnsiTheme="majorHAnsi"/>
          <w:lang w:val="sr-Latn-CS"/>
        </w:rPr>
        <w:t xml:space="preserve">ul.Slobode br.34  </w:t>
      </w:r>
    </w:p>
    <w:p w:rsidR="00E03879" w:rsidRPr="0069578F" w:rsidRDefault="00E03879" w:rsidP="00380385">
      <w:pPr>
        <w:pStyle w:val="ListParagraph"/>
        <w:widowControl w:val="0"/>
        <w:suppressAutoHyphens/>
        <w:jc w:val="both"/>
        <w:rPr>
          <w:rFonts w:asciiTheme="majorHAnsi" w:hAnsiTheme="majorHAnsi"/>
          <w:lang w:val="sr-Latn-CS"/>
        </w:rPr>
      </w:pPr>
    </w:p>
    <w:p w:rsidR="00E03879" w:rsidRDefault="00E03879" w:rsidP="005962F7">
      <w:pPr>
        <w:jc w:val="both"/>
        <w:rPr>
          <w:rFonts w:asciiTheme="majorHAnsi" w:eastAsia="Arial Unicode MS" w:hAnsiTheme="majorHAnsi" w:cs="Arial"/>
          <w:lang w:val="sr-Latn-CS"/>
        </w:rPr>
      </w:pPr>
      <w:r w:rsidRPr="0069578F">
        <w:rPr>
          <w:rFonts w:asciiTheme="majorHAnsi" w:eastAsia="Arial Unicode MS" w:hAnsiTheme="majorHAnsi" w:cs="Arial"/>
          <w:color w:val="000000"/>
          <w:lang w:val="sr-Latn-CS"/>
        </w:rPr>
        <w:tab/>
      </w:r>
      <w:r w:rsidRPr="0069578F">
        <w:rPr>
          <w:rFonts w:asciiTheme="majorHAnsi" w:eastAsia="Arial Unicode MS" w:hAnsiTheme="majorHAnsi" w:cs="Arial"/>
          <w:lang w:val="sr-Latn-CS"/>
        </w:rPr>
        <w:t xml:space="preserve">Ukupna površina saniranih fasada </w:t>
      </w:r>
      <w:r>
        <w:rPr>
          <w:rFonts w:asciiTheme="majorHAnsi" w:eastAsia="Arial Unicode MS" w:hAnsiTheme="majorHAnsi" w:cs="Arial"/>
          <w:lang w:val="sr-Latn-CS"/>
        </w:rPr>
        <w:t xml:space="preserve">kroz akciju „Za ljepše lice Podgorice“ </w:t>
      </w:r>
      <w:r w:rsidRPr="0069578F">
        <w:rPr>
          <w:rFonts w:asciiTheme="majorHAnsi" w:eastAsia="Arial Unicode MS" w:hAnsiTheme="majorHAnsi" w:cs="Arial"/>
          <w:lang w:val="sr-Latn-CS"/>
        </w:rPr>
        <w:t>iznosi  17.156,80 m².</w:t>
      </w:r>
    </w:p>
    <w:p w:rsidR="00E03879" w:rsidRDefault="00E03879" w:rsidP="005962F7">
      <w:pPr>
        <w:jc w:val="both"/>
        <w:rPr>
          <w:rFonts w:asciiTheme="majorHAnsi" w:eastAsia="Arial Unicode MS" w:hAnsiTheme="majorHAnsi" w:cs="Arial"/>
          <w:lang w:val="sr-Latn-CS"/>
        </w:rPr>
      </w:pPr>
    </w:p>
    <w:p w:rsidR="00E03879" w:rsidRDefault="00E03879" w:rsidP="005962F7">
      <w:pPr>
        <w:jc w:val="both"/>
        <w:rPr>
          <w:rFonts w:asciiTheme="majorHAnsi" w:eastAsia="Arial Unicode MS" w:hAnsiTheme="majorHAnsi" w:cs="Arial"/>
          <w:lang w:val="sr-Latn-CS"/>
        </w:rPr>
      </w:pPr>
    </w:p>
    <w:p w:rsidR="00E03879" w:rsidRDefault="00E03879" w:rsidP="005962F7">
      <w:pPr>
        <w:jc w:val="both"/>
        <w:rPr>
          <w:rFonts w:asciiTheme="majorHAnsi" w:eastAsia="Arial Unicode MS" w:hAnsiTheme="majorHAnsi" w:cs="Arial"/>
          <w:lang w:val="sr-Latn-CS"/>
        </w:rPr>
      </w:pPr>
    </w:p>
    <w:p w:rsidR="00E03879" w:rsidRDefault="00E03879" w:rsidP="005962F7">
      <w:pPr>
        <w:jc w:val="both"/>
        <w:rPr>
          <w:rFonts w:asciiTheme="majorHAnsi" w:eastAsia="Arial Unicode MS" w:hAnsiTheme="majorHAnsi" w:cs="Arial"/>
          <w:lang w:val="sr-Latn-CS"/>
        </w:rPr>
      </w:pPr>
    </w:p>
    <w:p w:rsidR="00E03879" w:rsidRDefault="00E03879" w:rsidP="005962F7">
      <w:pPr>
        <w:jc w:val="both"/>
        <w:rPr>
          <w:rFonts w:asciiTheme="majorHAnsi" w:eastAsia="Arial Unicode MS" w:hAnsiTheme="majorHAnsi" w:cs="Arial"/>
          <w:lang w:val="sr-Latn-CS"/>
        </w:rPr>
      </w:pPr>
    </w:p>
    <w:p w:rsidR="00E03879" w:rsidRPr="001F48E3" w:rsidRDefault="00E03879" w:rsidP="00E03879">
      <w:pPr>
        <w:pStyle w:val="NoSpacing"/>
        <w:numPr>
          <w:ilvl w:val="0"/>
          <w:numId w:val="35"/>
        </w:numPr>
        <w:jc w:val="both"/>
        <w:rPr>
          <w:rFonts w:asciiTheme="majorHAnsi" w:eastAsia="Arial Unicode MS" w:hAnsiTheme="majorHAnsi" w:cs="Arial"/>
          <w:b/>
          <w:sz w:val="26"/>
          <w:szCs w:val="26"/>
        </w:rPr>
      </w:pPr>
      <w:r w:rsidRPr="001F48E3">
        <w:rPr>
          <w:rFonts w:asciiTheme="majorHAnsi" w:eastAsia="Arial Unicode MS" w:hAnsiTheme="majorHAnsi" w:cs="Arial"/>
          <w:b/>
          <w:sz w:val="26"/>
          <w:szCs w:val="26"/>
        </w:rPr>
        <w:t>Aktivnosti odjeljenja evidencije</w:t>
      </w:r>
    </w:p>
    <w:p w:rsidR="00E03879" w:rsidRPr="00A90A9D" w:rsidRDefault="00E03879" w:rsidP="00386AC5">
      <w:pPr>
        <w:pStyle w:val="NoSpacing"/>
        <w:jc w:val="both"/>
        <w:rPr>
          <w:rFonts w:asciiTheme="majorHAnsi" w:eastAsia="Arial Unicode MS" w:hAnsiTheme="majorHAnsi" w:cs="Arial"/>
          <w:b/>
          <w:sz w:val="26"/>
          <w:szCs w:val="26"/>
        </w:rPr>
      </w:pPr>
    </w:p>
    <w:p w:rsidR="00E03879" w:rsidRPr="0069578F" w:rsidRDefault="00E03879" w:rsidP="00244FD1">
      <w:pPr>
        <w:pStyle w:val="NoSpacing"/>
        <w:tabs>
          <w:tab w:val="left" w:pos="0"/>
        </w:tabs>
        <w:jc w:val="both"/>
        <w:rPr>
          <w:rFonts w:asciiTheme="majorHAnsi" w:eastAsia="Arial Unicode MS" w:hAnsiTheme="majorHAnsi" w:cs="Arial"/>
          <w:sz w:val="24"/>
          <w:szCs w:val="24"/>
        </w:rPr>
      </w:pPr>
      <w:r w:rsidRPr="00A90A9D">
        <w:rPr>
          <w:rFonts w:asciiTheme="majorHAnsi" w:eastAsia="Arial Unicode MS" w:hAnsiTheme="majorHAnsi" w:cs="Arial"/>
          <w:sz w:val="26"/>
          <w:szCs w:val="26"/>
        </w:rPr>
        <w:tab/>
      </w:r>
      <w:r w:rsidRPr="0069578F">
        <w:rPr>
          <w:rFonts w:asciiTheme="majorHAnsi" w:eastAsia="Arial Unicode MS" w:hAnsiTheme="majorHAnsi" w:cs="Arial"/>
          <w:sz w:val="24"/>
          <w:szCs w:val="24"/>
        </w:rPr>
        <w:t xml:space="preserve">Aktivnosti odjeljenja evidencije, tokom 2018.godine odnosile su se na edukaciju etažnih vlasnika u smislu neophodnosti organizovanja organa upravljanja. Svaki zahtjev etažnih vlasnika koji se odnosio na pomoć pri formiranju organa upravljanja ispoštovan je, bilo da se radi o prisustvu naših predstavnika sastancima etažnih vlasnika, pomoći pri registraciji, obezbjeđivanju neophodne dokumentacije za registraciju organa upravljanja itd.  </w:t>
      </w:r>
    </w:p>
    <w:p w:rsidR="00E03879" w:rsidRPr="0069578F" w:rsidRDefault="00E03879" w:rsidP="00496885">
      <w:pPr>
        <w:pStyle w:val="NoSpacing"/>
        <w:tabs>
          <w:tab w:val="left" w:pos="0"/>
        </w:tabs>
        <w:jc w:val="both"/>
        <w:rPr>
          <w:rFonts w:asciiTheme="majorHAnsi" w:eastAsia="Arial Unicode MS" w:hAnsiTheme="majorHAnsi" w:cs="Arial"/>
          <w:sz w:val="24"/>
          <w:szCs w:val="24"/>
        </w:rPr>
      </w:pPr>
      <w:r w:rsidRPr="00A90A9D">
        <w:rPr>
          <w:rFonts w:asciiTheme="majorHAnsi" w:eastAsia="Arial Unicode MS" w:hAnsiTheme="majorHAnsi" w:cs="Arial"/>
          <w:sz w:val="26"/>
          <w:szCs w:val="26"/>
        </w:rPr>
        <w:tab/>
      </w:r>
      <w:r w:rsidRPr="0069578F">
        <w:rPr>
          <w:rFonts w:asciiTheme="majorHAnsi" w:eastAsia="Arial Unicode MS" w:hAnsiTheme="majorHAnsi" w:cs="Arial"/>
          <w:sz w:val="24"/>
          <w:szCs w:val="24"/>
        </w:rPr>
        <w:t>Od ukupnog broja ulaza na 3.067 postoje formirani organi upravljanja. Tokom 2018.godine Agencija za stanovanje</w:t>
      </w:r>
      <w:r>
        <w:rPr>
          <w:rFonts w:asciiTheme="majorHAnsi" w:eastAsia="Arial Unicode MS" w:hAnsiTheme="majorHAnsi" w:cs="Arial"/>
          <w:sz w:val="24"/>
          <w:szCs w:val="24"/>
        </w:rPr>
        <w:t xml:space="preserve"> d.o.o. </w:t>
      </w:r>
      <w:r w:rsidRPr="0069578F">
        <w:rPr>
          <w:rFonts w:asciiTheme="majorHAnsi" w:eastAsia="Arial Unicode MS" w:hAnsiTheme="majorHAnsi" w:cs="Arial"/>
          <w:sz w:val="24"/>
          <w:szCs w:val="24"/>
        </w:rPr>
        <w:t>je na zahtjev organa upravljanja stambenom zgradom izdala 2.486 Rješenja kojima se određuje visina akontacije za troškove održavanja zajedničkih djelova stambenih zgrada.</w:t>
      </w:r>
    </w:p>
    <w:p w:rsidR="00E03879" w:rsidRPr="0069578F" w:rsidRDefault="00E03879" w:rsidP="00496885">
      <w:pPr>
        <w:pStyle w:val="NoSpacing"/>
        <w:tabs>
          <w:tab w:val="left" w:pos="0"/>
        </w:tabs>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ab/>
        <w:t>Ukupan broj izdatih Rješenja zaključno sa 2018.godinom iznosi 17.093. Od ukupno izdatog broja Rješenja tokom 2018.godine (2.486) na 4 je uložena žalba.</w:t>
      </w:r>
    </w:p>
    <w:p w:rsidR="00E03879" w:rsidRDefault="00E03879" w:rsidP="00496885">
      <w:pPr>
        <w:pStyle w:val="NoSpacing"/>
        <w:tabs>
          <w:tab w:val="left" w:pos="0"/>
        </w:tabs>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ab/>
        <w:t>Rješenjem Sekretarijata za komunalne poslove Agencija za stanovanje</w:t>
      </w:r>
      <w:r>
        <w:rPr>
          <w:rFonts w:asciiTheme="majorHAnsi" w:eastAsia="Arial Unicode MS" w:hAnsiTheme="majorHAnsi" w:cs="Arial"/>
          <w:sz w:val="24"/>
          <w:szCs w:val="24"/>
        </w:rPr>
        <w:t xml:space="preserve"> d.o.o.</w:t>
      </w:r>
      <w:r w:rsidRPr="0069578F">
        <w:rPr>
          <w:rFonts w:asciiTheme="majorHAnsi" w:eastAsia="Arial Unicode MS" w:hAnsiTheme="majorHAnsi" w:cs="Arial"/>
          <w:sz w:val="24"/>
          <w:szCs w:val="24"/>
        </w:rPr>
        <w:t xml:space="preserve"> je tokom izvještajnog perioda na 58 adresa imenovana za privremenog upravnika. Od tog broja na 43 objekta smo uspjeli da formiramo organe upravljanja iz reda vlasnika stanova.</w:t>
      </w:r>
    </w:p>
    <w:p w:rsidR="00E03879" w:rsidRPr="0069578F" w:rsidRDefault="00E03879" w:rsidP="00496885">
      <w:pPr>
        <w:pStyle w:val="NoSpacing"/>
        <w:tabs>
          <w:tab w:val="left" w:pos="0"/>
        </w:tabs>
        <w:jc w:val="both"/>
        <w:rPr>
          <w:rFonts w:asciiTheme="majorHAnsi" w:eastAsia="Arial Unicode MS" w:hAnsiTheme="majorHAnsi" w:cs="Arial"/>
          <w:sz w:val="24"/>
          <w:szCs w:val="24"/>
        </w:rPr>
      </w:pPr>
    </w:p>
    <w:p w:rsidR="00E03879" w:rsidRPr="001F48E3" w:rsidRDefault="00E03879" w:rsidP="00E03879">
      <w:pPr>
        <w:pStyle w:val="NoSpacing"/>
        <w:numPr>
          <w:ilvl w:val="0"/>
          <w:numId w:val="35"/>
        </w:numPr>
        <w:jc w:val="both"/>
        <w:rPr>
          <w:rFonts w:asciiTheme="majorHAnsi" w:eastAsia="Arial Unicode MS" w:hAnsiTheme="majorHAnsi" w:cs="Arial"/>
          <w:b/>
          <w:sz w:val="26"/>
          <w:szCs w:val="26"/>
        </w:rPr>
      </w:pPr>
      <w:r w:rsidRPr="001F48E3">
        <w:rPr>
          <w:rFonts w:asciiTheme="majorHAnsi" w:eastAsia="Arial Unicode MS" w:hAnsiTheme="majorHAnsi" w:cs="Arial"/>
          <w:b/>
          <w:sz w:val="26"/>
          <w:szCs w:val="26"/>
        </w:rPr>
        <w:t>Obavljanje hitnih i nužnih radova</w:t>
      </w:r>
    </w:p>
    <w:p w:rsidR="00E03879" w:rsidRPr="00A90A9D" w:rsidRDefault="00E03879" w:rsidP="00386AC5">
      <w:pPr>
        <w:pStyle w:val="NoSpacing"/>
        <w:jc w:val="both"/>
        <w:rPr>
          <w:rFonts w:asciiTheme="majorHAnsi" w:eastAsia="Arial Unicode MS" w:hAnsiTheme="majorHAnsi" w:cs="Arial"/>
          <w:sz w:val="26"/>
          <w:szCs w:val="26"/>
          <w:u w:val="single"/>
        </w:rPr>
      </w:pPr>
    </w:p>
    <w:p w:rsidR="00E03879" w:rsidRPr="0069578F" w:rsidRDefault="00E03879" w:rsidP="00244FD1">
      <w:pPr>
        <w:pStyle w:val="NoSpacing"/>
        <w:ind w:firstLine="709"/>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Obavljanje hitnih i nužnih radova, organizovano je kroz Odjeljenje „Servisa i hitnih intervencija” Agencije za stanovanje</w:t>
      </w:r>
      <w:r>
        <w:rPr>
          <w:rFonts w:asciiTheme="majorHAnsi" w:eastAsia="Arial Unicode MS" w:hAnsiTheme="majorHAnsi" w:cs="Arial"/>
          <w:sz w:val="24"/>
          <w:szCs w:val="24"/>
        </w:rPr>
        <w:t xml:space="preserve"> d.o.o.</w:t>
      </w:r>
      <w:r w:rsidRPr="0069578F">
        <w:rPr>
          <w:rFonts w:asciiTheme="majorHAnsi" w:eastAsia="Arial Unicode MS" w:hAnsiTheme="majorHAnsi" w:cs="Arial"/>
          <w:sz w:val="24"/>
          <w:szCs w:val="24"/>
        </w:rPr>
        <w:t>.</w:t>
      </w:r>
    </w:p>
    <w:p w:rsidR="00E03879" w:rsidRPr="0069578F" w:rsidRDefault="00E03879" w:rsidP="00386AC5">
      <w:pPr>
        <w:pStyle w:val="NoSpacing"/>
        <w:ind w:firstLine="360"/>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 xml:space="preserve">     Usluge servisera građanima su dostupne 365 dana u godini. Radno vrijeme Odjeljenja radnim danima je od 07-21h, dok je vikendom i za dane praznika radno vrijeme odjeljenja od  08-16h. Hitni radovi se izvode bez odlaganja radi zaštite života i zdravlja ljudi, njihove i sigurnosti okoline.</w:t>
      </w:r>
    </w:p>
    <w:p w:rsidR="00E03879" w:rsidRPr="0069578F" w:rsidRDefault="00E03879" w:rsidP="00386AC5">
      <w:pPr>
        <w:pStyle w:val="NoSpacing"/>
        <w:ind w:firstLine="360"/>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 xml:space="preserve">Odjeljenje </w:t>
      </w:r>
      <w:r>
        <w:rPr>
          <w:rFonts w:asciiTheme="majorHAnsi" w:eastAsia="Arial Unicode MS" w:hAnsiTheme="majorHAnsi" w:cs="Arial"/>
          <w:sz w:val="24"/>
          <w:szCs w:val="24"/>
        </w:rPr>
        <w:t>„S</w:t>
      </w:r>
      <w:r w:rsidRPr="0069578F">
        <w:rPr>
          <w:rFonts w:asciiTheme="majorHAnsi" w:eastAsia="Arial Unicode MS" w:hAnsiTheme="majorHAnsi" w:cs="Arial"/>
          <w:sz w:val="24"/>
          <w:szCs w:val="24"/>
        </w:rPr>
        <w:t>ervisa i hitnih intervencija</w:t>
      </w:r>
      <w:r>
        <w:rPr>
          <w:rFonts w:asciiTheme="majorHAnsi" w:eastAsia="Arial Unicode MS" w:hAnsiTheme="majorHAnsi" w:cs="Arial"/>
          <w:sz w:val="24"/>
          <w:szCs w:val="24"/>
        </w:rPr>
        <w:t>“</w:t>
      </w:r>
      <w:r w:rsidRPr="0069578F">
        <w:rPr>
          <w:rFonts w:asciiTheme="majorHAnsi" w:eastAsia="Arial Unicode MS" w:hAnsiTheme="majorHAnsi" w:cs="Arial"/>
          <w:sz w:val="24"/>
          <w:szCs w:val="24"/>
        </w:rPr>
        <w:t xml:space="preserve"> pruža usluge kanalizatora, vodoinstalatera, električara, dimnjačara, servisera za hidrofore i uslugu specijalnog vozila za pražnjenje septičkih jama.</w:t>
      </w:r>
    </w:p>
    <w:p w:rsidR="00E03879" w:rsidRPr="00A90A9D" w:rsidRDefault="00E03879" w:rsidP="00386AC5">
      <w:pPr>
        <w:pStyle w:val="NoSpacing"/>
        <w:ind w:firstLine="360"/>
        <w:jc w:val="both"/>
        <w:rPr>
          <w:rFonts w:asciiTheme="majorHAnsi" w:eastAsia="Arial Unicode MS" w:hAnsiTheme="majorHAnsi" w:cs="Arial"/>
          <w:sz w:val="26"/>
          <w:szCs w:val="26"/>
        </w:rPr>
      </w:pPr>
    </w:p>
    <w:p w:rsidR="00E03879" w:rsidRDefault="00E03879" w:rsidP="00430F5E">
      <w:pPr>
        <w:pStyle w:val="NoSpacing"/>
        <w:ind w:firstLine="708"/>
        <w:jc w:val="center"/>
        <w:rPr>
          <w:rFonts w:asciiTheme="majorHAnsi" w:eastAsia="Arial Unicode MS" w:hAnsiTheme="majorHAnsi" w:cs="Arial"/>
          <w:b/>
          <w:sz w:val="24"/>
          <w:szCs w:val="24"/>
        </w:rPr>
      </w:pPr>
    </w:p>
    <w:p w:rsidR="00E03879" w:rsidRPr="001F48E3" w:rsidRDefault="00E03879" w:rsidP="00E03879">
      <w:pPr>
        <w:pStyle w:val="NoSpacing"/>
        <w:numPr>
          <w:ilvl w:val="0"/>
          <w:numId w:val="35"/>
        </w:numPr>
        <w:jc w:val="center"/>
        <w:rPr>
          <w:rFonts w:asciiTheme="majorHAnsi" w:eastAsia="Arial Unicode MS" w:hAnsiTheme="majorHAnsi" w:cs="Arial"/>
          <w:b/>
          <w:sz w:val="26"/>
          <w:szCs w:val="26"/>
        </w:rPr>
      </w:pPr>
      <w:r w:rsidRPr="001F48E3">
        <w:rPr>
          <w:rFonts w:asciiTheme="majorHAnsi" w:eastAsia="Arial Unicode MS" w:hAnsiTheme="majorHAnsi" w:cs="Arial"/>
          <w:b/>
          <w:sz w:val="26"/>
          <w:szCs w:val="26"/>
        </w:rPr>
        <w:t>Broj hitnih i nužnih intervencija Odjeljenja „Servisa i hitnih intervencija” u periodu 01.01.</w:t>
      </w:r>
      <w:r>
        <w:rPr>
          <w:rFonts w:asciiTheme="majorHAnsi" w:eastAsia="Arial Unicode MS" w:hAnsiTheme="majorHAnsi" w:cs="Arial"/>
          <w:b/>
          <w:sz w:val="26"/>
          <w:szCs w:val="26"/>
        </w:rPr>
        <w:t>2018.</w:t>
      </w:r>
      <w:r w:rsidRPr="001F48E3">
        <w:rPr>
          <w:rFonts w:asciiTheme="majorHAnsi" w:eastAsia="Arial Unicode MS" w:hAnsiTheme="majorHAnsi" w:cs="Arial"/>
          <w:b/>
          <w:sz w:val="26"/>
          <w:szCs w:val="26"/>
        </w:rPr>
        <w:t xml:space="preserve"> - 31.12.2018.godine</w:t>
      </w:r>
    </w:p>
    <w:p w:rsidR="00E03879" w:rsidRPr="00A90A9D" w:rsidRDefault="00E03879" w:rsidP="009257F1">
      <w:pPr>
        <w:pStyle w:val="NoSpacing"/>
        <w:ind w:firstLine="708"/>
        <w:jc w:val="center"/>
        <w:rPr>
          <w:rFonts w:asciiTheme="majorHAnsi" w:eastAsia="Arial Unicode MS" w:hAnsiTheme="majorHAnsi" w:cs="Arial"/>
          <w:b/>
        </w:rPr>
      </w:pPr>
    </w:p>
    <w:tbl>
      <w:tblPr>
        <w:tblStyle w:val="TableGrid"/>
        <w:tblW w:w="0" w:type="auto"/>
        <w:jc w:val="center"/>
        <w:tblLook w:val="04A0"/>
      </w:tblPr>
      <w:tblGrid>
        <w:gridCol w:w="3127"/>
        <w:gridCol w:w="1330"/>
        <w:gridCol w:w="1427"/>
        <w:gridCol w:w="1427"/>
        <w:gridCol w:w="961"/>
        <w:gridCol w:w="1015"/>
      </w:tblGrid>
      <w:tr w:rsidR="00E03879" w:rsidRPr="00A90A9D" w:rsidTr="007E256E">
        <w:trPr>
          <w:jc w:val="center"/>
        </w:trPr>
        <w:tc>
          <w:tcPr>
            <w:tcW w:w="3127" w:type="dxa"/>
            <w:tcBorders>
              <w:top w:val="double" w:sz="4" w:space="0" w:color="auto"/>
              <w:left w:val="double" w:sz="4" w:space="0" w:color="auto"/>
              <w:bottom w:val="double" w:sz="4" w:space="0" w:color="auto"/>
            </w:tcBorders>
          </w:tcPr>
          <w:p w:rsidR="00E03879" w:rsidRPr="00A90A9D" w:rsidRDefault="00E03879" w:rsidP="00101831">
            <w:pPr>
              <w:pStyle w:val="NoSpacing"/>
              <w:jc w:val="center"/>
              <w:rPr>
                <w:rFonts w:asciiTheme="majorHAnsi" w:eastAsia="Arial Unicode MS" w:hAnsiTheme="majorHAnsi" w:cs="Arial"/>
                <w:b/>
                <w:sz w:val="24"/>
                <w:szCs w:val="24"/>
              </w:rPr>
            </w:pPr>
            <w:r w:rsidRPr="00A90A9D">
              <w:rPr>
                <w:rFonts w:asciiTheme="majorHAnsi" w:eastAsia="Arial Unicode MS" w:hAnsiTheme="majorHAnsi" w:cs="Arial"/>
                <w:b/>
                <w:sz w:val="24"/>
                <w:szCs w:val="24"/>
              </w:rPr>
              <w:t>Vrsta radova</w:t>
            </w:r>
          </w:p>
        </w:tc>
        <w:tc>
          <w:tcPr>
            <w:tcW w:w="1330" w:type="dxa"/>
            <w:tcBorders>
              <w:top w:val="double" w:sz="4" w:space="0" w:color="auto"/>
              <w:bottom w:val="double" w:sz="4" w:space="0" w:color="auto"/>
            </w:tcBorders>
          </w:tcPr>
          <w:p w:rsidR="00E03879" w:rsidRPr="00A90A9D" w:rsidRDefault="00E03879" w:rsidP="00101831">
            <w:pPr>
              <w:pStyle w:val="NoSpacing"/>
              <w:jc w:val="center"/>
              <w:rPr>
                <w:rFonts w:asciiTheme="majorHAnsi" w:eastAsia="Arial Unicode MS" w:hAnsiTheme="majorHAnsi" w:cs="Arial"/>
                <w:b/>
                <w:sz w:val="24"/>
                <w:szCs w:val="24"/>
              </w:rPr>
            </w:pPr>
            <w:r w:rsidRPr="00A90A9D">
              <w:rPr>
                <w:rFonts w:asciiTheme="majorHAnsi" w:eastAsia="Arial Unicode MS" w:hAnsiTheme="majorHAnsi" w:cs="Arial"/>
                <w:b/>
                <w:sz w:val="24"/>
                <w:szCs w:val="24"/>
              </w:rPr>
              <w:t>Planirano</w:t>
            </w:r>
          </w:p>
          <w:p w:rsidR="00E03879" w:rsidRPr="00A90A9D" w:rsidRDefault="00E03879" w:rsidP="00D859C8">
            <w:pPr>
              <w:pStyle w:val="NoSpacing"/>
              <w:jc w:val="center"/>
              <w:rPr>
                <w:rFonts w:asciiTheme="majorHAnsi" w:eastAsia="Arial Unicode MS" w:hAnsiTheme="majorHAnsi" w:cs="Arial"/>
                <w:b/>
                <w:sz w:val="24"/>
                <w:szCs w:val="24"/>
              </w:rPr>
            </w:pPr>
            <w:r w:rsidRPr="00A90A9D">
              <w:rPr>
                <w:rFonts w:asciiTheme="majorHAnsi" w:eastAsia="Arial Unicode MS" w:hAnsiTheme="majorHAnsi" w:cs="Arial"/>
                <w:b/>
                <w:sz w:val="24"/>
                <w:szCs w:val="24"/>
              </w:rPr>
              <w:t>201</w:t>
            </w:r>
            <w:r>
              <w:rPr>
                <w:rFonts w:asciiTheme="majorHAnsi" w:eastAsia="Arial Unicode MS" w:hAnsiTheme="majorHAnsi" w:cs="Arial"/>
                <w:b/>
                <w:sz w:val="24"/>
                <w:szCs w:val="24"/>
              </w:rPr>
              <w:t>8</w:t>
            </w:r>
            <w:r w:rsidRPr="00A90A9D">
              <w:rPr>
                <w:rFonts w:asciiTheme="majorHAnsi" w:eastAsia="Arial Unicode MS" w:hAnsiTheme="majorHAnsi" w:cs="Arial"/>
                <w:b/>
                <w:sz w:val="24"/>
                <w:szCs w:val="24"/>
              </w:rPr>
              <w:t>.</w:t>
            </w:r>
          </w:p>
        </w:tc>
        <w:tc>
          <w:tcPr>
            <w:tcW w:w="1427" w:type="dxa"/>
            <w:tcBorders>
              <w:top w:val="double" w:sz="4" w:space="0" w:color="auto"/>
              <w:bottom w:val="double" w:sz="4" w:space="0" w:color="auto"/>
            </w:tcBorders>
          </w:tcPr>
          <w:p w:rsidR="00E03879" w:rsidRPr="00A90A9D" w:rsidRDefault="00E03879" w:rsidP="00101831">
            <w:pPr>
              <w:pStyle w:val="NoSpacing"/>
              <w:jc w:val="center"/>
              <w:rPr>
                <w:rFonts w:asciiTheme="majorHAnsi" w:eastAsia="Arial Unicode MS" w:hAnsiTheme="majorHAnsi" w:cs="Arial"/>
                <w:b/>
                <w:sz w:val="24"/>
                <w:szCs w:val="24"/>
              </w:rPr>
            </w:pPr>
            <w:r w:rsidRPr="00A90A9D">
              <w:rPr>
                <w:rFonts w:asciiTheme="majorHAnsi" w:eastAsia="Arial Unicode MS" w:hAnsiTheme="majorHAnsi" w:cs="Arial"/>
                <w:b/>
                <w:sz w:val="24"/>
                <w:szCs w:val="24"/>
              </w:rPr>
              <w:t>Ostvareno</w:t>
            </w:r>
          </w:p>
          <w:p w:rsidR="00E03879" w:rsidRPr="00A90A9D" w:rsidRDefault="00E03879" w:rsidP="00D859C8">
            <w:pPr>
              <w:pStyle w:val="NoSpacing"/>
              <w:jc w:val="center"/>
              <w:rPr>
                <w:rFonts w:asciiTheme="majorHAnsi" w:eastAsia="Arial Unicode MS" w:hAnsiTheme="majorHAnsi" w:cs="Arial"/>
                <w:b/>
                <w:sz w:val="24"/>
                <w:szCs w:val="24"/>
              </w:rPr>
            </w:pPr>
            <w:r w:rsidRPr="00A90A9D">
              <w:rPr>
                <w:rFonts w:asciiTheme="majorHAnsi" w:eastAsia="Arial Unicode MS" w:hAnsiTheme="majorHAnsi" w:cs="Arial"/>
                <w:b/>
                <w:sz w:val="24"/>
                <w:szCs w:val="24"/>
              </w:rPr>
              <w:t>201</w:t>
            </w:r>
            <w:r>
              <w:rPr>
                <w:rFonts w:asciiTheme="majorHAnsi" w:eastAsia="Arial Unicode MS" w:hAnsiTheme="majorHAnsi" w:cs="Arial"/>
                <w:b/>
                <w:sz w:val="24"/>
                <w:szCs w:val="24"/>
              </w:rPr>
              <w:t>7</w:t>
            </w:r>
            <w:r w:rsidRPr="00A90A9D">
              <w:rPr>
                <w:rFonts w:asciiTheme="majorHAnsi" w:eastAsia="Arial Unicode MS" w:hAnsiTheme="majorHAnsi" w:cs="Arial"/>
                <w:b/>
                <w:sz w:val="24"/>
                <w:szCs w:val="24"/>
              </w:rPr>
              <w:t>.</w:t>
            </w:r>
          </w:p>
        </w:tc>
        <w:tc>
          <w:tcPr>
            <w:tcW w:w="1427" w:type="dxa"/>
            <w:tcBorders>
              <w:top w:val="double" w:sz="4" w:space="0" w:color="auto"/>
              <w:bottom w:val="double" w:sz="4" w:space="0" w:color="auto"/>
            </w:tcBorders>
          </w:tcPr>
          <w:p w:rsidR="00E03879" w:rsidRPr="00A90A9D" w:rsidRDefault="00E03879" w:rsidP="00101831">
            <w:pPr>
              <w:pStyle w:val="NoSpacing"/>
              <w:jc w:val="center"/>
              <w:rPr>
                <w:rFonts w:asciiTheme="majorHAnsi" w:eastAsia="Arial Unicode MS" w:hAnsiTheme="majorHAnsi" w:cs="Arial"/>
                <w:b/>
                <w:sz w:val="24"/>
                <w:szCs w:val="24"/>
              </w:rPr>
            </w:pPr>
            <w:r w:rsidRPr="00A90A9D">
              <w:rPr>
                <w:rFonts w:asciiTheme="majorHAnsi" w:eastAsia="Arial Unicode MS" w:hAnsiTheme="majorHAnsi" w:cs="Arial"/>
                <w:b/>
                <w:sz w:val="24"/>
                <w:szCs w:val="24"/>
              </w:rPr>
              <w:t>Ostvareno</w:t>
            </w:r>
          </w:p>
          <w:p w:rsidR="00E03879" w:rsidRPr="00A90A9D" w:rsidRDefault="00E03879" w:rsidP="00D859C8">
            <w:pPr>
              <w:pStyle w:val="NoSpacing"/>
              <w:jc w:val="center"/>
              <w:rPr>
                <w:rFonts w:asciiTheme="majorHAnsi" w:eastAsia="Arial Unicode MS" w:hAnsiTheme="majorHAnsi" w:cs="Arial"/>
                <w:b/>
                <w:sz w:val="24"/>
                <w:szCs w:val="24"/>
              </w:rPr>
            </w:pPr>
            <w:r w:rsidRPr="00A90A9D">
              <w:rPr>
                <w:rFonts w:asciiTheme="majorHAnsi" w:eastAsia="Arial Unicode MS" w:hAnsiTheme="majorHAnsi" w:cs="Arial"/>
                <w:b/>
                <w:sz w:val="24"/>
                <w:szCs w:val="24"/>
              </w:rPr>
              <w:t>201</w:t>
            </w:r>
            <w:r>
              <w:rPr>
                <w:rFonts w:asciiTheme="majorHAnsi" w:eastAsia="Arial Unicode MS" w:hAnsiTheme="majorHAnsi" w:cs="Arial"/>
                <w:b/>
                <w:sz w:val="24"/>
                <w:szCs w:val="24"/>
              </w:rPr>
              <w:t>8</w:t>
            </w:r>
            <w:r w:rsidRPr="00A90A9D">
              <w:rPr>
                <w:rFonts w:asciiTheme="majorHAnsi" w:eastAsia="Arial Unicode MS" w:hAnsiTheme="majorHAnsi" w:cs="Arial"/>
                <w:b/>
                <w:sz w:val="24"/>
                <w:szCs w:val="24"/>
              </w:rPr>
              <w:t>.</w:t>
            </w:r>
          </w:p>
        </w:tc>
        <w:tc>
          <w:tcPr>
            <w:tcW w:w="961" w:type="dxa"/>
            <w:tcBorders>
              <w:top w:val="double" w:sz="4" w:space="0" w:color="auto"/>
              <w:bottom w:val="double" w:sz="4" w:space="0" w:color="auto"/>
            </w:tcBorders>
          </w:tcPr>
          <w:p w:rsidR="00E03879" w:rsidRPr="00A90A9D" w:rsidRDefault="00E03879" w:rsidP="00101831">
            <w:pPr>
              <w:pStyle w:val="NoSpacing"/>
              <w:jc w:val="center"/>
              <w:rPr>
                <w:rFonts w:asciiTheme="majorHAnsi" w:eastAsia="Arial Unicode MS" w:hAnsiTheme="majorHAnsi" w:cs="Arial"/>
                <w:b/>
                <w:sz w:val="24"/>
                <w:szCs w:val="24"/>
              </w:rPr>
            </w:pPr>
            <w:r w:rsidRPr="00A90A9D">
              <w:rPr>
                <w:rFonts w:asciiTheme="majorHAnsi" w:eastAsia="Arial Unicode MS" w:hAnsiTheme="majorHAnsi" w:cs="Arial"/>
                <w:b/>
                <w:sz w:val="24"/>
                <w:szCs w:val="24"/>
              </w:rPr>
              <w:t>Index</w:t>
            </w:r>
          </w:p>
          <w:p w:rsidR="00E03879" w:rsidRPr="00A90A9D" w:rsidRDefault="00E03879" w:rsidP="00101831">
            <w:pPr>
              <w:pStyle w:val="NoSpacing"/>
              <w:jc w:val="center"/>
              <w:rPr>
                <w:rFonts w:asciiTheme="majorHAnsi" w:eastAsia="Arial Unicode MS" w:hAnsiTheme="majorHAnsi" w:cs="Arial"/>
                <w:b/>
                <w:sz w:val="24"/>
                <w:szCs w:val="24"/>
              </w:rPr>
            </w:pPr>
            <w:r w:rsidRPr="00A90A9D">
              <w:rPr>
                <w:rFonts w:asciiTheme="majorHAnsi" w:eastAsia="Arial Unicode MS" w:hAnsiTheme="majorHAnsi" w:cs="Arial"/>
                <w:b/>
                <w:sz w:val="24"/>
                <w:szCs w:val="24"/>
              </w:rPr>
              <w:t>4/2</w:t>
            </w:r>
          </w:p>
        </w:tc>
        <w:tc>
          <w:tcPr>
            <w:tcW w:w="1015" w:type="dxa"/>
            <w:tcBorders>
              <w:top w:val="double" w:sz="4" w:space="0" w:color="auto"/>
              <w:bottom w:val="double" w:sz="4" w:space="0" w:color="auto"/>
              <w:right w:val="double" w:sz="4" w:space="0" w:color="auto"/>
            </w:tcBorders>
          </w:tcPr>
          <w:p w:rsidR="00E03879" w:rsidRPr="00A90A9D" w:rsidRDefault="00E03879" w:rsidP="00101831">
            <w:pPr>
              <w:pStyle w:val="NoSpacing"/>
              <w:jc w:val="center"/>
              <w:rPr>
                <w:rFonts w:asciiTheme="majorHAnsi" w:eastAsia="Arial Unicode MS" w:hAnsiTheme="majorHAnsi" w:cs="Arial"/>
                <w:b/>
                <w:sz w:val="24"/>
                <w:szCs w:val="24"/>
              </w:rPr>
            </w:pPr>
            <w:r w:rsidRPr="00A90A9D">
              <w:rPr>
                <w:rFonts w:asciiTheme="majorHAnsi" w:eastAsia="Arial Unicode MS" w:hAnsiTheme="majorHAnsi" w:cs="Arial"/>
                <w:b/>
                <w:sz w:val="24"/>
                <w:szCs w:val="24"/>
              </w:rPr>
              <w:t xml:space="preserve">Index </w:t>
            </w:r>
          </w:p>
          <w:p w:rsidR="00E03879" w:rsidRPr="00A90A9D" w:rsidRDefault="00E03879" w:rsidP="00101831">
            <w:pPr>
              <w:pStyle w:val="NoSpacing"/>
              <w:jc w:val="center"/>
              <w:rPr>
                <w:rFonts w:asciiTheme="majorHAnsi" w:eastAsia="Arial Unicode MS" w:hAnsiTheme="majorHAnsi" w:cs="Arial"/>
                <w:b/>
                <w:sz w:val="24"/>
                <w:szCs w:val="24"/>
              </w:rPr>
            </w:pPr>
            <w:r w:rsidRPr="00A90A9D">
              <w:rPr>
                <w:rFonts w:asciiTheme="majorHAnsi" w:eastAsia="Arial Unicode MS" w:hAnsiTheme="majorHAnsi" w:cs="Arial"/>
                <w:b/>
                <w:sz w:val="24"/>
                <w:szCs w:val="24"/>
              </w:rPr>
              <w:t>4/3</w:t>
            </w:r>
          </w:p>
        </w:tc>
      </w:tr>
      <w:tr w:rsidR="00E03879" w:rsidRPr="00A90A9D" w:rsidTr="007E256E">
        <w:trPr>
          <w:jc w:val="center"/>
        </w:trPr>
        <w:tc>
          <w:tcPr>
            <w:tcW w:w="3127" w:type="dxa"/>
            <w:tcBorders>
              <w:top w:val="double" w:sz="4" w:space="0" w:color="auto"/>
              <w:left w:val="double" w:sz="4" w:space="0" w:color="auto"/>
              <w:bottom w:val="double" w:sz="4" w:space="0" w:color="auto"/>
            </w:tcBorders>
          </w:tcPr>
          <w:p w:rsidR="00E03879" w:rsidRPr="00A90A9D" w:rsidRDefault="00E03879" w:rsidP="00101831">
            <w:pPr>
              <w:pStyle w:val="NoSpacing"/>
              <w:jc w:val="center"/>
              <w:rPr>
                <w:rFonts w:asciiTheme="majorHAnsi" w:eastAsia="Arial Unicode MS" w:hAnsiTheme="majorHAnsi" w:cs="Arial"/>
                <w:b/>
                <w:sz w:val="24"/>
                <w:szCs w:val="24"/>
              </w:rPr>
            </w:pPr>
            <w:r w:rsidRPr="00A90A9D">
              <w:rPr>
                <w:rFonts w:asciiTheme="majorHAnsi" w:eastAsia="Arial Unicode MS" w:hAnsiTheme="majorHAnsi" w:cs="Arial"/>
                <w:b/>
                <w:sz w:val="24"/>
                <w:szCs w:val="24"/>
              </w:rPr>
              <w:t>1</w:t>
            </w:r>
          </w:p>
        </w:tc>
        <w:tc>
          <w:tcPr>
            <w:tcW w:w="1330" w:type="dxa"/>
            <w:tcBorders>
              <w:top w:val="double" w:sz="4" w:space="0" w:color="auto"/>
              <w:bottom w:val="double" w:sz="4" w:space="0" w:color="auto"/>
            </w:tcBorders>
          </w:tcPr>
          <w:p w:rsidR="00E03879" w:rsidRPr="00A90A9D" w:rsidRDefault="00E03879" w:rsidP="00101831">
            <w:pPr>
              <w:pStyle w:val="NoSpacing"/>
              <w:jc w:val="center"/>
              <w:rPr>
                <w:rFonts w:asciiTheme="majorHAnsi" w:eastAsia="Arial Unicode MS" w:hAnsiTheme="majorHAnsi" w:cs="Arial"/>
                <w:b/>
                <w:sz w:val="24"/>
                <w:szCs w:val="24"/>
              </w:rPr>
            </w:pPr>
            <w:r w:rsidRPr="00A90A9D">
              <w:rPr>
                <w:rFonts w:asciiTheme="majorHAnsi" w:eastAsia="Arial Unicode MS" w:hAnsiTheme="majorHAnsi" w:cs="Arial"/>
                <w:b/>
                <w:sz w:val="24"/>
                <w:szCs w:val="24"/>
              </w:rPr>
              <w:t>2</w:t>
            </w:r>
          </w:p>
        </w:tc>
        <w:tc>
          <w:tcPr>
            <w:tcW w:w="1427" w:type="dxa"/>
            <w:tcBorders>
              <w:top w:val="double" w:sz="4" w:space="0" w:color="auto"/>
              <w:bottom w:val="double" w:sz="4" w:space="0" w:color="auto"/>
            </w:tcBorders>
          </w:tcPr>
          <w:p w:rsidR="00E03879" w:rsidRPr="00A90A9D" w:rsidRDefault="00E03879" w:rsidP="00101831">
            <w:pPr>
              <w:pStyle w:val="NoSpacing"/>
              <w:jc w:val="center"/>
              <w:rPr>
                <w:rFonts w:asciiTheme="majorHAnsi" w:eastAsia="Arial Unicode MS" w:hAnsiTheme="majorHAnsi" w:cs="Arial"/>
                <w:b/>
                <w:sz w:val="24"/>
                <w:szCs w:val="24"/>
              </w:rPr>
            </w:pPr>
            <w:r w:rsidRPr="00A90A9D">
              <w:rPr>
                <w:rFonts w:asciiTheme="majorHAnsi" w:eastAsia="Arial Unicode MS" w:hAnsiTheme="majorHAnsi" w:cs="Arial"/>
                <w:b/>
                <w:sz w:val="24"/>
                <w:szCs w:val="24"/>
              </w:rPr>
              <w:t>3</w:t>
            </w:r>
          </w:p>
        </w:tc>
        <w:tc>
          <w:tcPr>
            <w:tcW w:w="1427" w:type="dxa"/>
            <w:tcBorders>
              <w:top w:val="double" w:sz="4" w:space="0" w:color="auto"/>
              <w:bottom w:val="double" w:sz="4" w:space="0" w:color="auto"/>
            </w:tcBorders>
          </w:tcPr>
          <w:p w:rsidR="00E03879" w:rsidRPr="00A90A9D" w:rsidRDefault="00E03879" w:rsidP="00101831">
            <w:pPr>
              <w:pStyle w:val="NoSpacing"/>
              <w:jc w:val="center"/>
              <w:rPr>
                <w:rFonts w:asciiTheme="majorHAnsi" w:eastAsia="Arial Unicode MS" w:hAnsiTheme="majorHAnsi" w:cs="Arial"/>
                <w:b/>
                <w:sz w:val="24"/>
                <w:szCs w:val="24"/>
              </w:rPr>
            </w:pPr>
            <w:r w:rsidRPr="00A90A9D">
              <w:rPr>
                <w:rFonts w:asciiTheme="majorHAnsi" w:eastAsia="Arial Unicode MS" w:hAnsiTheme="majorHAnsi" w:cs="Arial"/>
                <w:b/>
                <w:sz w:val="24"/>
                <w:szCs w:val="24"/>
              </w:rPr>
              <w:t>4</w:t>
            </w:r>
          </w:p>
        </w:tc>
        <w:tc>
          <w:tcPr>
            <w:tcW w:w="961" w:type="dxa"/>
            <w:tcBorders>
              <w:top w:val="double" w:sz="4" w:space="0" w:color="auto"/>
              <w:bottom w:val="double" w:sz="4" w:space="0" w:color="auto"/>
            </w:tcBorders>
          </w:tcPr>
          <w:p w:rsidR="00E03879" w:rsidRPr="00A90A9D" w:rsidRDefault="00E03879" w:rsidP="00101831">
            <w:pPr>
              <w:pStyle w:val="NoSpacing"/>
              <w:jc w:val="center"/>
              <w:rPr>
                <w:rFonts w:asciiTheme="majorHAnsi" w:eastAsia="Arial Unicode MS" w:hAnsiTheme="majorHAnsi" w:cs="Arial"/>
                <w:b/>
                <w:sz w:val="24"/>
                <w:szCs w:val="24"/>
              </w:rPr>
            </w:pPr>
            <w:r w:rsidRPr="00A90A9D">
              <w:rPr>
                <w:rFonts w:asciiTheme="majorHAnsi" w:eastAsia="Arial Unicode MS" w:hAnsiTheme="majorHAnsi" w:cs="Arial"/>
                <w:b/>
                <w:sz w:val="24"/>
                <w:szCs w:val="24"/>
              </w:rPr>
              <w:t>5</w:t>
            </w:r>
          </w:p>
        </w:tc>
        <w:tc>
          <w:tcPr>
            <w:tcW w:w="1015" w:type="dxa"/>
            <w:tcBorders>
              <w:top w:val="double" w:sz="4" w:space="0" w:color="auto"/>
              <w:bottom w:val="double" w:sz="4" w:space="0" w:color="auto"/>
              <w:right w:val="double" w:sz="4" w:space="0" w:color="auto"/>
            </w:tcBorders>
          </w:tcPr>
          <w:p w:rsidR="00E03879" w:rsidRPr="00A90A9D" w:rsidRDefault="00E03879" w:rsidP="00101831">
            <w:pPr>
              <w:pStyle w:val="NoSpacing"/>
              <w:jc w:val="center"/>
              <w:rPr>
                <w:rFonts w:asciiTheme="majorHAnsi" w:eastAsia="Arial Unicode MS" w:hAnsiTheme="majorHAnsi" w:cs="Arial"/>
                <w:b/>
                <w:sz w:val="24"/>
                <w:szCs w:val="24"/>
              </w:rPr>
            </w:pPr>
            <w:r w:rsidRPr="00A90A9D">
              <w:rPr>
                <w:rFonts w:asciiTheme="majorHAnsi" w:eastAsia="Arial Unicode MS" w:hAnsiTheme="majorHAnsi" w:cs="Arial"/>
                <w:b/>
                <w:sz w:val="24"/>
                <w:szCs w:val="24"/>
              </w:rPr>
              <w:t>6</w:t>
            </w:r>
          </w:p>
        </w:tc>
      </w:tr>
      <w:tr w:rsidR="00E03879" w:rsidRPr="00A90A9D" w:rsidTr="007E256E">
        <w:trPr>
          <w:jc w:val="center"/>
        </w:trPr>
        <w:tc>
          <w:tcPr>
            <w:tcW w:w="3127" w:type="dxa"/>
            <w:tcBorders>
              <w:top w:val="double" w:sz="4" w:space="0" w:color="auto"/>
              <w:left w:val="double" w:sz="4" w:space="0" w:color="auto"/>
            </w:tcBorders>
          </w:tcPr>
          <w:p w:rsidR="00E03879" w:rsidRPr="00A90A9D" w:rsidRDefault="00E03879" w:rsidP="00101831">
            <w:pPr>
              <w:pStyle w:val="NoSpacing"/>
              <w:rPr>
                <w:rFonts w:asciiTheme="majorHAnsi" w:eastAsia="Arial Unicode MS" w:hAnsiTheme="majorHAnsi" w:cs="Arial"/>
                <w:sz w:val="24"/>
                <w:szCs w:val="24"/>
              </w:rPr>
            </w:pPr>
            <w:r w:rsidRPr="00A90A9D">
              <w:rPr>
                <w:rFonts w:asciiTheme="majorHAnsi" w:eastAsia="Arial Unicode MS" w:hAnsiTheme="majorHAnsi" w:cs="Arial"/>
                <w:sz w:val="24"/>
                <w:szCs w:val="24"/>
              </w:rPr>
              <w:t>Kanalizatorski radovi</w:t>
            </w:r>
          </w:p>
        </w:tc>
        <w:tc>
          <w:tcPr>
            <w:tcW w:w="1330" w:type="dxa"/>
            <w:tcBorders>
              <w:top w:val="double" w:sz="4" w:space="0" w:color="auto"/>
            </w:tcBorders>
          </w:tcPr>
          <w:p w:rsidR="00E03879" w:rsidRPr="00A90A9D" w:rsidRDefault="00E03879" w:rsidP="00101831">
            <w:pPr>
              <w:jc w:val="center"/>
              <w:rPr>
                <w:rFonts w:asciiTheme="majorHAnsi" w:eastAsia="Arial Unicode MS" w:hAnsiTheme="majorHAnsi" w:cs="Arial"/>
                <w:sz w:val="24"/>
                <w:szCs w:val="24"/>
              </w:rPr>
            </w:pPr>
            <w:r>
              <w:rPr>
                <w:rFonts w:asciiTheme="majorHAnsi" w:eastAsia="Arial Unicode MS" w:hAnsiTheme="majorHAnsi" w:cs="Arial"/>
                <w:sz w:val="24"/>
                <w:szCs w:val="24"/>
              </w:rPr>
              <w:t>600</w:t>
            </w:r>
          </w:p>
        </w:tc>
        <w:tc>
          <w:tcPr>
            <w:tcW w:w="1427" w:type="dxa"/>
            <w:tcBorders>
              <w:top w:val="double" w:sz="4" w:space="0" w:color="auto"/>
            </w:tcBorders>
          </w:tcPr>
          <w:p w:rsidR="00E03879" w:rsidRPr="00A90A9D" w:rsidRDefault="00E03879" w:rsidP="00B86F91">
            <w:pPr>
              <w:jc w:val="center"/>
              <w:rPr>
                <w:rFonts w:asciiTheme="majorHAnsi" w:eastAsia="Arial Unicode MS" w:hAnsiTheme="majorHAnsi" w:cs="Arial"/>
                <w:sz w:val="24"/>
                <w:szCs w:val="24"/>
              </w:rPr>
            </w:pPr>
            <w:r w:rsidRPr="00A90A9D">
              <w:rPr>
                <w:rFonts w:asciiTheme="majorHAnsi" w:eastAsia="Arial Unicode MS" w:hAnsiTheme="majorHAnsi" w:cs="Arial"/>
                <w:sz w:val="24"/>
                <w:szCs w:val="24"/>
              </w:rPr>
              <w:t>615</w:t>
            </w:r>
          </w:p>
        </w:tc>
        <w:tc>
          <w:tcPr>
            <w:tcW w:w="1427" w:type="dxa"/>
            <w:tcBorders>
              <w:top w:val="double" w:sz="4" w:space="0" w:color="auto"/>
            </w:tcBorders>
          </w:tcPr>
          <w:p w:rsidR="00E03879" w:rsidRPr="00A90A9D" w:rsidRDefault="00E03879" w:rsidP="00EC05B4">
            <w:pPr>
              <w:jc w:val="center"/>
              <w:rPr>
                <w:rFonts w:asciiTheme="majorHAnsi" w:eastAsia="Arial Unicode MS" w:hAnsiTheme="majorHAnsi" w:cs="Arial"/>
                <w:sz w:val="24"/>
                <w:szCs w:val="24"/>
              </w:rPr>
            </w:pPr>
            <w:r>
              <w:rPr>
                <w:rFonts w:asciiTheme="majorHAnsi" w:eastAsia="Arial Unicode MS" w:hAnsiTheme="majorHAnsi" w:cs="Arial"/>
                <w:sz w:val="24"/>
                <w:szCs w:val="24"/>
              </w:rPr>
              <w:t>533</w:t>
            </w:r>
          </w:p>
        </w:tc>
        <w:tc>
          <w:tcPr>
            <w:tcW w:w="961" w:type="dxa"/>
            <w:tcBorders>
              <w:top w:val="double" w:sz="4" w:space="0" w:color="auto"/>
            </w:tcBorders>
          </w:tcPr>
          <w:p w:rsidR="00E03879" w:rsidRPr="00A90A9D" w:rsidRDefault="00E03879" w:rsidP="00101831">
            <w:pPr>
              <w:pStyle w:val="NoSpacing"/>
              <w:jc w:val="center"/>
              <w:rPr>
                <w:rFonts w:asciiTheme="majorHAnsi" w:eastAsia="Arial Unicode MS" w:hAnsiTheme="majorHAnsi" w:cs="Arial"/>
                <w:sz w:val="24"/>
                <w:szCs w:val="24"/>
              </w:rPr>
            </w:pPr>
            <w:r>
              <w:rPr>
                <w:rFonts w:asciiTheme="majorHAnsi" w:eastAsia="Arial Unicode MS" w:hAnsiTheme="majorHAnsi" w:cs="Arial"/>
                <w:sz w:val="24"/>
                <w:szCs w:val="24"/>
              </w:rPr>
              <w:t>88</w:t>
            </w:r>
          </w:p>
        </w:tc>
        <w:tc>
          <w:tcPr>
            <w:tcW w:w="1015" w:type="dxa"/>
            <w:tcBorders>
              <w:top w:val="double" w:sz="4" w:space="0" w:color="auto"/>
              <w:right w:val="double" w:sz="4" w:space="0" w:color="auto"/>
            </w:tcBorders>
          </w:tcPr>
          <w:p w:rsidR="00E03879" w:rsidRPr="00A90A9D" w:rsidRDefault="00E03879" w:rsidP="00101831">
            <w:pPr>
              <w:pStyle w:val="NoSpacing"/>
              <w:jc w:val="center"/>
              <w:rPr>
                <w:rFonts w:asciiTheme="majorHAnsi" w:eastAsia="Arial Unicode MS" w:hAnsiTheme="majorHAnsi" w:cs="Arial"/>
                <w:sz w:val="24"/>
                <w:szCs w:val="24"/>
              </w:rPr>
            </w:pPr>
            <w:r>
              <w:rPr>
                <w:rFonts w:asciiTheme="majorHAnsi" w:eastAsia="Arial Unicode MS" w:hAnsiTheme="majorHAnsi" w:cs="Arial"/>
                <w:sz w:val="24"/>
                <w:szCs w:val="24"/>
              </w:rPr>
              <w:t>86</w:t>
            </w:r>
          </w:p>
        </w:tc>
      </w:tr>
      <w:tr w:rsidR="00E03879" w:rsidRPr="00A90A9D" w:rsidTr="007E256E">
        <w:trPr>
          <w:jc w:val="center"/>
        </w:trPr>
        <w:tc>
          <w:tcPr>
            <w:tcW w:w="3127" w:type="dxa"/>
            <w:tcBorders>
              <w:left w:val="double" w:sz="4" w:space="0" w:color="auto"/>
            </w:tcBorders>
          </w:tcPr>
          <w:p w:rsidR="00E03879" w:rsidRPr="00A90A9D" w:rsidRDefault="00E03879" w:rsidP="00101831">
            <w:pPr>
              <w:pStyle w:val="NoSpacing"/>
              <w:rPr>
                <w:rFonts w:asciiTheme="majorHAnsi" w:eastAsia="Arial Unicode MS" w:hAnsiTheme="majorHAnsi" w:cs="Arial"/>
                <w:sz w:val="24"/>
                <w:szCs w:val="24"/>
              </w:rPr>
            </w:pPr>
            <w:r w:rsidRPr="00A90A9D">
              <w:rPr>
                <w:rFonts w:asciiTheme="majorHAnsi" w:eastAsia="Arial Unicode MS" w:hAnsiTheme="majorHAnsi" w:cs="Arial"/>
                <w:sz w:val="24"/>
                <w:szCs w:val="24"/>
              </w:rPr>
              <w:t>Vodoinstalaterski radovi</w:t>
            </w:r>
          </w:p>
        </w:tc>
        <w:tc>
          <w:tcPr>
            <w:tcW w:w="1330" w:type="dxa"/>
          </w:tcPr>
          <w:p w:rsidR="00E03879" w:rsidRPr="00A90A9D" w:rsidRDefault="00E03879" w:rsidP="00101831">
            <w:pPr>
              <w:jc w:val="center"/>
              <w:rPr>
                <w:rFonts w:asciiTheme="majorHAnsi" w:eastAsia="Arial Unicode MS" w:hAnsiTheme="majorHAnsi" w:cs="Arial"/>
                <w:sz w:val="24"/>
                <w:szCs w:val="24"/>
              </w:rPr>
            </w:pPr>
            <w:r>
              <w:rPr>
                <w:rFonts w:asciiTheme="majorHAnsi" w:eastAsia="Arial Unicode MS" w:hAnsiTheme="majorHAnsi" w:cs="Arial"/>
                <w:sz w:val="24"/>
                <w:szCs w:val="24"/>
              </w:rPr>
              <w:t>1.000</w:t>
            </w:r>
          </w:p>
        </w:tc>
        <w:tc>
          <w:tcPr>
            <w:tcW w:w="1427" w:type="dxa"/>
          </w:tcPr>
          <w:p w:rsidR="00E03879" w:rsidRPr="00A90A9D" w:rsidRDefault="00E03879" w:rsidP="00B86F91">
            <w:pPr>
              <w:jc w:val="center"/>
              <w:rPr>
                <w:rFonts w:asciiTheme="majorHAnsi" w:eastAsia="Arial Unicode MS" w:hAnsiTheme="majorHAnsi" w:cs="Arial"/>
                <w:sz w:val="24"/>
                <w:szCs w:val="24"/>
              </w:rPr>
            </w:pPr>
            <w:r w:rsidRPr="00A90A9D">
              <w:rPr>
                <w:rFonts w:asciiTheme="majorHAnsi" w:eastAsia="Arial Unicode MS" w:hAnsiTheme="majorHAnsi" w:cs="Arial"/>
                <w:sz w:val="24"/>
                <w:szCs w:val="24"/>
              </w:rPr>
              <w:t>916</w:t>
            </w:r>
          </w:p>
        </w:tc>
        <w:tc>
          <w:tcPr>
            <w:tcW w:w="1427" w:type="dxa"/>
          </w:tcPr>
          <w:p w:rsidR="00E03879" w:rsidRPr="00A90A9D" w:rsidRDefault="00E03879" w:rsidP="00101831">
            <w:pPr>
              <w:jc w:val="center"/>
              <w:rPr>
                <w:rFonts w:asciiTheme="majorHAnsi" w:eastAsia="Arial Unicode MS" w:hAnsiTheme="majorHAnsi" w:cs="Arial"/>
                <w:sz w:val="24"/>
                <w:szCs w:val="24"/>
              </w:rPr>
            </w:pPr>
            <w:r>
              <w:rPr>
                <w:rFonts w:asciiTheme="majorHAnsi" w:eastAsia="Arial Unicode MS" w:hAnsiTheme="majorHAnsi" w:cs="Arial"/>
                <w:sz w:val="24"/>
                <w:szCs w:val="24"/>
              </w:rPr>
              <w:t>913</w:t>
            </w:r>
          </w:p>
        </w:tc>
        <w:tc>
          <w:tcPr>
            <w:tcW w:w="961" w:type="dxa"/>
          </w:tcPr>
          <w:p w:rsidR="00E03879" w:rsidRPr="00A90A9D" w:rsidRDefault="00E03879" w:rsidP="00101831">
            <w:pPr>
              <w:pStyle w:val="NoSpacing"/>
              <w:jc w:val="center"/>
              <w:rPr>
                <w:rFonts w:asciiTheme="majorHAnsi" w:eastAsia="Arial Unicode MS" w:hAnsiTheme="majorHAnsi" w:cs="Arial"/>
                <w:sz w:val="24"/>
                <w:szCs w:val="24"/>
              </w:rPr>
            </w:pPr>
            <w:r>
              <w:rPr>
                <w:rFonts w:asciiTheme="majorHAnsi" w:eastAsia="Arial Unicode MS" w:hAnsiTheme="majorHAnsi" w:cs="Arial"/>
                <w:sz w:val="24"/>
                <w:szCs w:val="24"/>
              </w:rPr>
              <w:t>91</w:t>
            </w:r>
          </w:p>
        </w:tc>
        <w:tc>
          <w:tcPr>
            <w:tcW w:w="1015" w:type="dxa"/>
            <w:tcBorders>
              <w:right w:val="double" w:sz="4" w:space="0" w:color="auto"/>
            </w:tcBorders>
          </w:tcPr>
          <w:p w:rsidR="00E03879" w:rsidRPr="00A90A9D" w:rsidRDefault="00E03879" w:rsidP="00101831">
            <w:pPr>
              <w:pStyle w:val="NoSpacing"/>
              <w:jc w:val="center"/>
              <w:rPr>
                <w:rFonts w:asciiTheme="majorHAnsi" w:eastAsia="Arial Unicode MS" w:hAnsiTheme="majorHAnsi" w:cs="Arial"/>
                <w:sz w:val="24"/>
                <w:szCs w:val="24"/>
              </w:rPr>
            </w:pPr>
            <w:r>
              <w:rPr>
                <w:rFonts w:asciiTheme="majorHAnsi" w:eastAsia="Arial Unicode MS" w:hAnsiTheme="majorHAnsi" w:cs="Arial"/>
                <w:sz w:val="24"/>
                <w:szCs w:val="24"/>
              </w:rPr>
              <w:t>100</w:t>
            </w:r>
          </w:p>
        </w:tc>
      </w:tr>
      <w:tr w:rsidR="00E03879" w:rsidRPr="00A90A9D" w:rsidTr="007E256E">
        <w:trPr>
          <w:jc w:val="center"/>
        </w:trPr>
        <w:tc>
          <w:tcPr>
            <w:tcW w:w="3127" w:type="dxa"/>
            <w:tcBorders>
              <w:left w:val="double" w:sz="4" w:space="0" w:color="auto"/>
            </w:tcBorders>
          </w:tcPr>
          <w:p w:rsidR="00E03879" w:rsidRPr="00A90A9D" w:rsidRDefault="00E03879" w:rsidP="00101831">
            <w:pPr>
              <w:pStyle w:val="NoSpacing"/>
              <w:rPr>
                <w:rFonts w:asciiTheme="majorHAnsi" w:eastAsia="Arial Unicode MS" w:hAnsiTheme="majorHAnsi" w:cs="Arial"/>
                <w:sz w:val="24"/>
                <w:szCs w:val="24"/>
              </w:rPr>
            </w:pPr>
            <w:r w:rsidRPr="00A90A9D">
              <w:rPr>
                <w:rFonts w:asciiTheme="majorHAnsi" w:eastAsia="Arial Unicode MS" w:hAnsiTheme="majorHAnsi" w:cs="Arial"/>
                <w:sz w:val="24"/>
                <w:szCs w:val="24"/>
              </w:rPr>
              <w:t>Električarski radovi</w:t>
            </w:r>
          </w:p>
        </w:tc>
        <w:tc>
          <w:tcPr>
            <w:tcW w:w="1330" w:type="dxa"/>
          </w:tcPr>
          <w:p w:rsidR="00E03879" w:rsidRPr="00A90A9D" w:rsidRDefault="00E03879" w:rsidP="00101831">
            <w:pPr>
              <w:jc w:val="center"/>
              <w:rPr>
                <w:rFonts w:asciiTheme="majorHAnsi" w:eastAsia="Arial Unicode MS" w:hAnsiTheme="majorHAnsi" w:cs="Arial"/>
                <w:sz w:val="24"/>
                <w:szCs w:val="24"/>
              </w:rPr>
            </w:pPr>
            <w:r>
              <w:rPr>
                <w:rFonts w:asciiTheme="majorHAnsi" w:eastAsia="Arial Unicode MS" w:hAnsiTheme="majorHAnsi" w:cs="Arial"/>
                <w:sz w:val="24"/>
                <w:szCs w:val="24"/>
              </w:rPr>
              <w:t>630</w:t>
            </w:r>
          </w:p>
        </w:tc>
        <w:tc>
          <w:tcPr>
            <w:tcW w:w="1427" w:type="dxa"/>
          </w:tcPr>
          <w:p w:rsidR="00E03879" w:rsidRPr="00A90A9D" w:rsidRDefault="00E03879" w:rsidP="00B86F91">
            <w:pPr>
              <w:jc w:val="center"/>
              <w:rPr>
                <w:rFonts w:asciiTheme="majorHAnsi" w:eastAsia="Arial Unicode MS" w:hAnsiTheme="majorHAnsi" w:cs="Arial"/>
                <w:sz w:val="24"/>
                <w:szCs w:val="24"/>
              </w:rPr>
            </w:pPr>
            <w:r w:rsidRPr="00A90A9D">
              <w:rPr>
                <w:rFonts w:asciiTheme="majorHAnsi" w:eastAsia="Arial Unicode MS" w:hAnsiTheme="majorHAnsi" w:cs="Arial"/>
                <w:sz w:val="24"/>
                <w:szCs w:val="24"/>
              </w:rPr>
              <w:t>619</w:t>
            </w:r>
          </w:p>
        </w:tc>
        <w:tc>
          <w:tcPr>
            <w:tcW w:w="1427" w:type="dxa"/>
          </w:tcPr>
          <w:p w:rsidR="00E03879" w:rsidRPr="00A90A9D" w:rsidRDefault="00E03879" w:rsidP="00101831">
            <w:pPr>
              <w:jc w:val="center"/>
              <w:rPr>
                <w:rFonts w:asciiTheme="majorHAnsi" w:eastAsia="Arial Unicode MS" w:hAnsiTheme="majorHAnsi" w:cs="Arial"/>
                <w:sz w:val="24"/>
                <w:szCs w:val="24"/>
              </w:rPr>
            </w:pPr>
            <w:r>
              <w:rPr>
                <w:rFonts w:asciiTheme="majorHAnsi" w:eastAsia="Arial Unicode MS" w:hAnsiTheme="majorHAnsi" w:cs="Arial"/>
                <w:sz w:val="24"/>
                <w:szCs w:val="24"/>
              </w:rPr>
              <w:t>631</w:t>
            </w:r>
          </w:p>
        </w:tc>
        <w:tc>
          <w:tcPr>
            <w:tcW w:w="961" w:type="dxa"/>
          </w:tcPr>
          <w:p w:rsidR="00E03879" w:rsidRPr="00A90A9D" w:rsidRDefault="00E03879" w:rsidP="00101831">
            <w:pPr>
              <w:pStyle w:val="NoSpacing"/>
              <w:jc w:val="center"/>
              <w:rPr>
                <w:rFonts w:asciiTheme="majorHAnsi" w:eastAsia="Arial Unicode MS" w:hAnsiTheme="majorHAnsi" w:cs="Arial"/>
                <w:sz w:val="24"/>
                <w:szCs w:val="24"/>
              </w:rPr>
            </w:pPr>
            <w:r>
              <w:rPr>
                <w:rFonts w:asciiTheme="majorHAnsi" w:eastAsia="Arial Unicode MS" w:hAnsiTheme="majorHAnsi" w:cs="Arial"/>
                <w:sz w:val="24"/>
                <w:szCs w:val="24"/>
              </w:rPr>
              <w:t>100</w:t>
            </w:r>
          </w:p>
        </w:tc>
        <w:tc>
          <w:tcPr>
            <w:tcW w:w="1015" w:type="dxa"/>
            <w:tcBorders>
              <w:right w:val="double" w:sz="4" w:space="0" w:color="auto"/>
            </w:tcBorders>
          </w:tcPr>
          <w:p w:rsidR="00E03879" w:rsidRPr="00A90A9D" w:rsidRDefault="00E03879" w:rsidP="00101831">
            <w:pPr>
              <w:pStyle w:val="NoSpacing"/>
              <w:jc w:val="center"/>
              <w:rPr>
                <w:rFonts w:asciiTheme="majorHAnsi" w:eastAsia="Arial Unicode MS" w:hAnsiTheme="majorHAnsi" w:cs="Arial"/>
                <w:sz w:val="24"/>
                <w:szCs w:val="24"/>
              </w:rPr>
            </w:pPr>
            <w:r>
              <w:rPr>
                <w:rFonts w:asciiTheme="majorHAnsi" w:eastAsia="Arial Unicode MS" w:hAnsiTheme="majorHAnsi" w:cs="Arial"/>
                <w:sz w:val="24"/>
                <w:szCs w:val="24"/>
              </w:rPr>
              <w:t>101</w:t>
            </w:r>
          </w:p>
        </w:tc>
      </w:tr>
      <w:tr w:rsidR="00E03879" w:rsidRPr="00A90A9D" w:rsidTr="007E256E">
        <w:trPr>
          <w:jc w:val="center"/>
        </w:trPr>
        <w:tc>
          <w:tcPr>
            <w:tcW w:w="3127" w:type="dxa"/>
            <w:tcBorders>
              <w:left w:val="double" w:sz="4" w:space="0" w:color="auto"/>
            </w:tcBorders>
          </w:tcPr>
          <w:p w:rsidR="00E03879" w:rsidRPr="00A90A9D" w:rsidRDefault="00E03879" w:rsidP="00101831">
            <w:pPr>
              <w:pStyle w:val="NoSpacing"/>
              <w:rPr>
                <w:rFonts w:asciiTheme="majorHAnsi" w:eastAsia="Arial Unicode MS" w:hAnsiTheme="majorHAnsi" w:cs="Arial"/>
                <w:sz w:val="24"/>
                <w:szCs w:val="24"/>
              </w:rPr>
            </w:pPr>
            <w:r w:rsidRPr="00A90A9D">
              <w:rPr>
                <w:rFonts w:asciiTheme="majorHAnsi" w:eastAsia="Arial Unicode MS" w:hAnsiTheme="majorHAnsi" w:cs="Arial"/>
                <w:sz w:val="24"/>
                <w:szCs w:val="24"/>
              </w:rPr>
              <w:t>Dimnjačarski radovi</w:t>
            </w:r>
          </w:p>
        </w:tc>
        <w:tc>
          <w:tcPr>
            <w:tcW w:w="1330" w:type="dxa"/>
          </w:tcPr>
          <w:p w:rsidR="00E03879" w:rsidRPr="00A90A9D" w:rsidRDefault="00E03879" w:rsidP="00101831">
            <w:pPr>
              <w:jc w:val="center"/>
              <w:rPr>
                <w:rFonts w:asciiTheme="majorHAnsi" w:eastAsia="Arial Unicode MS" w:hAnsiTheme="majorHAnsi" w:cs="Arial"/>
                <w:sz w:val="24"/>
                <w:szCs w:val="24"/>
              </w:rPr>
            </w:pPr>
            <w:r>
              <w:rPr>
                <w:rFonts w:asciiTheme="majorHAnsi" w:eastAsia="Arial Unicode MS" w:hAnsiTheme="majorHAnsi" w:cs="Arial"/>
                <w:sz w:val="24"/>
                <w:szCs w:val="24"/>
              </w:rPr>
              <w:t>90</w:t>
            </w:r>
          </w:p>
        </w:tc>
        <w:tc>
          <w:tcPr>
            <w:tcW w:w="1427" w:type="dxa"/>
          </w:tcPr>
          <w:p w:rsidR="00E03879" w:rsidRPr="00A90A9D" w:rsidRDefault="00E03879" w:rsidP="00B86F91">
            <w:pPr>
              <w:jc w:val="center"/>
              <w:rPr>
                <w:rFonts w:asciiTheme="majorHAnsi" w:eastAsia="Arial Unicode MS" w:hAnsiTheme="majorHAnsi" w:cs="Arial"/>
                <w:sz w:val="24"/>
                <w:szCs w:val="24"/>
              </w:rPr>
            </w:pPr>
            <w:r w:rsidRPr="00A90A9D">
              <w:rPr>
                <w:rFonts w:asciiTheme="majorHAnsi" w:eastAsia="Arial Unicode MS" w:hAnsiTheme="majorHAnsi" w:cs="Arial"/>
                <w:sz w:val="24"/>
                <w:szCs w:val="24"/>
              </w:rPr>
              <w:t>97</w:t>
            </w:r>
          </w:p>
        </w:tc>
        <w:tc>
          <w:tcPr>
            <w:tcW w:w="1427" w:type="dxa"/>
          </w:tcPr>
          <w:p w:rsidR="00E03879" w:rsidRPr="00A90A9D" w:rsidRDefault="00E03879" w:rsidP="00101831">
            <w:pPr>
              <w:jc w:val="center"/>
              <w:rPr>
                <w:rFonts w:asciiTheme="majorHAnsi" w:eastAsia="Arial Unicode MS" w:hAnsiTheme="majorHAnsi" w:cs="Arial"/>
                <w:sz w:val="24"/>
                <w:szCs w:val="24"/>
              </w:rPr>
            </w:pPr>
            <w:r>
              <w:rPr>
                <w:rFonts w:asciiTheme="majorHAnsi" w:eastAsia="Arial Unicode MS" w:hAnsiTheme="majorHAnsi" w:cs="Arial"/>
                <w:sz w:val="24"/>
                <w:szCs w:val="24"/>
              </w:rPr>
              <w:t>132</w:t>
            </w:r>
          </w:p>
        </w:tc>
        <w:tc>
          <w:tcPr>
            <w:tcW w:w="961" w:type="dxa"/>
          </w:tcPr>
          <w:p w:rsidR="00E03879" w:rsidRPr="00A90A9D" w:rsidRDefault="00E03879" w:rsidP="00101831">
            <w:pPr>
              <w:pStyle w:val="NoSpacing"/>
              <w:jc w:val="center"/>
              <w:rPr>
                <w:rFonts w:asciiTheme="majorHAnsi" w:eastAsia="Arial Unicode MS" w:hAnsiTheme="majorHAnsi" w:cs="Arial"/>
                <w:sz w:val="24"/>
                <w:szCs w:val="24"/>
              </w:rPr>
            </w:pPr>
            <w:r>
              <w:rPr>
                <w:rFonts w:asciiTheme="majorHAnsi" w:eastAsia="Arial Unicode MS" w:hAnsiTheme="majorHAnsi" w:cs="Arial"/>
                <w:sz w:val="24"/>
                <w:szCs w:val="24"/>
              </w:rPr>
              <w:t>147</w:t>
            </w:r>
          </w:p>
        </w:tc>
        <w:tc>
          <w:tcPr>
            <w:tcW w:w="1015" w:type="dxa"/>
            <w:tcBorders>
              <w:right w:val="double" w:sz="4" w:space="0" w:color="auto"/>
            </w:tcBorders>
          </w:tcPr>
          <w:p w:rsidR="00E03879" w:rsidRPr="00A90A9D" w:rsidRDefault="00E03879" w:rsidP="00101831">
            <w:pPr>
              <w:pStyle w:val="NoSpacing"/>
              <w:jc w:val="center"/>
              <w:rPr>
                <w:rFonts w:asciiTheme="majorHAnsi" w:eastAsia="Arial Unicode MS" w:hAnsiTheme="majorHAnsi" w:cs="Arial"/>
                <w:sz w:val="24"/>
                <w:szCs w:val="24"/>
              </w:rPr>
            </w:pPr>
            <w:r>
              <w:rPr>
                <w:rFonts w:asciiTheme="majorHAnsi" w:eastAsia="Arial Unicode MS" w:hAnsiTheme="majorHAnsi" w:cs="Arial"/>
                <w:sz w:val="24"/>
                <w:szCs w:val="24"/>
              </w:rPr>
              <w:t>136</w:t>
            </w:r>
          </w:p>
        </w:tc>
      </w:tr>
      <w:tr w:rsidR="00E03879" w:rsidRPr="00A90A9D" w:rsidTr="007E256E">
        <w:trPr>
          <w:jc w:val="center"/>
        </w:trPr>
        <w:tc>
          <w:tcPr>
            <w:tcW w:w="3127" w:type="dxa"/>
            <w:tcBorders>
              <w:left w:val="double" w:sz="4" w:space="0" w:color="auto"/>
            </w:tcBorders>
          </w:tcPr>
          <w:p w:rsidR="00E03879" w:rsidRPr="00A90A9D" w:rsidRDefault="00E03879" w:rsidP="00101831">
            <w:pPr>
              <w:pStyle w:val="NoSpacing"/>
              <w:rPr>
                <w:rFonts w:asciiTheme="majorHAnsi" w:eastAsia="Arial Unicode MS" w:hAnsiTheme="majorHAnsi" w:cs="Arial"/>
                <w:sz w:val="24"/>
                <w:szCs w:val="24"/>
              </w:rPr>
            </w:pPr>
            <w:r w:rsidRPr="00A90A9D">
              <w:rPr>
                <w:rFonts w:asciiTheme="majorHAnsi" w:eastAsia="Arial Unicode MS" w:hAnsiTheme="majorHAnsi" w:cs="Arial"/>
                <w:sz w:val="24"/>
                <w:szCs w:val="24"/>
              </w:rPr>
              <w:t>Hidrofori</w:t>
            </w:r>
          </w:p>
        </w:tc>
        <w:tc>
          <w:tcPr>
            <w:tcW w:w="1330" w:type="dxa"/>
          </w:tcPr>
          <w:p w:rsidR="00E03879" w:rsidRPr="00A90A9D" w:rsidRDefault="00E03879" w:rsidP="00101831">
            <w:pPr>
              <w:jc w:val="center"/>
              <w:rPr>
                <w:rFonts w:asciiTheme="majorHAnsi" w:eastAsia="Arial Unicode MS" w:hAnsiTheme="majorHAnsi" w:cs="Arial"/>
                <w:sz w:val="24"/>
                <w:szCs w:val="24"/>
              </w:rPr>
            </w:pPr>
            <w:r>
              <w:rPr>
                <w:rFonts w:asciiTheme="majorHAnsi" w:eastAsia="Arial Unicode MS" w:hAnsiTheme="majorHAnsi" w:cs="Arial"/>
                <w:sz w:val="24"/>
                <w:szCs w:val="24"/>
              </w:rPr>
              <w:t>45</w:t>
            </w:r>
          </w:p>
        </w:tc>
        <w:tc>
          <w:tcPr>
            <w:tcW w:w="1427" w:type="dxa"/>
          </w:tcPr>
          <w:p w:rsidR="00E03879" w:rsidRPr="00A90A9D" w:rsidRDefault="00E03879" w:rsidP="00B86F91">
            <w:pPr>
              <w:jc w:val="center"/>
              <w:rPr>
                <w:rFonts w:asciiTheme="majorHAnsi" w:eastAsia="Arial Unicode MS" w:hAnsiTheme="majorHAnsi" w:cs="Arial"/>
                <w:sz w:val="24"/>
                <w:szCs w:val="24"/>
              </w:rPr>
            </w:pPr>
            <w:r w:rsidRPr="00A90A9D">
              <w:rPr>
                <w:rFonts w:asciiTheme="majorHAnsi" w:eastAsia="Arial Unicode MS" w:hAnsiTheme="majorHAnsi" w:cs="Arial"/>
                <w:sz w:val="24"/>
                <w:szCs w:val="24"/>
              </w:rPr>
              <w:t>52</w:t>
            </w:r>
          </w:p>
        </w:tc>
        <w:tc>
          <w:tcPr>
            <w:tcW w:w="1427" w:type="dxa"/>
          </w:tcPr>
          <w:p w:rsidR="00E03879" w:rsidRPr="00A90A9D" w:rsidRDefault="00E03879" w:rsidP="00101831">
            <w:pPr>
              <w:jc w:val="center"/>
              <w:rPr>
                <w:rFonts w:asciiTheme="majorHAnsi" w:eastAsia="Arial Unicode MS" w:hAnsiTheme="majorHAnsi" w:cs="Arial"/>
                <w:sz w:val="24"/>
                <w:szCs w:val="24"/>
              </w:rPr>
            </w:pPr>
            <w:r>
              <w:rPr>
                <w:rFonts w:asciiTheme="majorHAnsi" w:eastAsia="Arial Unicode MS" w:hAnsiTheme="majorHAnsi" w:cs="Arial"/>
                <w:sz w:val="24"/>
                <w:szCs w:val="24"/>
              </w:rPr>
              <w:t>10</w:t>
            </w:r>
          </w:p>
        </w:tc>
        <w:tc>
          <w:tcPr>
            <w:tcW w:w="961" w:type="dxa"/>
          </w:tcPr>
          <w:p w:rsidR="00E03879" w:rsidRPr="00A90A9D" w:rsidRDefault="00E03879" w:rsidP="00101831">
            <w:pPr>
              <w:pStyle w:val="NoSpacing"/>
              <w:jc w:val="center"/>
              <w:rPr>
                <w:rFonts w:asciiTheme="majorHAnsi" w:eastAsia="Arial Unicode MS" w:hAnsiTheme="majorHAnsi" w:cs="Arial"/>
                <w:sz w:val="24"/>
                <w:szCs w:val="24"/>
              </w:rPr>
            </w:pPr>
            <w:r>
              <w:rPr>
                <w:rFonts w:asciiTheme="majorHAnsi" w:eastAsia="Arial Unicode MS" w:hAnsiTheme="majorHAnsi" w:cs="Arial"/>
                <w:sz w:val="24"/>
                <w:szCs w:val="24"/>
              </w:rPr>
              <w:t>22</w:t>
            </w:r>
          </w:p>
        </w:tc>
        <w:tc>
          <w:tcPr>
            <w:tcW w:w="1015" w:type="dxa"/>
            <w:tcBorders>
              <w:right w:val="double" w:sz="4" w:space="0" w:color="auto"/>
            </w:tcBorders>
          </w:tcPr>
          <w:p w:rsidR="00E03879" w:rsidRPr="00A90A9D" w:rsidRDefault="00E03879" w:rsidP="00101831">
            <w:pPr>
              <w:pStyle w:val="NoSpacing"/>
              <w:jc w:val="center"/>
              <w:rPr>
                <w:rFonts w:asciiTheme="majorHAnsi" w:eastAsia="Arial Unicode MS" w:hAnsiTheme="majorHAnsi" w:cs="Arial"/>
                <w:sz w:val="24"/>
                <w:szCs w:val="24"/>
              </w:rPr>
            </w:pPr>
            <w:r>
              <w:rPr>
                <w:rFonts w:asciiTheme="majorHAnsi" w:eastAsia="Arial Unicode MS" w:hAnsiTheme="majorHAnsi" w:cs="Arial"/>
                <w:sz w:val="24"/>
                <w:szCs w:val="24"/>
              </w:rPr>
              <w:t>19</w:t>
            </w:r>
          </w:p>
        </w:tc>
      </w:tr>
      <w:tr w:rsidR="00E03879" w:rsidRPr="00A90A9D" w:rsidTr="007E256E">
        <w:trPr>
          <w:jc w:val="center"/>
        </w:trPr>
        <w:tc>
          <w:tcPr>
            <w:tcW w:w="3127" w:type="dxa"/>
            <w:tcBorders>
              <w:left w:val="double" w:sz="4" w:space="0" w:color="auto"/>
            </w:tcBorders>
          </w:tcPr>
          <w:p w:rsidR="00E03879" w:rsidRPr="00A90A9D" w:rsidRDefault="00E03879" w:rsidP="00101831">
            <w:pPr>
              <w:pStyle w:val="NoSpacing"/>
              <w:rPr>
                <w:rFonts w:asciiTheme="majorHAnsi" w:eastAsia="Arial Unicode MS" w:hAnsiTheme="majorHAnsi" w:cs="Arial"/>
                <w:sz w:val="24"/>
                <w:szCs w:val="24"/>
              </w:rPr>
            </w:pPr>
            <w:r w:rsidRPr="00A90A9D">
              <w:rPr>
                <w:rFonts w:asciiTheme="majorHAnsi" w:eastAsia="Arial Unicode MS" w:hAnsiTheme="majorHAnsi" w:cs="Arial"/>
                <w:sz w:val="24"/>
                <w:szCs w:val="24"/>
              </w:rPr>
              <w:t>Cistijerna-crpljenje fekalija</w:t>
            </w:r>
          </w:p>
        </w:tc>
        <w:tc>
          <w:tcPr>
            <w:tcW w:w="1330" w:type="dxa"/>
          </w:tcPr>
          <w:p w:rsidR="00E03879" w:rsidRPr="00A90A9D" w:rsidRDefault="00E03879" w:rsidP="00101831">
            <w:pPr>
              <w:jc w:val="center"/>
              <w:rPr>
                <w:rFonts w:asciiTheme="majorHAnsi" w:eastAsia="Arial Unicode MS" w:hAnsiTheme="majorHAnsi" w:cs="Arial"/>
                <w:sz w:val="24"/>
                <w:szCs w:val="24"/>
              </w:rPr>
            </w:pPr>
            <w:r>
              <w:rPr>
                <w:rFonts w:asciiTheme="majorHAnsi" w:eastAsia="Arial Unicode MS" w:hAnsiTheme="majorHAnsi" w:cs="Arial"/>
                <w:sz w:val="24"/>
                <w:szCs w:val="24"/>
              </w:rPr>
              <w:t>660</w:t>
            </w:r>
          </w:p>
        </w:tc>
        <w:tc>
          <w:tcPr>
            <w:tcW w:w="1427" w:type="dxa"/>
          </w:tcPr>
          <w:p w:rsidR="00E03879" w:rsidRPr="00A90A9D" w:rsidRDefault="00E03879" w:rsidP="00B86F91">
            <w:pPr>
              <w:jc w:val="center"/>
              <w:rPr>
                <w:rFonts w:asciiTheme="majorHAnsi" w:eastAsia="Arial Unicode MS" w:hAnsiTheme="majorHAnsi" w:cs="Arial"/>
                <w:sz w:val="24"/>
                <w:szCs w:val="24"/>
              </w:rPr>
            </w:pPr>
            <w:r w:rsidRPr="00A90A9D">
              <w:rPr>
                <w:rFonts w:asciiTheme="majorHAnsi" w:eastAsia="Arial Unicode MS" w:hAnsiTheme="majorHAnsi" w:cs="Arial"/>
                <w:sz w:val="24"/>
                <w:szCs w:val="24"/>
              </w:rPr>
              <w:t>679</w:t>
            </w:r>
          </w:p>
        </w:tc>
        <w:tc>
          <w:tcPr>
            <w:tcW w:w="1427" w:type="dxa"/>
          </w:tcPr>
          <w:p w:rsidR="00E03879" w:rsidRPr="00A90A9D" w:rsidRDefault="00E03879" w:rsidP="00101831">
            <w:pPr>
              <w:jc w:val="center"/>
              <w:rPr>
                <w:rFonts w:asciiTheme="majorHAnsi" w:eastAsia="Arial Unicode MS" w:hAnsiTheme="majorHAnsi" w:cs="Arial"/>
                <w:sz w:val="24"/>
                <w:szCs w:val="24"/>
              </w:rPr>
            </w:pPr>
            <w:r>
              <w:rPr>
                <w:rFonts w:asciiTheme="majorHAnsi" w:eastAsia="Arial Unicode MS" w:hAnsiTheme="majorHAnsi" w:cs="Arial"/>
                <w:sz w:val="24"/>
                <w:szCs w:val="24"/>
              </w:rPr>
              <w:t>902</w:t>
            </w:r>
          </w:p>
        </w:tc>
        <w:tc>
          <w:tcPr>
            <w:tcW w:w="961" w:type="dxa"/>
          </w:tcPr>
          <w:p w:rsidR="00E03879" w:rsidRPr="00A90A9D" w:rsidRDefault="00E03879" w:rsidP="00101831">
            <w:pPr>
              <w:pStyle w:val="NoSpacing"/>
              <w:jc w:val="center"/>
              <w:rPr>
                <w:rFonts w:asciiTheme="majorHAnsi" w:eastAsia="Arial Unicode MS" w:hAnsiTheme="majorHAnsi" w:cs="Arial"/>
                <w:sz w:val="24"/>
                <w:szCs w:val="24"/>
              </w:rPr>
            </w:pPr>
            <w:r>
              <w:rPr>
                <w:rFonts w:asciiTheme="majorHAnsi" w:eastAsia="Arial Unicode MS" w:hAnsiTheme="majorHAnsi" w:cs="Arial"/>
                <w:sz w:val="24"/>
                <w:szCs w:val="24"/>
              </w:rPr>
              <w:t>137</w:t>
            </w:r>
          </w:p>
        </w:tc>
        <w:tc>
          <w:tcPr>
            <w:tcW w:w="1015" w:type="dxa"/>
            <w:tcBorders>
              <w:right w:val="double" w:sz="4" w:space="0" w:color="auto"/>
            </w:tcBorders>
          </w:tcPr>
          <w:p w:rsidR="00E03879" w:rsidRPr="00A90A9D" w:rsidRDefault="00E03879" w:rsidP="00101831">
            <w:pPr>
              <w:pStyle w:val="NoSpacing"/>
              <w:jc w:val="center"/>
              <w:rPr>
                <w:rFonts w:asciiTheme="majorHAnsi" w:eastAsia="Arial Unicode MS" w:hAnsiTheme="majorHAnsi" w:cs="Arial"/>
                <w:sz w:val="24"/>
                <w:szCs w:val="24"/>
              </w:rPr>
            </w:pPr>
            <w:r>
              <w:rPr>
                <w:rFonts w:asciiTheme="majorHAnsi" w:eastAsia="Arial Unicode MS" w:hAnsiTheme="majorHAnsi" w:cs="Arial"/>
                <w:sz w:val="24"/>
                <w:szCs w:val="24"/>
              </w:rPr>
              <w:t>133</w:t>
            </w:r>
          </w:p>
        </w:tc>
      </w:tr>
      <w:tr w:rsidR="00E03879" w:rsidRPr="00A90A9D" w:rsidTr="007E256E">
        <w:trPr>
          <w:jc w:val="center"/>
        </w:trPr>
        <w:tc>
          <w:tcPr>
            <w:tcW w:w="3127" w:type="dxa"/>
            <w:tcBorders>
              <w:left w:val="double" w:sz="4" w:space="0" w:color="auto"/>
              <w:bottom w:val="double" w:sz="4" w:space="0" w:color="auto"/>
            </w:tcBorders>
          </w:tcPr>
          <w:p w:rsidR="00E03879" w:rsidRPr="00A90A9D" w:rsidRDefault="00E03879" w:rsidP="00101831">
            <w:pPr>
              <w:pStyle w:val="NoSpacing"/>
              <w:rPr>
                <w:rFonts w:asciiTheme="majorHAnsi" w:eastAsia="Arial Unicode MS" w:hAnsiTheme="majorHAnsi" w:cs="Arial"/>
                <w:b/>
                <w:sz w:val="24"/>
                <w:szCs w:val="24"/>
              </w:rPr>
            </w:pPr>
            <w:r w:rsidRPr="00A90A9D">
              <w:rPr>
                <w:rFonts w:asciiTheme="majorHAnsi" w:eastAsia="Arial Unicode MS" w:hAnsiTheme="majorHAnsi" w:cs="Arial"/>
                <w:b/>
                <w:sz w:val="24"/>
                <w:szCs w:val="24"/>
              </w:rPr>
              <w:t>UKUPNO:</w:t>
            </w:r>
          </w:p>
        </w:tc>
        <w:tc>
          <w:tcPr>
            <w:tcW w:w="1330" w:type="dxa"/>
            <w:tcBorders>
              <w:bottom w:val="double" w:sz="4" w:space="0" w:color="auto"/>
            </w:tcBorders>
          </w:tcPr>
          <w:p w:rsidR="00E03879" w:rsidRPr="00A90A9D" w:rsidRDefault="00E03879" w:rsidP="00101831">
            <w:pPr>
              <w:jc w:val="center"/>
              <w:rPr>
                <w:rFonts w:asciiTheme="majorHAnsi" w:eastAsia="Arial Unicode MS" w:hAnsiTheme="majorHAnsi" w:cs="Arial"/>
                <w:b/>
                <w:bCs/>
                <w:sz w:val="24"/>
                <w:szCs w:val="24"/>
              </w:rPr>
            </w:pPr>
            <w:r>
              <w:rPr>
                <w:rFonts w:asciiTheme="majorHAnsi" w:eastAsia="Arial Unicode MS" w:hAnsiTheme="majorHAnsi" w:cs="Arial"/>
                <w:b/>
                <w:bCs/>
                <w:sz w:val="24"/>
                <w:szCs w:val="24"/>
              </w:rPr>
              <w:t>3.025</w:t>
            </w:r>
          </w:p>
        </w:tc>
        <w:tc>
          <w:tcPr>
            <w:tcW w:w="1427" w:type="dxa"/>
            <w:tcBorders>
              <w:bottom w:val="double" w:sz="4" w:space="0" w:color="auto"/>
            </w:tcBorders>
          </w:tcPr>
          <w:p w:rsidR="00E03879" w:rsidRPr="00A90A9D" w:rsidRDefault="00E03879" w:rsidP="00B86F91">
            <w:pPr>
              <w:jc w:val="center"/>
              <w:rPr>
                <w:rFonts w:asciiTheme="majorHAnsi" w:eastAsia="Arial Unicode MS" w:hAnsiTheme="majorHAnsi" w:cs="Arial"/>
                <w:b/>
                <w:bCs/>
                <w:sz w:val="24"/>
                <w:szCs w:val="24"/>
              </w:rPr>
            </w:pPr>
            <w:r w:rsidRPr="00A90A9D">
              <w:rPr>
                <w:rFonts w:asciiTheme="majorHAnsi" w:eastAsia="Arial Unicode MS" w:hAnsiTheme="majorHAnsi" w:cs="Arial"/>
                <w:b/>
                <w:bCs/>
                <w:sz w:val="24"/>
                <w:szCs w:val="24"/>
              </w:rPr>
              <w:t>2.978</w:t>
            </w:r>
          </w:p>
        </w:tc>
        <w:tc>
          <w:tcPr>
            <w:tcW w:w="1427" w:type="dxa"/>
            <w:tcBorders>
              <w:bottom w:val="double" w:sz="4" w:space="0" w:color="auto"/>
            </w:tcBorders>
          </w:tcPr>
          <w:p w:rsidR="00E03879" w:rsidRPr="00A90A9D" w:rsidRDefault="00E03879" w:rsidP="002C7FE7">
            <w:pPr>
              <w:jc w:val="center"/>
              <w:rPr>
                <w:rFonts w:asciiTheme="majorHAnsi" w:eastAsia="Arial Unicode MS" w:hAnsiTheme="majorHAnsi" w:cs="Arial"/>
                <w:b/>
                <w:bCs/>
                <w:sz w:val="24"/>
                <w:szCs w:val="24"/>
              </w:rPr>
            </w:pPr>
            <w:r>
              <w:rPr>
                <w:rFonts w:asciiTheme="majorHAnsi" w:eastAsia="Arial Unicode MS" w:hAnsiTheme="majorHAnsi" w:cs="Arial"/>
                <w:b/>
                <w:bCs/>
                <w:sz w:val="24"/>
                <w:szCs w:val="24"/>
              </w:rPr>
              <w:t>3.121</w:t>
            </w:r>
          </w:p>
        </w:tc>
        <w:tc>
          <w:tcPr>
            <w:tcW w:w="961" w:type="dxa"/>
            <w:tcBorders>
              <w:bottom w:val="double" w:sz="4" w:space="0" w:color="auto"/>
            </w:tcBorders>
          </w:tcPr>
          <w:p w:rsidR="00E03879" w:rsidRPr="00A90A9D" w:rsidRDefault="00E03879" w:rsidP="002C7FE7">
            <w:pPr>
              <w:pStyle w:val="NoSpacing"/>
              <w:jc w:val="center"/>
              <w:rPr>
                <w:rFonts w:asciiTheme="majorHAnsi" w:eastAsia="Arial Unicode MS" w:hAnsiTheme="majorHAnsi" w:cs="Arial"/>
                <w:b/>
                <w:sz w:val="24"/>
                <w:szCs w:val="24"/>
              </w:rPr>
            </w:pPr>
            <w:r>
              <w:rPr>
                <w:rFonts w:asciiTheme="majorHAnsi" w:eastAsia="Arial Unicode MS" w:hAnsiTheme="majorHAnsi" w:cs="Arial"/>
                <w:b/>
                <w:sz w:val="24"/>
                <w:szCs w:val="24"/>
              </w:rPr>
              <w:t>103</w:t>
            </w:r>
          </w:p>
        </w:tc>
        <w:tc>
          <w:tcPr>
            <w:tcW w:w="1015" w:type="dxa"/>
            <w:tcBorders>
              <w:bottom w:val="double" w:sz="4" w:space="0" w:color="auto"/>
              <w:right w:val="double" w:sz="4" w:space="0" w:color="auto"/>
            </w:tcBorders>
          </w:tcPr>
          <w:p w:rsidR="00E03879" w:rsidRPr="00A90A9D" w:rsidRDefault="00E03879" w:rsidP="00101831">
            <w:pPr>
              <w:pStyle w:val="NoSpacing"/>
              <w:jc w:val="center"/>
              <w:rPr>
                <w:rFonts w:asciiTheme="majorHAnsi" w:eastAsia="Arial Unicode MS" w:hAnsiTheme="majorHAnsi" w:cs="Arial"/>
                <w:b/>
                <w:sz w:val="24"/>
                <w:szCs w:val="24"/>
              </w:rPr>
            </w:pPr>
            <w:r>
              <w:rPr>
                <w:rFonts w:asciiTheme="majorHAnsi" w:eastAsia="Arial Unicode MS" w:hAnsiTheme="majorHAnsi" w:cs="Arial"/>
                <w:b/>
                <w:sz w:val="24"/>
                <w:szCs w:val="24"/>
              </w:rPr>
              <w:t>105</w:t>
            </w:r>
          </w:p>
        </w:tc>
      </w:tr>
    </w:tbl>
    <w:p w:rsidR="00E03879" w:rsidRPr="00A90A9D" w:rsidRDefault="00E03879" w:rsidP="009257F1">
      <w:pPr>
        <w:pStyle w:val="NoSpacing"/>
        <w:tabs>
          <w:tab w:val="left" w:pos="0"/>
        </w:tabs>
        <w:jc w:val="both"/>
        <w:rPr>
          <w:rFonts w:asciiTheme="majorHAnsi" w:eastAsia="Arial Unicode MS" w:hAnsiTheme="majorHAnsi" w:cs="Arial"/>
          <w:sz w:val="26"/>
          <w:szCs w:val="26"/>
        </w:rPr>
      </w:pPr>
    </w:p>
    <w:p w:rsidR="00E03879" w:rsidRDefault="00E03879" w:rsidP="009257F1">
      <w:pPr>
        <w:pStyle w:val="NoSpacing"/>
        <w:tabs>
          <w:tab w:val="left" w:pos="0"/>
        </w:tabs>
        <w:jc w:val="both"/>
        <w:rPr>
          <w:rFonts w:asciiTheme="majorHAnsi" w:eastAsia="Arial Unicode MS" w:hAnsiTheme="majorHAnsi" w:cs="Arial"/>
          <w:sz w:val="26"/>
          <w:szCs w:val="26"/>
        </w:rPr>
      </w:pPr>
    </w:p>
    <w:p w:rsidR="00E03879" w:rsidRDefault="00E03879" w:rsidP="009257F1">
      <w:pPr>
        <w:pStyle w:val="NoSpacing"/>
        <w:tabs>
          <w:tab w:val="left" w:pos="0"/>
        </w:tabs>
        <w:jc w:val="both"/>
        <w:rPr>
          <w:rFonts w:asciiTheme="majorHAnsi" w:eastAsia="Arial Unicode MS" w:hAnsiTheme="majorHAnsi" w:cs="Arial"/>
          <w:sz w:val="26"/>
          <w:szCs w:val="26"/>
        </w:rPr>
      </w:pPr>
    </w:p>
    <w:p w:rsidR="00E03879" w:rsidRDefault="00E03879" w:rsidP="009257F1">
      <w:pPr>
        <w:pStyle w:val="NoSpacing"/>
        <w:tabs>
          <w:tab w:val="left" w:pos="0"/>
        </w:tabs>
        <w:jc w:val="both"/>
        <w:rPr>
          <w:rFonts w:asciiTheme="majorHAnsi" w:eastAsia="Arial Unicode MS" w:hAnsiTheme="majorHAnsi" w:cs="Arial"/>
          <w:sz w:val="26"/>
          <w:szCs w:val="26"/>
        </w:rPr>
      </w:pPr>
    </w:p>
    <w:p w:rsidR="00E03879" w:rsidRPr="001F48E3" w:rsidRDefault="00E03879" w:rsidP="00E03879">
      <w:pPr>
        <w:pStyle w:val="NoSpacing"/>
        <w:numPr>
          <w:ilvl w:val="0"/>
          <w:numId w:val="35"/>
        </w:numPr>
        <w:ind w:left="0" w:firstLine="720"/>
        <w:jc w:val="both"/>
        <w:rPr>
          <w:rFonts w:asciiTheme="majorHAnsi" w:hAnsiTheme="majorHAnsi" w:cs="Arial"/>
          <w:b/>
          <w:sz w:val="26"/>
          <w:szCs w:val="26"/>
        </w:rPr>
      </w:pPr>
      <w:r w:rsidRPr="001F48E3">
        <w:rPr>
          <w:rFonts w:asciiTheme="majorHAnsi" w:hAnsiTheme="majorHAnsi" w:cs="Arial"/>
          <w:b/>
          <w:sz w:val="26"/>
          <w:szCs w:val="26"/>
        </w:rPr>
        <w:t>Aktivnosti za potrebe osnivača</w:t>
      </w:r>
    </w:p>
    <w:p w:rsidR="00E03879" w:rsidRPr="00A90A9D" w:rsidRDefault="00E03879" w:rsidP="00BD53B4">
      <w:pPr>
        <w:pStyle w:val="NoSpacing"/>
        <w:jc w:val="both"/>
        <w:rPr>
          <w:rFonts w:asciiTheme="majorHAnsi" w:hAnsiTheme="majorHAnsi" w:cs="Arial"/>
          <w:sz w:val="26"/>
          <w:szCs w:val="26"/>
          <w:u w:val="single"/>
        </w:rPr>
      </w:pPr>
    </w:p>
    <w:p w:rsidR="00E03879" w:rsidRPr="0069578F" w:rsidRDefault="00E03879" w:rsidP="00B86F91">
      <w:pPr>
        <w:pStyle w:val="NoSpacing"/>
        <w:jc w:val="both"/>
        <w:rPr>
          <w:rFonts w:asciiTheme="majorHAnsi" w:hAnsiTheme="majorHAnsi" w:cs="Arial"/>
          <w:sz w:val="24"/>
          <w:szCs w:val="24"/>
        </w:rPr>
      </w:pPr>
      <w:r w:rsidRPr="00A90A9D">
        <w:rPr>
          <w:rFonts w:asciiTheme="majorHAnsi" w:hAnsiTheme="majorHAnsi" w:cs="Arial"/>
          <w:sz w:val="26"/>
          <w:szCs w:val="26"/>
        </w:rPr>
        <w:tab/>
      </w:r>
      <w:r w:rsidRPr="0069578F">
        <w:rPr>
          <w:rFonts w:asciiTheme="majorHAnsi" w:hAnsiTheme="majorHAnsi" w:cs="Arial"/>
          <w:sz w:val="24"/>
          <w:szCs w:val="24"/>
        </w:rPr>
        <w:t>Agencija za stanovanje</w:t>
      </w:r>
      <w:r>
        <w:rPr>
          <w:rFonts w:asciiTheme="majorHAnsi" w:hAnsiTheme="majorHAnsi" w:cs="Arial"/>
          <w:sz w:val="24"/>
          <w:szCs w:val="24"/>
        </w:rPr>
        <w:t xml:space="preserve"> d.o.o.</w:t>
      </w:r>
      <w:r w:rsidRPr="0069578F">
        <w:rPr>
          <w:rFonts w:asciiTheme="majorHAnsi" w:hAnsiTheme="majorHAnsi" w:cs="Arial"/>
          <w:sz w:val="24"/>
          <w:szCs w:val="24"/>
        </w:rPr>
        <w:t xml:space="preserve"> u saradnji sa Glavnim gradom realizovala je tokom 2018.godine niz aktivnosti.</w:t>
      </w:r>
    </w:p>
    <w:p w:rsidR="00E03879" w:rsidRPr="0069578F" w:rsidRDefault="00E03879" w:rsidP="00B86F91">
      <w:pPr>
        <w:pStyle w:val="NoSpacing"/>
        <w:jc w:val="both"/>
        <w:rPr>
          <w:rFonts w:asciiTheme="majorHAnsi" w:hAnsiTheme="majorHAnsi" w:cs="Arial"/>
          <w:sz w:val="24"/>
          <w:szCs w:val="24"/>
        </w:rPr>
      </w:pPr>
      <w:r>
        <w:rPr>
          <w:rFonts w:asciiTheme="majorHAnsi" w:hAnsiTheme="majorHAnsi" w:cs="Arial"/>
          <w:sz w:val="26"/>
          <w:szCs w:val="26"/>
        </w:rPr>
        <w:lastRenderedPageBreak/>
        <w:tab/>
      </w:r>
      <w:r w:rsidRPr="0069578F">
        <w:rPr>
          <w:rFonts w:asciiTheme="majorHAnsi" w:hAnsiTheme="majorHAnsi" w:cs="Arial"/>
          <w:sz w:val="24"/>
          <w:szCs w:val="24"/>
        </w:rPr>
        <w:t xml:space="preserve">Prostorije MZ „Dajbabe“ su adaptirane i za tu namjenu izdvojeno je </w:t>
      </w:r>
      <w:r>
        <w:rPr>
          <w:rFonts w:asciiTheme="majorHAnsi" w:hAnsiTheme="majorHAnsi" w:cs="Arial"/>
          <w:sz w:val="24"/>
          <w:szCs w:val="24"/>
        </w:rPr>
        <w:t>12.723,45</w:t>
      </w:r>
      <w:r w:rsidRPr="0069578F">
        <w:rPr>
          <w:rFonts w:asciiTheme="majorHAnsi" w:hAnsiTheme="majorHAnsi" w:cs="Arial"/>
          <w:sz w:val="24"/>
          <w:szCs w:val="24"/>
        </w:rPr>
        <w:t xml:space="preserve"> eura, dok je za radove u MZ „Barutana“ izdvojen iznos od 1.882,18 eura. U objekat MZ „Drezga“</w:t>
      </w:r>
      <w:r>
        <w:rPr>
          <w:rFonts w:asciiTheme="majorHAnsi" w:hAnsiTheme="majorHAnsi" w:cs="Arial"/>
          <w:sz w:val="24"/>
          <w:szCs w:val="24"/>
        </w:rPr>
        <w:t xml:space="preserve"> i prostorije FK „Drezga“</w:t>
      </w:r>
      <w:r w:rsidRPr="0069578F">
        <w:rPr>
          <w:rFonts w:asciiTheme="majorHAnsi" w:hAnsiTheme="majorHAnsi" w:cs="Arial"/>
          <w:sz w:val="24"/>
          <w:szCs w:val="24"/>
        </w:rPr>
        <w:t xml:space="preserve"> uložena su sredstva u iznosu od 6.798,63 eura. Adaptirane su i prostorije MZ „Gorica“ i „Udruženja penzionera“ Gorica a vrijednost radova iznosila je 5.553,17 eura. Radovi su izvođeni i na </w:t>
      </w:r>
      <w:r>
        <w:rPr>
          <w:rFonts w:asciiTheme="majorHAnsi" w:hAnsiTheme="majorHAnsi" w:cs="Arial"/>
          <w:sz w:val="24"/>
          <w:szCs w:val="24"/>
        </w:rPr>
        <w:t>objektu</w:t>
      </w:r>
      <w:r w:rsidRPr="0069578F">
        <w:rPr>
          <w:rFonts w:asciiTheme="majorHAnsi" w:hAnsiTheme="majorHAnsi" w:cs="Arial"/>
          <w:sz w:val="24"/>
          <w:szCs w:val="24"/>
        </w:rPr>
        <w:t xml:space="preserve"> MZ „Jedinstvo“, a vrijednost istih iznosila je </w:t>
      </w:r>
      <w:r>
        <w:rPr>
          <w:rFonts w:asciiTheme="majorHAnsi" w:hAnsiTheme="majorHAnsi" w:cs="Arial"/>
          <w:sz w:val="24"/>
          <w:szCs w:val="24"/>
        </w:rPr>
        <w:t>6.454,87</w:t>
      </w:r>
      <w:r w:rsidRPr="0069578F">
        <w:rPr>
          <w:rFonts w:asciiTheme="majorHAnsi" w:hAnsiTheme="majorHAnsi" w:cs="Arial"/>
          <w:sz w:val="24"/>
          <w:szCs w:val="24"/>
        </w:rPr>
        <w:t xml:space="preserve"> eura, dok su u adaptaciju Doma omladine Ljajkovići uložena sredstva u iznosu 3.900,00 eura. U prostorije MZ „Ubli“ uloženo je 7.227,94 eura.</w:t>
      </w:r>
      <w:r>
        <w:rPr>
          <w:rFonts w:asciiTheme="majorHAnsi" w:hAnsiTheme="majorHAnsi" w:cs="Arial"/>
          <w:sz w:val="24"/>
          <w:szCs w:val="24"/>
        </w:rPr>
        <w:t xml:space="preserve"> U adaptaciju prostorija u okviru MZ „Blok V“ za potrebe Udruženja penzionera uloženo je 9.323,92 eura.</w:t>
      </w:r>
    </w:p>
    <w:p w:rsidR="00E03879" w:rsidRPr="0069578F" w:rsidRDefault="00E03879" w:rsidP="00B86F91">
      <w:pPr>
        <w:pStyle w:val="NoSpacing"/>
        <w:jc w:val="both"/>
        <w:rPr>
          <w:rFonts w:asciiTheme="majorHAnsi" w:hAnsiTheme="majorHAnsi" w:cs="Arial"/>
          <w:sz w:val="24"/>
          <w:szCs w:val="24"/>
        </w:rPr>
      </w:pPr>
      <w:r w:rsidRPr="0069578F">
        <w:rPr>
          <w:rFonts w:asciiTheme="majorHAnsi" w:hAnsiTheme="majorHAnsi" w:cs="Arial"/>
          <w:sz w:val="24"/>
          <w:szCs w:val="24"/>
        </w:rPr>
        <w:tab/>
        <w:t>Na dijelu Njegoševog parka postavljena je zaštitna ograda radi zaštite zelenih površina. Vrijednost radova iznosila je 11.833,80 eura, a iz istog razloga postavljena je ograda na dijelu Tološke šume (vrijednost radova iznosila je 2.784,09 eura).</w:t>
      </w:r>
    </w:p>
    <w:p w:rsidR="00E03879" w:rsidRPr="0069578F" w:rsidRDefault="00E03879" w:rsidP="00B86F91">
      <w:pPr>
        <w:pStyle w:val="NoSpacing"/>
        <w:jc w:val="both"/>
        <w:rPr>
          <w:rFonts w:asciiTheme="majorHAnsi" w:hAnsiTheme="majorHAnsi" w:cs="Arial"/>
          <w:sz w:val="24"/>
          <w:szCs w:val="24"/>
        </w:rPr>
      </w:pPr>
      <w:r w:rsidRPr="0069578F">
        <w:rPr>
          <w:rFonts w:asciiTheme="majorHAnsi" w:hAnsiTheme="majorHAnsi" w:cs="Arial"/>
          <w:sz w:val="24"/>
          <w:szCs w:val="24"/>
        </w:rPr>
        <w:tab/>
        <w:t>U ograđivanju atomskog skloništa na Starom aerodromu uložena su sredstva u iznosu od 4.982,18 eura.</w:t>
      </w:r>
    </w:p>
    <w:p w:rsidR="00E03879" w:rsidRPr="0069578F" w:rsidRDefault="00E03879" w:rsidP="00B86F91">
      <w:pPr>
        <w:pStyle w:val="NoSpacing"/>
        <w:jc w:val="both"/>
        <w:rPr>
          <w:rFonts w:asciiTheme="majorHAnsi" w:hAnsiTheme="majorHAnsi" w:cs="Arial"/>
          <w:sz w:val="24"/>
          <w:szCs w:val="24"/>
        </w:rPr>
      </w:pPr>
      <w:r w:rsidRPr="0069578F">
        <w:rPr>
          <w:rFonts w:asciiTheme="majorHAnsi" w:hAnsiTheme="majorHAnsi" w:cs="Arial"/>
          <w:sz w:val="24"/>
          <w:szCs w:val="24"/>
        </w:rPr>
        <w:tab/>
        <w:t>Vrijednost radova koje je Agencija za stanovanje</w:t>
      </w:r>
      <w:r>
        <w:rPr>
          <w:rFonts w:asciiTheme="majorHAnsi" w:hAnsiTheme="majorHAnsi" w:cs="Arial"/>
          <w:sz w:val="24"/>
          <w:szCs w:val="24"/>
        </w:rPr>
        <w:t xml:space="preserve"> d.o.o.</w:t>
      </w:r>
      <w:r w:rsidRPr="0069578F">
        <w:rPr>
          <w:rFonts w:asciiTheme="majorHAnsi" w:hAnsiTheme="majorHAnsi" w:cs="Arial"/>
          <w:sz w:val="24"/>
          <w:szCs w:val="24"/>
        </w:rPr>
        <w:t xml:space="preserve"> izvela prilikom uređenja okolnog terena i postavljanja spomenika Francu Prešernu iznosila je </w:t>
      </w:r>
      <w:r>
        <w:rPr>
          <w:rFonts w:asciiTheme="majorHAnsi" w:hAnsiTheme="majorHAnsi" w:cs="Arial"/>
          <w:sz w:val="24"/>
          <w:szCs w:val="24"/>
        </w:rPr>
        <w:t>12.549,99</w:t>
      </w:r>
      <w:r w:rsidRPr="0069578F">
        <w:rPr>
          <w:rFonts w:asciiTheme="majorHAnsi" w:hAnsiTheme="majorHAnsi" w:cs="Arial"/>
          <w:sz w:val="24"/>
          <w:szCs w:val="24"/>
        </w:rPr>
        <w:t xml:space="preserve"> eura. </w:t>
      </w:r>
    </w:p>
    <w:p w:rsidR="00E03879" w:rsidRPr="0069578F" w:rsidRDefault="00E03879" w:rsidP="00B86F91">
      <w:pPr>
        <w:pStyle w:val="NoSpacing"/>
        <w:jc w:val="both"/>
        <w:rPr>
          <w:rFonts w:asciiTheme="majorHAnsi" w:hAnsiTheme="majorHAnsi" w:cs="Arial"/>
          <w:sz w:val="24"/>
          <w:szCs w:val="24"/>
        </w:rPr>
      </w:pPr>
      <w:r w:rsidRPr="0069578F">
        <w:rPr>
          <w:rFonts w:asciiTheme="majorHAnsi" w:hAnsiTheme="majorHAnsi" w:cs="Arial"/>
          <w:sz w:val="24"/>
          <w:szCs w:val="24"/>
        </w:rPr>
        <w:tab/>
        <w:t xml:space="preserve">Izvođeni su radovi na sanaciji trotoarskih površina i atmosferske kanalizacije u </w:t>
      </w:r>
      <w:r>
        <w:rPr>
          <w:rFonts w:asciiTheme="majorHAnsi" w:hAnsiTheme="majorHAnsi" w:cs="Arial"/>
          <w:sz w:val="24"/>
          <w:szCs w:val="24"/>
        </w:rPr>
        <w:t xml:space="preserve">         </w:t>
      </w:r>
      <w:r w:rsidRPr="0069578F">
        <w:rPr>
          <w:rFonts w:asciiTheme="majorHAnsi" w:hAnsiTheme="majorHAnsi" w:cs="Arial"/>
          <w:sz w:val="24"/>
          <w:szCs w:val="24"/>
        </w:rPr>
        <w:t xml:space="preserve">ul. Vijenci Kosovskih Junaka a takođe je izgrađen i dio novih trotoarskih površina </w:t>
      </w:r>
      <w:r>
        <w:rPr>
          <w:rFonts w:asciiTheme="majorHAnsi" w:hAnsiTheme="majorHAnsi" w:cs="Arial"/>
          <w:sz w:val="24"/>
          <w:szCs w:val="24"/>
        </w:rPr>
        <w:t>na prostoru MZ „Blok V“. Ukupna vrijednost izvedenih radova iznosila je 11.745,95 eura.</w:t>
      </w:r>
    </w:p>
    <w:p w:rsidR="00E03879" w:rsidRPr="0069578F" w:rsidRDefault="00E03879" w:rsidP="00B86F91">
      <w:pPr>
        <w:pStyle w:val="NoSpacing"/>
        <w:jc w:val="both"/>
        <w:rPr>
          <w:rFonts w:asciiTheme="majorHAnsi" w:hAnsiTheme="majorHAnsi" w:cs="Arial"/>
          <w:sz w:val="24"/>
          <w:szCs w:val="24"/>
        </w:rPr>
      </w:pPr>
      <w:r w:rsidRPr="0069578F">
        <w:rPr>
          <w:rFonts w:asciiTheme="majorHAnsi" w:hAnsiTheme="majorHAnsi" w:cs="Arial"/>
          <w:sz w:val="24"/>
          <w:szCs w:val="24"/>
        </w:rPr>
        <w:tab/>
        <w:t xml:space="preserve">U ul. Veljka Vlahovića izvršena je izgradnja novog upojnog bunara. Vrijednost investicije iznosila je </w:t>
      </w:r>
      <w:r>
        <w:rPr>
          <w:rFonts w:asciiTheme="majorHAnsi" w:hAnsiTheme="majorHAnsi" w:cs="Arial"/>
          <w:sz w:val="24"/>
          <w:szCs w:val="24"/>
        </w:rPr>
        <w:t>8.949,77 eura</w:t>
      </w:r>
      <w:r w:rsidRPr="0069578F">
        <w:rPr>
          <w:rFonts w:asciiTheme="majorHAnsi" w:hAnsiTheme="majorHAnsi" w:cs="Arial"/>
          <w:sz w:val="24"/>
          <w:szCs w:val="24"/>
        </w:rPr>
        <w:t>.</w:t>
      </w:r>
    </w:p>
    <w:p w:rsidR="00E03879" w:rsidRPr="0069578F" w:rsidRDefault="00E03879" w:rsidP="00B86F91">
      <w:pPr>
        <w:pStyle w:val="NoSpacing"/>
        <w:jc w:val="both"/>
        <w:rPr>
          <w:rFonts w:asciiTheme="majorHAnsi" w:hAnsiTheme="majorHAnsi" w:cs="Arial"/>
          <w:sz w:val="24"/>
          <w:szCs w:val="24"/>
        </w:rPr>
      </w:pPr>
      <w:r w:rsidRPr="0069578F">
        <w:rPr>
          <w:rFonts w:asciiTheme="majorHAnsi" w:hAnsiTheme="majorHAnsi" w:cs="Arial"/>
          <w:sz w:val="24"/>
          <w:szCs w:val="24"/>
        </w:rPr>
        <w:tab/>
        <w:t>Glavni grad Podgorica i Agencija za stanovanje d.o.o. uzeli su učešće prilikom rekonstrukcije SC „Morača“. Urađeni su molersko-farbarski, fasaderski i limarski  radovi. Ukupna vrijednost izvedenih radova iznosila je 41.900,00 eura.</w:t>
      </w:r>
    </w:p>
    <w:p w:rsidR="00E03879" w:rsidRDefault="00E03879" w:rsidP="00BD53B4">
      <w:pPr>
        <w:pStyle w:val="NoSpacing"/>
        <w:jc w:val="both"/>
        <w:rPr>
          <w:rFonts w:asciiTheme="majorHAnsi" w:hAnsiTheme="majorHAnsi" w:cs="Arial"/>
          <w:sz w:val="24"/>
          <w:szCs w:val="24"/>
        </w:rPr>
      </w:pPr>
      <w:r w:rsidRPr="0069578F">
        <w:rPr>
          <w:rFonts w:asciiTheme="majorHAnsi" w:hAnsiTheme="majorHAnsi" w:cs="Arial"/>
          <w:sz w:val="24"/>
          <w:szCs w:val="24"/>
        </w:rPr>
        <w:tab/>
        <w:t>U saradnji sa JU „Muzeji i galerije“ Podgorice započelo se sa adaptacijom prostora nekadašnje šalter sale koja će biti pretvorena u izložbeni prostor. Vrijednost radova iznosi 40.000,00 eura.</w:t>
      </w:r>
    </w:p>
    <w:p w:rsidR="00E03879" w:rsidRDefault="00E03879" w:rsidP="00BD53B4">
      <w:pPr>
        <w:pStyle w:val="NoSpacing"/>
        <w:jc w:val="both"/>
        <w:rPr>
          <w:rFonts w:asciiTheme="majorHAnsi" w:hAnsiTheme="majorHAnsi" w:cs="Arial"/>
          <w:sz w:val="24"/>
          <w:szCs w:val="24"/>
        </w:rPr>
      </w:pPr>
      <w:r>
        <w:rPr>
          <w:rFonts w:asciiTheme="majorHAnsi" w:hAnsiTheme="majorHAnsi" w:cs="Arial"/>
          <w:sz w:val="24"/>
          <w:szCs w:val="24"/>
        </w:rPr>
        <w:tab/>
        <w:t>Ograđeno je dječije igralište u ul. Ivana Crnojevića u šta je uloženo 3.557,40 eura, u dječije igralište u ul. Svetozara Markovića uloženo je 6.981,70 eura.</w:t>
      </w:r>
    </w:p>
    <w:p w:rsidR="00E03879" w:rsidRDefault="00E03879" w:rsidP="00BD53B4">
      <w:pPr>
        <w:pStyle w:val="NoSpacing"/>
        <w:jc w:val="both"/>
        <w:rPr>
          <w:rFonts w:asciiTheme="majorHAnsi" w:hAnsiTheme="majorHAnsi" w:cs="Arial"/>
          <w:sz w:val="24"/>
          <w:szCs w:val="24"/>
        </w:rPr>
      </w:pPr>
      <w:r>
        <w:rPr>
          <w:rFonts w:asciiTheme="majorHAnsi" w:hAnsiTheme="majorHAnsi" w:cs="Arial"/>
          <w:sz w:val="24"/>
          <w:szCs w:val="24"/>
        </w:rPr>
        <w:tab/>
        <w:t>U igralište u ul. 27.marta uloženo je 1.856,75 eura. Prostor za igru i rekreaciju napravljen je i u Aerodromskoj ulici, za šta su uložena sredstva u iznosu od 5.010,85 eura.</w:t>
      </w:r>
    </w:p>
    <w:p w:rsidR="00E03879" w:rsidRDefault="00E03879" w:rsidP="00BD53B4">
      <w:pPr>
        <w:pStyle w:val="NoSpacing"/>
        <w:jc w:val="both"/>
        <w:rPr>
          <w:rFonts w:asciiTheme="majorHAnsi" w:hAnsiTheme="majorHAnsi" w:cs="Arial"/>
          <w:sz w:val="24"/>
          <w:szCs w:val="24"/>
        </w:rPr>
      </w:pPr>
      <w:r>
        <w:rPr>
          <w:rFonts w:asciiTheme="majorHAnsi" w:hAnsiTheme="majorHAnsi" w:cs="Arial"/>
          <w:sz w:val="24"/>
          <w:szCs w:val="24"/>
        </w:rPr>
        <w:tab/>
        <w:t>U adaptaciju pomoćnih prostorija koje koristi FK „Zabjelo“ uložena su sredstva u iznosu od 6.683,88 eura.</w:t>
      </w:r>
    </w:p>
    <w:p w:rsidR="00E03879" w:rsidRPr="0069578F" w:rsidRDefault="00E03879" w:rsidP="00BD53B4">
      <w:pPr>
        <w:pStyle w:val="NoSpacing"/>
        <w:jc w:val="both"/>
        <w:rPr>
          <w:rFonts w:asciiTheme="majorHAnsi" w:hAnsiTheme="majorHAnsi" w:cs="Arial"/>
          <w:sz w:val="24"/>
          <w:szCs w:val="24"/>
          <w:highlight w:val="yellow"/>
        </w:rPr>
      </w:pPr>
    </w:p>
    <w:p w:rsidR="00E03879" w:rsidRPr="000935C3" w:rsidRDefault="00E03879" w:rsidP="00E03879">
      <w:pPr>
        <w:pStyle w:val="NoSpacing"/>
        <w:numPr>
          <w:ilvl w:val="0"/>
          <w:numId w:val="35"/>
        </w:numPr>
        <w:ind w:left="0" w:firstLine="720"/>
        <w:jc w:val="both"/>
        <w:rPr>
          <w:rFonts w:asciiTheme="majorHAnsi" w:hAnsiTheme="majorHAnsi" w:cs="Arial"/>
          <w:b/>
          <w:sz w:val="26"/>
          <w:szCs w:val="26"/>
        </w:rPr>
      </w:pPr>
      <w:r w:rsidRPr="000935C3">
        <w:rPr>
          <w:rFonts w:asciiTheme="majorHAnsi" w:hAnsiTheme="majorHAnsi" w:cs="Arial"/>
          <w:b/>
          <w:sz w:val="26"/>
          <w:szCs w:val="26"/>
        </w:rPr>
        <w:t>Izgradnja novih i adaptacija postojećih sportskih terena i izgradnja multifunkcionalnih sprava za trening na otvorenom</w:t>
      </w:r>
    </w:p>
    <w:p w:rsidR="00E03879" w:rsidRPr="00A90A9D" w:rsidRDefault="00E03879" w:rsidP="00C57B96">
      <w:pPr>
        <w:pStyle w:val="NoSpacing"/>
        <w:jc w:val="both"/>
        <w:rPr>
          <w:rFonts w:asciiTheme="majorHAnsi" w:hAnsiTheme="majorHAnsi" w:cs="Arial"/>
          <w:sz w:val="26"/>
          <w:szCs w:val="26"/>
        </w:rPr>
      </w:pPr>
      <w:r w:rsidRPr="00A90A9D">
        <w:rPr>
          <w:rFonts w:asciiTheme="majorHAnsi" w:hAnsiTheme="majorHAnsi" w:cs="Arial"/>
          <w:sz w:val="26"/>
          <w:szCs w:val="26"/>
        </w:rPr>
        <w:tab/>
      </w:r>
    </w:p>
    <w:p w:rsidR="00E03879" w:rsidRPr="0069578F" w:rsidRDefault="00E03879" w:rsidP="00E021AC">
      <w:pPr>
        <w:pStyle w:val="NoSpacing"/>
        <w:jc w:val="both"/>
        <w:rPr>
          <w:rFonts w:asciiTheme="majorHAnsi" w:hAnsiTheme="majorHAnsi" w:cs="Arial"/>
          <w:sz w:val="24"/>
          <w:szCs w:val="24"/>
        </w:rPr>
      </w:pPr>
      <w:r w:rsidRPr="00A90A9D">
        <w:rPr>
          <w:rFonts w:asciiTheme="majorHAnsi" w:hAnsiTheme="majorHAnsi" w:cs="Arial"/>
          <w:sz w:val="26"/>
          <w:szCs w:val="26"/>
        </w:rPr>
        <w:tab/>
      </w:r>
      <w:r w:rsidRPr="0069578F">
        <w:rPr>
          <w:rFonts w:asciiTheme="majorHAnsi" w:hAnsiTheme="majorHAnsi" w:cs="Arial"/>
          <w:sz w:val="24"/>
          <w:szCs w:val="24"/>
        </w:rPr>
        <w:t>Stvaranje adekvatnih uslova za rekreaciju i trening na otvorenom jedan je od ciljeva Glavnog grada i Agencije za stanovanje d.o.o. Podgorica.</w:t>
      </w:r>
    </w:p>
    <w:p w:rsidR="00E03879" w:rsidRPr="0069578F" w:rsidRDefault="00E03879" w:rsidP="00E021AC">
      <w:pPr>
        <w:pStyle w:val="NoSpacing"/>
        <w:jc w:val="both"/>
        <w:rPr>
          <w:rFonts w:asciiTheme="majorHAnsi" w:hAnsiTheme="majorHAnsi" w:cs="Arial"/>
          <w:sz w:val="24"/>
          <w:szCs w:val="24"/>
        </w:rPr>
      </w:pPr>
      <w:r w:rsidRPr="0069578F">
        <w:rPr>
          <w:rFonts w:asciiTheme="majorHAnsi" w:hAnsiTheme="majorHAnsi" w:cs="Arial"/>
          <w:sz w:val="24"/>
          <w:szCs w:val="24"/>
        </w:rPr>
        <w:tab/>
        <w:t xml:space="preserve">Kao potvrda navoda jeste podatak da je tokom  2018.godine Glavni grad Podgorica u saradnji sa privrednim društvima („Putevi“ d.o.o., „Komunalne usluge“ d.o.o. i Agencija za stanovanje d.o.o.) izgradio </w:t>
      </w:r>
      <w:r>
        <w:rPr>
          <w:rFonts w:asciiTheme="majorHAnsi" w:hAnsiTheme="majorHAnsi" w:cs="Arial"/>
          <w:sz w:val="24"/>
          <w:szCs w:val="24"/>
        </w:rPr>
        <w:t>5 (pet)</w:t>
      </w:r>
      <w:r w:rsidRPr="0069578F">
        <w:rPr>
          <w:rFonts w:asciiTheme="majorHAnsi" w:hAnsiTheme="majorHAnsi" w:cs="Arial"/>
          <w:sz w:val="24"/>
          <w:szCs w:val="24"/>
        </w:rPr>
        <w:t xml:space="preserve"> novih poligona.</w:t>
      </w:r>
    </w:p>
    <w:p w:rsidR="00E03879" w:rsidRDefault="00E03879" w:rsidP="00E021AC">
      <w:pPr>
        <w:pStyle w:val="NoSpacing"/>
        <w:jc w:val="both"/>
        <w:rPr>
          <w:rFonts w:asciiTheme="majorHAnsi" w:hAnsiTheme="majorHAnsi" w:cs="Arial"/>
          <w:sz w:val="24"/>
          <w:szCs w:val="24"/>
        </w:rPr>
      </w:pPr>
      <w:r w:rsidRPr="0069578F">
        <w:rPr>
          <w:rFonts w:asciiTheme="majorHAnsi" w:hAnsiTheme="majorHAnsi" w:cs="Arial"/>
          <w:sz w:val="24"/>
          <w:szCs w:val="24"/>
        </w:rPr>
        <w:tab/>
        <w:t>Novi poligoni su izgrađeni na Starom aerodromu, Koniku, na Staroj Zlatici, Kakarickoj gori</w:t>
      </w:r>
      <w:r>
        <w:rPr>
          <w:rFonts w:asciiTheme="majorHAnsi" w:hAnsiTheme="majorHAnsi" w:cs="Arial"/>
          <w:sz w:val="24"/>
          <w:szCs w:val="24"/>
        </w:rPr>
        <w:t xml:space="preserve"> i</w:t>
      </w:r>
      <w:r w:rsidRPr="0069578F">
        <w:rPr>
          <w:rFonts w:asciiTheme="majorHAnsi" w:hAnsiTheme="majorHAnsi" w:cs="Arial"/>
          <w:sz w:val="24"/>
          <w:szCs w:val="24"/>
        </w:rPr>
        <w:t xml:space="preserve"> Malom brdu</w:t>
      </w:r>
      <w:r>
        <w:rPr>
          <w:rFonts w:asciiTheme="majorHAnsi" w:hAnsiTheme="majorHAnsi" w:cs="Arial"/>
          <w:sz w:val="24"/>
          <w:szCs w:val="24"/>
        </w:rPr>
        <w:t>, dok su</w:t>
      </w:r>
      <w:r w:rsidRPr="0069578F">
        <w:rPr>
          <w:rFonts w:asciiTheme="majorHAnsi" w:hAnsiTheme="majorHAnsi" w:cs="Arial"/>
          <w:sz w:val="24"/>
          <w:szCs w:val="24"/>
        </w:rPr>
        <w:t xml:space="preserve"> dva poligona u </w:t>
      </w:r>
      <w:r>
        <w:rPr>
          <w:rFonts w:asciiTheme="majorHAnsi" w:hAnsiTheme="majorHAnsi" w:cs="Arial"/>
          <w:sz w:val="24"/>
          <w:szCs w:val="24"/>
        </w:rPr>
        <w:t xml:space="preserve">Opštini u okviru Glavnog grada </w:t>
      </w:r>
      <w:r w:rsidRPr="0069578F">
        <w:rPr>
          <w:rFonts w:asciiTheme="majorHAnsi" w:hAnsiTheme="majorHAnsi" w:cs="Arial"/>
          <w:sz w:val="24"/>
          <w:szCs w:val="24"/>
        </w:rPr>
        <w:t>Golubovci na lokaciji Tomića uba</w:t>
      </w:r>
      <w:r>
        <w:rPr>
          <w:rFonts w:asciiTheme="majorHAnsi" w:hAnsiTheme="majorHAnsi" w:cs="Arial"/>
          <w:sz w:val="24"/>
          <w:szCs w:val="24"/>
        </w:rPr>
        <w:t xml:space="preserve">  u potpunosti rekonstruisana.</w:t>
      </w:r>
    </w:p>
    <w:p w:rsidR="00E03879" w:rsidRDefault="00E03879" w:rsidP="00E021AC">
      <w:pPr>
        <w:pStyle w:val="NoSpacing"/>
        <w:jc w:val="both"/>
        <w:rPr>
          <w:rFonts w:asciiTheme="majorHAnsi" w:hAnsiTheme="majorHAnsi" w:cs="Arial"/>
          <w:sz w:val="24"/>
          <w:szCs w:val="24"/>
        </w:rPr>
      </w:pPr>
    </w:p>
    <w:p w:rsidR="00E03879" w:rsidRPr="0069578F" w:rsidRDefault="00E03879" w:rsidP="00E021AC">
      <w:pPr>
        <w:pStyle w:val="NoSpacing"/>
        <w:jc w:val="both"/>
        <w:rPr>
          <w:rFonts w:asciiTheme="majorHAnsi" w:hAnsiTheme="majorHAnsi" w:cs="Arial"/>
          <w:sz w:val="24"/>
          <w:szCs w:val="24"/>
        </w:rPr>
      </w:pPr>
      <w:r w:rsidRPr="0069578F">
        <w:rPr>
          <w:rFonts w:asciiTheme="majorHAnsi" w:hAnsiTheme="majorHAnsi" w:cs="Arial"/>
          <w:sz w:val="24"/>
          <w:szCs w:val="24"/>
        </w:rPr>
        <w:tab/>
        <w:t xml:space="preserve">Intervencije većeg ili manjeg obima vršene su i na sledećim sportskim poligonima: na Bul. Save Kovačevića, Matagužima, igralištu u ul. Svetozara Markovića, Donjoj Gorici, </w:t>
      </w:r>
      <w:r>
        <w:rPr>
          <w:rFonts w:asciiTheme="majorHAnsi" w:hAnsiTheme="majorHAnsi" w:cs="Arial"/>
          <w:sz w:val="24"/>
          <w:szCs w:val="24"/>
        </w:rPr>
        <w:t xml:space="preserve">               </w:t>
      </w:r>
      <w:r w:rsidRPr="0069578F">
        <w:rPr>
          <w:rFonts w:asciiTheme="majorHAnsi" w:hAnsiTheme="majorHAnsi" w:cs="Arial"/>
          <w:sz w:val="24"/>
          <w:szCs w:val="24"/>
        </w:rPr>
        <w:t xml:space="preserve">Bloku V, Momišićima, ul. Vojvode Raduna, Karađorđevoj ulici, Omerbožovićima, Milješu, </w:t>
      </w:r>
      <w:r>
        <w:rPr>
          <w:rFonts w:asciiTheme="majorHAnsi" w:hAnsiTheme="majorHAnsi" w:cs="Arial"/>
          <w:sz w:val="24"/>
          <w:szCs w:val="24"/>
        </w:rPr>
        <w:t xml:space="preserve"> </w:t>
      </w:r>
      <w:r w:rsidRPr="0069578F">
        <w:rPr>
          <w:rFonts w:asciiTheme="majorHAnsi" w:hAnsiTheme="majorHAnsi" w:cs="Arial"/>
          <w:sz w:val="24"/>
          <w:szCs w:val="24"/>
        </w:rPr>
        <w:t>Bul.</w:t>
      </w:r>
      <w:r>
        <w:rPr>
          <w:rFonts w:asciiTheme="majorHAnsi" w:hAnsiTheme="majorHAnsi" w:cs="Arial"/>
          <w:sz w:val="24"/>
          <w:szCs w:val="24"/>
        </w:rPr>
        <w:t xml:space="preserve"> </w:t>
      </w:r>
      <w:r w:rsidRPr="0069578F">
        <w:rPr>
          <w:rFonts w:asciiTheme="majorHAnsi" w:hAnsiTheme="majorHAnsi" w:cs="Arial"/>
          <w:sz w:val="24"/>
          <w:szCs w:val="24"/>
        </w:rPr>
        <w:t>Sv.</w:t>
      </w:r>
      <w:r>
        <w:rPr>
          <w:rFonts w:asciiTheme="majorHAnsi" w:hAnsiTheme="majorHAnsi" w:cs="Arial"/>
          <w:sz w:val="24"/>
          <w:szCs w:val="24"/>
        </w:rPr>
        <w:t xml:space="preserve"> </w:t>
      </w:r>
      <w:r w:rsidRPr="0069578F">
        <w:rPr>
          <w:rFonts w:asciiTheme="majorHAnsi" w:hAnsiTheme="majorHAnsi" w:cs="Arial"/>
          <w:sz w:val="24"/>
          <w:szCs w:val="24"/>
        </w:rPr>
        <w:t>Petra Cetinjskog, Vuksanlekićima, Donjim Kokotima, ul. Crnogorskih serdara, ul.Radoja Jovanovića, Gornjoj Gorici, ul.Admirala Zmajevića, Srpskoj, na Zabjelu</w:t>
      </w:r>
      <w:r>
        <w:rPr>
          <w:rFonts w:asciiTheme="majorHAnsi" w:hAnsiTheme="majorHAnsi" w:cs="Arial"/>
          <w:sz w:val="24"/>
          <w:szCs w:val="24"/>
        </w:rPr>
        <w:t>, Staniseljićima</w:t>
      </w:r>
      <w:r w:rsidRPr="0069578F">
        <w:rPr>
          <w:rFonts w:asciiTheme="majorHAnsi" w:hAnsiTheme="majorHAnsi" w:cs="Arial"/>
          <w:sz w:val="24"/>
          <w:szCs w:val="24"/>
        </w:rPr>
        <w:t xml:space="preserve"> itd. Intervencije su se odnosile na ograđivanje, zamjenu oštećenog mobilijara, ugradnju novog itd.</w:t>
      </w:r>
    </w:p>
    <w:p w:rsidR="00E03879" w:rsidRDefault="00E03879" w:rsidP="00E021AC">
      <w:pPr>
        <w:pStyle w:val="NoSpacing"/>
        <w:jc w:val="both"/>
        <w:rPr>
          <w:rFonts w:asciiTheme="majorHAnsi" w:hAnsiTheme="majorHAnsi" w:cs="Arial"/>
          <w:sz w:val="24"/>
          <w:szCs w:val="24"/>
        </w:rPr>
      </w:pPr>
      <w:r w:rsidRPr="0069578F">
        <w:rPr>
          <w:rFonts w:asciiTheme="majorHAnsi" w:hAnsiTheme="majorHAnsi" w:cs="Arial"/>
          <w:sz w:val="24"/>
          <w:szCs w:val="24"/>
        </w:rPr>
        <w:lastRenderedPageBreak/>
        <w:tab/>
        <w:t xml:space="preserve">Multifunkcionalne sprave za trening na otvorenom postavljene su u Tuzima, </w:t>
      </w:r>
      <w:r>
        <w:rPr>
          <w:rFonts w:asciiTheme="majorHAnsi" w:hAnsiTheme="majorHAnsi" w:cs="Arial"/>
          <w:sz w:val="24"/>
          <w:szCs w:val="24"/>
        </w:rPr>
        <w:t xml:space="preserve">             </w:t>
      </w:r>
      <w:r w:rsidRPr="0069578F">
        <w:rPr>
          <w:rFonts w:asciiTheme="majorHAnsi" w:hAnsiTheme="majorHAnsi" w:cs="Arial"/>
          <w:sz w:val="24"/>
          <w:szCs w:val="24"/>
        </w:rPr>
        <w:t>ul. Bratstva i Jedinstva, Bul.Save Kova</w:t>
      </w:r>
      <w:r>
        <w:rPr>
          <w:rFonts w:asciiTheme="majorHAnsi" w:hAnsiTheme="majorHAnsi" w:cs="Arial"/>
          <w:sz w:val="24"/>
          <w:szCs w:val="24"/>
        </w:rPr>
        <w:t>čevića, ul. Bracana Bracanovića, na Tomiću Uba, u                       ul. Veljka Vlahovića, u Donjoj Zeti.</w:t>
      </w:r>
    </w:p>
    <w:p w:rsidR="00E03879" w:rsidRDefault="00E03879" w:rsidP="00E021AC">
      <w:pPr>
        <w:pStyle w:val="NoSpacing"/>
        <w:jc w:val="both"/>
        <w:rPr>
          <w:rFonts w:asciiTheme="majorHAnsi" w:hAnsiTheme="majorHAnsi" w:cs="Arial"/>
          <w:sz w:val="24"/>
          <w:szCs w:val="24"/>
        </w:rPr>
      </w:pPr>
    </w:p>
    <w:p w:rsidR="00E03879" w:rsidRPr="001F48E3" w:rsidRDefault="00E03879" w:rsidP="00E03879">
      <w:pPr>
        <w:pStyle w:val="NoSpacing"/>
        <w:numPr>
          <w:ilvl w:val="0"/>
          <w:numId w:val="35"/>
        </w:numPr>
        <w:rPr>
          <w:rFonts w:asciiTheme="majorHAnsi" w:eastAsia="Arial Unicode MS" w:hAnsiTheme="majorHAnsi" w:cs="Arial"/>
          <w:b/>
          <w:sz w:val="26"/>
          <w:szCs w:val="26"/>
        </w:rPr>
      </w:pPr>
      <w:r w:rsidRPr="001F48E3">
        <w:rPr>
          <w:rFonts w:asciiTheme="majorHAnsi" w:eastAsia="Arial Unicode MS" w:hAnsiTheme="majorHAnsi" w:cs="Arial"/>
          <w:b/>
          <w:sz w:val="26"/>
          <w:szCs w:val="26"/>
        </w:rPr>
        <w:t>Održavanje objekata socijalnog stanovanja</w:t>
      </w:r>
    </w:p>
    <w:p w:rsidR="00E03879" w:rsidRPr="00A90A9D" w:rsidRDefault="00E03879" w:rsidP="00BD4576">
      <w:pPr>
        <w:pStyle w:val="NoSpacing"/>
        <w:ind w:left="720"/>
        <w:jc w:val="both"/>
        <w:rPr>
          <w:rFonts w:asciiTheme="majorHAnsi" w:eastAsia="Arial Unicode MS" w:hAnsiTheme="majorHAnsi" w:cs="Arial"/>
          <w:sz w:val="26"/>
          <w:szCs w:val="26"/>
          <w:u w:val="single"/>
        </w:rPr>
      </w:pPr>
    </w:p>
    <w:p w:rsidR="00E03879" w:rsidRPr="0069578F" w:rsidRDefault="00E03879" w:rsidP="00514F77">
      <w:pPr>
        <w:pStyle w:val="NoSpacing"/>
        <w:ind w:firstLine="1277"/>
        <w:jc w:val="both"/>
        <w:rPr>
          <w:rFonts w:asciiTheme="majorHAnsi" w:eastAsia="Arial Unicode MS" w:hAnsiTheme="majorHAnsi" w:cs="Arial"/>
          <w:sz w:val="24"/>
          <w:szCs w:val="24"/>
        </w:rPr>
      </w:pPr>
      <w:r>
        <w:rPr>
          <w:rFonts w:asciiTheme="majorHAnsi" w:eastAsia="Arial Unicode MS" w:hAnsiTheme="majorHAnsi" w:cs="Arial"/>
          <w:sz w:val="24"/>
          <w:szCs w:val="24"/>
        </w:rPr>
        <w:t xml:space="preserve">Agencija za stanovanje d.o.o. </w:t>
      </w:r>
      <w:r w:rsidRPr="0069578F">
        <w:rPr>
          <w:rFonts w:asciiTheme="majorHAnsi" w:eastAsia="Arial Unicode MS" w:hAnsiTheme="majorHAnsi" w:cs="Arial"/>
          <w:sz w:val="24"/>
          <w:szCs w:val="24"/>
        </w:rPr>
        <w:t>vrši održavanje sledećih stambenih objekata u vlasništvu Glavnog grada:</w:t>
      </w:r>
    </w:p>
    <w:p w:rsidR="00E03879" w:rsidRPr="00A90A9D" w:rsidRDefault="00E03879" w:rsidP="00616E01">
      <w:pPr>
        <w:pStyle w:val="NoSpacing"/>
        <w:ind w:left="1065"/>
        <w:jc w:val="both"/>
        <w:rPr>
          <w:rFonts w:asciiTheme="majorHAnsi" w:eastAsia="Arial Unicode MS" w:hAnsiTheme="majorHAnsi" w:cs="Arial"/>
          <w:sz w:val="26"/>
          <w:szCs w:val="26"/>
        </w:rPr>
      </w:pPr>
    </w:p>
    <w:tbl>
      <w:tblPr>
        <w:tblStyle w:val="TableGrid"/>
        <w:tblW w:w="0" w:type="auto"/>
        <w:jc w:val="center"/>
        <w:tblInd w:w="384" w:type="dxa"/>
        <w:tblLook w:val="04A0"/>
      </w:tblPr>
      <w:tblGrid>
        <w:gridCol w:w="4403"/>
        <w:gridCol w:w="4436"/>
      </w:tblGrid>
      <w:tr w:rsidR="00E03879" w:rsidRPr="00A90A9D" w:rsidTr="00BC0CA7">
        <w:trPr>
          <w:jc w:val="center"/>
        </w:trPr>
        <w:tc>
          <w:tcPr>
            <w:tcW w:w="4403" w:type="dxa"/>
            <w:tcBorders>
              <w:top w:val="double" w:sz="4" w:space="0" w:color="auto"/>
              <w:bottom w:val="double" w:sz="4" w:space="0" w:color="auto"/>
            </w:tcBorders>
          </w:tcPr>
          <w:p w:rsidR="00E03879" w:rsidRPr="0026626D" w:rsidRDefault="00E03879" w:rsidP="006828F3">
            <w:pPr>
              <w:jc w:val="center"/>
              <w:rPr>
                <w:rFonts w:asciiTheme="majorHAnsi" w:eastAsia="Arial Unicode MS" w:hAnsiTheme="majorHAnsi"/>
                <w:b/>
              </w:rPr>
            </w:pPr>
            <w:r w:rsidRPr="0026626D">
              <w:rPr>
                <w:rFonts w:asciiTheme="majorHAnsi" w:eastAsia="Arial Unicode MS" w:hAnsiTheme="majorHAnsi"/>
                <w:b/>
              </w:rPr>
              <w:t>Holandske sestre I</w:t>
            </w:r>
          </w:p>
        </w:tc>
        <w:tc>
          <w:tcPr>
            <w:tcW w:w="4436" w:type="dxa"/>
            <w:tcBorders>
              <w:top w:val="double" w:sz="4" w:space="0" w:color="auto"/>
              <w:bottom w:val="double" w:sz="4" w:space="0" w:color="auto"/>
            </w:tcBorders>
          </w:tcPr>
          <w:p w:rsidR="00E03879" w:rsidRPr="0026626D" w:rsidRDefault="00E03879" w:rsidP="00342424">
            <w:pPr>
              <w:jc w:val="right"/>
              <w:rPr>
                <w:rFonts w:asciiTheme="majorHAnsi" w:eastAsia="Arial Unicode MS" w:hAnsiTheme="majorHAnsi"/>
              </w:rPr>
            </w:pPr>
            <w:r w:rsidRPr="0026626D">
              <w:rPr>
                <w:rFonts w:asciiTheme="majorHAnsi" w:eastAsia="Arial Unicode MS" w:hAnsiTheme="majorHAnsi"/>
              </w:rPr>
              <w:t>Objekat sa 24 stambene jedinice</w:t>
            </w:r>
          </w:p>
        </w:tc>
      </w:tr>
      <w:tr w:rsidR="00E03879" w:rsidRPr="00A90A9D" w:rsidTr="00BC0CA7">
        <w:trPr>
          <w:jc w:val="center"/>
        </w:trPr>
        <w:tc>
          <w:tcPr>
            <w:tcW w:w="4403" w:type="dxa"/>
            <w:tcBorders>
              <w:top w:val="double" w:sz="4" w:space="0" w:color="auto"/>
              <w:bottom w:val="double" w:sz="4" w:space="0" w:color="auto"/>
            </w:tcBorders>
          </w:tcPr>
          <w:p w:rsidR="00E03879" w:rsidRPr="0026626D" w:rsidRDefault="00E03879" w:rsidP="006828F3">
            <w:pPr>
              <w:jc w:val="center"/>
              <w:rPr>
                <w:rFonts w:asciiTheme="majorHAnsi" w:eastAsia="Arial Unicode MS" w:hAnsiTheme="majorHAnsi"/>
                <w:b/>
              </w:rPr>
            </w:pPr>
            <w:r w:rsidRPr="0026626D">
              <w:rPr>
                <w:rFonts w:asciiTheme="majorHAnsi" w:eastAsia="Arial Unicode MS" w:hAnsiTheme="majorHAnsi"/>
                <w:b/>
              </w:rPr>
              <w:t>Holandske sestre II</w:t>
            </w:r>
          </w:p>
        </w:tc>
        <w:tc>
          <w:tcPr>
            <w:tcW w:w="4436" w:type="dxa"/>
            <w:tcBorders>
              <w:top w:val="double" w:sz="4" w:space="0" w:color="auto"/>
              <w:bottom w:val="double" w:sz="4" w:space="0" w:color="auto"/>
            </w:tcBorders>
          </w:tcPr>
          <w:p w:rsidR="00E03879" w:rsidRPr="0026626D" w:rsidRDefault="00E03879" w:rsidP="00342424">
            <w:pPr>
              <w:jc w:val="right"/>
              <w:rPr>
                <w:rFonts w:asciiTheme="majorHAnsi" w:eastAsia="Arial Unicode MS" w:hAnsiTheme="majorHAnsi"/>
              </w:rPr>
            </w:pPr>
            <w:r w:rsidRPr="0026626D">
              <w:rPr>
                <w:rFonts w:asciiTheme="majorHAnsi" w:eastAsia="Arial Unicode MS" w:hAnsiTheme="majorHAnsi"/>
              </w:rPr>
              <w:t>Objekat sa 24 stambene jedinice</w:t>
            </w:r>
          </w:p>
        </w:tc>
      </w:tr>
      <w:tr w:rsidR="00E03879" w:rsidRPr="00A90A9D" w:rsidTr="00BC0CA7">
        <w:trPr>
          <w:jc w:val="center"/>
        </w:trPr>
        <w:tc>
          <w:tcPr>
            <w:tcW w:w="4403" w:type="dxa"/>
            <w:tcBorders>
              <w:top w:val="double" w:sz="4" w:space="0" w:color="auto"/>
              <w:bottom w:val="double" w:sz="4" w:space="0" w:color="auto"/>
            </w:tcBorders>
          </w:tcPr>
          <w:p w:rsidR="00E03879" w:rsidRPr="0026626D" w:rsidRDefault="00E03879" w:rsidP="006828F3">
            <w:pPr>
              <w:jc w:val="center"/>
              <w:rPr>
                <w:rFonts w:asciiTheme="majorHAnsi" w:eastAsia="Arial Unicode MS" w:hAnsiTheme="majorHAnsi"/>
                <w:b/>
              </w:rPr>
            </w:pPr>
            <w:r w:rsidRPr="0026626D">
              <w:rPr>
                <w:rFonts w:asciiTheme="majorHAnsi" w:eastAsia="Arial Unicode MS" w:hAnsiTheme="majorHAnsi"/>
                <w:b/>
              </w:rPr>
              <w:t>Crnogorske sestre I</w:t>
            </w:r>
          </w:p>
        </w:tc>
        <w:tc>
          <w:tcPr>
            <w:tcW w:w="4436" w:type="dxa"/>
            <w:tcBorders>
              <w:top w:val="double" w:sz="4" w:space="0" w:color="auto"/>
              <w:bottom w:val="double" w:sz="4" w:space="0" w:color="auto"/>
            </w:tcBorders>
          </w:tcPr>
          <w:p w:rsidR="00E03879" w:rsidRPr="0026626D" w:rsidRDefault="00E03879" w:rsidP="00342424">
            <w:pPr>
              <w:jc w:val="right"/>
              <w:rPr>
                <w:rFonts w:asciiTheme="majorHAnsi" w:eastAsia="Arial Unicode MS" w:hAnsiTheme="majorHAnsi"/>
              </w:rPr>
            </w:pPr>
            <w:r w:rsidRPr="0026626D">
              <w:rPr>
                <w:rFonts w:asciiTheme="majorHAnsi" w:eastAsia="Arial Unicode MS" w:hAnsiTheme="majorHAnsi"/>
              </w:rPr>
              <w:t>Objekat sa 24 stambene jedinice</w:t>
            </w:r>
          </w:p>
        </w:tc>
      </w:tr>
      <w:tr w:rsidR="00E03879" w:rsidRPr="00A90A9D" w:rsidTr="00BC0CA7">
        <w:trPr>
          <w:jc w:val="center"/>
        </w:trPr>
        <w:tc>
          <w:tcPr>
            <w:tcW w:w="4403" w:type="dxa"/>
            <w:tcBorders>
              <w:top w:val="double" w:sz="4" w:space="0" w:color="auto"/>
              <w:bottom w:val="double" w:sz="4" w:space="0" w:color="auto"/>
            </w:tcBorders>
          </w:tcPr>
          <w:p w:rsidR="00E03879" w:rsidRPr="0026626D" w:rsidRDefault="00E03879" w:rsidP="006828F3">
            <w:pPr>
              <w:jc w:val="center"/>
              <w:rPr>
                <w:rFonts w:asciiTheme="majorHAnsi" w:eastAsia="Arial Unicode MS" w:hAnsiTheme="majorHAnsi"/>
                <w:b/>
              </w:rPr>
            </w:pPr>
            <w:r w:rsidRPr="0026626D">
              <w:rPr>
                <w:rFonts w:asciiTheme="majorHAnsi" w:eastAsia="Arial Unicode MS" w:hAnsiTheme="majorHAnsi"/>
                <w:b/>
              </w:rPr>
              <w:t>Crnogorske sestre II</w:t>
            </w:r>
          </w:p>
        </w:tc>
        <w:tc>
          <w:tcPr>
            <w:tcW w:w="4436" w:type="dxa"/>
            <w:tcBorders>
              <w:top w:val="double" w:sz="4" w:space="0" w:color="auto"/>
              <w:bottom w:val="double" w:sz="4" w:space="0" w:color="auto"/>
            </w:tcBorders>
          </w:tcPr>
          <w:p w:rsidR="00E03879" w:rsidRPr="0026626D" w:rsidRDefault="00E03879" w:rsidP="008909EB">
            <w:pPr>
              <w:jc w:val="right"/>
              <w:rPr>
                <w:rFonts w:asciiTheme="majorHAnsi" w:eastAsia="Arial Unicode MS" w:hAnsiTheme="majorHAnsi"/>
              </w:rPr>
            </w:pPr>
            <w:r w:rsidRPr="0026626D">
              <w:rPr>
                <w:rFonts w:asciiTheme="majorHAnsi" w:eastAsia="Arial Unicode MS" w:hAnsiTheme="majorHAnsi"/>
              </w:rPr>
              <w:t>Objekat sa 24 stambene jedinice</w:t>
            </w:r>
          </w:p>
        </w:tc>
      </w:tr>
      <w:tr w:rsidR="00E03879" w:rsidRPr="00A90A9D" w:rsidTr="002C5402">
        <w:trPr>
          <w:trHeight w:val="289"/>
          <w:jc w:val="center"/>
        </w:trPr>
        <w:tc>
          <w:tcPr>
            <w:tcW w:w="4403" w:type="dxa"/>
            <w:tcBorders>
              <w:top w:val="double" w:sz="4" w:space="0" w:color="auto"/>
              <w:bottom w:val="double" w:sz="4" w:space="0" w:color="auto"/>
            </w:tcBorders>
          </w:tcPr>
          <w:p w:rsidR="00E03879" w:rsidRPr="0026626D" w:rsidRDefault="00E03879" w:rsidP="006828F3">
            <w:pPr>
              <w:jc w:val="center"/>
              <w:rPr>
                <w:rFonts w:asciiTheme="majorHAnsi" w:eastAsia="Arial Unicode MS" w:hAnsiTheme="majorHAnsi"/>
                <w:b/>
              </w:rPr>
            </w:pPr>
            <w:r w:rsidRPr="0026626D">
              <w:rPr>
                <w:rFonts w:asciiTheme="majorHAnsi" w:eastAsia="Arial Unicode MS" w:hAnsiTheme="majorHAnsi"/>
                <w:b/>
              </w:rPr>
              <w:t>Njemačka kuća I</w:t>
            </w:r>
          </w:p>
        </w:tc>
        <w:tc>
          <w:tcPr>
            <w:tcW w:w="4436" w:type="dxa"/>
            <w:tcBorders>
              <w:top w:val="double" w:sz="4" w:space="0" w:color="auto"/>
              <w:bottom w:val="double" w:sz="4" w:space="0" w:color="auto"/>
            </w:tcBorders>
          </w:tcPr>
          <w:p w:rsidR="00E03879" w:rsidRPr="0026626D" w:rsidRDefault="00E03879" w:rsidP="008909EB">
            <w:pPr>
              <w:jc w:val="right"/>
              <w:rPr>
                <w:rFonts w:asciiTheme="majorHAnsi" w:eastAsia="Arial Unicode MS" w:hAnsiTheme="majorHAnsi"/>
              </w:rPr>
            </w:pPr>
            <w:r w:rsidRPr="0026626D">
              <w:rPr>
                <w:rFonts w:asciiTheme="majorHAnsi" w:eastAsia="Arial Unicode MS" w:hAnsiTheme="majorHAnsi"/>
              </w:rPr>
              <w:t>Objekat sa 24 stambene jedinice</w:t>
            </w:r>
          </w:p>
        </w:tc>
      </w:tr>
      <w:tr w:rsidR="00E03879" w:rsidRPr="00A90A9D" w:rsidTr="00BC0CA7">
        <w:trPr>
          <w:jc w:val="center"/>
        </w:trPr>
        <w:tc>
          <w:tcPr>
            <w:tcW w:w="4403" w:type="dxa"/>
            <w:tcBorders>
              <w:top w:val="double" w:sz="4" w:space="0" w:color="auto"/>
              <w:bottom w:val="double" w:sz="4" w:space="0" w:color="auto"/>
            </w:tcBorders>
          </w:tcPr>
          <w:p w:rsidR="00E03879" w:rsidRPr="0026626D" w:rsidRDefault="00E03879" w:rsidP="006828F3">
            <w:pPr>
              <w:jc w:val="center"/>
              <w:rPr>
                <w:rFonts w:asciiTheme="majorHAnsi" w:eastAsia="Arial Unicode MS" w:hAnsiTheme="majorHAnsi"/>
                <w:b/>
              </w:rPr>
            </w:pPr>
            <w:r w:rsidRPr="0026626D">
              <w:rPr>
                <w:rFonts w:asciiTheme="majorHAnsi" w:eastAsia="Arial Unicode MS" w:hAnsiTheme="majorHAnsi"/>
                <w:b/>
              </w:rPr>
              <w:t>Njemačka kuća II</w:t>
            </w:r>
          </w:p>
        </w:tc>
        <w:tc>
          <w:tcPr>
            <w:tcW w:w="4436" w:type="dxa"/>
            <w:tcBorders>
              <w:top w:val="double" w:sz="4" w:space="0" w:color="auto"/>
              <w:bottom w:val="double" w:sz="4" w:space="0" w:color="auto"/>
            </w:tcBorders>
          </w:tcPr>
          <w:p w:rsidR="00E03879" w:rsidRPr="0026626D" w:rsidRDefault="00E03879" w:rsidP="008909EB">
            <w:pPr>
              <w:jc w:val="right"/>
              <w:rPr>
                <w:rFonts w:asciiTheme="majorHAnsi" w:eastAsia="Arial Unicode MS" w:hAnsiTheme="majorHAnsi"/>
              </w:rPr>
            </w:pPr>
            <w:r w:rsidRPr="0026626D">
              <w:rPr>
                <w:rFonts w:asciiTheme="majorHAnsi" w:eastAsia="Arial Unicode MS" w:hAnsiTheme="majorHAnsi"/>
              </w:rPr>
              <w:t>Objekat sa 24 stambene jedinice</w:t>
            </w:r>
          </w:p>
        </w:tc>
      </w:tr>
      <w:tr w:rsidR="00E03879" w:rsidRPr="00A90A9D" w:rsidTr="00BC0CA7">
        <w:trPr>
          <w:jc w:val="center"/>
        </w:trPr>
        <w:tc>
          <w:tcPr>
            <w:tcW w:w="4403" w:type="dxa"/>
            <w:tcBorders>
              <w:top w:val="double" w:sz="4" w:space="0" w:color="auto"/>
              <w:bottom w:val="double" w:sz="4" w:space="0" w:color="auto"/>
            </w:tcBorders>
          </w:tcPr>
          <w:p w:rsidR="00E03879" w:rsidRPr="0026626D" w:rsidRDefault="00E03879" w:rsidP="006828F3">
            <w:pPr>
              <w:jc w:val="center"/>
              <w:rPr>
                <w:rFonts w:asciiTheme="majorHAnsi" w:eastAsia="Arial Unicode MS" w:hAnsiTheme="majorHAnsi"/>
                <w:b/>
              </w:rPr>
            </w:pPr>
            <w:r w:rsidRPr="0026626D">
              <w:rPr>
                <w:rFonts w:asciiTheme="majorHAnsi" w:eastAsia="Arial Unicode MS" w:hAnsiTheme="majorHAnsi"/>
                <w:b/>
              </w:rPr>
              <w:t>Konik Vrela Ribnička</w:t>
            </w:r>
          </w:p>
        </w:tc>
        <w:tc>
          <w:tcPr>
            <w:tcW w:w="4436" w:type="dxa"/>
            <w:tcBorders>
              <w:top w:val="double" w:sz="4" w:space="0" w:color="auto"/>
              <w:bottom w:val="double" w:sz="4" w:space="0" w:color="auto"/>
            </w:tcBorders>
          </w:tcPr>
          <w:p w:rsidR="00E03879" w:rsidRPr="0026626D" w:rsidRDefault="00E03879" w:rsidP="008909EB">
            <w:pPr>
              <w:jc w:val="right"/>
              <w:rPr>
                <w:rFonts w:asciiTheme="majorHAnsi" w:eastAsia="Arial Unicode MS" w:hAnsiTheme="majorHAnsi"/>
              </w:rPr>
            </w:pPr>
            <w:r w:rsidRPr="0026626D">
              <w:rPr>
                <w:rFonts w:asciiTheme="majorHAnsi" w:eastAsia="Arial Unicode MS" w:hAnsiTheme="majorHAnsi"/>
              </w:rPr>
              <w:t>Objekat sa 4 stambene jedinice</w:t>
            </w:r>
          </w:p>
        </w:tc>
      </w:tr>
      <w:tr w:rsidR="00E03879" w:rsidRPr="00A90A9D" w:rsidTr="00BC0CA7">
        <w:trPr>
          <w:jc w:val="center"/>
        </w:trPr>
        <w:tc>
          <w:tcPr>
            <w:tcW w:w="4403" w:type="dxa"/>
            <w:tcBorders>
              <w:top w:val="double" w:sz="4" w:space="0" w:color="auto"/>
              <w:bottom w:val="double" w:sz="4" w:space="0" w:color="auto"/>
            </w:tcBorders>
          </w:tcPr>
          <w:p w:rsidR="00E03879" w:rsidRPr="0026626D" w:rsidRDefault="00E03879" w:rsidP="006828F3">
            <w:pPr>
              <w:jc w:val="center"/>
              <w:rPr>
                <w:rFonts w:asciiTheme="majorHAnsi" w:eastAsia="Arial Unicode MS" w:hAnsiTheme="majorHAnsi"/>
                <w:b/>
              </w:rPr>
            </w:pPr>
            <w:r w:rsidRPr="0026626D">
              <w:rPr>
                <w:rFonts w:asciiTheme="majorHAnsi" w:eastAsia="Arial Unicode MS" w:hAnsiTheme="majorHAnsi"/>
                <w:b/>
              </w:rPr>
              <w:t>Bul. Stanka Radonjića</w:t>
            </w:r>
          </w:p>
        </w:tc>
        <w:tc>
          <w:tcPr>
            <w:tcW w:w="4436" w:type="dxa"/>
            <w:tcBorders>
              <w:top w:val="double" w:sz="4" w:space="0" w:color="auto"/>
              <w:bottom w:val="double" w:sz="4" w:space="0" w:color="auto"/>
            </w:tcBorders>
          </w:tcPr>
          <w:p w:rsidR="00E03879" w:rsidRPr="0026626D" w:rsidRDefault="00E03879" w:rsidP="008909EB">
            <w:pPr>
              <w:jc w:val="right"/>
              <w:rPr>
                <w:rFonts w:asciiTheme="majorHAnsi" w:eastAsia="Arial Unicode MS" w:hAnsiTheme="majorHAnsi"/>
              </w:rPr>
            </w:pPr>
            <w:r w:rsidRPr="0026626D">
              <w:rPr>
                <w:rFonts w:asciiTheme="majorHAnsi" w:eastAsia="Arial Unicode MS" w:hAnsiTheme="majorHAnsi"/>
              </w:rPr>
              <w:t>Objekat sa 95 stambenih jedinica</w:t>
            </w:r>
          </w:p>
        </w:tc>
      </w:tr>
      <w:tr w:rsidR="00E03879" w:rsidRPr="00A90A9D" w:rsidTr="00BC0CA7">
        <w:trPr>
          <w:jc w:val="center"/>
        </w:trPr>
        <w:tc>
          <w:tcPr>
            <w:tcW w:w="4403" w:type="dxa"/>
            <w:tcBorders>
              <w:top w:val="double" w:sz="4" w:space="0" w:color="auto"/>
              <w:bottom w:val="double" w:sz="4" w:space="0" w:color="auto"/>
              <w:right w:val="single" w:sz="4" w:space="0" w:color="auto"/>
            </w:tcBorders>
          </w:tcPr>
          <w:p w:rsidR="00E03879" w:rsidRPr="0026626D" w:rsidRDefault="00E03879" w:rsidP="006828F3">
            <w:pPr>
              <w:jc w:val="center"/>
              <w:rPr>
                <w:rFonts w:asciiTheme="majorHAnsi" w:eastAsia="Arial Unicode MS" w:hAnsiTheme="majorHAnsi"/>
                <w:b/>
              </w:rPr>
            </w:pPr>
            <w:r w:rsidRPr="0026626D">
              <w:rPr>
                <w:rFonts w:asciiTheme="majorHAnsi" w:eastAsia="Arial Unicode MS" w:hAnsiTheme="majorHAnsi"/>
                <w:b/>
              </w:rPr>
              <w:t>Ul. I Proleterske</w:t>
            </w:r>
          </w:p>
        </w:tc>
        <w:tc>
          <w:tcPr>
            <w:tcW w:w="4436" w:type="dxa"/>
            <w:tcBorders>
              <w:top w:val="double" w:sz="4" w:space="0" w:color="auto"/>
              <w:left w:val="single" w:sz="4" w:space="0" w:color="auto"/>
              <w:bottom w:val="double" w:sz="4" w:space="0" w:color="auto"/>
            </w:tcBorders>
          </w:tcPr>
          <w:p w:rsidR="00E03879" w:rsidRPr="0026626D" w:rsidRDefault="00E03879" w:rsidP="008909EB">
            <w:pPr>
              <w:jc w:val="right"/>
              <w:rPr>
                <w:rFonts w:asciiTheme="majorHAnsi" w:eastAsia="Arial Unicode MS" w:hAnsiTheme="majorHAnsi"/>
              </w:rPr>
            </w:pPr>
            <w:r w:rsidRPr="0026626D">
              <w:rPr>
                <w:rFonts w:asciiTheme="majorHAnsi" w:eastAsia="Arial Unicode MS" w:hAnsiTheme="majorHAnsi"/>
              </w:rPr>
              <w:t>Objekat sa 28 stambenih jedinica</w:t>
            </w:r>
          </w:p>
        </w:tc>
      </w:tr>
      <w:tr w:rsidR="00E03879" w:rsidRPr="00A90A9D" w:rsidTr="00BC0CA7">
        <w:trPr>
          <w:jc w:val="center"/>
        </w:trPr>
        <w:tc>
          <w:tcPr>
            <w:tcW w:w="4403" w:type="dxa"/>
            <w:tcBorders>
              <w:top w:val="double" w:sz="4" w:space="0" w:color="auto"/>
              <w:bottom w:val="double" w:sz="4" w:space="0" w:color="auto"/>
              <w:right w:val="single" w:sz="4" w:space="0" w:color="auto"/>
            </w:tcBorders>
          </w:tcPr>
          <w:p w:rsidR="00E03879" w:rsidRPr="0026626D" w:rsidRDefault="00E03879" w:rsidP="006828F3">
            <w:pPr>
              <w:jc w:val="center"/>
              <w:rPr>
                <w:rFonts w:asciiTheme="majorHAnsi" w:eastAsia="Arial Unicode MS" w:hAnsiTheme="majorHAnsi"/>
                <w:b/>
              </w:rPr>
            </w:pPr>
            <w:r w:rsidRPr="0026626D">
              <w:rPr>
                <w:rFonts w:asciiTheme="majorHAnsi" w:eastAsia="Arial Unicode MS" w:hAnsiTheme="majorHAnsi"/>
                <w:b/>
              </w:rPr>
              <w:t>Bul. Stanka Radonjića</w:t>
            </w:r>
          </w:p>
        </w:tc>
        <w:tc>
          <w:tcPr>
            <w:tcW w:w="4436" w:type="dxa"/>
            <w:tcBorders>
              <w:top w:val="double" w:sz="4" w:space="0" w:color="auto"/>
              <w:left w:val="single" w:sz="4" w:space="0" w:color="auto"/>
              <w:bottom w:val="double" w:sz="4" w:space="0" w:color="auto"/>
            </w:tcBorders>
          </w:tcPr>
          <w:p w:rsidR="00E03879" w:rsidRPr="0026626D" w:rsidRDefault="00E03879" w:rsidP="008909EB">
            <w:pPr>
              <w:jc w:val="right"/>
              <w:rPr>
                <w:rFonts w:asciiTheme="majorHAnsi" w:eastAsia="Arial Unicode MS" w:hAnsiTheme="majorHAnsi"/>
              </w:rPr>
            </w:pPr>
            <w:r w:rsidRPr="0026626D">
              <w:rPr>
                <w:rFonts w:asciiTheme="majorHAnsi" w:eastAsia="Arial Unicode MS" w:hAnsiTheme="majorHAnsi"/>
              </w:rPr>
              <w:t>Objekat sa 101 stambenom jedinicom</w:t>
            </w:r>
          </w:p>
        </w:tc>
      </w:tr>
      <w:tr w:rsidR="00E03879" w:rsidRPr="00A90A9D" w:rsidTr="00BC0CA7">
        <w:trPr>
          <w:trHeight w:val="1657"/>
          <w:jc w:val="center"/>
        </w:trPr>
        <w:tc>
          <w:tcPr>
            <w:tcW w:w="4403" w:type="dxa"/>
            <w:tcBorders>
              <w:top w:val="double" w:sz="4" w:space="0" w:color="auto"/>
              <w:bottom w:val="double" w:sz="4" w:space="0" w:color="auto"/>
              <w:right w:val="single" w:sz="4" w:space="0" w:color="auto"/>
            </w:tcBorders>
          </w:tcPr>
          <w:p w:rsidR="00E03879" w:rsidRPr="0026626D" w:rsidRDefault="00E03879" w:rsidP="00173534">
            <w:pPr>
              <w:jc w:val="center"/>
              <w:rPr>
                <w:rFonts w:asciiTheme="majorHAnsi" w:eastAsia="Arial Unicode MS" w:hAnsiTheme="majorHAnsi"/>
                <w:b/>
              </w:rPr>
            </w:pPr>
            <w:r w:rsidRPr="0026626D">
              <w:rPr>
                <w:rFonts w:asciiTheme="majorHAnsi" w:eastAsia="Arial Unicode MS" w:hAnsiTheme="majorHAnsi"/>
                <w:b/>
              </w:rPr>
              <w:t>IPA zgrade</w:t>
            </w:r>
          </w:p>
          <w:p w:rsidR="00E03879" w:rsidRPr="0026626D" w:rsidRDefault="00E03879" w:rsidP="008909EB">
            <w:pPr>
              <w:rPr>
                <w:rFonts w:asciiTheme="majorHAnsi" w:eastAsia="Arial Unicode MS" w:hAnsiTheme="majorHAnsi"/>
              </w:rPr>
            </w:pPr>
            <w:r w:rsidRPr="0026626D">
              <w:rPr>
                <w:rFonts w:asciiTheme="majorHAnsi" w:eastAsia="Arial Unicode MS" w:hAnsiTheme="majorHAnsi"/>
                <w:b/>
              </w:rPr>
              <w:t>Objekat A3</w:t>
            </w:r>
            <w:r w:rsidRPr="0026626D">
              <w:rPr>
                <w:rFonts w:asciiTheme="majorHAnsi" w:eastAsia="Arial Unicode MS" w:hAnsiTheme="majorHAnsi"/>
              </w:rPr>
              <w:t xml:space="preserve"> = 12 stambenih jedinica</w:t>
            </w:r>
          </w:p>
          <w:p w:rsidR="00E03879" w:rsidRPr="0026626D" w:rsidRDefault="00E03879" w:rsidP="008909EB">
            <w:pPr>
              <w:rPr>
                <w:rFonts w:asciiTheme="majorHAnsi" w:eastAsia="Arial Unicode MS" w:hAnsiTheme="majorHAnsi"/>
              </w:rPr>
            </w:pPr>
            <w:r w:rsidRPr="0026626D">
              <w:rPr>
                <w:rFonts w:asciiTheme="majorHAnsi" w:eastAsia="Arial Unicode MS" w:hAnsiTheme="majorHAnsi"/>
                <w:b/>
              </w:rPr>
              <w:t>Objekat B7</w:t>
            </w:r>
            <w:r w:rsidRPr="0026626D">
              <w:rPr>
                <w:rFonts w:asciiTheme="majorHAnsi" w:eastAsia="Arial Unicode MS" w:hAnsiTheme="majorHAnsi"/>
              </w:rPr>
              <w:t xml:space="preserve"> = 9 stambenih jedinica</w:t>
            </w:r>
          </w:p>
          <w:p w:rsidR="00E03879" w:rsidRPr="0026626D" w:rsidRDefault="00E03879" w:rsidP="008909EB">
            <w:pPr>
              <w:rPr>
                <w:rFonts w:asciiTheme="majorHAnsi" w:eastAsia="Arial Unicode MS" w:hAnsiTheme="majorHAnsi"/>
              </w:rPr>
            </w:pPr>
            <w:r w:rsidRPr="0026626D">
              <w:rPr>
                <w:rFonts w:asciiTheme="majorHAnsi" w:eastAsia="Arial Unicode MS" w:hAnsiTheme="majorHAnsi"/>
                <w:b/>
              </w:rPr>
              <w:t>Objekat B6</w:t>
            </w:r>
            <w:r w:rsidRPr="0026626D">
              <w:rPr>
                <w:rFonts w:asciiTheme="majorHAnsi" w:eastAsia="Arial Unicode MS" w:hAnsiTheme="majorHAnsi"/>
              </w:rPr>
              <w:t xml:space="preserve"> = 9 stambenih jedinica</w:t>
            </w:r>
          </w:p>
          <w:p w:rsidR="00E03879" w:rsidRPr="0026626D" w:rsidRDefault="00E03879" w:rsidP="008909EB">
            <w:pPr>
              <w:rPr>
                <w:rFonts w:asciiTheme="majorHAnsi" w:eastAsia="Arial Unicode MS" w:hAnsiTheme="majorHAnsi"/>
              </w:rPr>
            </w:pPr>
            <w:r w:rsidRPr="0026626D">
              <w:rPr>
                <w:rFonts w:asciiTheme="majorHAnsi" w:eastAsia="Arial Unicode MS" w:hAnsiTheme="majorHAnsi"/>
                <w:b/>
              </w:rPr>
              <w:t>Objekat B5</w:t>
            </w:r>
            <w:r w:rsidRPr="0026626D">
              <w:rPr>
                <w:rFonts w:asciiTheme="majorHAnsi" w:eastAsia="Arial Unicode MS" w:hAnsiTheme="majorHAnsi"/>
              </w:rPr>
              <w:t xml:space="preserve"> = 9 stambenih jedinica</w:t>
            </w:r>
          </w:p>
          <w:p w:rsidR="00E03879" w:rsidRPr="0026626D" w:rsidRDefault="00E03879" w:rsidP="008909EB">
            <w:pPr>
              <w:rPr>
                <w:rFonts w:asciiTheme="majorHAnsi" w:eastAsia="Arial Unicode MS" w:hAnsiTheme="majorHAnsi"/>
              </w:rPr>
            </w:pPr>
            <w:r w:rsidRPr="0026626D">
              <w:rPr>
                <w:rFonts w:asciiTheme="majorHAnsi" w:eastAsia="Arial Unicode MS" w:hAnsiTheme="majorHAnsi"/>
                <w:b/>
              </w:rPr>
              <w:t>Objekat B4</w:t>
            </w:r>
            <w:r w:rsidRPr="0026626D">
              <w:rPr>
                <w:rFonts w:asciiTheme="majorHAnsi" w:eastAsia="Arial Unicode MS" w:hAnsiTheme="majorHAnsi"/>
              </w:rPr>
              <w:t xml:space="preserve"> = 9 stambenih jedinica</w:t>
            </w:r>
          </w:p>
        </w:tc>
        <w:tc>
          <w:tcPr>
            <w:tcW w:w="4436" w:type="dxa"/>
            <w:tcBorders>
              <w:top w:val="double" w:sz="4" w:space="0" w:color="auto"/>
              <w:left w:val="single" w:sz="4" w:space="0" w:color="auto"/>
              <w:bottom w:val="double" w:sz="4" w:space="0" w:color="auto"/>
            </w:tcBorders>
          </w:tcPr>
          <w:p w:rsidR="00E03879" w:rsidRPr="0026626D" w:rsidRDefault="00E03879" w:rsidP="008909EB">
            <w:pPr>
              <w:jc w:val="right"/>
              <w:rPr>
                <w:rFonts w:asciiTheme="majorHAnsi" w:eastAsia="Arial Unicode MS" w:hAnsiTheme="majorHAnsi"/>
              </w:rPr>
            </w:pPr>
          </w:p>
          <w:p w:rsidR="00E03879" w:rsidRPr="0026626D" w:rsidRDefault="00E03879" w:rsidP="008909EB">
            <w:pPr>
              <w:jc w:val="right"/>
              <w:rPr>
                <w:rFonts w:asciiTheme="majorHAnsi" w:eastAsia="Arial Unicode MS" w:hAnsiTheme="majorHAnsi"/>
              </w:rPr>
            </w:pPr>
          </w:p>
          <w:p w:rsidR="00E03879" w:rsidRPr="0026626D" w:rsidRDefault="00E03879" w:rsidP="008909EB">
            <w:pPr>
              <w:jc w:val="right"/>
              <w:rPr>
                <w:rFonts w:asciiTheme="majorHAnsi" w:eastAsia="Arial Unicode MS" w:hAnsiTheme="majorHAnsi"/>
              </w:rPr>
            </w:pPr>
          </w:p>
          <w:p w:rsidR="00E03879" w:rsidRPr="0026626D" w:rsidRDefault="00E03879" w:rsidP="008909EB">
            <w:pPr>
              <w:jc w:val="right"/>
              <w:rPr>
                <w:rFonts w:asciiTheme="majorHAnsi" w:eastAsia="Arial Unicode MS" w:hAnsiTheme="majorHAnsi"/>
              </w:rPr>
            </w:pPr>
            <w:r w:rsidRPr="0026626D">
              <w:rPr>
                <w:rFonts w:asciiTheme="majorHAnsi" w:eastAsia="Arial Unicode MS" w:hAnsiTheme="majorHAnsi"/>
              </w:rPr>
              <w:t>Ukupno 48 stambenih jedinica</w:t>
            </w:r>
          </w:p>
          <w:p w:rsidR="00E03879" w:rsidRPr="0026626D" w:rsidRDefault="00E03879" w:rsidP="008909EB">
            <w:pPr>
              <w:jc w:val="right"/>
              <w:rPr>
                <w:rFonts w:asciiTheme="majorHAnsi" w:eastAsia="Arial Unicode MS" w:hAnsiTheme="majorHAnsi"/>
              </w:rPr>
            </w:pPr>
          </w:p>
          <w:p w:rsidR="00E03879" w:rsidRPr="0026626D" w:rsidRDefault="00E03879" w:rsidP="008909EB">
            <w:pPr>
              <w:jc w:val="right"/>
              <w:rPr>
                <w:rFonts w:asciiTheme="majorHAnsi" w:eastAsia="Arial Unicode MS" w:hAnsiTheme="majorHAnsi"/>
              </w:rPr>
            </w:pPr>
          </w:p>
        </w:tc>
      </w:tr>
      <w:tr w:rsidR="00E03879" w:rsidRPr="00A90A9D" w:rsidTr="00BC0CA7">
        <w:trPr>
          <w:jc w:val="center"/>
        </w:trPr>
        <w:tc>
          <w:tcPr>
            <w:tcW w:w="4403" w:type="dxa"/>
            <w:tcBorders>
              <w:top w:val="double" w:sz="4" w:space="0" w:color="auto"/>
              <w:bottom w:val="double" w:sz="4" w:space="0" w:color="auto"/>
              <w:right w:val="single" w:sz="4" w:space="0" w:color="auto"/>
            </w:tcBorders>
          </w:tcPr>
          <w:p w:rsidR="00E03879" w:rsidRPr="0026626D" w:rsidRDefault="00E03879" w:rsidP="006828F3">
            <w:pPr>
              <w:jc w:val="center"/>
              <w:rPr>
                <w:rFonts w:asciiTheme="majorHAnsi" w:eastAsia="Arial Unicode MS" w:hAnsiTheme="majorHAnsi"/>
                <w:b/>
              </w:rPr>
            </w:pPr>
            <w:r w:rsidRPr="0026626D">
              <w:rPr>
                <w:rFonts w:asciiTheme="majorHAnsi" w:eastAsia="Arial Unicode MS" w:hAnsiTheme="majorHAnsi"/>
                <w:b/>
              </w:rPr>
              <w:t>RHP zgrade</w:t>
            </w:r>
          </w:p>
          <w:p w:rsidR="00E03879" w:rsidRPr="0026626D" w:rsidRDefault="00E03879" w:rsidP="008909EB">
            <w:pPr>
              <w:rPr>
                <w:rFonts w:asciiTheme="majorHAnsi" w:eastAsia="Arial Unicode MS" w:hAnsiTheme="majorHAnsi"/>
              </w:rPr>
            </w:pPr>
            <w:r w:rsidRPr="0026626D">
              <w:rPr>
                <w:rFonts w:asciiTheme="majorHAnsi" w:eastAsia="Arial Unicode MS" w:hAnsiTheme="majorHAnsi"/>
                <w:b/>
              </w:rPr>
              <w:t>Objekat 1</w:t>
            </w:r>
            <w:r w:rsidRPr="0026626D">
              <w:rPr>
                <w:rFonts w:asciiTheme="majorHAnsi" w:eastAsia="Arial Unicode MS" w:hAnsiTheme="majorHAnsi"/>
              </w:rPr>
              <w:t xml:space="preserve"> = 12 stambenih jedinica</w:t>
            </w:r>
          </w:p>
          <w:p w:rsidR="00E03879" w:rsidRPr="0026626D" w:rsidRDefault="00E03879" w:rsidP="008909EB">
            <w:pPr>
              <w:rPr>
                <w:rFonts w:asciiTheme="majorHAnsi" w:eastAsia="Arial Unicode MS" w:hAnsiTheme="majorHAnsi"/>
              </w:rPr>
            </w:pPr>
            <w:r w:rsidRPr="0026626D">
              <w:rPr>
                <w:rFonts w:asciiTheme="majorHAnsi" w:eastAsia="Arial Unicode MS" w:hAnsiTheme="majorHAnsi"/>
                <w:b/>
              </w:rPr>
              <w:t>Objekat 2</w:t>
            </w:r>
            <w:r w:rsidRPr="0026626D">
              <w:rPr>
                <w:rFonts w:asciiTheme="majorHAnsi" w:eastAsia="Arial Unicode MS" w:hAnsiTheme="majorHAnsi"/>
              </w:rPr>
              <w:t xml:space="preserve"> = 12 stambenih jedinica</w:t>
            </w:r>
          </w:p>
          <w:p w:rsidR="00E03879" w:rsidRPr="0026626D" w:rsidRDefault="00E03879" w:rsidP="008909EB">
            <w:pPr>
              <w:rPr>
                <w:rFonts w:asciiTheme="majorHAnsi" w:eastAsia="Arial Unicode MS" w:hAnsiTheme="majorHAnsi"/>
              </w:rPr>
            </w:pPr>
            <w:r w:rsidRPr="0026626D">
              <w:rPr>
                <w:rFonts w:asciiTheme="majorHAnsi" w:eastAsia="Arial Unicode MS" w:hAnsiTheme="majorHAnsi"/>
                <w:b/>
              </w:rPr>
              <w:t>Objekat 3</w:t>
            </w:r>
            <w:r w:rsidRPr="0026626D">
              <w:rPr>
                <w:rFonts w:asciiTheme="majorHAnsi" w:eastAsia="Arial Unicode MS" w:hAnsiTheme="majorHAnsi"/>
              </w:rPr>
              <w:t xml:space="preserve"> = 9 stambenih jedinica</w:t>
            </w:r>
          </w:p>
          <w:p w:rsidR="00E03879" w:rsidRPr="0026626D" w:rsidRDefault="00E03879" w:rsidP="008909EB">
            <w:pPr>
              <w:rPr>
                <w:rFonts w:asciiTheme="majorHAnsi" w:eastAsia="Arial Unicode MS" w:hAnsiTheme="majorHAnsi"/>
              </w:rPr>
            </w:pPr>
            <w:r w:rsidRPr="0026626D">
              <w:rPr>
                <w:rFonts w:asciiTheme="majorHAnsi" w:eastAsia="Arial Unicode MS" w:hAnsiTheme="majorHAnsi"/>
                <w:b/>
              </w:rPr>
              <w:t>Objekat 4</w:t>
            </w:r>
            <w:r w:rsidRPr="0026626D">
              <w:rPr>
                <w:rFonts w:asciiTheme="majorHAnsi" w:eastAsia="Arial Unicode MS" w:hAnsiTheme="majorHAnsi"/>
              </w:rPr>
              <w:t xml:space="preserve"> = 9 stambenih jedinica</w:t>
            </w:r>
          </w:p>
          <w:p w:rsidR="00E03879" w:rsidRPr="0026626D" w:rsidRDefault="00E03879" w:rsidP="008909EB">
            <w:pPr>
              <w:rPr>
                <w:rFonts w:asciiTheme="majorHAnsi" w:eastAsia="Arial Unicode MS" w:hAnsiTheme="majorHAnsi"/>
              </w:rPr>
            </w:pPr>
            <w:r w:rsidRPr="0026626D">
              <w:rPr>
                <w:rFonts w:asciiTheme="majorHAnsi" w:eastAsia="Arial Unicode MS" w:hAnsiTheme="majorHAnsi"/>
                <w:b/>
              </w:rPr>
              <w:t>Objekat 5</w:t>
            </w:r>
            <w:r w:rsidRPr="0026626D">
              <w:rPr>
                <w:rFonts w:asciiTheme="majorHAnsi" w:eastAsia="Arial Unicode MS" w:hAnsiTheme="majorHAnsi"/>
              </w:rPr>
              <w:t xml:space="preserve"> = 12 stambenih jedinica</w:t>
            </w:r>
          </w:p>
          <w:p w:rsidR="00E03879" w:rsidRPr="0026626D" w:rsidRDefault="00E03879" w:rsidP="008909EB">
            <w:pPr>
              <w:rPr>
                <w:rFonts w:asciiTheme="majorHAnsi" w:eastAsia="Arial Unicode MS" w:hAnsiTheme="majorHAnsi"/>
              </w:rPr>
            </w:pPr>
            <w:r w:rsidRPr="0026626D">
              <w:rPr>
                <w:rFonts w:asciiTheme="majorHAnsi" w:eastAsia="Arial Unicode MS" w:hAnsiTheme="majorHAnsi"/>
                <w:b/>
              </w:rPr>
              <w:t>Objekat 6</w:t>
            </w:r>
            <w:r w:rsidRPr="0026626D">
              <w:rPr>
                <w:rFonts w:asciiTheme="majorHAnsi" w:eastAsia="Arial Unicode MS" w:hAnsiTheme="majorHAnsi"/>
              </w:rPr>
              <w:t xml:space="preserve"> = 12 stambenih jedinica</w:t>
            </w:r>
          </w:p>
          <w:p w:rsidR="00E03879" w:rsidRPr="0026626D" w:rsidRDefault="00E03879" w:rsidP="008909EB">
            <w:pPr>
              <w:rPr>
                <w:rFonts w:asciiTheme="majorHAnsi" w:eastAsia="Arial Unicode MS" w:hAnsiTheme="majorHAnsi"/>
              </w:rPr>
            </w:pPr>
            <w:r w:rsidRPr="0026626D">
              <w:rPr>
                <w:rFonts w:asciiTheme="majorHAnsi" w:eastAsia="Arial Unicode MS" w:hAnsiTheme="majorHAnsi"/>
                <w:b/>
              </w:rPr>
              <w:t>Objekat 7</w:t>
            </w:r>
            <w:r w:rsidRPr="0026626D">
              <w:rPr>
                <w:rFonts w:asciiTheme="majorHAnsi" w:eastAsia="Arial Unicode MS" w:hAnsiTheme="majorHAnsi"/>
              </w:rPr>
              <w:t xml:space="preserve"> = 9 stambenih jedinica</w:t>
            </w:r>
          </w:p>
          <w:p w:rsidR="00E03879" w:rsidRPr="0026626D" w:rsidRDefault="00E03879" w:rsidP="008909EB">
            <w:pPr>
              <w:rPr>
                <w:rFonts w:asciiTheme="majorHAnsi" w:eastAsia="Arial Unicode MS" w:hAnsiTheme="majorHAnsi"/>
              </w:rPr>
            </w:pPr>
            <w:r w:rsidRPr="0026626D">
              <w:rPr>
                <w:rFonts w:asciiTheme="majorHAnsi" w:eastAsia="Arial Unicode MS" w:hAnsiTheme="majorHAnsi"/>
                <w:b/>
              </w:rPr>
              <w:t>Objekat 8</w:t>
            </w:r>
            <w:r w:rsidRPr="0026626D">
              <w:rPr>
                <w:rFonts w:asciiTheme="majorHAnsi" w:eastAsia="Arial Unicode MS" w:hAnsiTheme="majorHAnsi"/>
              </w:rPr>
              <w:t xml:space="preserve"> = 9 stambenih jedinica</w:t>
            </w:r>
          </w:p>
          <w:p w:rsidR="00E03879" w:rsidRPr="0026626D" w:rsidRDefault="00E03879" w:rsidP="008909EB">
            <w:pPr>
              <w:rPr>
                <w:rFonts w:asciiTheme="majorHAnsi" w:eastAsia="Arial Unicode MS" w:hAnsiTheme="majorHAnsi"/>
              </w:rPr>
            </w:pPr>
            <w:r w:rsidRPr="0026626D">
              <w:rPr>
                <w:rFonts w:asciiTheme="majorHAnsi" w:eastAsia="Arial Unicode MS" w:hAnsiTheme="majorHAnsi"/>
                <w:b/>
              </w:rPr>
              <w:t>Objekat 9</w:t>
            </w:r>
            <w:r w:rsidRPr="0026626D">
              <w:rPr>
                <w:rFonts w:asciiTheme="majorHAnsi" w:eastAsia="Arial Unicode MS" w:hAnsiTheme="majorHAnsi"/>
              </w:rPr>
              <w:t xml:space="preserve"> = 9 stambenih jedinica </w:t>
            </w:r>
          </w:p>
          <w:p w:rsidR="00E03879" w:rsidRPr="0026626D" w:rsidRDefault="00E03879" w:rsidP="008909EB">
            <w:pPr>
              <w:rPr>
                <w:rFonts w:asciiTheme="majorHAnsi" w:eastAsia="Arial Unicode MS" w:hAnsiTheme="majorHAnsi"/>
              </w:rPr>
            </w:pPr>
            <w:r w:rsidRPr="0026626D">
              <w:rPr>
                <w:rFonts w:asciiTheme="majorHAnsi" w:eastAsia="Arial Unicode MS" w:hAnsiTheme="majorHAnsi"/>
                <w:b/>
              </w:rPr>
              <w:t>Objekat 10</w:t>
            </w:r>
            <w:r w:rsidRPr="0026626D">
              <w:rPr>
                <w:rFonts w:asciiTheme="majorHAnsi" w:eastAsia="Arial Unicode MS" w:hAnsiTheme="majorHAnsi"/>
              </w:rPr>
              <w:t xml:space="preserve"> = 9 stambenih jedinica </w:t>
            </w:r>
          </w:p>
          <w:p w:rsidR="00E03879" w:rsidRPr="0026626D" w:rsidRDefault="00E03879" w:rsidP="008909EB">
            <w:pPr>
              <w:rPr>
                <w:rFonts w:asciiTheme="majorHAnsi" w:eastAsia="Arial Unicode MS" w:hAnsiTheme="majorHAnsi"/>
              </w:rPr>
            </w:pPr>
            <w:r w:rsidRPr="0026626D">
              <w:rPr>
                <w:rFonts w:asciiTheme="majorHAnsi" w:eastAsia="Arial Unicode MS" w:hAnsiTheme="majorHAnsi"/>
                <w:b/>
              </w:rPr>
              <w:t>Objekat 11</w:t>
            </w:r>
            <w:r w:rsidRPr="0026626D">
              <w:rPr>
                <w:rFonts w:asciiTheme="majorHAnsi" w:eastAsia="Arial Unicode MS" w:hAnsiTheme="majorHAnsi"/>
              </w:rPr>
              <w:t xml:space="preserve"> = 9 stambenih jedinica </w:t>
            </w:r>
          </w:p>
          <w:p w:rsidR="00E03879" w:rsidRPr="0026626D" w:rsidRDefault="00E03879" w:rsidP="008909EB">
            <w:pPr>
              <w:rPr>
                <w:rFonts w:asciiTheme="majorHAnsi" w:eastAsia="Arial Unicode MS" w:hAnsiTheme="majorHAnsi"/>
              </w:rPr>
            </w:pPr>
            <w:r w:rsidRPr="0026626D">
              <w:rPr>
                <w:rFonts w:asciiTheme="majorHAnsi" w:eastAsia="Arial Unicode MS" w:hAnsiTheme="majorHAnsi"/>
                <w:b/>
              </w:rPr>
              <w:t>Objekat 12</w:t>
            </w:r>
            <w:r w:rsidRPr="0026626D">
              <w:rPr>
                <w:rFonts w:asciiTheme="majorHAnsi" w:eastAsia="Arial Unicode MS" w:hAnsiTheme="majorHAnsi"/>
              </w:rPr>
              <w:t xml:space="preserve"> = 9 stambenih jedinica</w:t>
            </w:r>
          </w:p>
        </w:tc>
        <w:tc>
          <w:tcPr>
            <w:tcW w:w="4436" w:type="dxa"/>
            <w:tcBorders>
              <w:top w:val="double" w:sz="4" w:space="0" w:color="auto"/>
              <w:left w:val="single" w:sz="4" w:space="0" w:color="auto"/>
              <w:bottom w:val="double" w:sz="4" w:space="0" w:color="auto"/>
            </w:tcBorders>
          </w:tcPr>
          <w:p w:rsidR="00E03879" w:rsidRPr="0026626D" w:rsidRDefault="00E03879" w:rsidP="008909EB">
            <w:pPr>
              <w:jc w:val="right"/>
              <w:rPr>
                <w:rFonts w:asciiTheme="majorHAnsi" w:eastAsia="Arial Unicode MS" w:hAnsiTheme="majorHAnsi"/>
              </w:rPr>
            </w:pPr>
          </w:p>
          <w:p w:rsidR="00E03879" w:rsidRPr="0026626D" w:rsidRDefault="00E03879" w:rsidP="008909EB">
            <w:pPr>
              <w:jc w:val="right"/>
              <w:rPr>
                <w:rFonts w:asciiTheme="majorHAnsi" w:eastAsia="Arial Unicode MS" w:hAnsiTheme="majorHAnsi"/>
              </w:rPr>
            </w:pPr>
          </w:p>
          <w:p w:rsidR="00E03879" w:rsidRPr="0026626D" w:rsidRDefault="00E03879" w:rsidP="008909EB">
            <w:pPr>
              <w:jc w:val="right"/>
              <w:rPr>
                <w:rFonts w:asciiTheme="majorHAnsi" w:eastAsia="Arial Unicode MS" w:hAnsiTheme="majorHAnsi"/>
              </w:rPr>
            </w:pPr>
          </w:p>
          <w:p w:rsidR="00E03879" w:rsidRPr="0026626D" w:rsidRDefault="00E03879" w:rsidP="008909EB">
            <w:pPr>
              <w:jc w:val="right"/>
              <w:rPr>
                <w:rFonts w:asciiTheme="majorHAnsi" w:eastAsia="Arial Unicode MS" w:hAnsiTheme="majorHAnsi"/>
              </w:rPr>
            </w:pPr>
          </w:p>
          <w:p w:rsidR="00E03879" w:rsidRPr="0026626D" w:rsidRDefault="00E03879" w:rsidP="008909EB">
            <w:pPr>
              <w:jc w:val="right"/>
              <w:rPr>
                <w:rFonts w:asciiTheme="majorHAnsi" w:eastAsia="Arial Unicode MS" w:hAnsiTheme="majorHAnsi"/>
              </w:rPr>
            </w:pPr>
          </w:p>
          <w:p w:rsidR="00E03879" w:rsidRPr="0026626D" w:rsidRDefault="00E03879" w:rsidP="008909EB">
            <w:pPr>
              <w:jc w:val="right"/>
              <w:rPr>
                <w:rFonts w:asciiTheme="majorHAnsi" w:eastAsia="Arial Unicode MS" w:hAnsiTheme="majorHAnsi"/>
              </w:rPr>
            </w:pPr>
          </w:p>
          <w:p w:rsidR="00E03879" w:rsidRPr="0026626D" w:rsidRDefault="00E03879" w:rsidP="008909EB">
            <w:pPr>
              <w:jc w:val="right"/>
              <w:rPr>
                <w:rFonts w:asciiTheme="majorHAnsi" w:eastAsia="Arial Unicode MS" w:hAnsiTheme="majorHAnsi"/>
              </w:rPr>
            </w:pPr>
            <w:r w:rsidRPr="0026626D">
              <w:rPr>
                <w:rFonts w:asciiTheme="majorHAnsi" w:eastAsia="Arial Unicode MS" w:hAnsiTheme="majorHAnsi"/>
              </w:rPr>
              <w:t>Ukupno 120 stambenih jedinica</w:t>
            </w:r>
          </w:p>
          <w:p w:rsidR="00E03879" w:rsidRPr="0026626D" w:rsidRDefault="00E03879" w:rsidP="008909EB">
            <w:pPr>
              <w:jc w:val="right"/>
              <w:rPr>
                <w:rFonts w:asciiTheme="majorHAnsi" w:eastAsia="Arial Unicode MS" w:hAnsiTheme="majorHAnsi"/>
              </w:rPr>
            </w:pPr>
          </w:p>
          <w:p w:rsidR="00E03879" w:rsidRPr="0026626D" w:rsidRDefault="00E03879" w:rsidP="008909EB">
            <w:pPr>
              <w:jc w:val="right"/>
              <w:rPr>
                <w:rFonts w:asciiTheme="majorHAnsi" w:eastAsia="Arial Unicode MS" w:hAnsiTheme="majorHAnsi"/>
              </w:rPr>
            </w:pPr>
          </w:p>
          <w:p w:rsidR="00E03879" w:rsidRPr="0026626D" w:rsidRDefault="00E03879" w:rsidP="008909EB">
            <w:pPr>
              <w:jc w:val="right"/>
              <w:rPr>
                <w:rFonts w:asciiTheme="majorHAnsi" w:eastAsia="Arial Unicode MS" w:hAnsiTheme="majorHAnsi"/>
              </w:rPr>
            </w:pPr>
          </w:p>
        </w:tc>
      </w:tr>
      <w:tr w:rsidR="00E03879" w:rsidRPr="00A90A9D" w:rsidTr="001F48E3">
        <w:trPr>
          <w:jc w:val="center"/>
        </w:trPr>
        <w:tc>
          <w:tcPr>
            <w:tcW w:w="8839" w:type="dxa"/>
            <w:gridSpan w:val="2"/>
            <w:tcBorders>
              <w:top w:val="nil"/>
              <w:left w:val="nil"/>
              <w:bottom w:val="double" w:sz="4" w:space="0" w:color="auto"/>
              <w:right w:val="nil"/>
            </w:tcBorders>
          </w:tcPr>
          <w:p w:rsidR="00E03879" w:rsidRPr="0026626D" w:rsidRDefault="00E03879" w:rsidP="008909EB">
            <w:pPr>
              <w:jc w:val="right"/>
              <w:rPr>
                <w:rFonts w:asciiTheme="majorHAnsi" w:eastAsia="Arial Unicode MS" w:hAnsiTheme="majorHAnsi"/>
              </w:rPr>
            </w:pPr>
          </w:p>
          <w:p w:rsidR="00E03879" w:rsidRPr="0026626D" w:rsidRDefault="00E03879" w:rsidP="008909EB">
            <w:pPr>
              <w:jc w:val="right"/>
              <w:rPr>
                <w:rFonts w:asciiTheme="majorHAnsi" w:eastAsia="Arial Unicode MS" w:hAnsiTheme="majorHAnsi"/>
              </w:rPr>
            </w:pPr>
          </w:p>
          <w:p w:rsidR="00E03879" w:rsidRPr="0026626D" w:rsidRDefault="00E03879" w:rsidP="008909EB">
            <w:pPr>
              <w:jc w:val="right"/>
              <w:rPr>
                <w:rFonts w:asciiTheme="majorHAnsi" w:eastAsia="Arial Unicode MS" w:hAnsiTheme="majorHAnsi"/>
              </w:rPr>
            </w:pPr>
          </w:p>
          <w:p w:rsidR="00E03879" w:rsidRPr="0026626D" w:rsidRDefault="00E03879" w:rsidP="008909EB">
            <w:pPr>
              <w:jc w:val="right"/>
              <w:rPr>
                <w:rFonts w:asciiTheme="majorHAnsi" w:eastAsia="Arial Unicode MS" w:hAnsiTheme="majorHAnsi"/>
              </w:rPr>
            </w:pPr>
          </w:p>
          <w:p w:rsidR="00E03879" w:rsidRPr="0026626D" w:rsidRDefault="00E03879" w:rsidP="0026626D">
            <w:pPr>
              <w:jc w:val="center"/>
              <w:rPr>
                <w:rFonts w:asciiTheme="majorHAnsi" w:eastAsia="Arial Unicode MS" w:hAnsiTheme="majorHAnsi"/>
                <w:b/>
                <w:sz w:val="24"/>
                <w:szCs w:val="24"/>
              </w:rPr>
            </w:pPr>
            <w:r w:rsidRPr="0026626D">
              <w:rPr>
                <w:rFonts w:asciiTheme="majorHAnsi" w:eastAsia="Arial Unicode MS" w:hAnsiTheme="majorHAnsi"/>
                <w:b/>
                <w:sz w:val="24"/>
                <w:szCs w:val="24"/>
              </w:rPr>
              <w:t>Objekti završeni tokom 2018.godine</w:t>
            </w:r>
          </w:p>
          <w:p w:rsidR="00E03879" w:rsidRPr="0026626D" w:rsidRDefault="00E03879" w:rsidP="001F48E3">
            <w:pPr>
              <w:jc w:val="center"/>
              <w:rPr>
                <w:rFonts w:asciiTheme="majorHAnsi" w:eastAsia="Arial Unicode MS" w:hAnsiTheme="majorHAnsi"/>
                <w:b/>
                <w:sz w:val="24"/>
                <w:szCs w:val="24"/>
              </w:rPr>
            </w:pPr>
          </w:p>
        </w:tc>
      </w:tr>
      <w:tr w:rsidR="00E03879" w:rsidRPr="00A90A9D" w:rsidTr="00BC0CA7">
        <w:trPr>
          <w:jc w:val="center"/>
        </w:trPr>
        <w:tc>
          <w:tcPr>
            <w:tcW w:w="4403" w:type="dxa"/>
            <w:tcBorders>
              <w:top w:val="double" w:sz="4" w:space="0" w:color="auto"/>
              <w:bottom w:val="double" w:sz="4" w:space="0" w:color="auto"/>
              <w:right w:val="single" w:sz="4" w:space="0" w:color="auto"/>
            </w:tcBorders>
          </w:tcPr>
          <w:p w:rsidR="00E03879" w:rsidRPr="00BF5505" w:rsidRDefault="00E03879" w:rsidP="00E73164">
            <w:pPr>
              <w:rPr>
                <w:rFonts w:asciiTheme="majorHAnsi" w:eastAsia="Arial Unicode MS" w:hAnsiTheme="majorHAnsi"/>
                <w:b/>
              </w:rPr>
            </w:pPr>
          </w:p>
          <w:p w:rsidR="00E03879" w:rsidRPr="0026626D" w:rsidRDefault="00E03879" w:rsidP="00E73164">
            <w:pPr>
              <w:rPr>
                <w:rFonts w:asciiTheme="majorHAnsi" w:eastAsia="Arial Unicode MS" w:hAnsiTheme="majorHAnsi"/>
                <w:b/>
              </w:rPr>
            </w:pPr>
            <w:r w:rsidRPr="0026626D">
              <w:rPr>
                <w:rFonts w:asciiTheme="majorHAnsi" w:eastAsia="Arial Unicode MS" w:hAnsiTheme="majorHAnsi"/>
                <w:b/>
              </w:rPr>
              <w:t xml:space="preserve">A1 zgrada – </w:t>
            </w:r>
            <w:r w:rsidRPr="0026626D">
              <w:rPr>
                <w:rFonts w:asciiTheme="majorHAnsi" w:eastAsia="Arial Unicode MS" w:hAnsiTheme="majorHAnsi"/>
              </w:rPr>
              <w:t>12 stambenih jedinica</w:t>
            </w:r>
          </w:p>
          <w:p w:rsidR="00E03879" w:rsidRPr="0026626D" w:rsidRDefault="00E03879" w:rsidP="00E73164">
            <w:pPr>
              <w:rPr>
                <w:rFonts w:asciiTheme="majorHAnsi" w:eastAsia="Arial Unicode MS" w:hAnsiTheme="majorHAnsi"/>
              </w:rPr>
            </w:pPr>
            <w:r w:rsidRPr="0026626D">
              <w:rPr>
                <w:rFonts w:asciiTheme="majorHAnsi" w:eastAsia="Arial Unicode MS" w:hAnsiTheme="majorHAnsi"/>
                <w:b/>
              </w:rPr>
              <w:t xml:space="preserve">A2 zgrada </w:t>
            </w:r>
            <w:r w:rsidRPr="0026626D">
              <w:rPr>
                <w:rFonts w:asciiTheme="majorHAnsi" w:eastAsia="Arial Unicode MS" w:hAnsiTheme="majorHAnsi"/>
              </w:rPr>
              <w:t>- 12 stambenih jedinica</w:t>
            </w:r>
          </w:p>
          <w:p w:rsidR="00E03879" w:rsidRPr="0026626D" w:rsidRDefault="00E03879" w:rsidP="00E73164">
            <w:pPr>
              <w:rPr>
                <w:rFonts w:asciiTheme="majorHAnsi" w:eastAsia="Arial Unicode MS" w:hAnsiTheme="majorHAnsi"/>
              </w:rPr>
            </w:pPr>
            <w:r w:rsidRPr="0026626D">
              <w:rPr>
                <w:rFonts w:asciiTheme="majorHAnsi" w:eastAsia="Arial Unicode MS" w:hAnsiTheme="majorHAnsi"/>
                <w:b/>
              </w:rPr>
              <w:t xml:space="preserve">B 1 zgrada </w:t>
            </w:r>
            <w:r w:rsidRPr="0026626D">
              <w:rPr>
                <w:rFonts w:asciiTheme="majorHAnsi" w:eastAsia="Arial Unicode MS" w:hAnsiTheme="majorHAnsi"/>
              </w:rPr>
              <w:t>– 9 stambenih jedinica</w:t>
            </w:r>
          </w:p>
          <w:p w:rsidR="00E03879" w:rsidRPr="0026626D" w:rsidRDefault="00E03879" w:rsidP="00E73164">
            <w:pPr>
              <w:rPr>
                <w:rFonts w:asciiTheme="majorHAnsi" w:eastAsia="Arial Unicode MS" w:hAnsiTheme="majorHAnsi"/>
              </w:rPr>
            </w:pPr>
            <w:r w:rsidRPr="0026626D">
              <w:rPr>
                <w:rFonts w:asciiTheme="majorHAnsi" w:eastAsia="Arial Unicode MS" w:hAnsiTheme="majorHAnsi"/>
                <w:b/>
              </w:rPr>
              <w:t>B2 zgrada</w:t>
            </w:r>
            <w:r w:rsidRPr="0026626D">
              <w:rPr>
                <w:rFonts w:asciiTheme="majorHAnsi" w:eastAsia="Arial Unicode MS" w:hAnsiTheme="majorHAnsi"/>
              </w:rPr>
              <w:t xml:space="preserve"> - 9 stambenih jedinica</w:t>
            </w:r>
          </w:p>
          <w:p w:rsidR="00E03879" w:rsidRPr="0026626D" w:rsidRDefault="00E03879" w:rsidP="00E73164">
            <w:pPr>
              <w:rPr>
                <w:rFonts w:asciiTheme="majorHAnsi" w:eastAsia="Arial Unicode MS" w:hAnsiTheme="majorHAnsi"/>
              </w:rPr>
            </w:pPr>
            <w:r w:rsidRPr="0026626D">
              <w:rPr>
                <w:rFonts w:asciiTheme="majorHAnsi" w:eastAsia="Arial Unicode MS" w:hAnsiTheme="majorHAnsi"/>
                <w:b/>
              </w:rPr>
              <w:t xml:space="preserve">B3 zgrada - </w:t>
            </w:r>
            <w:r w:rsidRPr="0026626D">
              <w:rPr>
                <w:rFonts w:asciiTheme="majorHAnsi" w:eastAsia="Arial Unicode MS" w:hAnsiTheme="majorHAnsi"/>
              </w:rPr>
              <w:t>9 stambenih jedinica</w:t>
            </w:r>
          </w:p>
          <w:p w:rsidR="00E03879" w:rsidRPr="00BF5505" w:rsidRDefault="00E03879" w:rsidP="006828F3">
            <w:pPr>
              <w:jc w:val="center"/>
              <w:rPr>
                <w:rFonts w:asciiTheme="majorHAnsi" w:eastAsia="Arial Unicode MS" w:hAnsiTheme="majorHAnsi"/>
                <w:b/>
              </w:rPr>
            </w:pPr>
          </w:p>
        </w:tc>
        <w:tc>
          <w:tcPr>
            <w:tcW w:w="4436" w:type="dxa"/>
            <w:tcBorders>
              <w:top w:val="double" w:sz="4" w:space="0" w:color="auto"/>
              <w:left w:val="single" w:sz="4" w:space="0" w:color="auto"/>
              <w:bottom w:val="double" w:sz="4" w:space="0" w:color="auto"/>
            </w:tcBorders>
          </w:tcPr>
          <w:p w:rsidR="00E03879" w:rsidRPr="0026626D" w:rsidRDefault="00E03879" w:rsidP="00E73164">
            <w:pPr>
              <w:jc w:val="right"/>
              <w:rPr>
                <w:rFonts w:asciiTheme="majorHAnsi" w:eastAsia="Arial Unicode MS" w:hAnsiTheme="majorHAnsi"/>
              </w:rPr>
            </w:pPr>
          </w:p>
          <w:p w:rsidR="00E03879" w:rsidRPr="0026626D" w:rsidRDefault="00E03879" w:rsidP="00E73164">
            <w:pPr>
              <w:jc w:val="right"/>
              <w:rPr>
                <w:rFonts w:asciiTheme="majorHAnsi" w:eastAsia="Arial Unicode MS" w:hAnsiTheme="majorHAnsi"/>
              </w:rPr>
            </w:pPr>
          </w:p>
          <w:p w:rsidR="00E03879" w:rsidRPr="0026626D" w:rsidRDefault="00E03879" w:rsidP="00E73164">
            <w:pPr>
              <w:jc w:val="right"/>
              <w:rPr>
                <w:rFonts w:asciiTheme="majorHAnsi" w:eastAsia="Arial Unicode MS" w:hAnsiTheme="majorHAnsi"/>
              </w:rPr>
            </w:pPr>
            <w:r w:rsidRPr="0026626D">
              <w:rPr>
                <w:rFonts w:asciiTheme="majorHAnsi" w:eastAsia="Arial Unicode MS" w:hAnsiTheme="majorHAnsi"/>
              </w:rPr>
              <w:t>Ukupno 51 stambena jedinica</w:t>
            </w:r>
          </w:p>
          <w:p w:rsidR="00E03879" w:rsidRPr="0026626D" w:rsidRDefault="00E03879" w:rsidP="00E73164">
            <w:pPr>
              <w:jc w:val="center"/>
              <w:rPr>
                <w:rFonts w:asciiTheme="majorHAnsi" w:eastAsia="Arial Unicode MS" w:hAnsiTheme="majorHAnsi"/>
              </w:rPr>
            </w:pPr>
          </w:p>
        </w:tc>
      </w:tr>
    </w:tbl>
    <w:p w:rsidR="00E03879" w:rsidRPr="00A90A9D" w:rsidRDefault="00E03879" w:rsidP="00BD4576">
      <w:pPr>
        <w:pStyle w:val="NoSpacing"/>
        <w:ind w:left="1065"/>
        <w:jc w:val="both"/>
        <w:rPr>
          <w:rFonts w:asciiTheme="majorHAnsi" w:eastAsia="Arial Unicode MS" w:hAnsiTheme="majorHAnsi" w:cs="Arial"/>
          <w:sz w:val="26"/>
          <w:szCs w:val="26"/>
        </w:rPr>
      </w:pPr>
    </w:p>
    <w:p w:rsidR="00E03879" w:rsidRPr="0069578F" w:rsidRDefault="00E03879" w:rsidP="00154914">
      <w:pPr>
        <w:pStyle w:val="NoSpacing"/>
        <w:jc w:val="both"/>
        <w:rPr>
          <w:rFonts w:asciiTheme="majorHAnsi" w:eastAsia="Arial Unicode MS" w:hAnsiTheme="majorHAnsi" w:cs="Arial"/>
          <w:sz w:val="24"/>
          <w:szCs w:val="24"/>
        </w:rPr>
      </w:pPr>
      <w:r w:rsidRPr="00A90A9D">
        <w:rPr>
          <w:rFonts w:asciiTheme="majorHAnsi" w:eastAsia="Arial Unicode MS" w:hAnsiTheme="majorHAnsi" w:cs="Arial"/>
          <w:b/>
          <w:sz w:val="26"/>
          <w:szCs w:val="26"/>
        </w:rPr>
        <w:lastRenderedPageBreak/>
        <w:tab/>
      </w:r>
      <w:r w:rsidRPr="0069578F">
        <w:rPr>
          <w:rFonts w:asciiTheme="majorHAnsi" w:eastAsia="Arial Unicode MS" w:hAnsiTheme="majorHAnsi" w:cs="Arial"/>
          <w:sz w:val="24"/>
          <w:szCs w:val="24"/>
        </w:rPr>
        <w:t>Stalan posao tehničkog sektora odnosio se na redovnu kontrolu i uklanjanje uočenih nedostataka na objektima socijalnog stanovanja.</w:t>
      </w:r>
    </w:p>
    <w:p w:rsidR="00E03879" w:rsidRDefault="00E03879" w:rsidP="00154914">
      <w:pPr>
        <w:pStyle w:val="NoSpacing"/>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ab/>
        <w:t>Na pojedinim objektima veliki problem predstavlja nerazvijena kultura stanovanja pojedinih korisnika sa čim se posebno morala baviti služba čiji je zadatak bio da kroz stalnu komunikaciju i održavanje edukativnih sastanaka utiče na očuvanje stanova i objekata u cjelini.</w:t>
      </w:r>
    </w:p>
    <w:p w:rsidR="00E03879" w:rsidRDefault="00E03879" w:rsidP="00154914">
      <w:pPr>
        <w:pStyle w:val="NoSpacing"/>
        <w:jc w:val="both"/>
        <w:rPr>
          <w:rFonts w:asciiTheme="majorHAnsi" w:eastAsia="Arial Unicode MS" w:hAnsiTheme="majorHAnsi" w:cs="Arial"/>
          <w:sz w:val="24"/>
          <w:szCs w:val="24"/>
        </w:rPr>
      </w:pPr>
      <w:r>
        <w:rPr>
          <w:rFonts w:asciiTheme="majorHAnsi" w:eastAsia="Arial Unicode MS" w:hAnsiTheme="majorHAnsi" w:cs="Arial"/>
          <w:sz w:val="24"/>
          <w:szCs w:val="24"/>
        </w:rPr>
        <w:tab/>
        <w:t>Problemi u održavanju objekata najizraženiji su na objektima IPA zgrade i RHP zgrade na Koniku. U tim objektima žive raseljena i interno raseljena lica.</w:t>
      </w:r>
    </w:p>
    <w:p w:rsidR="00E03879" w:rsidRPr="0069578F" w:rsidRDefault="00E03879" w:rsidP="00154914">
      <w:pPr>
        <w:pStyle w:val="NoSpacing"/>
        <w:jc w:val="both"/>
        <w:rPr>
          <w:rFonts w:asciiTheme="majorHAnsi" w:eastAsia="Arial Unicode MS" w:hAnsiTheme="majorHAnsi" w:cs="Arial"/>
          <w:sz w:val="24"/>
          <w:szCs w:val="24"/>
        </w:rPr>
      </w:pPr>
      <w:r>
        <w:rPr>
          <w:rFonts w:asciiTheme="majorHAnsi" w:eastAsia="Arial Unicode MS" w:hAnsiTheme="majorHAnsi" w:cs="Arial"/>
          <w:sz w:val="24"/>
          <w:szCs w:val="24"/>
        </w:rPr>
        <w:tab/>
        <w:t>Takođe na zadovoljavajućem nivou nije ni stepen zakupa stanarine u predmetnim objektima. U IPA objektima isti iznosi 62,66 %, dok je u RHP zgradama 41,59%.</w:t>
      </w:r>
    </w:p>
    <w:p w:rsidR="00E03879" w:rsidRPr="00A90A9D" w:rsidRDefault="00E03879" w:rsidP="00154914">
      <w:pPr>
        <w:pStyle w:val="NoSpacing"/>
        <w:jc w:val="both"/>
        <w:rPr>
          <w:rFonts w:asciiTheme="majorHAnsi" w:eastAsia="Arial Unicode MS" w:hAnsiTheme="majorHAnsi" w:cs="Arial"/>
          <w:sz w:val="26"/>
          <w:szCs w:val="26"/>
        </w:rPr>
      </w:pPr>
    </w:p>
    <w:p w:rsidR="00E03879" w:rsidRPr="001F48E3" w:rsidRDefault="00E03879" w:rsidP="00E03879">
      <w:pPr>
        <w:pStyle w:val="NoSpacing"/>
        <w:numPr>
          <w:ilvl w:val="0"/>
          <w:numId w:val="35"/>
        </w:numPr>
        <w:rPr>
          <w:rFonts w:asciiTheme="majorHAnsi" w:eastAsia="Arial Unicode MS" w:hAnsiTheme="majorHAnsi" w:cs="Arial"/>
          <w:b/>
          <w:sz w:val="26"/>
          <w:szCs w:val="26"/>
        </w:rPr>
      </w:pPr>
      <w:r w:rsidRPr="001F48E3">
        <w:rPr>
          <w:rFonts w:asciiTheme="majorHAnsi" w:eastAsia="Arial Unicode MS" w:hAnsiTheme="majorHAnsi" w:cs="Arial"/>
          <w:b/>
          <w:sz w:val="26"/>
          <w:szCs w:val="26"/>
        </w:rPr>
        <w:t>Pružanje usluga Agencije za stanovanje d.o.o. na tržišnom principu</w:t>
      </w:r>
    </w:p>
    <w:p w:rsidR="00E03879" w:rsidRPr="001F48E3" w:rsidRDefault="00E03879" w:rsidP="00C8187B">
      <w:pPr>
        <w:pStyle w:val="NoSpacing"/>
        <w:ind w:firstLine="708"/>
        <w:jc w:val="both"/>
        <w:rPr>
          <w:rFonts w:asciiTheme="majorHAnsi" w:eastAsia="Arial Unicode MS" w:hAnsiTheme="majorHAnsi" w:cs="Arial"/>
          <w:b/>
          <w:sz w:val="24"/>
          <w:szCs w:val="24"/>
        </w:rPr>
      </w:pPr>
    </w:p>
    <w:p w:rsidR="00E03879" w:rsidRPr="0069578F" w:rsidRDefault="00E03879" w:rsidP="00C8187B">
      <w:pPr>
        <w:pStyle w:val="NoSpacing"/>
        <w:ind w:firstLine="708"/>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 xml:space="preserve">Agencija za stanovanje </w:t>
      </w:r>
      <w:r>
        <w:rPr>
          <w:rFonts w:asciiTheme="majorHAnsi" w:eastAsia="Arial Unicode MS" w:hAnsiTheme="majorHAnsi" w:cs="Arial"/>
          <w:sz w:val="24"/>
          <w:szCs w:val="24"/>
        </w:rPr>
        <w:t xml:space="preserve">d.o.o. </w:t>
      </w:r>
      <w:r w:rsidRPr="0069578F">
        <w:rPr>
          <w:rFonts w:asciiTheme="majorHAnsi" w:eastAsia="Arial Unicode MS" w:hAnsiTheme="majorHAnsi" w:cs="Arial"/>
          <w:sz w:val="24"/>
          <w:szCs w:val="24"/>
        </w:rPr>
        <w:t>bavi se održavanjem stanova, zajedničkih djelova stambenih zgrada, adaptacijom stambenih i poslovnih prostora. Cilj je na tržišnom principu izboriti se sa što više poslova.</w:t>
      </w:r>
    </w:p>
    <w:p w:rsidR="00E03879" w:rsidRDefault="00E03879" w:rsidP="00C8187B">
      <w:pPr>
        <w:pStyle w:val="NoSpacing"/>
        <w:ind w:firstLine="708"/>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Agencija za stanovanje</w:t>
      </w:r>
      <w:r>
        <w:rPr>
          <w:rFonts w:asciiTheme="majorHAnsi" w:eastAsia="Arial Unicode MS" w:hAnsiTheme="majorHAnsi" w:cs="Arial"/>
          <w:sz w:val="24"/>
          <w:szCs w:val="24"/>
        </w:rPr>
        <w:t xml:space="preserve"> d.o.o.</w:t>
      </w:r>
      <w:r w:rsidRPr="0069578F">
        <w:rPr>
          <w:rFonts w:asciiTheme="majorHAnsi" w:eastAsia="Arial Unicode MS" w:hAnsiTheme="majorHAnsi" w:cs="Arial"/>
          <w:sz w:val="24"/>
          <w:szCs w:val="24"/>
        </w:rPr>
        <w:t xml:space="preserve"> pruža usluge keramičara, vodoinstalatera, električara, kanalizatora, parketara, stolara, limara, bravara, zidara, tesara, gipsara, hidroizolatera, molera i fasadera.</w:t>
      </w:r>
    </w:p>
    <w:p w:rsidR="00E03879" w:rsidRDefault="00E03879" w:rsidP="00C8187B">
      <w:pPr>
        <w:pStyle w:val="NoSpacing"/>
        <w:ind w:firstLine="708"/>
        <w:jc w:val="both"/>
        <w:rPr>
          <w:rFonts w:asciiTheme="majorHAnsi" w:eastAsia="Arial Unicode MS" w:hAnsiTheme="majorHAnsi" w:cs="Arial"/>
          <w:sz w:val="24"/>
          <w:szCs w:val="24"/>
        </w:rPr>
      </w:pPr>
    </w:p>
    <w:p w:rsidR="00E03879" w:rsidRPr="001F48E3" w:rsidRDefault="00E03879" w:rsidP="00E03879">
      <w:pPr>
        <w:pStyle w:val="NoSpacing"/>
        <w:numPr>
          <w:ilvl w:val="0"/>
          <w:numId w:val="35"/>
        </w:numPr>
        <w:tabs>
          <w:tab w:val="left" w:pos="900"/>
        </w:tabs>
        <w:jc w:val="both"/>
        <w:rPr>
          <w:rFonts w:asciiTheme="majorHAnsi" w:eastAsia="Arial Unicode MS" w:hAnsiTheme="majorHAnsi" w:cs="Arial"/>
          <w:b/>
          <w:sz w:val="26"/>
          <w:szCs w:val="26"/>
        </w:rPr>
      </w:pPr>
      <w:r w:rsidRPr="001F48E3">
        <w:rPr>
          <w:rFonts w:asciiTheme="majorHAnsi" w:eastAsia="Arial Unicode MS" w:hAnsiTheme="majorHAnsi" w:cs="Arial"/>
          <w:b/>
          <w:sz w:val="26"/>
          <w:szCs w:val="26"/>
        </w:rPr>
        <w:t>Aktivnosti vezane za izgradnju stanova za potrebe zaposlenih u deset privrednih društava Glavnog grada</w:t>
      </w:r>
    </w:p>
    <w:p w:rsidR="00E03879" w:rsidRPr="001F48E3" w:rsidRDefault="00E03879" w:rsidP="00E3426A">
      <w:pPr>
        <w:pStyle w:val="NoSpacing"/>
        <w:ind w:left="720"/>
        <w:jc w:val="both"/>
        <w:rPr>
          <w:rFonts w:asciiTheme="majorHAnsi" w:eastAsia="Arial Unicode MS" w:hAnsiTheme="majorHAnsi" w:cs="Arial"/>
          <w:b/>
          <w:sz w:val="26"/>
          <w:szCs w:val="26"/>
        </w:rPr>
      </w:pPr>
    </w:p>
    <w:p w:rsidR="00E03879" w:rsidRDefault="00E03879" w:rsidP="00E3426A">
      <w:pPr>
        <w:pStyle w:val="NoSpacing"/>
        <w:ind w:firstLine="720"/>
        <w:jc w:val="both"/>
        <w:rPr>
          <w:rFonts w:asciiTheme="majorHAnsi" w:eastAsia="Arial Unicode MS" w:hAnsiTheme="majorHAnsi" w:cs="Arial"/>
          <w:sz w:val="24"/>
          <w:szCs w:val="24"/>
        </w:rPr>
      </w:pPr>
      <w:r>
        <w:rPr>
          <w:rFonts w:asciiTheme="majorHAnsi" w:eastAsia="Arial Unicode MS" w:hAnsiTheme="majorHAnsi" w:cs="Arial"/>
          <w:sz w:val="24"/>
          <w:szCs w:val="24"/>
        </w:rPr>
        <w:t xml:space="preserve">Sredinom 2018.godine potpisan je Ugovor o zajedničkom nastupanju i utvrđivanju prava i obaveza na izgradnji objekta kolektivnog stanovanja za potrebe rješavanja stambenih potreba zaposlenih u privrednim društvima čiji je osnivač Glavni grad. </w:t>
      </w:r>
    </w:p>
    <w:p w:rsidR="00E03879" w:rsidRDefault="00E03879" w:rsidP="00E3426A">
      <w:pPr>
        <w:pStyle w:val="NoSpacing"/>
        <w:ind w:firstLine="720"/>
        <w:jc w:val="both"/>
        <w:rPr>
          <w:rFonts w:asciiTheme="majorHAnsi" w:eastAsia="Arial Unicode MS" w:hAnsiTheme="majorHAnsi" w:cs="Arial"/>
          <w:sz w:val="24"/>
          <w:szCs w:val="24"/>
        </w:rPr>
      </w:pPr>
    </w:p>
    <w:p w:rsidR="00E03879" w:rsidRPr="00A908D3" w:rsidRDefault="00E03879" w:rsidP="00E3426A">
      <w:pPr>
        <w:pStyle w:val="NoSpacing"/>
        <w:ind w:firstLine="720"/>
        <w:jc w:val="both"/>
        <w:rPr>
          <w:rFonts w:asciiTheme="majorHAnsi" w:eastAsia="Arial Unicode MS" w:hAnsiTheme="majorHAnsi" w:cs="Arial"/>
          <w:sz w:val="24"/>
          <w:szCs w:val="24"/>
          <w:u w:val="single"/>
        </w:rPr>
      </w:pPr>
      <w:r w:rsidRPr="00A908D3">
        <w:rPr>
          <w:rFonts w:asciiTheme="majorHAnsi" w:eastAsia="Arial Unicode MS" w:hAnsiTheme="majorHAnsi" w:cs="Arial"/>
          <w:sz w:val="24"/>
          <w:szCs w:val="24"/>
          <w:u w:val="single"/>
        </w:rPr>
        <w:t>Potpisnici ugovora su:</w:t>
      </w:r>
    </w:p>
    <w:p w:rsidR="00E03879" w:rsidRPr="00A908D3" w:rsidRDefault="00E03879" w:rsidP="00E03879">
      <w:pPr>
        <w:pStyle w:val="ListParagraph"/>
        <w:numPr>
          <w:ilvl w:val="0"/>
          <w:numId w:val="45"/>
        </w:numPr>
        <w:rPr>
          <w:rFonts w:asciiTheme="majorHAnsi" w:hAnsiTheme="majorHAnsi"/>
        </w:rPr>
      </w:pPr>
      <w:r w:rsidRPr="00A908D3">
        <w:rPr>
          <w:rFonts w:asciiTheme="majorHAnsi" w:hAnsiTheme="majorHAnsi"/>
        </w:rPr>
        <w:t>Agencija za stanovanje d.o.o. Podgorica</w:t>
      </w:r>
    </w:p>
    <w:p w:rsidR="00E03879" w:rsidRPr="00A908D3" w:rsidRDefault="00E03879" w:rsidP="00E03879">
      <w:pPr>
        <w:pStyle w:val="ListParagraph"/>
        <w:numPr>
          <w:ilvl w:val="0"/>
          <w:numId w:val="45"/>
        </w:numPr>
        <w:rPr>
          <w:rFonts w:asciiTheme="majorHAnsi" w:hAnsiTheme="majorHAnsi"/>
        </w:rPr>
      </w:pPr>
      <w:r w:rsidRPr="00A908D3">
        <w:rPr>
          <w:rFonts w:asciiTheme="majorHAnsi" w:hAnsiTheme="majorHAnsi"/>
        </w:rPr>
        <w:t>“Komunalne usluge”</w:t>
      </w:r>
      <w:r w:rsidRPr="00A908D3">
        <w:rPr>
          <w:rFonts w:ascii="Arial Narrow" w:hAnsi="Arial Narrow"/>
        </w:rPr>
        <w:t xml:space="preserve"> </w:t>
      </w:r>
      <w:r w:rsidRPr="00A908D3">
        <w:rPr>
          <w:rFonts w:asciiTheme="majorHAnsi" w:hAnsiTheme="majorHAnsi"/>
        </w:rPr>
        <w:t>d.o.o. Podgorica</w:t>
      </w:r>
    </w:p>
    <w:p w:rsidR="00E03879" w:rsidRPr="00A908D3" w:rsidRDefault="00E03879" w:rsidP="00E03879">
      <w:pPr>
        <w:pStyle w:val="ListParagraph"/>
        <w:numPr>
          <w:ilvl w:val="0"/>
          <w:numId w:val="45"/>
        </w:numPr>
        <w:rPr>
          <w:rFonts w:asciiTheme="majorHAnsi" w:hAnsiTheme="majorHAnsi"/>
        </w:rPr>
      </w:pPr>
      <w:r w:rsidRPr="00A908D3">
        <w:rPr>
          <w:rFonts w:asciiTheme="majorHAnsi" w:hAnsiTheme="majorHAnsi"/>
        </w:rPr>
        <w:t>“Tržnice i pijace” d.o.o. Podgorica</w:t>
      </w:r>
    </w:p>
    <w:p w:rsidR="00E03879" w:rsidRPr="00A908D3" w:rsidRDefault="00E03879" w:rsidP="00E03879">
      <w:pPr>
        <w:pStyle w:val="ListParagraph"/>
        <w:numPr>
          <w:ilvl w:val="0"/>
          <w:numId w:val="45"/>
        </w:numPr>
        <w:rPr>
          <w:rFonts w:asciiTheme="majorHAnsi" w:hAnsiTheme="majorHAnsi"/>
        </w:rPr>
      </w:pPr>
      <w:r w:rsidRPr="00A908D3">
        <w:rPr>
          <w:rFonts w:asciiTheme="majorHAnsi" w:hAnsiTheme="majorHAnsi"/>
        </w:rPr>
        <w:t>“Deponija” d.o.o. Podgorica</w:t>
      </w:r>
    </w:p>
    <w:p w:rsidR="00E03879" w:rsidRPr="00A908D3" w:rsidRDefault="00E03879" w:rsidP="00E03879">
      <w:pPr>
        <w:pStyle w:val="ListParagraph"/>
        <w:numPr>
          <w:ilvl w:val="0"/>
          <w:numId w:val="45"/>
        </w:numPr>
        <w:rPr>
          <w:rFonts w:asciiTheme="majorHAnsi" w:hAnsiTheme="majorHAnsi"/>
        </w:rPr>
      </w:pPr>
      <w:r w:rsidRPr="00A908D3">
        <w:rPr>
          <w:rFonts w:asciiTheme="majorHAnsi" w:hAnsiTheme="majorHAnsi"/>
        </w:rPr>
        <w:t>“Agencija za izgradnju i razvoj” d.o.o. Podgorica</w:t>
      </w:r>
    </w:p>
    <w:p w:rsidR="00E03879" w:rsidRPr="00A908D3" w:rsidRDefault="00E03879" w:rsidP="00E03879">
      <w:pPr>
        <w:pStyle w:val="ListParagraph"/>
        <w:numPr>
          <w:ilvl w:val="0"/>
          <w:numId w:val="45"/>
        </w:numPr>
        <w:rPr>
          <w:rFonts w:asciiTheme="majorHAnsi" w:hAnsiTheme="majorHAnsi"/>
        </w:rPr>
      </w:pPr>
      <w:r w:rsidRPr="00A908D3">
        <w:rPr>
          <w:rFonts w:asciiTheme="majorHAnsi" w:hAnsiTheme="majorHAnsi"/>
        </w:rPr>
        <w:t>“Pogrebne usluge” d.o.o. Podgorica</w:t>
      </w:r>
    </w:p>
    <w:p w:rsidR="00E03879" w:rsidRPr="00A908D3" w:rsidRDefault="00E03879" w:rsidP="00E03879">
      <w:pPr>
        <w:pStyle w:val="ListParagraph"/>
        <w:numPr>
          <w:ilvl w:val="0"/>
          <w:numId w:val="45"/>
        </w:numPr>
        <w:rPr>
          <w:rFonts w:asciiTheme="majorHAnsi" w:hAnsiTheme="majorHAnsi"/>
        </w:rPr>
      </w:pPr>
      <w:r w:rsidRPr="00A908D3">
        <w:rPr>
          <w:rFonts w:asciiTheme="majorHAnsi" w:hAnsiTheme="majorHAnsi"/>
        </w:rPr>
        <w:t>“Parking servis Podgorica” d.o.o. Podgorica</w:t>
      </w:r>
    </w:p>
    <w:p w:rsidR="00E03879" w:rsidRPr="00A908D3" w:rsidRDefault="00E03879" w:rsidP="00E03879">
      <w:pPr>
        <w:pStyle w:val="ListParagraph"/>
        <w:numPr>
          <w:ilvl w:val="0"/>
          <w:numId w:val="45"/>
        </w:numPr>
        <w:rPr>
          <w:rFonts w:asciiTheme="majorHAnsi" w:hAnsiTheme="majorHAnsi"/>
        </w:rPr>
      </w:pPr>
      <w:r w:rsidRPr="00A908D3">
        <w:rPr>
          <w:rFonts w:asciiTheme="majorHAnsi" w:hAnsiTheme="majorHAnsi"/>
        </w:rPr>
        <w:t>“Zelenilo” d.o.o. Podgorica</w:t>
      </w:r>
    </w:p>
    <w:p w:rsidR="00E03879" w:rsidRPr="00A908D3" w:rsidRDefault="00E03879" w:rsidP="00E03879">
      <w:pPr>
        <w:pStyle w:val="ListParagraph"/>
        <w:numPr>
          <w:ilvl w:val="0"/>
          <w:numId w:val="45"/>
        </w:numPr>
        <w:rPr>
          <w:rFonts w:asciiTheme="majorHAnsi" w:hAnsiTheme="majorHAnsi"/>
        </w:rPr>
      </w:pPr>
      <w:r w:rsidRPr="00A908D3">
        <w:rPr>
          <w:rFonts w:asciiTheme="majorHAnsi" w:hAnsiTheme="majorHAnsi"/>
        </w:rPr>
        <w:t>“Sportski objekti” d.o.o. Podgorica</w:t>
      </w:r>
    </w:p>
    <w:p w:rsidR="00E03879" w:rsidRPr="00A908D3" w:rsidRDefault="00E03879" w:rsidP="00E03879">
      <w:pPr>
        <w:pStyle w:val="ListParagraph"/>
        <w:numPr>
          <w:ilvl w:val="0"/>
          <w:numId w:val="45"/>
        </w:numPr>
        <w:rPr>
          <w:rFonts w:asciiTheme="majorHAnsi" w:hAnsiTheme="majorHAnsi"/>
        </w:rPr>
      </w:pPr>
      <w:r w:rsidRPr="00A908D3">
        <w:rPr>
          <w:rFonts w:asciiTheme="majorHAnsi" w:hAnsiTheme="majorHAnsi"/>
        </w:rPr>
        <w:t>“Putevi” d.o.o. Podgorica</w:t>
      </w:r>
    </w:p>
    <w:p w:rsidR="00E03879" w:rsidRPr="00E3426A" w:rsidRDefault="00E03879" w:rsidP="00E3426A">
      <w:pPr>
        <w:pStyle w:val="NoSpacing"/>
        <w:ind w:firstLine="720"/>
        <w:jc w:val="both"/>
        <w:rPr>
          <w:rFonts w:asciiTheme="majorHAnsi" w:eastAsia="Arial Unicode MS" w:hAnsiTheme="majorHAnsi" w:cs="Arial"/>
          <w:sz w:val="24"/>
          <w:szCs w:val="24"/>
        </w:rPr>
      </w:pPr>
    </w:p>
    <w:p w:rsidR="00E03879" w:rsidRPr="00B42CA8" w:rsidRDefault="00E03879" w:rsidP="00EC1C09">
      <w:pPr>
        <w:pStyle w:val="NoSpacing"/>
        <w:tabs>
          <w:tab w:val="left" w:pos="270"/>
        </w:tabs>
        <w:ind w:firstLine="720"/>
        <w:jc w:val="both"/>
        <w:rPr>
          <w:rFonts w:asciiTheme="majorHAnsi" w:eastAsia="Arial Unicode MS" w:hAnsiTheme="majorHAnsi" w:cs="Arial"/>
          <w:sz w:val="24"/>
          <w:szCs w:val="24"/>
        </w:rPr>
      </w:pPr>
      <w:r w:rsidRPr="00B42CA8">
        <w:rPr>
          <w:rFonts w:asciiTheme="majorHAnsi" w:eastAsia="Arial Unicode MS" w:hAnsiTheme="majorHAnsi" w:cs="Arial"/>
          <w:sz w:val="24"/>
          <w:szCs w:val="24"/>
        </w:rPr>
        <w:t>Objekat će se graditi na Urbanističkoj parceli broj 11, blok 3, u zahvatu DUP-a „Servisno skladišna zona“ Izmjene i dopune, a koja se nalazi na adresi Bulevar Vojvode Stanka Radonjića bb, Tuški put</w:t>
      </w:r>
      <w:r>
        <w:rPr>
          <w:rFonts w:asciiTheme="majorHAnsi" w:eastAsia="Arial Unicode MS" w:hAnsiTheme="majorHAnsi" w:cs="Arial"/>
          <w:sz w:val="24"/>
          <w:szCs w:val="24"/>
        </w:rPr>
        <w:t>,</w:t>
      </w:r>
      <w:r w:rsidRPr="00B42CA8">
        <w:rPr>
          <w:rFonts w:asciiTheme="majorHAnsi" w:eastAsia="Arial Unicode MS" w:hAnsiTheme="majorHAnsi" w:cs="Arial"/>
          <w:sz w:val="24"/>
          <w:szCs w:val="24"/>
        </w:rPr>
        <w:t xml:space="preserve"> u Podgorici, koju čini katastarska parcela broj 4534/23 površine 3.902 m2 Lista nepokretnosti broj 5746 KO Podgorica III.</w:t>
      </w:r>
    </w:p>
    <w:p w:rsidR="00E03879" w:rsidRPr="00B42CA8" w:rsidRDefault="00E03879" w:rsidP="00EC1C09">
      <w:pPr>
        <w:pStyle w:val="NoSpacing"/>
        <w:tabs>
          <w:tab w:val="left" w:pos="270"/>
        </w:tabs>
        <w:ind w:firstLine="720"/>
        <w:jc w:val="both"/>
        <w:rPr>
          <w:rFonts w:asciiTheme="majorHAnsi" w:eastAsia="Arial Unicode MS" w:hAnsiTheme="majorHAnsi" w:cs="Arial"/>
          <w:sz w:val="24"/>
          <w:szCs w:val="24"/>
        </w:rPr>
      </w:pPr>
      <w:r w:rsidRPr="00B42CA8">
        <w:rPr>
          <w:rFonts w:asciiTheme="majorHAnsi" w:eastAsia="Arial Unicode MS" w:hAnsiTheme="majorHAnsi" w:cs="Arial"/>
          <w:sz w:val="24"/>
          <w:szCs w:val="24"/>
        </w:rPr>
        <w:t xml:space="preserve">Na osnovu urađenog idejnog rješenja predviđena ukupna bruto površina iznosi 6.723,21 m2 i ukupna neto površina 5.493,19 m2 (stambeni prostor 4.675,15 m2, tehničke prostorije 19,82 m2, komunikacije 798,22 m2). Na osnovu idejnog rješenja i broja zaposlenih Ugovorom je definisan broj stambenih jedinica koje pripadaju svakom </w:t>
      </w:r>
      <w:r>
        <w:rPr>
          <w:rFonts w:asciiTheme="majorHAnsi" w:eastAsia="Arial Unicode MS" w:hAnsiTheme="majorHAnsi" w:cs="Arial"/>
          <w:sz w:val="24"/>
          <w:szCs w:val="24"/>
        </w:rPr>
        <w:t>D</w:t>
      </w:r>
      <w:r w:rsidRPr="00B42CA8">
        <w:rPr>
          <w:rFonts w:asciiTheme="majorHAnsi" w:eastAsia="Arial Unicode MS" w:hAnsiTheme="majorHAnsi" w:cs="Arial"/>
          <w:sz w:val="24"/>
          <w:szCs w:val="24"/>
        </w:rPr>
        <w:t>ruštvu i površina pripadajućih stambenih prostora.</w:t>
      </w:r>
    </w:p>
    <w:p w:rsidR="00E03879" w:rsidRDefault="00E03879" w:rsidP="00EC1C09">
      <w:pPr>
        <w:pStyle w:val="NoSpacing"/>
        <w:tabs>
          <w:tab w:val="left" w:pos="270"/>
        </w:tabs>
        <w:ind w:firstLine="720"/>
        <w:jc w:val="both"/>
        <w:rPr>
          <w:rFonts w:asciiTheme="majorHAnsi" w:eastAsia="Arial Unicode MS" w:hAnsiTheme="majorHAnsi" w:cs="Arial"/>
          <w:sz w:val="26"/>
          <w:szCs w:val="26"/>
        </w:rPr>
      </w:pPr>
    </w:p>
    <w:p w:rsidR="00E03879" w:rsidRPr="00B42CA8" w:rsidRDefault="00E03879" w:rsidP="00EC1C09">
      <w:pPr>
        <w:pStyle w:val="NoSpacing"/>
        <w:tabs>
          <w:tab w:val="left" w:pos="270"/>
        </w:tabs>
        <w:ind w:firstLine="720"/>
        <w:jc w:val="both"/>
        <w:rPr>
          <w:rFonts w:asciiTheme="majorHAnsi" w:eastAsia="Arial Unicode MS" w:hAnsiTheme="majorHAnsi" w:cs="Arial"/>
          <w:sz w:val="24"/>
          <w:szCs w:val="24"/>
        </w:rPr>
      </w:pPr>
      <w:r w:rsidRPr="00B42CA8">
        <w:rPr>
          <w:rFonts w:asciiTheme="majorHAnsi" w:eastAsia="Arial Unicode MS" w:hAnsiTheme="majorHAnsi" w:cs="Arial"/>
          <w:sz w:val="24"/>
          <w:szCs w:val="24"/>
        </w:rPr>
        <w:t>Broj stambenih jedinica</w:t>
      </w:r>
      <w:r>
        <w:rPr>
          <w:rFonts w:asciiTheme="majorHAnsi" w:eastAsia="Arial Unicode MS" w:hAnsiTheme="majorHAnsi" w:cs="Arial"/>
          <w:sz w:val="24"/>
          <w:szCs w:val="24"/>
        </w:rPr>
        <w:t xml:space="preserve"> i ukupna kvadratura po svakom D</w:t>
      </w:r>
      <w:r w:rsidRPr="00B42CA8">
        <w:rPr>
          <w:rFonts w:asciiTheme="majorHAnsi" w:eastAsia="Arial Unicode MS" w:hAnsiTheme="majorHAnsi" w:cs="Arial"/>
          <w:sz w:val="24"/>
          <w:szCs w:val="24"/>
        </w:rPr>
        <w:t>ruštvu</w:t>
      </w:r>
    </w:p>
    <w:p w:rsidR="00E03879" w:rsidRDefault="00E03879" w:rsidP="00EC1C09">
      <w:pPr>
        <w:pStyle w:val="NoSpacing"/>
        <w:tabs>
          <w:tab w:val="left" w:pos="270"/>
        </w:tabs>
        <w:ind w:firstLine="720"/>
        <w:jc w:val="both"/>
        <w:rPr>
          <w:rFonts w:asciiTheme="majorHAnsi" w:eastAsia="Arial Unicode MS" w:hAnsiTheme="majorHAnsi" w:cs="Arial"/>
          <w:sz w:val="26"/>
          <w:szCs w:val="26"/>
        </w:rPr>
      </w:pPr>
    </w:p>
    <w:tbl>
      <w:tblPr>
        <w:tblStyle w:val="TableGrid"/>
        <w:tblW w:w="0" w:type="auto"/>
        <w:tblLook w:val="04A0"/>
      </w:tblPr>
      <w:tblGrid>
        <w:gridCol w:w="691"/>
        <w:gridCol w:w="5106"/>
        <w:gridCol w:w="1882"/>
        <w:gridCol w:w="1987"/>
      </w:tblGrid>
      <w:tr w:rsidR="00E03879" w:rsidTr="0029679E">
        <w:tc>
          <w:tcPr>
            <w:tcW w:w="691" w:type="dxa"/>
            <w:tcBorders>
              <w:right w:val="single" w:sz="4" w:space="0" w:color="auto"/>
            </w:tcBorders>
          </w:tcPr>
          <w:p w:rsidR="00E03879" w:rsidRDefault="00E03879" w:rsidP="00BF5505">
            <w:pPr>
              <w:pStyle w:val="NoSpacing"/>
              <w:tabs>
                <w:tab w:val="left" w:pos="270"/>
              </w:tabs>
              <w:jc w:val="center"/>
              <w:rPr>
                <w:rFonts w:asciiTheme="majorHAnsi" w:eastAsia="Arial Unicode MS" w:hAnsiTheme="majorHAnsi" w:cs="Arial"/>
                <w:b/>
                <w:sz w:val="24"/>
                <w:szCs w:val="24"/>
              </w:rPr>
            </w:pPr>
          </w:p>
          <w:p w:rsidR="00E03879" w:rsidRPr="00BF5505" w:rsidRDefault="00E03879" w:rsidP="00BF5505">
            <w:pPr>
              <w:pStyle w:val="NoSpacing"/>
              <w:tabs>
                <w:tab w:val="left" w:pos="270"/>
              </w:tabs>
              <w:jc w:val="center"/>
              <w:rPr>
                <w:rFonts w:asciiTheme="majorHAnsi" w:eastAsia="Arial Unicode MS" w:hAnsiTheme="majorHAnsi" w:cs="Arial"/>
                <w:b/>
                <w:sz w:val="24"/>
                <w:szCs w:val="24"/>
              </w:rPr>
            </w:pPr>
            <w:r>
              <w:rPr>
                <w:rFonts w:asciiTheme="majorHAnsi" w:eastAsia="Arial Unicode MS" w:hAnsiTheme="majorHAnsi" w:cs="Arial"/>
                <w:b/>
                <w:sz w:val="24"/>
                <w:szCs w:val="24"/>
              </w:rPr>
              <w:t>r.br.</w:t>
            </w:r>
          </w:p>
        </w:tc>
        <w:tc>
          <w:tcPr>
            <w:tcW w:w="5106" w:type="dxa"/>
            <w:tcBorders>
              <w:left w:val="single" w:sz="4" w:space="0" w:color="auto"/>
            </w:tcBorders>
          </w:tcPr>
          <w:p w:rsidR="00E03879" w:rsidRDefault="00E03879" w:rsidP="00074CA9">
            <w:pPr>
              <w:pStyle w:val="NoSpacing"/>
              <w:tabs>
                <w:tab w:val="left" w:pos="270"/>
              </w:tabs>
              <w:jc w:val="center"/>
              <w:rPr>
                <w:rFonts w:asciiTheme="majorHAnsi" w:eastAsia="Arial Unicode MS" w:hAnsiTheme="majorHAnsi" w:cs="Arial"/>
                <w:b/>
                <w:sz w:val="24"/>
                <w:szCs w:val="24"/>
              </w:rPr>
            </w:pPr>
          </w:p>
          <w:p w:rsidR="00E03879" w:rsidRPr="00BF5505" w:rsidRDefault="00E03879" w:rsidP="00074CA9">
            <w:pPr>
              <w:pStyle w:val="NoSpacing"/>
              <w:tabs>
                <w:tab w:val="left" w:pos="270"/>
              </w:tabs>
              <w:jc w:val="center"/>
              <w:rPr>
                <w:rFonts w:asciiTheme="majorHAnsi" w:eastAsia="Arial Unicode MS" w:hAnsiTheme="majorHAnsi" w:cs="Arial"/>
                <w:b/>
                <w:sz w:val="24"/>
                <w:szCs w:val="24"/>
              </w:rPr>
            </w:pPr>
            <w:r w:rsidRPr="00BF5505">
              <w:rPr>
                <w:rFonts w:asciiTheme="majorHAnsi" w:eastAsia="Arial Unicode MS" w:hAnsiTheme="majorHAnsi" w:cs="Arial"/>
                <w:b/>
                <w:sz w:val="24"/>
                <w:szCs w:val="24"/>
              </w:rPr>
              <w:t>Privredno društvo</w:t>
            </w:r>
          </w:p>
        </w:tc>
        <w:tc>
          <w:tcPr>
            <w:tcW w:w="1882" w:type="dxa"/>
          </w:tcPr>
          <w:p w:rsidR="00E03879" w:rsidRPr="00BF5505" w:rsidRDefault="00E03879" w:rsidP="0029679E">
            <w:pPr>
              <w:pStyle w:val="NoSpacing"/>
              <w:tabs>
                <w:tab w:val="left" w:pos="270"/>
              </w:tabs>
              <w:jc w:val="center"/>
              <w:rPr>
                <w:rFonts w:asciiTheme="majorHAnsi" w:eastAsia="Arial Unicode MS" w:hAnsiTheme="majorHAnsi" w:cs="Arial"/>
                <w:b/>
                <w:sz w:val="24"/>
                <w:szCs w:val="24"/>
              </w:rPr>
            </w:pPr>
            <w:r w:rsidRPr="00BF5505">
              <w:rPr>
                <w:rFonts w:asciiTheme="majorHAnsi" w:eastAsia="Arial Unicode MS" w:hAnsiTheme="majorHAnsi" w:cs="Arial"/>
                <w:b/>
                <w:sz w:val="24"/>
                <w:szCs w:val="24"/>
              </w:rPr>
              <w:t xml:space="preserve">Broj stambenih </w:t>
            </w:r>
            <w:r>
              <w:rPr>
                <w:rFonts w:asciiTheme="majorHAnsi" w:eastAsia="Arial Unicode MS" w:hAnsiTheme="majorHAnsi" w:cs="Arial"/>
                <w:b/>
                <w:sz w:val="24"/>
                <w:szCs w:val="24"/>
              </w:rPr>
              <w:lastRenderedPageBreak/>
              <w:t>jedinica</w:t>
            </w:r>
          </w:p>
        </w:tc>
        <w:tc>
          <w:tcPr>
            <w:tcW w:w="1987" w:type="dxa"/>
          </w:tcPr>
          <w:p w:rsidR="00E03879" w:rsidRPr="00BF5505" w:rsidRDefault="00E03879" w:rsidP="00074CA9">
            <w:pPr>
              <w:pStyle w:val="NoSpacing"/>
              <w:tabs>
                <w:tab w:val="left" w:pos="270"/>
              </w:tabs>
              <w:jc w:val="center"/>
              <w:rPr>
                <w:rFonts w:asciiTheme="majorHAnsi" w:eastAsia="Arial Unicode MS" w:hAnsiTheme="majorHAnsi" w:cs="Arial"/>
                <w:b/>
                <w:sz w:val="24"/>
                <w:szCs w:val="24"/>
              </w:rPr>
            </w:pPr>
            <w:r w:rsidRPr="00BF5505">
              <w:rPr>
                <w:rFonts w:asciiTheme="majorHAnsi" w:eastAsia="Arial Unicode MS" w:hAnsiTheme="majorHAnsi" w:cs="Arial"/>
                <w:b/>
                <w:sz w:val="24"/>
                <w:szCs w:val="24"/>
              </w:rPr>
              <w:lastRenderedPageBreak/>
              <w:t>Ukupna neto površina</w:t>
            </w:r>
          </w:p>
          <w:p w:rsidR="00E03879" w:rsidRPr="00BF5505" w:rsidRDefault="00E03879" w:rsidP="00074CA9">
            <w:pPr>
              <w:pStyle w:val="NoSpacing"/>
              <w:tabs>
                <w:tab w:val="left" w:pos="270"/>
              </w:tabs>
              <w:jc w:val="center"/>
              <w:rPr>
                <w:rFonts w:asciiTheme="majorHAnsi" w:eastAsia="Arial Unicode MS" w:hAnsiTheme="majorHAnsi" w:cs="Arial"/>
                <w:b/>
                <w:sz w:val="24"/>
                <w:szCs w:val="24"/>
              </w:rPr>
            </w:pPr>
            <w:r w:rsidRPr="00BF5505">
              <w:rPr>
                <w:rFonts w:asciiTheme="majorHAnsi" w:eastAsia="Arial Unicode MS" w:hAnsiTheme="majorHAnsi" w:cs="Arial"/>
                <w:b/>
                <w:sz w:val="24"/>
                <w:szCs w:val="24"/>
              </w:rPr>
              <w:lastRenderedPageBreak/>
              <w:t>(m2)</w:t>
            </w:r>
          </w:p>
        </w:tc>
      </w:tr>
      <w:tr w:rsidR="00E03879" w:rsidTr="0029679E">
        <w:tc>
          <w:tcPr>
            <w:tcW w:w="691" w:type="dxa"/>
            <w:tcBorders>
              <w:right w:val="single" w:sz="4" w:space="0" w:color="auto"/>
            </w:tcBorders>
          </w:tcPr>
          <w:p w:rsidR="00E03879" w:rsidRPr="00074CA9" w:rsidRDefault="00E03879" w:rsidP="00BF5505">
            <w:pPr>
              <w:pStyle w:val="NoSpacing"/>
              <w:tabs>
                <w:tab w:val="left" w:pos="270"/>
              </w:tabs>
              <w:jc w:val="center"/>
              <w:rPr>
                <w:rFonts w:asciiTheme="majorHAnsi" w:eastAsia="Arial Unicode MS" w:hAnsiTheme="majorHAnsi" w:cs="Arial"/>
                <w:sz w:val="26"/>
                <w:szCs w:val="26"/>
              </w:rPr>
            </w:pPr>
            <w:r>
              <w:rPr>
                <w:rFonts w:asciiTheme="majorHAnsi" w:eastAsia="Arial Unicode MS" w:hAnsiTheme="majorHAnsi" w:cs="Arial"/>
                <w:sz w:val="26"/>
                <w:szCs w:val="26"/>
              </w:rPr>
              <w:lastRenderedPageBreak/>
              <w:t>1.</w:t>
            </w:r>
          </w:p>
        </w:tc>
        <w:tc>
          <w:tcPr>
            <w:tcW w:w="5106" w:type="dxa"/>
            <w:tcBorders>
              <w:left w:val="single" w:sz="4" w:space="0" w:color="auto"/>
            </w:tcBorders>
          </w:tcPr>
          <w:p w:rsidR="00E03879" w:rsidRPr="00074CA9" w:rsidRDefault="00E03879" w:rsidP="00BF5505">
            <w:pPr>
              <w:pStyle w:val="NoSpacing"/>
              <w:tabs>
                <w:tab w:val="left" w:pos="270"/>
              </w:tabs>
              <w:rPr>
                <w:rFonts w:asciiTheme="majorHAnsi" w:eastAsia="Arial Unicode MS" w:hAnsiTheme="majorHAnsi" w:cs="Arial"/>
                <w:sz w:val="26"/>
                <w:szCs w:val="26"/>
              </w:rPr>
            </w:pPr>
            <w:r w:rsidRPr="00074CA9">
              <w:rPr>
                <w:rFonts w:asciiTheme="majorHAnsi" w:hAnsiTheme="majorHAnsi"/>
              </w:rPr>
              <w:t>Agencija za stanovanje d.o.o. Podgorica</w:t>
            </w:r>
          </w:p>
        </w:tc>
        <w:tc>
          <w:tcPr>
            <w:tcW w:w="1882" w:type="dxa"/>
          </w:tcPr>
          <w:p w:rsidR="00E03879" w:rsidRPr="0029679E" w:rsidRDefault="00E03879" w:rsidP="00DB0D30">
            <w:pPr>
              <w:pStyle w:val="NoSpacing"/>
              <w:tabs>
                <w:tab w:val="left" w:pos="270"/>
              </w:tabs>
              <w:jc w:val="center"/>
              <w:rPr>
                <w:rFonts w:asciiTheme="majorHAnsi" w:eastAsia="Arial Unicode MS" w:hAnsiTheme="majorHAnsi" w:cs="Arial"/>
              </w:rPr>
            </w:pPr>
            <w:r w:rsidRPr="0029679E">
              <w:rPr>
                <w:rFonts w:asciiTheme="majorHAnsi" w:eastAsia="Arial Unicode MS" w:hAnsiTheme="majorHAnsi" w:cs="Arial"/>
              </w:rPr>
              <w:t>8</w:t>
            </w:r>
          </w:p>
        </w:tc>
        <w:tc>
          <w:tcPr>
            <w:tcW w:w="1987" w:type="dxa"/>
          </w:tcPr>
          <w:p w:rsidR="00E03879" w:rsidRPr="0029679E" w:rsidRDefault="00E03879" w:rsidP="00DB0D30">
            <w:pPr>
              <w:pStyle w:val="NoSpacing"/>
              <w:tabs>
                <w:tab w:val="left" w:pos="270"/>
              </w:tabs>
              <w:jc w:val="center"/>
              <w:rPr>
                <w:rFonts w:asciiTheme="majorHAnsi" w:eastAsia="Arial Unicode MS" w:hAnsiTheme="majorHAnsi" w:cs="Arial"/>
              </w:rPr>
            </w:pPr>
            <w:r w:rsidRPr="0029679E">
              <w:rPr>
                <w:rFonts w:asciiTheme="majorHAnsi" w:eastAsia="Arial Unicode MS" w:hAnsiTheme="majorHAnsi" w:cs="Arial"/>
              </w:rPr>
              <w:t>420,50</w:t>
            </w:r>
          </w:p>
        </w:tc>
      </w:tr>
      <w:tr w:rsidR="00E03879" w:rsidTr="0029679E">
        <w:tc>
          <w:tcPr>
            <w:tcW w:w="691" w:type="dxa"/>
            <w:tcBorders>
              <w:right w:val="single" w:sz="4" w:space="0" w:color="auto"/>
            </w:tcBorders>
          </w:tcPr>
          <w:p w:rsidR="00E03879" w:rsidRPr="00074CA9" w:rsidRDefault="00E03879" w:rsidP="00BF5505">
            <w:pPr>
              <w:pStyle w:val="NoSpacing"/>
              <w:tabs>
                <w:tab w:val="left" w:pos="270"/>
              </w:tabs>
              <w:jc w:val="center"/>
              <w:rPr>
                <w:rFonts w:asciiTheme="majorHAnsi" w:eastAsia="Arial Unicode MS" w:hAnsiTheme="majorHAnsi" w:cs="Arial"/>
                <w:sz w:val="26"/>
                <w:szCs w:val="26"/>
              </w:rPr>
            </w:pPr>
            <w:r>
              <w:rPr>
                <w:rFonts w:asciiTheme="majorHAnsi" w:eastAsia="Arial Unicode MS" w:hAnsiTheme="majorHAnsi" w:cs="Arial"/>
                <w:sz w:val="26"/>
                <w:szCs w:val="26"/>
              </w:rPr>
              <w:t>2.</w:t>
            </w:r>
          </w:p>
        </w:tc>
        <w:tc>
          <w:tcPr>
            <w:tcW w:w="5106" w:type="dxa"/>
            <w:tcBorders>
              <w:left w:val="single" w:sz="4" w:space="0" w:color="auto"/>
            </w:tcBorders>
          </w:tcPr>
          <w:p w:rsidR="00E03879" w:rsidRPr="00074CA9" w:rsidRDefault="00E03879" w:rsidP="00BF5505">
            <w:pPr>
              <w:pStyle w:val="NoSpacing"/>
              <w:tabs>
                <w:tab w:val="left" w:pos="270"/>
              </w:tabs>
              <w:rPr>
                <w:rFonts w:asciiTheme="majorHAnsi" w:eastAsia="Arial Unicode MS" w:hAnsiTheme="majorHAnsi" w:cs="Arial"/>
                <w:sz w:val="26"/>
                <w:szCs w:val="26"/>
              </w:rPr>
            </w:pPr>
            <w:r w:rsidRPr="00074CA9">
              <w:rPr>
                <w:rFonts w:asciiTheme="majorHAnsi" w:hAnsiTheme="majorHAnsi" w:cs="Arial"/>
              </w:rPr>
              <w:t>„Komunalne usluge”</w:t>
            </w:r>
            <w:r w:rsidRPr="00074CA9">
              <w:rPr>
                <w:rFonts w:ascii="Arial Narrow" w:hAnsi="Arial Narrow" w:cs="Arial"/>
              </w:rPr>
              <w:t xml:space="preserve"> </w:t>
            </w:r>
            <w:r w:rsidRPr="00074CA9">
              <w:rPr>
                <w:rFonts w:asciiTheme="majorHAnsi" w:hAnsiTheme="majorHAnsi"/>
              </w:rPr>
              <w:t>d.o.o. Podgorica</w:t>
            </w:r>
          </w:p>
        </w:tc>
        <w:tc>
          <w:tcPr>
            <w:tcW w:w="1882" w:type="dxa"/>
          </w:tcPr>
          <w:p w:rsidR="00E03879" w:rsidRPr="0029679E" w:rsidRDefault="00E03879" w:rsidP="00DB0D30">
            <w:pPr>
              <w:pStyle w:val="NoSpacing"/>
              <w:tabs>
                <w:tab w:val="left" w:pos="270"/>
              </w:tabs>
              <w:jc w:val="center"/>
              <w:rPr>
                <w:rFonts w:asciiTheme="majorHAnsi" w:eastAsia="Arial Unicode MS" w:hAnsiTheme="majorHAnsi" w:cs="Arial"/>
              </w:rPr>
            </w:pPr>
            <w:r w:rsidRPr="0029679E">
              <w:rPr>
                <w:rFonts w:asciiTheme="majorHAnsi" w:eastAsia="Arial Unicode MS" w:hAnsiTheme="majorHAnsi" w:cs="Arial"/>
              </w:rPr>
              <w:t>8</w:t>
            </w:r>
          </w:p>
        </w:tc>
        <w:tc>
          <w:tcPr>
            <w:tcW w:w="1987" w:type="dxa"/>
          </w:tcPr>
          <w:p w:rsidR="00E03879" w:rsidRPr="0029679E" w:rsidRDefault="00E03879" w:rsidP="00DB0D30">
            <w:pPr>
              <w:pStyle w:val="NoSpacing"/>
              <w:tabs>
                <w:tab w:val="left" w:pos="270"/>
              </w:tabs>
              <w:jc w:val="center"/>
              <w:rPr>
                <w:rFonts w:asciiTheme="majorHAnsi" w:eastAsia="Arial Unicode MS" w:hAnsiTheme="majorHAnsi" w:cs="Arial"/>
              </w:rPr>
            </w:pPr>
            <w:r w:rsidRPr="0029679E">
              <w:rPr>
                <w:rFonts w:asciiTheme="majorHAnsi" w:eastAsia="Arial Unicode MS" w:hAnsiTheme="majorHAnsi" w:cs="Arial"/>
              </w:rPr>
              <w:t>424,42</w:t>
            </w:r>
          </w:p>
        </w:tc>
      </w:tr>
      <w:tr w:rsidR="00E03879" w:rsidTr="0029679E">
        <w:tc>
          <w:tcPr>
            <w:tcW w:w="691" w:type="dxa"/>
            <w:tcBorders>
              <w:right w:val="single" w:sz="4" w:space="0" w:color="auto"/>
            </w:tcBorders>
          </w:tcPr>
          <w:p w:rsidR="00E03879" w:rsidRPr="00074CA9" w:rsidRDefault="00E03879" w:rsidP="00BF5505">
            <w:pPr>
              <w:jc w:val="center"/>
              <w:rPr>
                <w:rFonts w:asciiTheme="majorHAnsi" w:hAnsiTheme="majorHAnsi"/>
              </w:rPr>
            </w:pPr>
            <w:r>
              <w:rPr>
                <w:rFonts w:asciiTheme="majorHAnsi" w:hAnsiTheme="majorHAnsi"/>
              </w:rPr>
              <w:t>3.</w:t>
            </w:r>
          </w:p>
        </w:tc>
        <w:tc>
          <w:tcPr>
            <w:tcW w:w="5106" w:type="dxa"/>
            <w:tcBorders>
              <w:left w:val="single" w:sz="4" w:space="0" w:color="auto"/>
            </w:tcBorders>
          </w:tcPr>
          <w:p w:rsidR="00E03879" w:rsidRPr="00A908D3" w:rsidRDefault="00E03879" w:rsidP="00BF5505">
            <w:pPr>
              <w:rPr>
                <w:rFonts w:asciiTheme="majorHAnsi" w:hAnsiTheme="majorHAnsi"/>
              </w:rPr>
            </w:pPr>
            <w:r w:rsidRPr="00A908D3">
              <w:rPr>
                <w:rFonts w:asciiTheme="majorHAnsi" w:hAnsiTheme="majorHAnsi"/>
              </w:rPr>
              <w:t>“Tržnice i pijace” d.o.o. Podgorica</w:t>
            </w:r>
          </w:p>
        </w:tc>
        <w:tc>
          <w:tcPr>
            <w:tcW w:w="1882" w:type="dxa"/>
          </w:tcPr>
          <w:p w:rsidR="00E03879" w:rsidRPr="0029679E" w:rsidRDefault="00E03879" w:rsidP="00DB0D30">
            <w:pPr>
              <w:pStyle w:val="NoSpacing"/>
              <w:tabs>
                <w:tab w:val="left" w:pos="270"/>
              </w:tabs>
              <w:jc w:val="center"/>
              <w:rPr>
                <w:rFonts w:asciiTheme="majorHAnsi" w:eastAsia="Arial Unicode MS" w:hAnsiTheme="majorHAnsi" w:cs="Arial"/>
              </w:rPr>
            </w:pPr>
            <w:r w:rsidRPr="0029679E">
              <w:rPr>
                <w:rFonts w:asciiTheme="majorHAnsi" w:eastAsia="Arial Unicode MS" w:hAnsiTheme="majorHAnsi" w:cs="Arial"/>
              </w:rPr>
              <w:t>13</w:t>
            </w:r>
          </w:p>
        </w:tc>
        <w:tc>
          <w:tcPr>
            <w:tcW w:w="1987" w:type="dxa"/>
          </w:tcPr>
          <w:p w:rsidR="00E03879" w:rsidRPr="0029679E" w:rsidRDefault="00E03879" w:rsidP="00DB0D30">
            <w:pPr>
              <w:pStyle w:val="NoSpacing"/>
              <w:tabs>
                <w:tab w:val="left" w:pos="270"/>
              </w:tabs>
              <w:jc w:val="center"/>
              <w:rPr>
                <w:rFonts w:asciiTheme="majorHAnsi" w:eastAsia="Arial Unicode MS" w:hAnsiTheme="majorHAnsi" w:cs="Arial"/>
              </w:rPr>
            </w:pPr>
            <w:r w:rsidRPr="0029679E">
              <w:rPr>
                <w:rFonts w:asciiTheme="majorHAnsi" w:eastAsia="Arial Unicode MS" w:hAnsiTheme="majorHAnsi" w:cs="Arial"/>
              </w:rPr>
              <w:t>656,66</w:t>
            </w:r>
          </w:p>
        </w:tc>
      </w:tr>
      <w:tr w:rsidR="00E03879" w:rsidTr="0029679E">
        <w:tc>
          <w:tcPr>
            <w:tcW w:w="691" w:type="dxa"/>
            <w:tcBorders>
              <w:right w:val="single" w:sz="4" w:space="0" w:color="auto"/>
            </w:tcBorders>
          </w:tcPr>
          <w:p w:rsidR="00E03879" w:rsidRPr="00074CA9" w:rsidRDefault="00E03879" w:rsidP="00BF5505">
            <w:pPr>
              <w:jc w:val="center"/>
              <w:rPr>
                <w:rFonts w:asciiTheme="majorHAnsi" w:hAnsiTheme="majorHAnsi"/>
              </w:rPr>
            </w:pPr>
            <w:r>
              <w:rPr>
                <w:rFonts w:asciiTheme="majorHAnsi" w:hAnsiTheme="majorHAnsi"/>
              </w:rPr>
              <w:t>4.</w:t>
            </w:r>
          </w:p>
        </w:tc>
        <w:tc>
          <w:tcPr>
            <w:tcW w:w="5106" w:type="dxa"/>
            <w:tcBorders>
              <w:left w:val="single" w:sz="4" w:space="0" w:color="auto"/>
            </w:tcBorders>
          </w:tcPr>
          <w:p w:rsidR="00E03879" w:rsidRPr="00A908D3" w:rsidRDefault="00E03879" w:rsidP="00BF5505">
            <w:pPr>
              <w:rPr>
                <w:rFonts w:asciiTheme="majorHAnsi" w:hAnsiTheme="majorHAnsi"/>
              </w:rPr>
            </w:pPr>
            <w:r w:rsidRPr="00A908D3">
              <w:rPr>
                <w:rFonts w:asciiTheme="majorHAnsi" w:hAnsiTheme="majorHAnsi"/>
              </w:rPr>
              <w:t>“Deponija” d.o.o. Podgorica</w:t>
            </w:r>
          </w:p>
        </w:tc>
        <w:tc>
          <w:tcPr>
            <w:tcW w:w="1882" w:type="dxa"/>
          </w:tcPr>
          <w:p w:rsidR="00E03879" w:rsidRPr="0029679E" w:rsidRDefault="00E03879" w:rsidP="00282647">
            <w:pPr>
              <w:pStyle w:val="NoSpacing"/>
              <w:tabs>
                <w:tab w:val="left" w:pos="270"/>
              </w:tabs>
              <w:jc w:val="center"/>
              <w:rPr>
                <w:rFonts w:asciiTheme="majorHAnsi" w:eastAsia="Arial Unicode MS" w:hAnsiTheme="majorHAnsi" w:cs="Arial"/>
              </w:rPr>
            </w:pPr>
            <w:r w:rsidRPr="0029679E">
              <w:rPr>
                <w:rFonts w:asciiTheme="majorHAnsi" w:eastAsia="Arial Unicode MS" w:hAnsiTheme="majorHAnsi" w:cs="Arial"/>
              </w:rPr>
              <w:t>14</w:t>
            </w:r>
          </w:p>
        </w:tc>
        <w:tc>
          <w:tcPr>
            <w:tcW w:w="1987" w:type="dxa"/>
          </w:tcPr>
          <w:p w:rsidR="00E03879" w:rsidRPr="0029679E" w:rsidRDefault="00E03879" w:rsidP="00282647">
            <w:pPr>
              <w:pStyle w:val="NoSpacing"/>
              <w:tabs>
                <w:tab w:val="left" w:pos="270"/>
              </w:tabs>
              <w:jc w:val="center"/>
              <w:rPr>
                <w:rFonts w:asciiTheme="majorHAnsi" w:eastAsia="Arial Unicode MS" w:hAnsiTheme="majorHAnsi" w:cs="Arial"/>
              </w:rPr>
            </w:pPr>
            <w:r w:rsidRPr="0029679E">
              <w:rPr>
                <w:rFonts w:asciiTheme="majorHAnsi" w:eastAsia="Arial Unicode MS" w:hAnsiTheme="majorHAnsi" w:cs="Arial"/>
              </w:rPr>
              <w:t>705,77</w:t>
            </w:r>
          </w:p>
        </w:tc>
      </w:tr>
      <w:tr w:rsidR="00E03879" w:rsidTr="0029679E">
        <w:tc>
          <w:tcPr>
            <w:tcW w:w="691" w:type="dxa"/>
            <w:tcBorders>
              <w:right w:val="single" w:sz="4" w:space="0" w:color="auto"/>
            </w:tcBorders>
          </w:tcPr>
          <w:p w:rsidR="00E03879" w:rsidRPr="00074CA9" w:rsidRDefault="00E03879" w:rsidP="00BF5505">
            <w:pPr>
              <w:jc w:val="center"/>
              <w:rPr>
                <w:rFonts w:asciiTheme="majorHAnsi" w:hAnsiTheme="majorHAnsi"/>
              </w:rPr>
            </w:pPr>
            <w:r>
              <w:rPr>
                <w:rFonts w:asciiTheme="majorHAnsi" w:hAnsiTheme="majorHAnsi"/>
              </w:rPr>
              <w:t>5.</w:t>
            </w:r>
          </w:p>
        </w:tc>
        <w:tc>
          <w:tcPr>
            <w:tcW w:w="5106" w:type="dxa"/>
            <w:tcBorders>
              <w:left w:val="single" w:sz="4" w:space="0" w:color="auto"/>
            </w:tcBorders>
          </w:tcPr>
          <w:p w:rsidR="00E03879" w:rsidRPr="00A908D3" w:rsidRDefault="00E03879" w:rsidP="00BF5505">
            <w:pPr>
              <w:rPr>
                <w:rFonts w:asciiTheme="majorHAnsi" w:hAnsiTheme="majorHAnsi"/>
              </w:rPr>
            </w:pPr>
            <w:r w:rsidRPr="00A908D3">
              <w:rPr>
                <w:rFonts w:asciiTheme="majorHAnsi" w:hAnsiTheme="majorHAnsi"/>
              </w:rPr>
              <w:t>“Agencija za izgradnju i razvoj” d.o.o. Podgorica</w:t>
            </w:r>
          </w:p>
        </w:tc>
        <w:tc>
          <w:tcPr>
            <w:tcW w:w="1882" w:type="dxa"/>
          </w:tcPr>
          <w:p w:rsidR="00E03879" w:rsidRPr="0029679E" w:rsidRDefault="00E03879" w:rsidP="00282647">
            <w:pPr>
              <w:pStyle w:val="NoSpacing"/>
              <w:tabs>
                <w:tab w:val="left" w:pos="270"/>
              </w:tabs>
              <w:jc w:val="center"/>
              <w:rPr>
                <w:rFonts w:asciiTheme="majorHAnsi" w:eastAsia="Arial Unicode MS" w:hAnsiTheme="majorHAnsi" w:cs="Arial"/>
              </w:rPr>
            </w:pPr>
            <w:r w:rsidRPr="0029679E">
              <w:rPr>
                <w:rFonts w:asciiTheme="majorHAnsi" w:eastAsia="Arial Unicode MS" w:hAnsiTheme="majorHAnsi" w:cs="Arial"/>
              </w:rPr>
              <w:t>5</w:t>
            </w:r>
          </w:p>
        </w:tc>
        <w:tc>
          <w:tcPr>
            <w:tcW w:w="1987" w:type="dxa"/>
          </w:tcPr>
          <w:p w:rsidR="00E03879" w:rsidRPr="0029679E" w:rsidRDefault="00E03879" w:rsidP="00282647">
            <w:pPr>
              <w:pStyle w:val="NoSpacing"/>
              <w:tabs>
                <w:tab w:val="left" w:pos="270"/>
              </w:tabs>
              <w:jc w:val="center"/>
              <w:rPr>
                <w:rFonts w:asciiTheme="majorHAnsi" w:eastAsia="Arial Unicode MS" w:hAnsiTheme="majorHAnsi" w:cs="Arial"/>
              </w:rPr>
            </w:pPr>
            <w:r w:rsidRPr="0029679E">
              <w:rPr>
                <w:rFonts w:asciiTheme="majorHAnsi" w:eastAsia="Arial Unicode MS" w:hAnsiTheme="majorHAnsi" w:cs="Arial"/>
              </w:rPr>
              <w:t>224,16</w:t>
            </w:r>
          </w:p>
        </w:tc>
      </w:tr>
      <w:tr w:rsidR="00E03879" w:rsidTr="0029679E">
        <w:tc>
          <w:tcPr>
            <w:tcW w:w="691" w:type="dxa"/>
            <w:tcBorders>
              <w:right w:val="single" w:sz="4" w:space="0" w:color="auto"/>
            </w:tcBorders>
          </w:tcPr>
          <w:p w:rsidR="00E03879" w:rsidRPr="00074CA9" w:rsidRDefault="00E03879" w:rsidP="00BF5505">
            <w:pPr>
              <w:jc w:val="center"/>
              <w:rPr>
                <w:rFonts w:asciiTheme="majorHAnsi" w:hAnsiTheme="majorHAnsi"/>
              </w:rPr>
            </w:pPr>
            <w:r>
              <w:rPr>
                <w:rFonts w:asciiTheme="majorHAnsi" w:hAnsiTheme="majorHAnsi"/>
              </w:rPr>
              <w:t>6.</w:t>
            </w:r>
          </w:p>
        </w:tc>
        <w:tc>
          <w:tcPr>
            <w:tcW w:w="5106" w:type="dxa"/>
            <w:tcBorders>
              <w:left w:val="single" w:sz="4" w:space="0" w:color="auto"/>
            </w:tcBorders>
          </w:tcPr>
          <w:p w:rsidR="00E03879" w:rsidRPr="00A908D3" w:rsidRDefault="00E03879" w:rsidP="00BF5505">
            <w:pPr>
              <w:rPr>
                <w:rFonts w:asciiTheme="majorHAnsi" w:hAnsiTheme="majorHAnsi"/>
              </w:rPr>
            </w:pPr>
            <w:r w:rsidRPr="00A908D3">
              <w:rPr>
                <w:rFonts w:asciiTheme="majorHAnsi" w:hAnsiTheme="majorHAnsi"/>
              </w:rPr>
              <w:t>“Pogrebne usluge” d.o.o. Podgorica</w:t>
            </w:r>
          </w:p>
        </w:tc>
        <w:tc>
          <w:tcPr>
            <w:tcW w:w="1882" w:type="dxa"/>
          </w:tcPr>
          <w:p w:rsidR="00E03879" w:rsidRPr="0029679E" w:rsidRDefault="00E03879" w:rsidP="00282647">
            <w:pPr>
              <w:pStyle w:val="NoSpacing"/>
              <w:tabs>
                <w:tab w:val="left" w:pos="270"/>
              </w:tabs>
              <w:jc w:val="center"/>
              <w:rPr>
                <w:rFonts w:asciiTheme="majorHAnsi" w:eastAsia="Arial Unicode MS" w:hAnsiTheme="majorHAnsi" w:cs="Arial"/>
              </w:rPr>
            </w:pPr>
            <w:r w:rsidRPr="0029679E">
              <w:rPr>
                <w:rFonts w:asciiTheme="majorHAnsi" w:eastAsia="Arial Unicode MS" w:hAnsiTheme="majorHAnsi" w:cs="Arial"/>
              </w:rPr>
              <w:t>7</w:t>
            </w:r>
          </w:p>
        </w:tc>
        <w:tc>
          <w:tcPr>
            <w:tcW w:w="1987" w:type="dxa"/>
          </w:tcPr>
          <w:p w:rsidR="00E03879" w:rsidRPr="0029679E" w:rsidRDefault="00E03879" w:rsidP="00282647">
            <w:pPr>
              <w:pStyle w:val="NoSpacing"/>
              <w:tabs>
                <w:tab w:val="left" w:pos="270"/>
              </w:tabs>
              <w:jc w:val="center"/>
              <w:rPr>
                <w:rFonts w:asciiTheme="majorHAnsi" w:eastAsia="Arial Unicode MS" w:hAnsiTheme="majorHAnsi" w:cs="Arial"/>
              </w:rPr>
            </w:pPr>
            <w:r w:rsidRPr="0029679E">
              <w:rPr>
                <w:rFonts w:asciiTheme="majorHAnsi" w:eastAsia="Arial Unicode MS" w:hAnsiTheme="majorHAnsi" w:cs="Arial"/>
              </w:rPr>
              <w:t>376,74</w:t>
            </w:r>
          </w:p>
        </w:tc>
      </w:tr>
      <w:tr w:rsidR="00E03879" w:rsidTr="0029679E">
        <w:tc>
          <w:tcPr>
            <w:tcW w:w="691" w:type="dxa"/>
            <w:tcBorders>
              <w:right w:val="single" w:sz="4" w:space="0" w:color="auto"/>
            </w:tcBorders>
          </w:tcPr>
          <w:p w:rsidR="00E03879" w:rsidRPr="00074CA9" w:rsidRDefault="00E03879" w:rsidP="00BF5505">
            <w:pPr>
              <w:jc w:val="center"/>
              <w:rPr>
                <w:rFonts w:asciiTheme="majorHAnsi" w:hAnsiTheme="majorHAnsi"/>
              </w:rPr>
            </w:pPr>
            <w:r>
              <w:rPr>
                <w:rFonts w:asciiTheme="majorHAnsi" w:hAnsiTheme="majorHAnsi"/>
              </w:rPr>
              <w:t>7.</w:t>
            </w:r>
          </w:p>
        </w:tc>
        <w:tc>
          <w:tcPr>
            <w:tcW w:w="5106" w:type="dxa"/>
            <w:tcBorders>
              <w:left w:val="single" w:sz="4" w:space="0" w:color="auto"/>
            </w:tcBorders>
          </w:tcPr>
          <w:p w:rsidR="00E03879" w:rsidRPr="00A908D3" w:rsidRDefault="00E03879" w:rsidP="00BF5505">
            <w:pPr>
              <w:rPr>
                <w:rFonts w:asciiTheme="majorHAnsi" w:hAnsiTheme="majorHAnsi"/>
              </w:rPr>
            </w:pPr>
            <w:r w:rsidRPr="00A908D3">
              <w:rPr>
                <w:rFonts w:asciiTheme="majorHAnsi" w:hAnsiTheme="majorHAnsi"/>
              </w:rPr>
              <w:t>“Parking servis Podgorica” d.o.o. Podgorica</w:t>
            </w:r>
          </w:p>
        </w:tc>
        <w:tc>
          <w:tcPr>
            <w:tcW w:w="1882" w:type="dxa"/>
          </w:tcPr>
          <w:p w:rsidR="00E03879" w:rsidRPr="0029679E" w:rsidRDefault="00E03879" w:rsidP="00282647">
            <w:pPr>
              <w:pStyle w:val="NoSpacing"/>
              <w:tabs>
                <w:tab w:val="left" w:pos="270"/>
              </w:tabs>
              <w:jc w:val="center"/>
              <w:rPr>
                <w:rFonts w:asciiTheme="majorHAnsi" w:eastAsia="Arial Unicode MS" w:hAnsiTheme="majorHAnsi" w:cs="Arial"/>
              </w:rPr>
            </w:pPr>
            <w:r w:rsidRPr="0029679E">
              <w:rPr>
                <w:rFonts w:asciiTheme="majorHAnsi" w:eastAsia="Arial Unicode MS" w:hAnsiTheme="majorHAnsi" w:cs="Arial"/>
              </w:rPr>
              <w:t>11</w:t>
            </w:r>
          </w:p>
        </w:tc>
        <w:tc>
          <w:tcPr>
            <w:tcW w:w="1987" w:type="dxa"/>
          </w:tcPr>
          <w:p w:rsidR="00E03879" w:rsidRPr="0029679E" w:rsidRDefault="00E03879" w:rsidP="00282647">
            <w:pPr>
              <w:pStyle w:val="NoSpacing"/>
              <w:tabs>
                <w:tab w:val="left" w:pos="270"/>
              </w:tabs>
              <w:jc w:val="center"/>
              <w:rPr>
                <w:rFonts w:asciiTheme="majorHAnsi" w:eastAsia="Arial Unicode MS" w:hAnsiTheme="majorHAnsi" w:cs="Arial"/>
              </w:rPr>
            </w:pPr>
            <w:r w:rsidRPr="0029679E">
              <w:rPr>
                <w:rFonts w:asciiTheme="majorHAnsi" w:eastAsia="Arial Unicode MS" w:hAnsiTheme="majorHAnsi" w:cs="Arial"/>
              </w:rPr>
              <w:t>576,65</w:t>
            </w:r>
          </w:p>
        </w:tc>
      </w:tr>
      <w:tr w:rsidR="00E03879" w:rsidTr="0029679E">
        <w:tc>
          <w:tcPr>
            <w:tcW w:w="691" w:type="dxa"/>
            <w:tcBorders>
              <w:right w:val="single" w:sz="4" w:space="0" w:color="auto"/>
            </w:tcBorders>
          </w:tcPr>
          <w:p w:rsidR="00E03879" w:rsidRPr="00074CA9" w:rsidRDefault="00E03879" w:rsidP="00BF5505">
            <w:pPr>
              <w:jc w:val="center"/>
              <w:rPr>
                <w:rFonts w:asciiTheme="majorHAnsi" w:hAnsiTheme="majorHAnsi"/>
              </w:rPr>
            </w:pPr>
            <w:r>
              <w:rPr>
                <w:rFonts w:asciiTheme="majorHAnsi" w:hAnsiTheme="majorHAnsi"/>
              </w:rPr>
              <w:t>8.</w:t>
            </w:r>
          </w:p>
        </w:tc>
        <w:tc>
          <w:tcPr>
            <w:tcW w:w="5106" w:type="dxa"/>
            <w:tcBorders>
              <w:left w:val="single" w:sz="4" w:space="0" w:color="auto"/>
            </w:tcBorders>
          </w:tcPr>
          <w:p w:rsidR="00E03879" w:rsidRPr="00A908D3" w:rsidRDefault="00E03879" w:rsidP="00BF5505">
            <w:pPr>
              <w:rPr>
                <w:rFonts w:asciiTheme="majorHAnsi" w:hAnsiTheme="majorHAnsi"/>
              </w:rPr>
            </w:pPr>
            <w:r w:rsidRPr="00A908D3">
              <w:rPr>
                <w:rFonts w:asciiTheme="majorHAnsi" w:hAnsiTheme="majorHAnsi"/>
              </w:rPr>
              <w:t>“Zelenilo” d.o.o. Podgorica</w:t>
            </w:r>
          </w:p>
        </w:tc>
        <w:tc>
          <w:tcPr>
            <w:tcW w:w="1882" w:type="dxa"/>
          </w:tcPr>
          <w:p w:rsidR="00E03879" w:rsidRPr="0029679E" w:rsidRDefault="00E03879" w:rsidP="00282647">
            <w:pPr>
              <w:pStyle w:val="NoSpacing"/>
              <w:tabs>
                <w:tab w:val="left" w:pos="270"/>
              </w:tabs>
              <w:jc w:val="center"/>
              <w:rPr>
                <w:rFonts w:asciiTheme="majorHAnsi" w:eastAsia="Arial Unicode MS" w:hAnsiTheme="majorHAnsi" w:cs="Arial"/>
              </w:rPr>
            </w:pPr>
            <w:r w:rsidRPr="0029679E">
              <w:rPr>
                <w:rFonts w:asciiTheme="majorHAnsi" w:eastAsia="Arial Unicode MS" w:hAnsiTheme="majorHAnsi" w:cs="Arial"/>
              </w:rPr>
              <w:t>9</w:t>
            </w:r>
          </w:p>
        </w:tc>
        <w:tc>
          <w:tcPr>
            <w:tcW w:w="1987" w:type="dxa"/>
          </w:tcPr>
          <w:p w:rsidR="00E03879" w:rsidRPr="0029679E" w:rsidRDefault="00E03879" w:rsidP="00282647">
            <w:pPr>
              <w:pStyle w:val="NoSpacing"/>
              <w:tabs>
                <w:tab w:val="left" w:pos="270"/>
              </w:tabs>
              <w:jc w:val="center"/>
              <w:rPr>
                <w:rFonts w:asciiTheme="majorHAnsi" w:eastAsia="Arial Unicode MS" w:hAnsiTheme="majorHAnsi" w:cs="Arial"/>
              </w:rPr>
            </w:pPr>
            <w:r w:rsidRPr="0029679E">
              <w:rPr>
                <w:rFonts w:asciiTheme="majorHAnsi" w:eastAsia="Arial Unicode MS" w:hAnsiTheme="majorHAnsi" w:cs="Arial"/>
              </w:rPr>
              <w:t>464,86</w:t>
            </w:r>
          </w:p>
        </w:tc>
      </w:tr>
      <w:tr w:rsidR="00E03879" w:rsidTr="0029679E">
        <w:tc>
          <w:tcPr>
            <w:tcW w:w="691" w:type="dxa"/>
            <w:tcBorders>
              <w:right w:val="single" w:sz="4" w:space="0" w:color="auto"/>
            </w:tcBorders>
          </w:tcPr>
          <w:p w:rsidR="00E03879" w:rsidRPr="00074CA9" w:rsidRDefault="00E03879" w:rsidP="00BF5505">
            <w:pPr>
              <w:jc w:val="center"/>
              <w:rPr>
                <w:rFonts w:asciiTheme="majorHAnsi" w:hAnsiTheme="majorHAnsi"/>
              </w:rPr>
            </w:pPr>
            <w:r>
              <w:rPr>
                <w:rFonts w:asciiTheme="majorHAnsi" w:hAnsiTheme="majorHAnsi"/>
              </w:rPr>
              <w:t>9.</w:t>
            </w:r>
          </w:p>
        </w:tc>
        <w:tc>
          <w:tcPr>
            <w:tcW w:w="5106" w:type="dxa"/>
            <w:tcBorders>
              <w:left w:val="single" w:sz="4" w:space="0" w:color="auto"/>
            </w:tcBorders>
          </w:tcPr>
          <w:p w:rsidR="00E03879" w:rsidRPr="00A908D3" w:rsidRDefault="00E03879" w:rsidP="00BF5505">
            <w:pPr>
              <w:rPr>
                <w:rFonts w:asciiTheme="majorHAnsi" w:hAnsiTheme="majorHAnsi"/>
              </w:rPr>
            </w:pPr>
            <w:r w:rsidRPr="00A908D3">
              <w:rPr>
                <w:rFonts w:asciiTheme="majorHAnsi" w:hAnsiTheme="majorHAnsi"/>
              </w:rPr>
              <w:t>“Sportski objekti” d.o.o. Podgorica</w:t>
            </w:r>
          </w:p>
        </w:tc>
        <w:tc>
          <w:tcPr>
            <w:tcW w:w="1882" w:type="dxa"/>
          </w:tcPr>
          <w:p w:rsidR="00E03879" w:rsidRPr="0029679E" w:rsidRDefault="00E03879" w:rsidP="00282647">
            <w:pPr>
              <w:pStyle w:val="NoSpacing"/>
              <w:tabs>
                <w:tab w:val="left" w:pos="270"/>
              </w:tabs>
              <w:jc w:val="center"/>
              <w:rPr>
                <w:rFonts w:asciiTheme="majorHAnsi" w:eastAsia="Arial Unicode MS" w:hAnsiTheme="majorHAnsi" w:cs="Arial"/>
              </w:rPr>
            </w:pPr>
            <w:r w:rsidRPr="0029679E">
              <w:rPr>
                <w:rFonts w:asciiTheme="majorHAnsi" w:eastAsia="Arial Unicode MS" w:hAnsiTheme="majorHAnsi" w:cs="Arial"/>
              </w:rPr>
              <w:t>8</w:t>
            </w:r>
          </w:p>
        </w:tc>
        <w:tc>
          <w:tcPr>
            <w:tcW w:w="1987" w:type="dxa"/>
          </w:tcPr>
          <w:p w:rsidR="00E03879" w:rsidRPr="0029679E" w:rsidRDefault="00E03879" w:rsidP="00282647">
            <w:pPr>
              <w:pStyle w:val="NoSpacing"/>
              <w:tabs>
                <w:tab w:val="left" w:pos="270"/>
              </w:tabs>
              <w:jc w:val="center"/>
              <w:rPr>
                <w:rFonts w:asciiTheme="majorHAnsi" w:eastAsia="Arial Unicode MS" w:hAnsiTheme="majorHAnsi" w:cs="Arial"/>
              </w:rPr>
            </w:pPr>
            <w:r w:rsidRPr="0029679E">
              <w:rPr>
                <w:rFonts w:asciiTheme="majorHAnsi" w:eastAsia="Arial Unicode MS" w:hAnsiTheme="majorHAnsi" w:cs="Arial"/>
              </w:rPr>
              <w:t>397,62</w:t>
            </w:r>
          </w:p>
        </w:tc>
      </w:tr>
      <w:tr w:rsidR="00E03879" w:rsidTr="0029679E">
        <w:tc>
          <w:tcPr>
            <w:tcW w:w="691" w:type="dxa"/>
            <w:tcBorders>
              <w:right w:val="single" w:sz="4" w:space="0" w:color="auto"/>
            </w:tcBorders>
          </w:tcPr>
          <w:p w:rsidR="00E03879" w:rsidRPr="00074CA9" w:rsidRDefault="00E03879" w:rsidP="00BF5505">
            <w:pPr>
              <w:jc w:val="center"/>
              <w:rPr>
                <w:rFonts w:asciiTheme="majorHAnsi" w:hAnsiTheme="majorHAnsi"/>
              </w:rPr>
            </w:pPr>
            <w:r>
              <w:rPr>
                <w:rFonts w:asciiTheme="majorHAnsi" w:hAnsiTheme="majorHAnsi"/>
              </w:rPr>
              <w:t>10.</w:t>
            </w:r>
          </w:p>
        </w:tc>
        <w:tc>
          <w:tcPr>
            <w:tcW w:w="5106" w:type="dxa"/>
            <w:tcBorders>
              <w:left w:val="single" w:sz="4" w:space="0" w:color="auto"/>
            </w:tcBorders>
          </w:tcPr>
          <w:p w:rsidR="00E03879" w:rsidRPr="00A908D3" w:rsidRDefault="00E03879" w:rsidP="00BF5505">
            <w:pPr>
              <w:rPr>
                <w:rFonts w:asciiTheme="majorHAnsi" w:hAnsiTheme="majorHAnsi"/>
              </w:rPr>
            </w:pPr>
            <w:r w:rsidRPr="00A908D3">
              <w:rPr>
                <w:rFonts w:asciiTheme="majorHAnsi" w:hAnsiTheme="majorHAnsi"/>
              </w:rPr>
              <w:t>“Putevi” d.o.o. Podgorica</w:t>
            </w:r>
          </w:p>
        </w:tc>
        <w:tc>
          <w:tcPr>
            <w:tcW w:w="1882" w:type="dxa"/>
          </w:tcPr>
          <w:p w:rsidR="00E03879" w:rsidRPr="0029679E" w:rsidRDefault="00E03879" w:rsidP="00282647">
            <w:pPr>
              <w:pStyle w:val="NoSpacing"/>
              <w:tabs>
                <w:tab w:val="left" w:pos="270"/>
              </w:tabs>
              <w:jc w:val="center"/>
              <w:rPr>
                <w:rFonts w:asciiTheme="majorHAnsi" w:eastAsia="Arial Unicode MS" w:hAnsiTheme="majorHAnsi" w:cs="Arial"/>
              </w:rPr>
            </w:pPr>
            <w:r w:rsidRPr="0029679E">
              <w:rPr>
                <w:rFonts w:asciiTheme="majorHAnsi" w:eastAsia="Arial Unicode MS" w:hAnsiTheme="majorHAnsi" w:cs="Arial"/>
              </w:rPr>
              <w:t>8</w:t>
            </w:r>
          </w:p>
        </w:tc>
        <w:tc>
          <w:tcPr>
            <w:tcW w:w="1987" w:type="dxa"/>
          </w:tcPr>
          <w:p w:rsidR="00E03879" w:rsidRPr="0029679E" w:rsidRDefault="00E03879" w:rsidP="00282647">
            <w:pPr>
              <w:pStyle w:val="NoSpacing"/>
              <w:tabs>
                <w:tab w:val="left" w:pos="270"/>
              </w:tabs>
              <w:jc w:val="center"/>
              <w:rPr>
                <w:rFonts w:asciiTheme="majorHAnsi" w:eastAsia="Arial Unicode MS" w:hAnsiTheme="majorHAnsi" w:cs="Arial"/>
              </w:rPr>
            </w:pPr>
            <w:r w:rsidRPr="0029679E">
              <w:rPr>
                <w:rFonts w:asciiTheme="majorHAnsi" w:eastAsia="Arial Unicode MS" w:hAnsiTheme="majorHAnsi" w:cs="Arial"/>
              </w:rPr>
              <w:t>427,77</w:t>
            </w:r>
          </w:p>
        </w:tc>
      </w:tr>
      <w:tr w:rsidR="00E03879" w:rsidTr="0029679E">
        <w:tc>
          <w:tcPr>
            <w:tcW w:w="5797" w:type="dxa"/>
            <w:gridSpan w:val="2"/>
          </w:tcPr>
          <w:p w:rsidR="00E03879" w:rsidRPr="0029679E" w:rsidRDefault="00E03879" w:rsidP="0029679E">
            <w:pPr>
              <w:jc w:val="right"/>
              <w:rPr>
                <w:rFonts w:asciiTheme="majorHAnsi" w:hAnsiTheme="majorHAnsi"/>
                <w:b/>
                <w:sz w:val="24"/>
                <w:szCs w:val="24"/>
              </w:rPr>
            </w:pPr>
            <w:r w:rsidRPr="0029679E">
              <w:rPr>
                <w:rFonts w:asciiTheme="majorHAnsi" w:hAnsiTheme="majorHAnsi"/>
                <w:b/>
                <w:sz w:val="24"/>
                <w:szCs w:val="24"/>
              </w:rPr>
              <w:t xml:space="preserve">Ukupno: </w:t>
            </w:r>
          </w:p>
        </w:tc>
        <w:tc>
          <w:tcPr>
            <w:tcW w:w="1882" w:type="dxa"/>
          </w:tcPr>
          <w:p w:rsidR="00E03879" w:rsidRPr="0029679E" w:rsidRDefault="00E03879" w:rsidP="00282647">
            <w:pPr>
              <w:pStyle w:val="NoSpacing"/>
              <w:tabs>
                <w:tab w:val="left" w:pos="270"/>
              </w:tabs>
              <w:jc w:val="center"/>
              <w:rPr>
                <w:rFonts w:asciiTheme="majorHAnsi" w:eastAsia="Arial Unicode MS" w:hAnsiTheme="majorHAnsi" w:cs="Arial"/>
                <w:b/>
                <w:sz w:val="24"/>
                <w:szCs w:val="24"/>
              </w:rPr>
            </w:pPr>
            <w:r w:rsidRPr="0029679E">
              <w:rPr>
                <w:rFonts w:asciiTheme="majorHAnsi" w:eastAsia="Arial Unicode MS" w:hAnsiTheme="majorHAnsi" w:cs="Arial"/>
                <w:b/>
                <w:sz w:val="24"/>
                <w:szCs w:val="24"/>
              </w:rPr>
              <w:t>91</w:t>
            </w:r>
          </w:p>
        </w:tc>
        <w:tc>
          <w:tcPr>
            <w:tcW w:w="1987" w:type="dxa"/>
          </w:tcPr>
          <w:p w:rsidR="00E03879" w:rsidRPr="0029679E" w:rsidRDefault="00E03879" w:rsidP="00282647">
            <w:pPr>
              <w:pStyle w:val="NoSpacing"/>
              <w:tabs>
                <w:tab w:val="left" w:pos="270"/>
              </w:tabs>
              <w:jc w:val="center"/>
              <w:rPr>
                <w:rFonts w:asciiTheme="majorHAnsi" w:eastAsia="Arial Unicode MS" w:hAnsiTheme="majorHAnsi" w:cs="Arial"/>
                <w:b/>
                <w:sz w:val="24"/>
                <w:szCs w:val="24"/>
              </w:rPr>
            </w:pPr>
            <w:r w:rsidRPr="0029679E">
              <w:rPr>
                <w:rFonts w:asciiTheme="majorHAnsi" w:eastAsia="Arial Unicode MS" w:hAnsiTheme="majorHAnsi" w:cs="Arial"/>
                <w:b/>
                <w:sz w:val="24"/>
                <w:szCs w:val="24"/>
              </w:rPr>
              <w:t>4.675,15</w:t>
            </w:r>
          </w:p>
        </w:tc>
      </w:tr>
    </w:tbl>
    <w:p w:rsidR="00E03879" w:rsidRDefault="00E03879" w:rsidP="00EC1C09">
      <w:pPr>
        <w:pStyle w:val="NoSpacing"/>
        <w:tabs>
          <w:tab w:val="left" w:pos="270"/>
        </w:tabs>
        <w:ind w:firstLine="720"/>
        <w:jc w:val="both"/>
        <w:rPr>
          <w:rFonts w:asciiTheme="majorHAnsi" w:eastAsia="Arial Unicode MS" w:hAnsiTheme="majorHAnsi" w:cs="Arial"/>
          <w:sz w:val="26"/>
          <w:szCs w:val="26"/>
        </w:rPr>
      </w:pPr>
    </w:p>
    <w:p w:rsidR="00E03879" w:rsidRPr="00B42CA8" w:rsidRDefault="00E03879" w:rsidP="00EC1C09">
      <w:pPr>
        <w:pStyle w:val="NoSpacing"/>
        <w:tabs>
          <w:tab w:val="left" w:pos="270"/>
        </w:tabs>
        <w:ind w:firstLine="720"/>
        <w:jc w:val="both"/>
        <w:rPr>
          <w:rFonts w:asciiTheme="majorHAnsi" w:eastAsia="Arial Unicode MS" w:hAnsiTheme="majorHAnsi" w:cs="Arial"/>
          <w:sz w:val="24"/>
          <w:szCs w:val="24"/>
        </w:rPr>
      </w:pPr>
      <w:r w:rsidRPr="00B42CA8">
        <w:rPr>
          <w:rFonts w:asciiTheme="majorHAnsi" w:eastAsia="Arial Unicode MS" w:hAnsiTheme="majorHAnsi" w:cs="Arial"/>
          <w:sz w:val="24"/>
          <w:szCs w:val="24"/>
        </w:rPr>
        <w:t>Krajem 2018.godine raspisan je Javni poziv za izbor izvođača radova koji će biti po sistemu „ključ u ruke“</w:t>
      </w:r>
      <w:r>
        <w:rPr>
          <w:rFonts w:asciiTheme="majorHAnsi" w:eastAsia="Arial Unicode MS" w:hAnsiTheme="majorHAnsi" w:cs="Arial"/>
          <w:sz w:val="24"/>
          <w:szCs w:val="24"/>
        </w:rPr>
        <w:t xml:space="preserve"> dužan da uradi glavni projekat i izgradi objekat uključujući uređenje terena do granica lokacije. Procijenjena vrijednosti radova koju će plaćati zaposleni iznosi do 600,00 eura/m2 neto površine stambenog objekta.</w:t>
      </w:r>
    </w:p>
    <w:p w:rsidR="00E03879" w:rsidRPr="009D6442" w:rsidRDefault="00E03879" w:rsidP="009D6442">
      <w:pPr>
        <w:pStyle w:val="NoSpacing"/>
        <w:jc w:val="both"/>
        <w:rPr>
          <w:rFonts w:asciiTheme="majorHAnsi" w:eastAsia="Arial Unicode MS" w:hAnsiTheme="majorHAnsi" w:cs="Arial"/>
          <w:sz w:val="26"/>
          <w:szCs w:val="26"/>
        </w:rPr>
      </w:pPr>
    </w:p>
    <w:p w:rsidR="00E03879" w:rsidRDefault="00E03879" w:rsidP="00154914">
      <w:pPr>
        <w:pStyle w:val="NoSpacing"/>
        <w:jc w:val="both"/>
        <w:rPr>
          <w:rFonts w:asciiTheme="majorHAnsi" w:eastAsia="Arial Unicode MS" w:hAnsiTheme="majorHAnsi" w:cs="Arial"/>
          <w:b/>
          <w:sz w:val="28"/>
          <w:szCs w:val="28"/>
        </w:rPr>
      </w:pPr>
    </w:p>
    <w:p w:rsidR="00E03879" w:rsidRPr="00A90A9D" w:rsidRDefault="00E03879" w:rsidP="00154914">
      <w:pPr>
        <w:pStyle w:val="NoSpacing"/>
        <w:jc w:val="both"/>
        <w:rPr>
          <w:rFonts w:asciiTheme="majorHAnsi" w:eastAsia="Arial Unicode MS" w:hAnsiTheme="majorHAnsi" w:cs="Arial"/>
          <w:b/>
          <w:sz w:val="28"/>
          <w:szCs w:val="28"/>
        </w:rPr>
      </w:pPr>
      <w:r w:rsidRPr="00A90A9D">
        <w:rPr>
          <w:rFonts w:asciiTheme="majorHAnsi" w:eastAsia="Arial Unicode MS" w:hAnsiTheme="majorHAnsi" w:cs="Arial"/>
          <w:b/>
          <w:sz w:val="28"/>
          <w:szCs w:val="28"/>
        </w:rPr>
        <w:t>III RAD ORGANA UPRAVLJANJA</w:t>
      </w:r>
    </w:p>
    <w:p w:rsidR="00E03879" w:rsidRPr="00A90A9D" w:rsidRDefault="00E03879" w:rsidP="00154914">
      <w:pPr>
        <w:pStyle w:val="NoSpacing"/>
        <w:jc w:val="both"/>
        <w:rPr>
          <w:rFonts w:asciiTheme="majorHAnsi" w:eastAsia="Arial Unicode MS" w:hAnsiTheme="majorHAnsi" w:cs="Arial"/>
          <w:b/>
          <w:sz w:val="26"/>
          <w:szCs w:val="26"/>
        </w:rPr>
      </w:pPr>
    </w:p>
    <w:p w:rsidR="00E03879" w:rsidRPr="0069578F" w:rsidRDefault="00E03879" w:rsidP="00971BEF">
      <w:pPr>
        <w:ind w:firstLine="708"/>
        <w:jc w:val="both"/>
        <w:rPr>
          <w:rFonts w:asciiTheme="majorHAnsi" w:eastAsia="Arial Unicode MS" w:hAnsiTheme="majorHAnsi" w:cs="Arial"/>
          <w:lang w:val="sr-Latn-CS"/>
        </w:rPr>
      </w:pPr>
      <w:r w:rsidRPr="0069578F">
        <w:rPr>
          <w:rFonts w:asciiTheme="majorHAnsi" w:eastAsia="Arial Unicode MS" w:hAnsiTheme="majorHAnsi" w:cs="Arial"/>
          <w:lang w:val="sr-Latn-CS"/>
        </w:rPr>
        <w:t xml:space="preserve">U 2018.godini održano je </w:t>
      </w:r>
      <w:r>
        <w:rPr>
          <w:rFonts w:asciiTheme="majorHAnsi" w:eastAsia="Arial Unicode MS" w:hAnsiTheme="majorHAnsi" w:cs="Arial"/>
          <w:lang w:val="sr-Latn-CS"/>
        </w:rPr>
        <w:t>13</w:t>
      </w:r>
      <w:r w:rsidRPr="0069578F">
        <w:rPr>
          <w:rFonts w:asciiTheme="majorHAnsi" w:eastAsia="Arial Unicode MS" w:hAnsiTheme="majorHAnsi" w:cs="Arial"/>
          <w:lang w:val="sr-Latn-CS"/>
        </w:rPr>
        <w:t xml:space="preserve"> sjednica Odbora direktora. Od važnijih odluka usvojene su sledeće:</w:t>
      </w:r>
    </w:p>
    <w:p w:rsidR="00E03879" w:rsidRPr="00A908D3" w:rsidRDefault="00E03879" w:rsidP="00E03879">
      <w:pPr>
        <w:pStyle w:val="ListParagraph"/>
        <w:numPr>
          <w:ilvl w:val="0"/>
          <w:numId w:val="36"/>
        </w:numPr>
        <w:jc w:val="both"/>
        <w:rPr>
          <w:rFonts w:asciiTheme="majorHAnsi" w:hAnsiTheme="majorHAnsi"/>
        </w:rPr>
      </w:pPr>
      <w:r w:rsidRPr="00A908D3">
        <w:rPr>
          <w:rFonts w:asciiTheme="majorHAnsi" w:hAnsiTheme="majorHAnsi"/>
          <w:color w:val="000000" w:themeColor="text1"/>
        </w:rPr>
        <w:t xml:space="preserve">  Plan javnih nabavki Agencije za stanovanje d.o.o. Podgorica za 2018.godinu.</w:t>
      </w:r>
    </w:p>
    <w:p w:rsidR="00E03879" w:rsidRPr="00A908D3" w:rsidRDefault="00E03879" w:rsidP="00E03879">
      <w:pPr>
        <w:pStyle w:val="ListParagraph"/>
        <w:numPr>
          <w:ilvl w:val="0"/>
          <w:numId w:val="36"/>
        </w:numPr>
        <w:ind w:left="0" w:firstLine="900"/>
        <w:jc w:val="both"/>
        <w:rPr>
          <w:rFonts w:asciiTheme="majorHAnsi" w:hAnsiTheme="majorHAnsi"/>
        </w:rPr>
      </w:pPr>
      <w:r w:rsidRPr="00A908D3">
        <w:rPr>
          <w:rFonts w:asciiTheme="majorHAnsi" w:hAnsiTheme="majorHAnsi"/>
        </w:rPr>
        <w:t>Razmatranje i usvajanje Izvještaja Komisije za popis osnovnih sredstava: građevinski objekti, oprema, alat i inventar i ostala osnovna sredstva.</w:t>
      </w:r>
    </w:p>
    <w:p w:rsidR="00E03879" w:rsidRPr="00A908D3" w:rsidRDefault="00E03879" w:rsidP="00E03879">
      <w:pPr>
        <w:pStyle w:val="ListParagraph"/>
        <w:numPr>
          <w:ilvl w:val="0"/>
          <w:numId w:val="36"/>
        </w:numPr>
        <w:ind w:left="0" w:firstLine="900"/>
        <w:jc w:val="both"/>
        <w:rPr>
          <w:rFonts w:asciiTheme="majorHAnsi" w:hAnsiTheme="majorHAnsi"/>
        </w:rPr>
      </w:pPr>
      <w:r w:rsidRPr="00A908D3">
        <w:rPr>
          <w:rFonts w:asciiTheme="majorHAnsi" w:hAnsiTheme="majorHAnsi"/>
        </w:rPr>
        <w:t>Razmatranje i usvajanje Izvještaja Komisije za popis zaliha materijala, rezervnih djelova, alata,  inventara i auto guma.</w:t>
      </w:r>
    </w:p>
    <w:p w:rsidR="00E03879" w:rsidRPr="00A908D3" w:rsidRDefault="00E03879" w:rsidP="00E03879">
      <w:pPr>
        <w:pStyle w:val="ListParagraph"/>
        <w:numPr>
          <w:ilvl w:val="0"/>
          <w:numId w:val="36"/>
        </w:numPr>
        <w:ind w:left="0" w:firstLine="900"/>
        <w:jc w:val="both"/>
        <w:rPr>
          <w:rFonts w:asciiTheme="majorHAnsi" w:hAnsiTheme="majorHAnsi"/>
        </w:rPr>
      </w:pPr>
      <w:r w:rsidRPr="00A908D3">
        <w:rPr>
          <w:rFonts w:asciiTheme="majorHAnsi" w:hAnsiTheme="majorHAnsi"/>
        </w:rPr>
        <w:t>Razmatranje i usvajanje Izvještaja Komisije za popis novčanih sredstava na računima Agencije za stanovanje d.o.o. Podgorica, gotovine u blagajni, paragon blokova, potraživanja i obaveza.</w:t>
      </w:r>
    </w:p>
    <w:p w:rsidR="00E03879" w:rsidRPr="00A908D3" w:rsidRDefault="00E03879" w:rsidP="00E03879">
      <w:pPr>
        <w:pStyle w:val="ListParagraph"/>
        <w:numPr>
          <w:ilvl w:val="0"/>
          <w:numId w:val="36"/>
        </w:numPr>
        <w:ind w:left="0" w:firstLine="900"/>
        <w:jc w:val="both"/>
        <w:rPr>
          <w:rFonts w:asciiTheme="majorHAnsi" w:hAnsiTheme="majorHAnsi"/>
        </w:rPr>
      </w:pPr>
      <w:r w:rsidRPr="00A908D3">
        <w:rPr>
          <w:rFonts w:asciiTheme="majorHAnsi" w:hAnsiTheme="majorHAnsi"/>
        </w:rPr>
        <w:t>Verifikacija mandata novoizabranog člana Odbora direktora Agencije za stanovanje d.o.o. Podgorica.</w:t>
      </w:r>
    </w:p>
    <w:p w:rsidR="00E03879" w:rsidRPr="000242DA" w:rsidRDefault="00E03879" w:rsidP="00E03879">
      <w:pPr>
        <w:pStyle w:val="ListParagraph"/>
        <w:numPr>
          <w:ilvl w:val="0"/>
          <w:numId w:val="36"/>
        </w:numPr>
        <w:ind w:left="0" w:firstLine="900"/>
        <w:jc w:val="both"/>
        <w:rPr>
          <w:rFonts w:asciiTheme="majorHAnsi" w:hAnsiTheme="majorHAnsi"/>
        </w:rPr>
      </w:pPr>
      <w:r w:rsidRPr="000242DA">
        <w:rPr>
          <w:rFonts w:asciiTheme="majorHAnsi" w:hAnsiTheme="majorHAnsi"/>
        </w:rPr>
        <w:t>Razmatranje i usvajanje Završnog računa Agencije za stanovanje d.o.o. Podgorica za 2017.godinu.</w:t>
      </w:r>
    </w:p>
    <w:p w:rsidR="00E03879" w:rsidRPr="000242DA" w:rsidRDefault="00E03879" w:rsidP="00E03879">
      <w:pPr>
        <w:pStyle w:val="ListParagraph"/>
        <w:numPr>
          <w:ilvl w:val="0"/>
          <w:numId w:val="36"/>
        </w:numPr>
        <w:ind w:left="0" w:firstLine="900"/>
        <w:jc w:val="both"/>
        <w:rPr>
          <w:rFonts w:asciiTheme="majorHAnsi" w:hAnsiTheme="majorHAnsi"/>
        </w:rPr>
      </w:pPr>
      <w:r w:rsidRPr="000242DA">
        <w:rPr>
          <w:rFonts w:asciiTheme="majorHAnsi" w:hAnsiTheme="majorHAnsi"/>
        </w:rPr>
        <w:t>Razmatranje i usvajanje Izvještaja o radu Agencije za stanovanje d.o.o. Podgorica za 2017.godinu.</w:t>
      </w:r>
    </w:p>
    <w:p w:rsidR="00E03879" w:rsidRPr="000242DA" w:rsidRDefault="00E03879" w:rsidP="00E03879">
      <w:pPr>
        <w:pStyle w:val="ListParagraph"/>
        <w:numPr>
          <w:ilvl w:val="0"/>
          <w:numId w:val="36"/>
        </w:numPr>
        <w:ind w:left="0" w:firstLine="900"/>
        <w:jc w:val="both"/>
        <w:rPr>
          <w:rFonts w:asciiTheme="majorHAnsi" w:hAnsiTheme="majorHAnsi"/>
        </w:rPr>
      </w:pPr>
      <w:r w:rsidRPr="000242DA">
        <w:rPr>
          <w:rFonts w:asciiTheme="majorHAnsi" w:hAnsiTheme="majorHAnsi"/>
        </w:rPr>
        <w:t>Predlog Odluke o raspodjeli dobiti Agencije za stanovanje d.o.o.Podgorica ostvarene u 2017.godini.</w:t>
      </w:r>
    </w:p>
    <w:p w:rsidR="00E03879" w:rsidRPr="000242DA" w:rsidRDefault="00E03879" w:rsidP="00E03879">
      <w:pPr>
        <w:pStyle w:val="ListParagraph"/>
        <w:numPr>
          <w:ilvl w:val="0"/>
          <w:numId w:val="36"/>
        </w:numPr>
        <w:ind w:left="0" w:firstLine="810"/>
        <w:jc w:val="both"/>
        <w:rPr>
          <w:rFonts w:asciiTheme="majorHAnsi" w:hAnsiTheme="majorHAnsi"/>
        </w:rPr>
      </w:pPr>
      <w:r w:rsidRPr="000242DA">
        <w:rPr>
          <w:rFonts w:asciiTheme="majorHAnsi" w:hAnsiTheme="majorHAnsi"/>
        </w:rPr>
        <w:t>Razmatranje i usvajanje Izvještaja o radu iz oblasti zaštite i zdravlja na radu Agencije za stanovanje d.o.o.Podgorica za 2017.godinu.</w:t>
      </w:r>
    </w:p>
    <w:p w:rsidR="00E03879" w:rsidRPr="000242DA" w:rsidRDefault="00E03879" w:rsidP="00E03879">
      <w:pPr>
        <w:pStyle w:val="ListParagraph"/>
        <w:numPr>
          <w:ilvl w:val="0"/>
          <w:numId w:val="36"/>
        </w:numPr>
        <w:tabs>
          <w:tab w:val="left" w:pos="0"/>
        </w:tabs>
        <w:ind w:left="0" w:firstLine="900"/>
        <w:jc w:val="both"/>
        <w:rPr>
          <w:rFonts w:asciiTheme="majorHAnsi" w:hAnsiTheme="majorHAnsi"/>
        </w:rPr>
      </w:pPr>
      <w:r w:rsidRPr="000242DA">
        <w:rPr>
          <w:rFonts w:asciiTheme="majorHAnsi" w:hAnsiTheme="majorHAnsi"/>
        </w:rPr>
        <w:t>Predlog Odluke o prodaji osnovnih sredstava - motornih vozila u vlasništvu Agencije za stanovanje d.o.o.Podgorica.</w:t>
      </w:r>
    </w:p>
    <w:p w:rsidR="00E03879" w:rsidRPr="000242DA" w:rsidRDefault="00E03879" w:rsidP="00E03879">
      <w:pPr>
        <w:pStyle w:val="ListParagraph"/>
        <w:numPr>
          <w:ilvl w:val="0"/>
          <w:numId w:val="36"/>
        </w:numPr>
        <w:ind w:left="0" w:firstLine="900"/>
        <w:jc w:val="both"/>
        <w:rPr>
          <w:rFonts w:asciiTheme="majorHAnsi" w:hAnsiTheme="majorHAnsi"/>
        </w:rPr>
      </w:pPr>
      <w:r w:rsidRPr="000242DA">
        <w:rPr>
          <w:rFonts w:asciiTheme="majorHAnsi" w:hAnsiTheme="majorHAnsi"/>
        </w:rPr>
        <w:t>Razmatranje i usvajanje Informacije o realizaciji Programa rada i finansijskog poslovanja Agencije za stanovanje d.o.o. Podgorica za period 01.01.- 31.03.2018.godine.</w:t>
      </w:r>
    </w:p>
    <w:p w:rsidR="00E03879" w:rsidRPr="000242DA" w:rsidRDefault="00E03879" w:rsidP="00E03879">
      <w:pPr>
        <w:pStyle w:val="ListParagraph"/>
        <w:numPr>
          <w:ilvl w:val="0"/>
          <w:numId w:val="36"/>
        </w:numPr>
        <w:ind w:left="0" w:firstLine="900"/>
        <w:jc w:val="both"/>
        <w:rPr>
          <w:rFonts w:asciiTheme="majorHAnsi" w:hAnsiTheme="majorHAnsi"/>
          <w:color w:val="000000" w:themeColor="text1"/>
        </w:rPr>
      </w:pPr>
      <w:r w:rsidRPr="000242DA">
        <w:rPr>
          <w:rFonts w:asciiTheme="majorHAnsi" w:hAnsiTheme="majorHAnsi"/>
          <w:color w:val="000000" w:themeColor="text1"/>
        </w:rPr>
        <w:t xml:space="preserve">Razmatranje Zahtjeva Sindikalne organizacije Agencije za stanovanje d.o.o. Podgorica </w:t>
      </w:r>
      <w:r w:rsidRPr="000242DA">
        <w:rPr>
          <w:rFonts w:asciiTheme="majorHAnsi" w:hAnsiTheme="majorHAnsi"/>
        </w:rPr>
        <w:t>za isplatu manje isplaćene naknade troškova prevoza zaposlenima u Agenciji za stanovanje d.o.o. Podgorica.</w:t>
      </w:r>
    </w:p>
    <w:p w:rsidR="00E03879" w:rsidRPr="000242DA" w:rsidRDefault="00E03879" w:rsidP="00E03879">
      <w:pPr>
        <w:pStyle w:val="ListParagraph"/>
        <w:numPr>
          <w:ilvl w:val="0"/>
          <w:numId w:val="36"/>
        </w:numPr>
        <w:ind w:left="0" w:firstLine="900"/>
        <w:jc w:val="both"/>
        <w:rPr>
          <w:rFonts w:asciiTheme="majorHAnsi" w:hAnsiTheme="majorHAnsi"/>
        </w:rPr>
      </w:pPr>
      <w:r w:rsidRPr="000242DA">
        <w:rPr>
          <w:rFonts w:asciiTheme="majorHAnsi" w:hAnsiTheme="majorHAnsi"/>
        </w:rPr>
        <w:t>Razmatranje i usvajanje Informacije o realizaciji Programa rada i finansijskog poslovanja Agencije za stanovanje d.o.o. Podgorica za period 01.04.- 30.06.2018.godine.</w:t>
      </w:r>
    </w:p>
    <w:p w:rsidR="00E03879" w:rsidRPr="000242DA" w:rsidRDefault="00E03879" w:rsidP="00E03879">
      <w:pPr>
        <w:pStyle w:val="ListParagraph"/>
        <w:numPr>
          <w:ilvl w:val="0"/>
          <w:numId w:val="36"/>
        </w:numPr>
        <w:ind w:left="0" w:firstLine="900"/>
        <w:jc w:val="both"/>
        <w:rPr>
          <w:rFonts w:asciiTheme="majorHAnsi" w:hAnsiTheme="majorHAnsi"/>
        </w:rPr>
      </w:pPr>
      <w:r w:rsidRPr="000242DA">
        <w:rPr>
          <w:rFonts w:asciiTheme="majorHAnsi" w:hAnsiTheme="majorHAnsi"/>
        </w:rPr>
        <w:t>Razmatranje i usvajanje Informacije o realizaciji Programa rada i finansijskog poslovanja Agencije za stanovanje d.o.o. Podgorica za period 01.07.- 30.09.2018.godine.</w:t>
      </w:r>
    </w:p>
    <w:p w:rsidR="00E03879" w:rsidRPr="000242DA" w:rsidRDefault="00E03879" w:rsidP="00E03879">
      <w:pPr>
        <w:pStyle w:val="ListParagraph"/>
        <w:numPr>
          <w:ilvl w:val="0"/>
          <w:numId w:val="36"/>
        </w:numPr>
        <w:ind w:left="0" w:firstLine="900"/>
        <w:jc w:val="both"/>
        <w:rPr>
          <w:rFonts w:asciiTheme="majorHAnsi" w:hAnsiTheme="majorHAnsi"/>
        </w:rPr>
      </w:pPr>
      <w:r w:rsidRPr="000242DA">
        <w:rPr>
          <w:rFonts w:asciiTheme="majorHAnsi" w:hAnsiTheme="majorHAnsi"/>
        </w:rPr>
        <w:t>Predlog Odluke o davanju saglasnosti na Izmjene i dopune Plana javnih nabavki Agencije za stanovanje d.o.o. Podgorica za 2018.godinu.</w:t>
      </w:r>
    </w:p>
    <w:p w:rsidR="00E03879" w:rsidRPr="000242DA" w:rsidRDefault="00E03879" w:rsidP="00E03879">
      <w:pPr>
        <w:pStyle w:val="ListParagraph"/>
        <w:numPr>
          <w:ilvl w:val="0"/>
          <w:numId w:val="36"/>
        </w:numPr>
        <w:ind w:left="0" w:firstLine="900"/>
        <w:jc w:val="both"/>
        <w:rPr>
          <w:rFonts w:asciiTheme="majorHAnsi" w:hAnsiTheme="majorHAnsi"/>
        </w:rPr>
      </w:pPr>
      <w:r w:rsidRPr="000242DA">
        <w:rPr>
          <w:rFonts w:asciiTheme="majorHAnsi" w:hAnsiTheme="majorHAnsi"/>
        </w:rPr>
        <w:lastRenderedPageBreak/>
        <w:t>Predlog Odluke o utvrđivanju visine otpremnine u slučajevima sporazumnog prestanka radnog odnosa zaključno sa 31.decembrom 2018.godine po zahtjevima zaposlenih na neodređeno vrijeme.</w:t>
      </w:r>
    </w:p>
    <w:p w:rsidR="00E03879" w:rsidRPr="000242DA" w:rsidRDefault="00E03879" w:rsidP="00E03879">
      <w:pPr>
        <w:pStyle w:val="ListParagraph"/>
        <w:numPr>
          <w:ilvl w:val="0"/>
          <w:numId w:val="36"/>
        </w:numPr>
        <w:ind w:left="0" w:firstLine="900"/>
        <w:jc w:val="both"/>
        <w:rPr>
          <w:rFonts w:asciiTheme="majorHAnsi" w:hAnsiTheme="majorHAnsi"/>
        </w:rPr>
      </w:pPr>
      <w:r w:rsidRPr="000242DA">
        <w:rPr>
          <w:rFonts w:asciiTheme="majorHAnsi" w:hAnsiTheme="majorHAnsi"/>
        </w:rPr>
        <w:t>Razmatranje i usvajanje Programa rada Agencije za stanovanje d.o.o. Podgorica za 2019.godinu.</w:t>
      </w:r>
    </w:p>
    <w:p w:rsidR="00E03879" w:rsidRPr="000242DA" w:rsidRDefault="00E03879" w:rsidP="00E03879">
      <w:pPr>
        <w:pStyle w:val="ListParagraph"/>
        <w:numPr>
          <w:ilvl w:val="0"/>
          <w:numId w:val="36"/>
        </w:numPr>
        <w:ind w:left="0" w:firstLine="900"/>
        <w:jc w:val="both"/>
        <w:rPr>
          <w:rFonts w:asciiTheme="majorHAnsi" w:hAnsiTheme="majorHAnsi"/>
        </w:rPr>
      </w:pPr>
      <w:r w:rsidRPr="000242DA">
        <w:rPr>
          <w:rFonts w:asciiTheme="majorHAnsi" w:hAnsiTheme="majorHAnsi"/>
        </w:rPr>
        <w:t>Odluka o popisu imovine Agencije za stanovanje d.o.o. Podgorica sa stanjem na dan 31.decembar 2018.godine.</w:t>
      </w:r>
    </w:p>
    <w:p w:rsidR="00E03879" w:rsidRPr="000242DA" w:rsidRDefault="00E03879" w:rsidP="00E03879">
      <w:pPr>
        <w:pStyle w:val="ListParagraph"/>
        <w:numPr>
          <w:ilvl w:val="0"/>
          <w:numId w:val="36"/>
        </w:numPr>
        <w:ind w:left="0" w:firstLine="900"/>
        <w:jc w:val="both"/>
        <w:rPr>
          <w:rFonts w:asciiTheme="majorHAnsi" w:hAnsiTheme="majorHAnsi"/>
        </w:rPr>
      </w:pPr>
      <w:r w:rsidRPr="000242DA">
        <w:rPr>
          <w:rFonts w:asciiTheme="majorHAnsi" w:hAnsiTheme="majorHAnsi"/>
        </w:rPr>
        <w:t>Upoznavanje Odbora direktora sa Ugovorom o zajedničkom nastupanju privrednih društava čiji je osnivač Glavni grad i utvrđivanju prava i obaveza na izgradnji objekta kolektivnog stanovanja za potrebe rješavanja stambenih potreba zaposlenih u privrednim društvima čiji je osnivač Glavni grad na UP broj 11, Blok 3, u zahvatu DUP-a ‘’Servisno skladišna zona’’ Izmjene i dopune i tekstom Javnog poziva za podnošenje ponuda za izradu glavnog projekta i izvođenje radova po sistemu ’’ključ u ruke’’.</w:t>
      </w:r>
    </w:p>
    <w:p w:rsidR="00E03879" w:rsidRPr="005B5E80" w:rsidRDefault="00E03879" w:rsidP="00D229CC">
      <w:pPr>
        <w:ind w:left="360"/>
        <w:jc w:val="both"/>
        <w:rPr>
          <w:rFonts w:asciiTheme="majorHAnsi" w:hAnsiTheme="majorHAnsi"/>
          <w:color w:val="00B050"/>
        </w:rPr>
      </w:pPr>
    </w:p>
    <w:p w:rsidR="00E03879" w:rsidRPr="00172E75" w:rsidRDefault="00E03879" w:rsidP="00D229CC">
      <w:pPr>
        <w:ind w:left="360"/>
        <w:jc w:val="both"/>
        <w:rPr>
          <w:rFonts w:asciiTheme="majorHAnsi" w:hAnsiTheme="majorHAnsi"/>
          <w:color w:val="00B050"/>
        </w:rPr>
      </w:pPr>
    </w:p>
    <w:p w:rsidR="00E03879" w:rsidRPr="00A90A9D" w:rsidRDefault="00E03879" w:rsidP="006F4033">
      <w:pPr>
        <w:pStyle w:val="NoSpacing"/>
        <w:tabs>
          <w:tab w:val="left" w:pos="0"/>
        </w:tabs>
        <w:jc w:val="both"/>
        <w:rPr>
          <w:rFonts w:asciiTheme="majorHAnsi" w:eastAsia="Arial Unicode MS" w:hAnsiTheme="majorHAnsi" w:cs="Arial"/>
          <w:b/>
          <w:sz w:val="28"/>
          <w:szCs w:val="28"/>
        </w:rPr>
      </w:pPr>
      <w:r w:rsidRPr="00A90A9D">
        <w:rPr>
          <w:rFonts w:asciiTheme="majorHAnsi" w:eastAsia="Arial Unicode MS" w:hAnsiTheme="majorHAnsi" w:cs="Arial"/>
          <w:b/>
          <w:sz w:val="28"/>
          <w:szCs w:val="28"/>
        </w:rPr>
        <w:t>IV SARADNJA  SA ORGANIMA, JAVNIM SLUŽBAMA I DRUGIM ORGANIZACIJAMA</w:t>
      </w:r>
    </w:p>
    <w:p w:rsidR="00E03879" w:rsidRPr="00A90A9D" w:rsidRDefault="00E03879" w:rsidP="006F4033">
      <w:pPr>
        <w:pStyle w:val="NoSpacing"/>
        <w:tabs>
          <w:tab w:val="left" w:pos="0"/>
        </w:tabs>
        <w:jc w:val="both"/>
        <w:rPr>
          <w:rFonts w:asciiTheme="majorHAnsi" w:eastAsia="Arial Unicode MS" w:hAnsiTheme="majorHAnsi" w:cs="Arial"/>
          <w:b/>
          <w:i/>
          <w:sz w:val="26"/>
          <w:szCs w:val="26"/>
        </w:rPr>
      </w:pPr>
    </w:p>
    <w:p w:rsidR="00E03879" w:rsidRPr="0069578F" w:rsidRDefault="00E03879" w:rsidP="00616E01">
      <w:pPr>
        <w:pStyle w:val="NoSpacing"/>
        <w:tabs>
          <w:tab w:val="left" w:pos="0"/>
        </w:tabs>
        <w:jc w:val="both"/>
        <w:rPr>
          <w:rFonts w:asciiTheme="majorHAnsi" w:eastAsia="Arial Unicode MS" w:hAnsiTheme="majorHAnsi" w:cs="Arial"/>
          <w:sz w:val="24"/>
          <w:szCs w:val="24"/>
        </w:rPr>
      </w:pPr>
      <w:r w:rsidRPr="00A90A9D">
        <w:rPr>
          <w:rFonts w:asciiTheme="majorHAnsi" w:eastAsia="Arial Unicode MS" w:hAnsiTheme="majorHAnsi" w:cs="Arial"/>
          <w:sz w:val="26"/>
          <w:szCs w:val="26"/>
        </w:rPr>
        <w:tab/>
      </w:r>
      <w:r w:rsidRPr="0069578F">
        <w:rPr>
          <w:rFonts w:asciiTheme="majorHAnsi" w:eastAsia="Arial Unicode MS" w:hAnsiTheme="majorHAnsi" w:cs="Arial"/>
          <w:sz w:val="24"/>
          <w:szCs w:val="24"/>
        </w:rPr>
        <w:t>Tokom izvještajnog perioda puna pažnja posvećena je koordinaciji neophodnih aktivnosti sa nadležnim organima Glavnog grada Podgorice.</w:t>
      </w:r>
    </w:p>
    <w:p w:rsidR="00E03879" w:rsidRPr="0069578F" w:rsidRDefault="00E03879" w:rsidP="006F4033">
      <w:pPr>
        <w:pStyle w:val="NoSpacing"/>
        <w:tabs>
          <w:tab w:val="left" w:pos="0"/>
          <w:tab w:val="left" w:pos="709"/>
          <w:tab w:val="left" w:pos="993"/>
        </w:tabs>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ab/>
        <w:t>Korektna i uspješna saradnja ostvarena je sa svim Sekretarijatima na nivou Glavnog grada, prvenstveno sa Sekretarijatom za komunalne poslove koji je resorni Agenciji za stanovanje</w:t>
      </w:r>
      <w:r>
        <w:rPr>
          <w:rFonts w:asciiTheme="majorHAnsi" w:eastAsia="Arial Unicode MS" w:hAnsiTheme="majorHAnsi" w:cs="Arial"/>
          <w:sz w:val="24"/>
          <w:szCs w:val="24"/>
        </w:rPr>
        <w:t xml:space="preserve"> d.o.o.</w:t>
      </w:r>
      <w:r w:rsidRPr="0069578F">
        <w:rPr>
          <w:rFonts w:asciiTheme="majorHAnsi" w:eastAsia="Arial Unicode MS" w:hAnsiTheme="majorHAnsi" w:cs="Arial"/>
          <w:sz w:val="24"/>
          <w:szCs w:val="24"/>
        </w:rPr>
        <w:t>, Službom za zajedničke poslove, Komunalnom policijom Glavnog grada,</w:t>
      </w:r>
      <w:r>
        <w:rPr>
          <w:rFonts w:asciiTheme="majorHAnsi" w:eastAsia="Arial Unicode MS" w:hAnsiTheme="majorHAnsi" w:cs="Arial"/>
          <w:sz w:val="24"/>
          <w:szCs w:val="24"/>
        </w:rPr>
        <w:t xml:space="preserve"> Komunalnom inspekcijom Glavnog grada, </w:t>
      </w:r>
      <w:r w:rsidRPr="0069578F">
        <w:rPr>
          <w:rFonts w:asciiTheme="majorHAnsi" w:eastAsia="Arial Unicode MS" w:hAnsiTheme="majorHAnsi" w:cs="Arial"/>
          <w:sz w:val="24"/>
          <w:szCs w:val="24"/>
        </w:rPr>
        <w:t xml:space="preserve"> privrednim društvima čiji je osnivač Glavni grad i javnim ustanovama Glavnog grada.</w:t>
      </w:r>
    </w:p>
    <w:p w:rsidR="00E03879" w:rsidRDefault="00E03879" w:rsidP="006F4033">
      <w:pPr>
        <w:pStyle w:val="NoSpacing"/>
        <w:tabs>
          <w:tab w:val="left" w:pos="0"/>
        </w:tabs>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ab/>
        <w:t xml:space="preserve">Agencija za stanovanje </w:t>
      </w:r>
      <w:r>
        <w:rPr>
          <w:rFonts w:asciiTheme="majorHAnsi" w:eastAsia="Arial Unicode MS" w:hAnsiTheme="majorHAnsi" w:cs="Arial"/>
          <w:sz w:val="24"/>
          <w:szCs w:val="24"/>
        </w:rPr>
        <w:t xml:space="preserve">d.o.o. </w:t>
      </w:r>
      <w:r w:rsidRPr="0069578F">
        <w:rPr>
          <w:rFonts w:asciiTheme="majorHAnsi" w:eastAsia="Arial Unicode MS" w:hAnsiTheme="majorHAnsi" w:cs="Arial"/>
          <w:sz w:val="24"/>
          <w:szCs w:val="24"/>
        </w:rPr>
        <w:t xml:space="preserve">ima korektan i profesionalan odnos sa medijima i na taj način građani Glavnog grada pravovremeno su informisani o aktivnostima koje sprovodi </w:t>
      </w:r>
    </w:p>
    <w:p w:rsidR="00E03879" w:rsidRPr="0069578F" w:rsidRDefault="00E03879" w:rsidP="006F4033">
      <w:pPr>
        <w:pStyle w:val="NoSpacing"/>
        <w:tabs>
          <w:tab w:val="left" w:pos="0"/>
        </w:tabs>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Agencija za stanovanje</w:t>
      </w:r>
      <w:r>
        <w:rPr>
          <w:rFonts w:asciiTheme="majorHAnsi" w:eastAsia="Arial Unicode MS" w:hAnsiTheme="majorHAnsi" w:cs="Arial"/>
          <w:sz w:val="24"/>
          <w:szCs w:val="24"/>
        </w:rPr>
        <w:t xml:space="preserve"> d.o.o.</w:t>
      </w:r>
      <w:r w:rsidRPr="0069578F">
        <w:rPr>
          <w:rFonts w:asciiTheme="majorHAnsi" w:eastAsia="Arial Unicode MS" w:hAnsiTheme="majorHAnsi" w:cs="Arial"/>
          <w:sz w:val="24"/>
          <w:szCs w:val="24"/>
        </w:rPr>
        <w:t xml:space="preserve">. Aktivnosti Agencije za stanovanje </w:t>
      </w:r>
      <w:r>
        <w:rPr>
          <w:rFonts w:asciiTheme="majorHAnsi" w:eastAsia="Arial Unicode MS" w:hAnsiTheme="majorHAnsi" w:cs="Arial"/>
          <w:sz w:val="24"/>
          <w:szCs w:val="24"/>
        </w:rPr>
        <w:t xml:space="preserve">d.o.o. </w:t>
      </w:r>
      <w:r w:rsidRPr="0069578F">
        <w:rPr>
          <w:rFonts w:asciiTheme="majorHAnsi" w:eastAsia="Arial Unicode MS" w:hAnsiTheme="majorHAnsi" w:cs="Arial"/>
          <w:sz w:val="24"/>
          <w:szCs w:val="24"/>
        </w:rPr>
        <w:t xml:space="preserve">se redovno ažuriraju na internet stranici (aspg.me) kao i na </w:t>
      </w:r>
      <w:r>
        <w:rPr>
          <w:rFonts w:asciiTheme="majorHAnsi" w:eastAsia="Arial Unicode MS" w:hAnsiTheme="majorHAnsi" w:cs="Arial"/>
          <w:sz w:val="24"/>
          <w:szCs w:val="24"/>
        </w:rPr>
        <w:t xml:space="preserve">Facebook i Instagram </w:t>
      </w:r>
      <w:r w:rsidRPr="0069578F">
        <w:rPr>
          <w:rFonts w:asciiTheme="majorHAnsi" w:eastAsia="Arial Unicode MS" w:hAnsiTheme="majorHAnsi" w:cs="Arial"/>
          <w:sz w:val="24"/>
          <w:szCs w:val="24"/>
        </w:rPr>
        <w:t>stranici Agencije za stanovanje</w:t>
      </w:r>
      <w:r>
        <w:rPr>
          <w:rFonts w:asciiTheme="majorHAnsi" w:eastAsia="Arial Unicode MS" w:hAnsiTheme="majorHAnsi" w:cs="Arial"/>
          <w:sz w:val="24"/>
          <w:szCs w:val="24"/>
        </w:rPr>
        <w:t xml:space="preserve"> d.o.o.</w:t>
      </w:r>
      <w:r w:rsidRPr="0069578F">
        <w:rPr>
          <w:rFonts w:asciiTheme="majorHAnsi" w:eastAsia="Arial Unicode MS" w:hAnsiTheme="majorHAnsi" w:cs="Arial"/>
          <w:sz w:val="24"/>
          <w:szCs w:val="24"/>
        </w:rPr>
        <w:t xml:space="preserve">. Na taj način svi zainteresovani subjekti na dnevnom nivou su informisani o svim aktivnostima </w:t>
      </w:r>
      <w:r>
        <w:rPr>
          <w:rFonts w:asciiTheme="majorHAnsi" w:eastAsia="Arial Unicode MS" w:hAnsiTheme="majorHAnsi" w:cs="Arial"/>
          <w:sz w:val="24"/>
          <w:szCs w:val="24"/>
        </w:rPr>
        <w:t>Društva.</w:t>
      </w:r>
    </w:p>
    <w:p w:rsidR="00E03879" w:rsidRPr="00A90A9D" w:rsidRDefault="00E03879" w:rsidP="006F4033">
      <w:pPr>
        <w:pStyle w:val="NoSpacing"/>
        <w:tabs>
          <w:tab w:val="left" w:pos="0"/>
        </w:tabs>
        <w:jc w:val="both"/>
        <w:rPr>
          <w:rFonts w:asciiTheme="majorHAnsi" w:eastAsia="Arial Unicode MS" w:hAnsiTheme="majorHAnsi" w:cs="Arial"/>
          <w:sz w:val="26"/>
          <w:szCs w:val="26"/>
        </w:rPr>
      </w:pPr>
    </w:p>
    <w:p w:rsidR="00E03879" w:rsidRPr="00A90A9D" w:rsidRDefault="00E03879" w:rsidP="006F4033">
      <w:pPr>
        <w:pStyle w:val="NoSpacing"/>
        <w:jc w:val="both"/>
        <w:rPr>
          <w:rFonts w:asciiTheme="majorHAnsi" w:eastAsia="Arial Unicode MS" w:hAnsiTheme="majorHAnsi" w:cs="Arial"/>
          <w:b/>
          <w:sz w:val="28"/>
          <w:szCs w:val="28"/>
        </w:rPr>
      </w:pPr>
      <w:r w:rsidRPr="00A90A9D">
        <w:rPr>
          <w:rFonts w:asciiTheme="majorHAnsi" w:eastAsia="Arial Unicode MS" w:hAnsiTheme="majorHAnsi" w:cs="Arial"/>
          <w:b/>
          <w:sz w:val="28"/>
          <w:szCs w:val="28"/>
        </w:rPr>
        <w:t>V KADROVI, STRUKTURA I KOMENTAR</w:t>
      </w:r>
    </w:p>
    <w:p w:rsidR="00E03879" w:rsidRPr="00A90A9D" w:rsidRDefault="00E03879" w:rsidP="006F4033">
      <w:pPr>
        <w:pStyle w:val="NoSpacing"/>
        <w:jc w:val="both"/>
        <w:rPr>
          <w:rFonts w:asciiTheme="majorHAnsi" w:eastAsia="Arial Unicode MS" w:hAnsiTheme="majorHAnsi" w:cs="Arial"/>
          <w:b/>
          <w:i/>
          <w:sz w:val="26"/>
          <w:szCs w:val="26"/>
        </w:rPr>
      </w:pPr>
    </w:p>
    <w:p w:rsidR="00E03879" w:rsidRPr="0069578F" w:rsidRDefault="00E03879" w:rsidP="000531C5">
      <w:pPr>
        <w:pStyle w:val="NoSpacing"/>
        <w:ind w:firstLine="708"/>
        <w:jc w:val="both"/>
        <w:rPr>
          <w:rFonts w:asciiTheme="majorHAnsi" w:hAnsiTheme="majorHAnsi" w:cs="Arial"/>
          <w:sz w:val="24"/>
          <w:szCs w:val="24"/>
        </w:rPr>
      </w:pPr>
      <w:r w:rsidRPr="0069578F">
        <w:rPr>
          <w:rFonts w:asciiTheme="majorHAnsi" w:hAnsiTheme="majorHAnsi" w:cs="Arial"/>
          <w:sz w:val="24"/>
          <w:szCs w:val="24"/>
        </w:rPr>
        <w:t>Agencija je organizovana kroz sektore a sektori su organizovani kroz službe.</w:t>
      </w:r>
    </w:p>
    <w:p w:rsidR="00E03879" w:rsidRPr="0069578F" w:rsidRDefault="00E03879" w:rsidP="00DE2B09">
      <w:pPr>
        <w:pStyle w:val="NoSpacing"/>
        <w:jc w:val="both"/>
        <w:rPr>
          <w:rFonts w:asciiTheme="majorHAnsi" w:hAnsiTheme="majorHAnsi" w:cs="Arial"/>
          <w:sz w:val="24"/>
          <w:szCs w:val="24"/>
        </w:rPr>
      </w:pPr>
      <w:r w:rsidRPr="0069578F">
        <w:rPr>
          <w:rFonts w:asciiTheme="majorHAnsi" w:hAnsiTheme="majorHAnsi" w:cs="Arial"/>
          <w:sz w:val="24"/>
          <w:szCs w:val="24"/>
        </w:rPr>
        <w:t xml:space="preserve">           Osnovni oblici su: Sektor za tehničko operativne poslove i Sektor za ekonomsko-finansijske, pravne i opšte poslove i poslove sprovođenja socijalno stambene politike.</w:t>
      </w:r>
    </w:p>
    <w:p w:rsidR="00E03879" w:rsidRPr="0069578F" w:rsidRDefault="00E03879" w:rsidP="000531C5">
      <w:pPr>
        <w:pStyle w:val="NoSpacing"/>
        <w:jc w:val="both"/>
        <w:rPr>
          <w:rFonts w:asciiTheme="majorHAnsi" w:hAnsiTheme="majorHAnsi" w:cs="Arial"/>
          <w:sz w:val="24"/>
          <w:szCs w:val="24"/>
        </w:rPr>
      </w:pPr>
      <w:r w:rsidRPr="0069578F">
        <w:rPr>
          <w:rFonts w:asciiTheme="majorHAnsi" w:hAnsiTheme="majorHAnsi" w:cs="Arial"/>
          <w:b/>
          <w:sz w:val="24"/>
          <w:szCs w:val="24"/>
        </w:rPr>
        <w:t xml:space="preserve">   Kvalifikaciona struktura: </w:t>
      </w:r>
      <w:r w:rsidRPr="0069578F">
        <w:rPr>
          <w:rFonts w:asciiTheme="majorHAnsi" w:hAnsiTheme="majorHAnsi" w:cs="Arial"/>
          <w:sz w:val="24"/>
          <w:szCs w:val="24"/>
        </w:rPr>
        <w:t>Izvršni direktor (VII -1)</w:t>
      </w:r>
      <w:r w:rsidRPr="0069578F">
        <w:rPr>
          <w:rFonts w:asciiTheme="majorHAnsi" w:hAnsiTheme="majorHAnsi" w:cs="Arial"/>
          <w:b/>
          <w:sz w:val="24"/>
          <w:szCs w:val="24"/>
        </w:rPr>
        <w:t xml:space="preserve">, </w:t>
      </w:r>
      <w:r w:rsidRPr="0069578F">
        <w:rPr>
          <w:rFonts w:asciiTheme="majorHAnsi" w:hAnsiTheme="majorHAnsi" w:cs="Arial"/>
          <w:sz w:val="24"/>
          <w:szCs w:val="24"/>
        </w:rPr>
        <w:t>Pomoćnik izvršnog direktora (VII-1)</w:t>
      </w:r>
    </w:p>
    <w:p w:rsidR="00E03879" w:rsidRPr="00A90A9D" w:rsidRDefault="00E03879" w:rsidP="000531C5">
      <w:pPr>
        <w:pStyle w:val="NoSpacing"/>
        <w:jc w:val="both"/>
        <w:rPr>
          <w:rFonts w:asciiTheme="majorHAnsi" w:hAnsiTheme="majorHAnsi" w:cs="Arial"/>
          <w:sz w:val="26"/>
          <w:szCs w:val="26"/>
          <w:highlight w:val="yellow"/>
        </w:rPr>
      </w:pPr>
    </w:p>
    <w:tbl>
      <w:tblPr>
        <w:tblW w:w="0" w:type="auto"/>
        <w:jc w:val="center"/>
        <w:tblInd w:w="-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509"/>
        <w:gridCol w:w="2739"/>
        <w:gridCol w:w="2672"/>
        <w:gridCol w:w="2689"/>
      </w:tblGrid>
      <w:tr w:rsidR="00E03879" w:rsidRPr="00A90A9D" w:rsidTr="00B86F91">
        <w:trPr>
          <w:trHeight w:val="1477"/>
          <w:jc w:val="center"/>
        </w:trPr>
        <w:tc>
          <w:tcPr>
            <w:tcW w:w="1509" w:type="dxa"/>
            <w:tcBorders>
              <w:top w:val="double" w:sz="4" w:space="0" w:color="auto"/>
              <w:left w:val="double" w:sz="4" w:space="0" w:color="auto"/>
              <w:right w:val="double" w:sz="4" w:space="0" w:color="auto"/>
            </w:tcBorders>
          </w:tcPr>
          <w:p w:rsidR="00E03879" w:rsidRPr="00A90A9D" w:rsidRDefault="00E03879" w:rsidP="00520E98">
            <w:pPr>
              <w:pStyle w:val="NoSpacing"/>
              <w:jc w:val="center"/>
              <w:rPr>
                <w:rFonts w:asciiTheme="majorHAnsi" w:hAnsiTheme="majorHAnsi" w:cs="Arial"/>
                <w:b/>
                <w:sz w:val="26"/>
                <w:szCs w:val="26"/>
              </w:rPr>
            </w:pPr>
          </w:p>
          <w:p w:rsidR="00E03879" w:rsidRPr="00A90A9D" w:rsidRDefault="00E03879" w:rsidP="00520E98">
            <w:pPr>
              <w:pStyle w:val="NoSpacing"/>
              <w:jc w:val="center"/>
              <w:rPr>
                <w:rFonts w:asciiTheme="majorHAnsi" w:hAnsiTheme="majorHAnsi" w:cs="Arial"/>
                <w:b/>
                <w:sz w:val="24"/>
                <w:szCs w:val="24"/>
              </w:rPr>
            </w:pPr>
            <w:r w:rsidRPr="00A90A9D">
              <w:rPr>
                <w:rFonts w:asciiTheme="majorHAnsi" w:hAnsiTheme="majorHAnsi" w:cs="Arial"/>
                <w:b/>
                <w:sz w:val="24"/>
                <w:szCs w:val="24"/>
              </w:rPr>
              <w:t>Stepen stručne</w:t>
            </w:r>
          </w:p>
          <w:p w:rsidR="00E03879" w:rsidRPr="00A90A9D" w:rsidRDefault="00E03879" w:rsidP="00520E98">
            <w:pPr>
              <w:pStyle w:val="NoSpacing"/>
              <w:jc w:val="center"/>
              <w:rPr>
                <w:rFonts w:asciiTheme="majorHAnsi" w:hAnsiTheme="majorHAnsi" w:cs="Arial"/>
                <w:b/>
                <w:sz w:val="26"/>
                <w:szCs w:val="26"/>
              </w:rPr>
            </w:pPr>
            <w:r w:rsidRPr="00A90A9D">
              <w:rPr>
                <w:rFonts w:asciiTheme="majorHAnsi" w:hAnsiTheme="majorHAnsi" w:cs="Arial"/>
                <w:b/>
                <w:sz w:val="24"/>
                <w:szCs w:val="24"/>
              </w:rPr>
              <w:t>spreme</w:t>
            </w:r>
          </w:p>
        </w:tc>
        <w:tc>
          <w:tcPr>
            <w:tcW w:w="2739" w:type="dxa"/>
            <w:tcBorders>
              <w:top w:val="double" w:sz="4" w:space="0" w:color="auto"/>
              <w:left w:val="double" w:sz="4" w:space="0" w:color="auto"/>
              <w:right w:val="double" w:sz="4" w:space="0" w:color="auto"/>
            </w:tcBorders>
          </w:tcPr>
          <w:p w:rsidR="00E03879" w:rsidRPr="00A90A9D" w:rsidRDefault="00E03879" w:rsidP="00520E98">
            <w:pPr>
              <w:pStyle w:val="NoSpacing"/>
              <w:jc w:val="center"/>
              <w:rPr>
                <w:rFonts w:asciiTheme="majorHAnsi" w:hAnsiTheme="majorHAnsi" w:cs="Arial"/>
                <w:b/>
                <w:sz w:val="24"/>
                <w:szCs w:val="24"/>
              </w:rPr>
            </w:pPr>
          </w:p>
          <w:p w:rsidR="00E03879" w:rsidRDefault="00E03879" w:rsidP="00520E98">
            <w:pPr>
              <w:pStyle w:val="NoSpacing"/>
              <w:jc w:val="center"/>
              <w:rPr>
                <w:rFonts w:asciiTheme="majorHAnsi" w:hAnsiTheme="majorHAnsi" w:cs="Arial"/>
                <w:b/>
                <w:sz w:val="24"/>
                <w:szCs w:val="24"/>
              </w:rPr>
            </w:pPr>
          </w:p>
          <w:p w:rsidR="00E03879" w:rsidRPr="00A90A9D" w:rsidRDefault="00E03879" w:rsidP="00520E98">
            <w:pPr>
              <w:pStyle w:val="NoSpacing"/>
              <w:jc w:val="center"/>
              <w:rPr>
                <w:rFonts w:asciiTheme="majorHAnsi" w:hAnsiTheme="majorHAnsi" w:cs="Arial"/>
                <w:b/>
                <w:sz w:val="24"/>
                <w:szCs w:val="24"/>
              </w:rPr>
            </w:pPr>
            <w:r w:rsidRPr="00A90A9D">
              <w:rPr>
                <w:rFonts w:asciiTheme="majorHAnsi" w:hAnsiTheme="majorHAnsi" w:cs="Arial"/>
                <w:b/>
                <w:sz w:val="24"/>
                <w:szCs w:val="24"/>
              </w:rPr>
              <w:t>Sektor za tehničko-operativne poslove</w:t>
            </w:r>
          </w:p>
          <w:p w:rsidR="00E03879" w:rsidRPr="00A90A9D" w:rsidRDefault="00E03879" w:rsidP="00520E98">
            <w:pPr>
              <w:pStyle w:val="NoSpacing"/>
              <w:jc w:val="center"/>
              <w:rPr>
                <w:rFonts w:asciiTheme="majorHAnsi" w:hAnsiTheme="majorHAnsi" w:cs="Arial"/>
                <w:b/>
                <w:sz w:val="24"/>
                <w:szCs w:val="24"/>
              </w:rPr>
            </w:pPr>
          </w:p>
        </w:tc>
        <w:tc>
          <w:tcPr>
            <w:tcW w:w="2672" w:type="dxa"/>
            <w:tcBorders>
              <w:top w:val="double" w:sz="4" w:space="0" w:color="auto"/>
              <w:left w:val="double" w:sz="4" w:space="0" w:color="auto"/>
              <w:right w:val="double" w:sz="4" w:space="0" w:color="auto"/>
            </w:tcBorders>
          </w:tcPr>
          <w:p w:rsidR="00E03879" w:rsidRPr="00A90A9D" w:rsidRDefault="00E03879" w:rsidP="00520E98">
            <w:pPr>
              <w:pStyle w:val="NoSpacing"/>
              <w:jc w:val="center"/>
              <w:rPr>
                <w:rFonts w:asciiTheme="majorHAnsi" w:hAnsiTheme="majorHAnsi" w:cs="Arial"/>
                <w:b/>
                <w:sz w:val="24"/>
                <w:szCs w:val="24"/>
              </w:rPr>
            </w:pPr>
            <w:r w:rsidRPr="00A90A9D">
              <w:rPr>
                <w:rFonts w:asciiTheme="majorHAnsi" w:hAnsiTheme="majorHAnsi" w:cs="Arial"/>
                <w:b/>
                <w:sz w:val="24"/>
                <w:szCs w:val="24"/>
              </w:rPr>
              <w:t>Sektor za ekon.finans.,</w:t>
            </w:r>
          </w:p>
          <w:p w:rsidR="00E03879" w:rsidRPr="00A90A9D" w:rsidRDefault="00E03879" w:rsidP="00B86F91">
            <w:pPr>
              <w:pStyle w:val="NoSpacing"/>
              <w:jc w:val="center"/>
              <w:rPr>
                <w:rFonts w:asciiTheme="majorHAnsi" w:hAnsiTheme="majorHAnsi" w:cs="Arial"/>
                <w:b/>
                <w:sz w:val="24"/>
                <w:szCs w:val="24"/>
              </w:rPr>
            </w:pPr>
            <w:r w:rsidRPr="00A90A9D">
              <w:rPr>
                <w:rFonts w:asciiTheme="majorHAnsi" w:hAnsiTheme="majorHAnsi" w:cs="Arial"/>
                <w:b/>
                <w:sz w:val="24"/>
                <w:szCs w:val="24"/>
              </w:rPr>
              <w:t>pravne i opšte posl. i posl. sprovođenja soc.stambene politike</w:t>
            </w:r>
          </w:p>
        </w:tc>
        <w:tc>
          <w:tcPr>
            <w:tcW w:w="2689" w:type="dxa"/>
            <w:tcBorders>
              <w:top w:val="double" w:sz="4" w:space="0" w:color="auto"/>
              <w:left w:val="double" w:sz="4" w:space="0" w:color="auto"/>
              <w:right w:val="double" w:sz="4" w:space="0" w:color="auto"/>
            </w:tcBorders>
          </w:tcPr>
          <w:p w:rsidR="00E03879" w:rsidRPr="00A90A9D" w:rsidRDefault="00E03879" w:rsidP="00520E98">
            <w:pPr>
              <w:pStyle w:val="NoSpacing"/>
              <w:jc w:val="center"/>
              <w:rPr>
                <w:rFonts w:asciiTheme="majorHAnsi" w:hAnsiTheme="majorHAnsi" w:cs="Arial"/>
                <w:b/>
                <w:sz w:val="24"/>
                <w:szCs w:val="24"/>
              </w:rPr>
            </w:pPr>
          </w:p>
          <w:p w:rsidR="00E03879" w:rsidRDefault="00E03879" w:rsidP="00292C22">
            <w:pPr>
              <w:pStyle w:val="NoSpacing"/>
              <w:jc w:val="center"/>
              <w:rPr>
                <w:rFonts w:asciiTheme="majorHAnsi" w:hAnsiTheme="majorHAnsi" w:cs="Arial"/>
                <w:b/>
                <w:sz w:val="24"/>
                <w:szCs w:val="24"/>
              </w:rPr>
            </w:pPr>
          </w:p>
          <w:p w:rsidR="00E03879" w:rsidRDefault="00E03879" w:rsidP="00292C22">
            <w:pPr>
              <w:pStyle w:val="NoSpacing"/>
              <w:jc w:val="center"/>
              <w:rPr>
                <w:rFonts w:asciiTheme="majorHAnsi" w:hAnsiTheme="majorHAnsi" w:cs="Arial"/>
                <w:b/>
                <w:sz w:val="24"/>
                <w:szCs w:val="24"/>
              </w:rPr>
            </w:pPr>
          </w:p>
          <w:p w:rsidR="00E03879" w:rsidRPr="00A90A9D" w:rsidRDefault="00E03879" w:rsidP="00292C22">
            <w:pPr>
              <w:pStyle w:val="NoSpacing"/>
              <w:jc w:val="center"/>
              <w:rPr>
                <w:rFonts w:asciiTheme="majorHAnsi" w:hAnsiTheme="majorHAnsi" w:cs="Arial"/>
                <w:b/>
                <w:sz w:val="24"/>
                <w:szCs w:val="24"/>
              </w:rPr>
            </w:pPr>
            <w:r w:rsidRPr="00A90A9D">
              <w:rPr>
                <w:rFonts w:asciiTheme="majorHAnsi" w:hAnsiTheme="majorHAnsi" w:cs="Arial"/>
                <w:b/>
                <w:sz w:val="24"/>
                <w:szCs w:val="24"/>
              </w:rPr>
              <w:t>Ukupno</w:t>
            </w:r>
            <w:r>
              <w:rPr>
                <w:rFonts w:asciiTheme="majorHAnsi" w:hAnsiTheme="majorHAnsi" w:cs="Arial"/>
                <w:b/>
                <w:sz w:val="24"/>
                <w:szCs w:val="24"/>
              </w:rPr>
              <w:t xml:space="preserve"> zaposlenih</w:t>
            </w:r>
          </w:p>
          <w:p w:rsidR="00E03879" w:rsidRPr="00A90A9D" w:rsidRDefault="00E03879" w:rsidP="00520E98">
            <w:pPr>
              <w:pStyle w:val="NoSpacing"/>
              <w:jc w:val="center"/>
              <w:rPr>
                <w:rFonts w:asciiTheme="majorHAnsi" w:hAnsiTheme="majorHAnsi" w:cs="Arial"/>
                <w:b/>
                <w:sz w:val="24"/>
                <w:szCs w:val="24"/>
              </w:rPr>
            </w:pPr>
          </w:p>
        </w:tc>
      </w:tr>
      <w:tr w:rsidR="00E03879" w:rsidRPr="00A90A9D" w:rsidTr="00B86F91">
        <w:trPr>
          <w:jc w:val="center"/>
        </w:trPr>
        <w:tc>
          <w:tcPr>
            <w:tcW w:w="1509" w:type="dxa"/>
            <w:tcBorders>
              <w:top w:val="double" w:sz="4" w:space="0" w:color="auto"/>
              <w:left w:val="double" w:sz="4" w:space="0" w:color="auto"/>
              <w:right w:val="double" w:sz="4" w:space="0" w:color="auto"/>
            </w:tcBorders>
          </w:tcPr>
          <w:p w:rsidR="00E03879" w:rsidRPr="00A90A9D" w:rsidRDefault="00E03879" w:rsidP="00CB22E0">
            <w:pPr>
              <w:pStyle w:val="NoSpacing"/>
              <w:rPr>
                <w:rFonts w:asciiTheme="majorHAnsi" w:hAnsiTheme="majorHAnsi" w:cs="Arial"/>
                <w:sz w:val="24"/>
                <w:szCs w:val="24"/>
              </w:rPr>
            </w:pPr>
            <w:r w:rsidRPr="00A90A9D">
              <w:rPr>
                <w:rFonts w:asciiTheme="majorHAnsi" w:hAnsiTheme="majorHAnsi" w:cs="Arial"/>
                <w:sz w:val="24"/>
                <w:szCs w:val="24"/>
              </w:rPr>
              <w:t>VII - 1</w:t>
            </w:r>
          </w:p>
        </w:tc>
        <w:tc>
          <w:tcPr>
            <w:tcW w:w="2739" w:type="dxa"/>
            <w:tcBorders>
              <w:top w:val="double" w:sz="4" w:space="0" w:color="auto"/>
              <w:left w:val="double" w:sz="4" w:space="0" w:color="auto"/>
              <w:right w:val="double" w:sz="4" w:space="0" w:color="auto"/>
            </w:tcBorders>
          </w:tcPr>
          <w:p w:rsidR="00E03879" w:rsidRPr="00A90A9D" w:rsidRDefault="00E03879" w:rsidP="0024216F">
            <w:pPr>
              <w:pStyle w:val="NoSpacing"/>
              <w:jc w:val="center"/>
              <w:rPr>
                <w:rFonts w:asciiTheme="majorHAnsi" w:hAnsiTheme="majorHAnsi" w:cs="Arial"/>
                <w:sz w:val="24"/>
                <w:szCs w:val="24"/>
                <w:highlight w:val="yellow"/>
              </w:rPr>
            </w:pPr>
            <w:r w:rsidRPr="00A90A9D">
              <w:rPr>
                <w:rFonts w:asciiTheme="majorHAnsi" w:hAnsiTheme="majorHAnsi" w:cs="Arial"/>
                <w:sz w:val="24"/>
                <w:szCs w:val="24"/>
              </w:rPr>
              <w:t>4</w:t>
            </w:r>
          </w:p>
        </w:tc>
        <w:tc>
          <w:tcPr>
            <w:tcW w:w="2672" w:type="dxa"/>
            <w:tcBorders>
              <w:top w:val="double" w:sz="4" w:space="0" w:color="auto"/>
              <w:left w:val="double" w:sz="4" w:space="0" w:color="auto"/>
              <w:right w:val="double" w:sz="4" w:space="0" w:color="auto"/>
            </w:tcBorders>
          </w:tcPr>
          <w:p w:rsidR="00E03879" w:rsidRPr="00A90A9D" w:rsidRDefault="00E03879" w:rsidP="0024216F">
            <w:pPr>
              <w:pStyle w:val="NoSpacing"/>
              <w:jc w:val="center"/>
              <w:rPr>
                <w:rFonts w:asciiTheme="majorHAnsi" w:hAnsiTheme="majorHAnsi" w:cs="Arial"/>
                <w:sz w:val="24"/>
                <w:szCs w:val="24"/>
              </w:rPr>
            </w:pPr>
            <w:r w:rsidRPr="00A90A9D">
              <w:rPr>
                <w:rFonts w:asciiTheme="majorHAnsi" w:hAnsiTheme="majorHAnsi" w:cs="Arial"/>
                <w:sz w:val="24"/>
                <w:szCs w:val="24"/>
              </w:rPr>
              <w:t>9</w:t>
            </w:r>
          </w:p>
        </w:tc>
        <w:tc>
          <w:tcPr>
            <w:tcW w:w="2689" w:type="dxa"/>
            <w:tcBorders>
              <w:top w:val="double" w:sz="4" w:space="0" w:color="auto"/>
              <w:left w:val="double" w:sz="4" w:space="0" w:color="auto"/>
              <w:right w:val="double" w:sz="4" w:space="0" w:color="auto"/>
            </w:tcBorders>
          </w:tcPr>
          <w:p w:rsidR="00E03879" w:rsidRPr="00A90A9D" w:rsidRDefault="00E03879" w:rsidP="0024216F">
            <w:pPr>
              <w:pStyle w:val="NoSpacing"/>
              <w:jc w:val="center"/>
              <w:rPr>
                <w:rFonts w:asciiTheme="majorHAnsi" w:hAnsiTheme="majorHAnsi" w:cs="Arial"/>
                <w:sz w:val="24"/>
                <w:szCs w:val="24"/>
                <w:highlight w:val="yellow"/>
              </w:rPr>
            </w:pPr>
            <w:r w:rsidRPr="00A90A9D">
              <w:rPr>
                <w:rFonts w:asciiTheme="majorHAnsi" w:hAnsiTheme="majorHAnsi" w:cs="Arial"/>
                <w:sz w:val="24"/>
                <w:szCs w:val="24"/>
              </w:rPr>
              <w:t>13</w:t>
            </w:r>
          </w:p>
        </w:tc>
      </w:tr>
      <w:tr w:rsidR="00E03879" w:rsidRPr="00A90A9D" w:rsidTr="00B86F91">
        <w:trPr>
          <w:jc w:val="center"/>
        </w:trPr>
        <w:tc>
          <w:tcPr>
            <w:tcW w:w="1509" w:type="dxa"/>
            <w:tcBorders>
              <w:left w:val="double" w:sz="4" w:space="0" w:color="auto"/>
              <w:right w:val="double" w:sz="4" w:space="0" w:color="auto"/>
            </w:tcBorders>
          </w:tcPr>
          <w:p w:rsidR="00E03879" w:rsidRPr="00A90A9D" w:rsidRDefault="00E03879" w:rsidP="00CB22E0">
            <w:pPr>
              <w:pStyle w:val="NoSpacing"/>
              <w:rPr>
                <w:rFonts w:asciiTheme="majorHAnsi" w:hAnsiTheme="majorHAnsi" w:cs="Arial"/>
                <w:sz w:val="24"/>
                <w:szCs w:val="24"/>
              </w:rPr>
            </w:pPr>
            <w:r w:rsidRPr="00A90A9D">
              <w:rPr>
                <w:rFonts w:asciiTheme="majorHAnsi" w:hAnsiTheme="majorHAnsi" w:cs="Arial"/>
                <w:sz w:val="24"/>
                <w:szCs w:val="24"/>
              </w:rPr>
              <w:t>VI</w:t>
            </w:r>
          </w:p>
        </w:tc>
        <w:tc>
          <w:tcPr>
            <w:tcW w:w="2739" w:type="dxa"/>
            <w:tcBorders>
              <w:left w:val="double" w:sz="4" w:space="0" w:color="auto"/>
              <w:right w:val="double" w:sz="4" w:space="0" w:color="auto"/>
            </w:tcBorders>
          </w:tcPr>
          <w:p w:rsidR="00E03879" w:rsidRPr="00A90A9D" w:rsidRDefault="00E03879" w:rsidP="0024216F">
            <w:pPr>
              <w:pStyle w:val="NoSpacing"/>
              <w:jc w:val="center"/>
              <w:rPr>
                <w:rFonts w:asciiTheme="majorHAnsi" w:hAnsiTheme="majorHAnsi" w:cs="Arial"/>
                <w:sz w:val="24"/>
                <w:szCs w:val="24"/>
                <w:highlight w:val="yellow"/>
              </w:rPr>
            </w:pPr>
            <w:r w:rsidRPr="00A90A9D">
              <w:rPr>
                <w:rFonts w:asciiTheme="majorHAnsi" w:hAnsiTheme="majorHAnsi" w:cs="Arial"/>
                <w:sz w:val="24"/>
                <w:szCs w:val="24"/>
              </w:rPr>
              <w:t>1</w:t>
            </w:r>
          </w:p>
        </w:tc>
        <w:tc>
          <w:tcPr>
            <w:tcW w:w="2672" w:type="dxa"/>
            <w:tcBorders>
              <w:left w:val="double" w:sz="4" w:space="0" w:color="auto"/>
              <w:right w:val="double" w:sz="4" w:space="0" w:color="auto"/>
            </w:tcBorders>
          </w:tcPr>
          <w:p w:rsidR="00E03879" w:rsidRPr="00A90A9D" w:rsidRDefault="00E03879" w:rsidP="0024216F">
            <w:pPr>
              <w:pStyle w:val="NoSpacing"/>
              <w:jc w:val="center"/>
              <w:rPr>
                <w:rFonts w:asciiTheme="majorHAnsi" w:hAnsiTheme="majorHAnsi" w:cs="Arial"/>
                <w:sz w:val="24"/>
                <w:szCs w:val="24"/>
              </w:rPr>
            </w:pPr>
            <w:r w:rsidRPr="00A90A9D">
              <w:rPr>
                <w:rFonts w:asciiTheme="majorHAnsi" w:hAnsiTheme="majorHAnsi" w:cs="Arial"/>
                <w:sz w:val="24"/>
                <w:szCs w:val="24"/>
              </w:rPr>
              <w:t>-</w:t>
            </w:r>
          </w:p>
        </w:tc>
        <w:tc>
          <w:tcPr>
            <w:tcW w:w="2689" w:type="dxa"/>
            <w:tcBorders>
              <w:left w:val="double" w:sz="4" w:space="0" w:color="auto"/>
              <w:right w:val="double" w:sz="4" w:space="0" w:color="auto"/>
            </w:tcBorders>
          </w:tcPr>
          <w:p w:rsidR="00E03879" w:rsidRPr="00A90A9D" w:rsidRDefault="00E03879" w:rsidP="0024216F">
            <w:pPr>
              <w:pStyle w:val="NoSpacing"/>
              <w:jc w:val="center"/>
              <w:rPr>
                <w:rFonts w:asciiTheme="majorHAnsi" w:hAnsiTheme="majorHAnsi" w:cs="Arial"/>
                <w:sz w:val="24"/>
                <w:szCs w:val="24"/>
                <w:highlight w:val="yellow"/>
              </w:rPr>
            </w:pPr>
            <w:r w:rsidRPr="00A90A9D">
              <w:rPr>
                <w:rFonts w:asciiTheme="majorHAnsi" w:hAnsiTheme="majorHAnsi" w:cs="Arial"/>
                <w:sz w:val="24"/>
                <w:szCs w:val="24"/>
              </w:rPr>
              <w:t>1</w:t>
            </w:r>
          </w:p>
        </w:tc>
      </w:tr>
      <w:tr w:rsidR="00E03879" w:rsidRPr="00A90A9D" w:rsidTr="00B86F91">
        <w:trPr>
          <w:jc w:val="center"/>
        </w:trPr>
        <w:tc>
          <w:tcPr>
            <w:tcW w:w="1509" w:type="dxa"/>
            <w:tcBorders>
              <w:left w:val="double" w:sz="4" w:space="0" w:color="auto"/>
              <w:right w:val="double" w:sz="4" w:space="0" w:color="auto"/>
            </w:tcBorders>
          </w:tcPr>
          <w:p w:rsidR="00E03879" w:rsidRPr="00A90A9D" w:rsidRDefault="00E03879" w:rsidP="00CB22E0">
            <w:pPr>
              <w:pStyle w:val="NoSpacing"/>
              <w:rPr>
                <w:rFonts w:asciiTheme="majorHAnsi" w:hAnsiTheme="majorHAnsi" w:cs="Arial"/>
                <w:sz w:val="24"/>
                <w:szCs w:val="24"/>
              </w:rPr>
            </w:pPr>
            <w:r w:rsidRPr="00A90A9D">
              <w:rPr>
                <w:rFonts w:asciiTheme="majorHAnsi" w:hAnsiTheme="majorHAnsi" w:cs="Arial"/>
                <w:sz w:val="24"/>
                <w:szCs w:val="24"/>
              </w:rPr>
              <w:t>IV - 2</w:t>
            </w:r>
          </w:p>
        </w:tc>
        <w:tc>
          <w:tcPr>
            <w:tcW w:w="2739" w:type="dxa"/>
            <w:tcBorders>
              <w:left w:val="double" w:sz="4" w:space="0" w:color="auto"/>
              <w:right w:val="double" w:sz="4" w:space="0" w:color="auto"/>
            </w:tcBorders>
          </w:tcPr>
          <w:p w:rsidR="00E03879" w:rsidRPr="00A90A9D" w:rsidRDefault="00E03879" w:rsidP="0024216F">
            <w:pPr>
              <w:pStyle w:val="NoSpacing"/>
              <w:jc w:val="center"/>
              <w:rPr>
                <w:rFonts w:asciiTheme="majorHAnsi" w:hAnsiTheme="majorHAnsi" w:cs="Arial"/>
                <w:sz w:val="24"/>
                <w:szCs w:val="24"/>
                <w:highlight w:val="yellow"/>
              </w:rPr>
            </w:pPr>
            <w:r w:rsidRPr="00A90A9D">
              <w:rPr>
                <w:rFonts w:asciiTheme="majorHAnsi" w:hAnsiTheme="majorHAnsi" w:cs="Arial"/>
                <w:sz w:val="24"/>
                <w:szCs w:val="24"/>
              </w:rPr>
              <w:t>5</w:t>
            </w:r>
          </w:p>
        </w:tc>
        <w:tc>
          <w:tcPr>
            <w:tcW w:w="2672" w:type="dxa"/>
            <w:tcBorders>
              <w:left w:val="double" w:sz="4" w:space="0" w:color="auto"/>
              <w:right w:val="double" w:sz="4" w:space="0" w:color="auto"/>
            </w:tcBorders>
          </w:tcPr>
          <w:p w:rsidR="00E03879" w:rsidRPr="00A90A9D" w:rsidRDefault="00E03879" w:rsidP="0024216F">
            <w:pPr>
              <w:pStyle w:val="NoSpacing"/>
              <w:jc w:val="center"/>
              <w:rPr>
                <w:rFonts w:asciiTheme="majorHAnsi" w:hAnsiTheme="majorHAnsi" w:cs="Arial"/>
                <w:sz w:val="24"/>
                <w:szCs w:val="24"/>
              </w:rPr>
            </w:pPr>
            <w:r w:rsidRPr="00A90A9D">
              <w:rPr>
                <w:rFonts w:asciiTheme="majorHAnsi" w:hAnsiTheme="majorHAnsi" w:cs="Arial"/>
                <w:sz w:val="24"/>
                <w:szCs w:val="24"/>
              </w:rPr>
              <w:t>1</w:t>
            </w:r>
          </w:p>
        </w:tc>
        <w:tc>
          <w:tcPr>
            <w:tcW w:w="2689" w:type="dxa"/>
            <w:tcBorders>
              <w:left w:val="double" w:sz="4" w:space="0" w:color="auto"/>
              <w:right w:val="double" w:sz="4" w:space="0" w:color="auto"/>
            </w:tcBorders>
          </w:tcPr>
          <w:p w:rsidR="00E03879" w:rsidRPr="00A90A9D" w:rsidRDefault="00E03879" w:rsidP="0024216F">
            <w:pPr>
              <w:pStyle w:val="NoSpacing"/>
              <w:jc w:val="center"/>
              <w:rPr>
                <w:rFonts w:asciiTheme="majorHAnsi" w:hAnsiTheme="majorHAnsi" w:cs="Arial"/>
                <w:sz w:val="24"/>
                <w:szCs w:val="24"/>
                <w:highlight w:val="yellow"/>
              </w:rPr>
            </w:pPr>
            <w:r w:rsidRPr="00A90A9D">
              <w:rPr>
                <w:rFonts w:asciiTheme="majorHAnsi" w:hAnsiTheme="majorHAnsi" w:cs="Arial"/>
                <w:sz w:val="24"/>
                <w:szCs w:val="24"/>
              </w:rPr>
              <w:t>6</w:t>
            </w:r>
          </w:p>
        </w:tc>
      </w:tr>
      <w:tr w:rsidR="00E03879" w:rsidRPr="00A90A9D" w:rsidTr="00B86F91">
        <w:trPr>
          <w:jc w:val="center"/>
        </w:trPr>
        <w:tc>
          <w:tcPr>
            <w:tcW w:w="1509" w:type="dxa"/>
            <w:tcBorders>
              <w:left w:val="double" w:sz="4" w:space="0" w:color="auto"/>
              <w:right w:val="double" w:sz="4" w:space="0" w:color="auto"/>
            </w:tcBorders>
          </w:tcPr>
          <w:p w:rsidR="00E03879" w:rsidRPr="00A90A9D" w:rsidRDefault="00E03879" w:rsidP="00CB22E0">
            <w:pPr>
              <w:pStyle w:val="NoSpacing"/>
              <w:rPr>
                <w:rFonts w:asciiTheme="majorHAnsi" w:hAnsiTheme="majorHAnsi" w:cs="Arial"/>
                <w:sz w:val="24"/>
                <w:szCs w:val="24"/>
              </w:rPr>
            </w:pPr>
            <w:r w:rsidRPr="00A90A9D">
              <w:rPr>
                <w:rFonts w:asciiTheme="majorHAnsi" w:hAnsiTheme="majorHAnsi" w:cs="Arial"/>
                <w:sz w:val="24"/>
                <w:szCs w:val="24"/>
              </w:rPr>
              <w:t>IV - 1</w:t>
            </w:r>
          </w:p>
        </w:tc>
        <w:tc>
          <w:tcPr>
            <w:tcW w:w="2739" w:type="dxa"/>
            <w:tcBorders>
              <w:left w:val="double" w:sz="4" w:space="0" w:color="auto"/>
              <w:right w:val="double" w:sz="4" w:space="0" w:color="auto"/>
            </w:tcBorders>
          </w:tcPr>
          <w:p w:rsidR="00E03879" w:rsidRPr="00A90A9D" w:rsidRDefault="00E03879" w:rsidP="0024216F">
            <w:pPr>
              <w:pStyle w:val="NoSpacing"/>
              <w:jc w:val="center"/>
              <w:rPr>
                <w:rFonts w:asciiTheme="majorHAnsi" w:hAnsiTheme="majorHAnsi" w:cs="Arial"/>
                <w:sz w:val="24"/>
                <w:szCs w:val="24"/>
                <w:highlight w:val="yellow"/>
              </w:rPr>
            </w:pPr>
            <w:r w:rsidRPr="00A90A9D">
              <w:rPr>
                <w:rFonts w:asciiTheme="majorHAnsi" w:hAnsiTheme="majorHAnsi" w:cs="Arial"/>
                <w:sz w:val="24"/>
                <w:szCs w:val="24"/>
              </w:rPr>
              <w:t>20</w:t>
            </w:r>
          </w:p>
        </w:tc>
        <w:tc>
          <w:tcPr>
            <w:tcW w:w="2672" w:type="dxa"/>
            <w:tcBorders>
              <w:left w:val="double" w:sz="4" w:space="0" w:color="auto"/>
              <w:right w:val="double" w:sz="4" w:space="0" w:color="auto"/>
            </w:tcBorders>
          </w:tcPr>
          <w:p w:rsidR="00E03879" w:rsidRPr="00A90A9D" w:rsidRDefault="00E03879" w:rsidP="0024216F">
            <w:pPr>
              <w:pStyle w:val="NoSpacing"/>
              <w:jc w:val="center"/>
              <w:rPr>
                <w:rFonts w:asciiTheme="majorHAnsi" w:hAnsiTheme="majorHAnsi" w:cs="Arial"/>
                <w:sz w:val="24"/>
                <w:szCs w:val="24"/>
              </w:rPr>
            </w:pPr>
            <w:r w:rsidRPr="00A90A9D">
              <w:rPr>
                <w:rFonts w:asciiTheme="majorHAnsi" w:hAnsiTheme="majorHAnsi" w:cs="Arial"/>
                <w:sz w:val="24"/>
                <w:szCs w:val="24"/>
              </w:rPr>
              <w:t>1</w:t>
            </w:r>
            <w:r>
              <w:rPr>
                <w:rFonts w:asciiTheme="majorHAnsi" w:hAnsiTheme="majorHAnsi" w:cs="Arial"/>
                <w:sz w:val="24"/>
                <w:szCs w:val="24"/>
              </w:rPr>
              <w:t>4</w:t>
            </w:r>
          </w:p>
        </w:tc>
        <w:tc>
          <w:tcPr>
            <w:tcW w:w="2689" w:type="dxa"/>
            <w:tcBorders>
              <w:left w:val="double" w:sz="4" w:space="0" w:color="auto"/>
              <w:right w:val="double" w:sz="4" w:space="0" w:color="auto"/>
            </w:tcBorders>
          </w:tcPr>
          <w:p w:rsidR="00E03879" w:rsidRPr="00A90A9D" w:rsidRDefault="00E03879" w:rsidP="0024216F">
            <w:pPr>
              <w:pStyle w:val="NoSpacing"/>
              <w:jc w:val="center"/>
              <w:rPr>
                <w:rFonts w:asciiTheme="majorHAnsi" w:hAnsiTheme="majorHAnsi" w:cs="Arial"/>
                <w:sz w:val="24"/>
                <w:szCs w:val="24"/>
                <w:highlight w:val="yellow"/>
              </w:rPr>
            </w:pPr>
            <w:r w:rsidRPr="00A90A9D">
              <w:rPr>
                <w:rFonts w:asciiTheme="majorHAnsi" w:hAnsiTheme="majorHAnsi" w:cs="Arial"/>
                <w:sz w:val="24"/>
                <w:szCs w:val="24"/>
              </w:rPr>
              <w:t>3</w:t>
            </w:r>
            <w:r>
              <w:rPr>
                <w:rFonts w:asciiTheme="majorHAnsi" w:hAnsiTheme="majorHAnsi" w:cs="Arial"/>
                <w:sz w:val="24"/>
                <w:szCs w:val="24"/>
              </w:rPr>
              <w:t>4</w:t>
            </w:r>
          </w:p>
        </w:tc>
      </w:tr>
      <w:tr w:rsidR="00E03879" w:rsidRPr="00A90A9D" w:rsidTr="00B86F91">
        <w:trPr>
          <w:jc w:val="center"/>
        </w:trPr>
        <w:tc>
          <w:tcPr>
            <w:tcW w:w="1509" w:type="dxa"/>
            <w:tcBorders>
              <w:left w:val="double" w:sz="4" w:space="0" w:color="auto"/>
              <w:right w:val="double" w:sz="4" w:space="0" w:color="auto"/>
            </w:tcBorders>
          </w:tcPr>
          <w:p w:rsidR="00E03879" w:rsidRPr="00A90A9D" w:rsidRDefault="00E03879" w:rsidP="00CB22E0">
            <w:pPr>
              <w:pStyle w:val="NoSpacing"/>
              <w:rPr>
                <w:rFonts w:asciiTheme="majorHAnsi" w:hAnsiTheme="majorHAnsi" w:cs="Arial"/>
                <w:sz w:val="24"/>
                <w:szCs w:val="24"/>
              </w:rPr>
            </w:pPr>
            <w:r w:rsidRPr="00A90A9D">
              <w:rPr>
                <w:rFonts w:asciiTheme="majorHAnsi" w:hAnsiTheme="majorHAnsi" w:cs="Arial"/>
                <w:sz w:val="24"/>
                <w:szCs w:val="24"/>
              </w:rPr>
              <w:t>III</w:t>
            </w:r>
          </w:p>
        </w:tc>
        <w:tc>
          <w:tcPr>
            <w:tcW w:w="2739" w:type="dxa"/>
            <w:tcBorders>
              <w:left w:val="double" w:sz="4" w:space="0" w:color="auto"/>
              <w:right w:val="double" w:sz="4" w:space="0" w:color="auto"/>
            </w:tcBorders>
          </w:tcPr>
          <w:p w:rsidR="00E03879" w:rsidRPr="00A90A9D" w:rsidRDefault="00E03879" w:rsidP="0024216F">
            <w:pPr>
              <w:pStyle w:val="NoSpacing"/>
              <w:jc w:val="center"/>
              <w:rPr>
                <w:rFonts w:asciiTheme="majorHAnsi" w:hAnsiTheme="majorHAnsi" w:cs="Arial"/>
                <w:sz w:val="24"/>
                <w:szCs w:val="24"/>
              </w:rPr>
            </w:pPr>
            <w:r w:rsidRPr="00A90A9D">
              <w:rPr>
                <w:rFonts w:asciiTheme="majorHAnsi" w:hAnsiTheme="majorHAnsi" w:cs="Arial"/>
                <w:sz w:val="24"/>
                <w:szCs w:val="24"/>
              </w:rPr>
              <w:t>2</w:t>
            </w:r>
            <w:r>
              <w:rPr>
                <w:rFonts w:asciiTheme="majorHAnsi" w:hAnsiTheme="majorHAnsi" w:cs="Arial"/>
                <w:sz w:val="24"/>
                <w:szCs w:val="24"/>
              </w:rPr>
              <w:t>3</w:t>
            </w:r>
          </w:p>
        </w:tc>
        <w:tc>
          <w:tcPr>
            <w:tcW w:w="2672" w:type="dxa"/>
            <w:tcBorders>
              <w:left w:val="double" w:sz="4" w:space="0" w:color="auto"/>
              <w:right w:val="double" w:sz="4" w:space="0" w:color="auto"/>
            </w:tcBorders>
          </w:tcPr>
          <w:p w:rsidR="00E03879" w:rsidRPr="00A90A9D" w:rsidRDefault="00E03879" w:rsidP="0024216F">
            <w:pPr>
              <w:pStyle w:val="NoSpacing"/>
              <w:jc w:val="center"/>
              <w:rPr>
                <w:rFonts w:asciiTheme="majorHAnsi" w:hAnsiTheme="majorHAnsi" w:cs="Arial"/>
                <w:sz w:val="24"/>
                <w:szCs w:val="24"/>
              </w:rPr>
            </w:pPr>
            <w:r w:rsidRPr="00A90A9D">
              <w:rPr>
                <w:rFonts w:asciiTheme="majorHAnsi" w:hAnsiTheme="majorHAnsi" w:cs="Arial"/>
                <w:sz w:val="24"/>
                <w:szCs w:val="24"/>
              </w:rPr>
              <w:t>2</w:t>
            </w:r>
          </w:p>
        </w:tc>
        <w:tc>
          <w:tcPr>
            <w:tcW w:w="2689" w:type="dxa"/>
            <w:tcBorders>
              <w:left w:val="double" w:sz="4" w:space="0" w:color="auto"/>
              <w:right w:val="double" w:sz="4" w:space="0" w:color="auto"/>
            </w:tcBorders>
          </w:tcPr>
          <w:p w:rsidR="00E03879" w:rsidRPr="00A90A9D" w:rsidRDefault="00E03879" w:rsidP="0024216F">
            <w:pPr>
              <w:pStyle w:val="NoSpacing"/>
              <w:jc w:val="center"/>
              <w:rPr>
                <w:rFonts w:asciiTheme="majorHAnsi" w:hAnsiTheme="majorHAnsi" w:cs="Arial"/>
                <w:sz w:val="24"/>
                <w:szCs w:val="24"/>
              </w:rPr>
            </w:pPr>
            <w:r w:rsidRPr="00A90A9D">
              <w:rPr>
                <w:rFonts w:asciiTheme="majorHAnsi" w:hAnsiTheme="majorHAnsi" w:cs="Arial"/>
                <w:sz w:val="24"/>
                <w:szCs w:val="24"/>
              </w:rPr>
              <w:t>2</w:t>
            </w:r>
            <w:r>
              <w:rPr>
                <w:rFonts w:asciiTheme="majorHAnsi" w:hAnsiTheme="majorHAnsi" w:cs="Arial"/>
                <w:sz w:val="24"/>
                <w:szCs w:val="24"/>
              </w:rPr>
              <w:t>5</w:t>
            </w:r>
          </w:p>
        </w:tc>
      </w:tr>
      <w:tr w:rsidR="00E03879" w:rsidRPr="00A90A9D" w:rsidTr="00B86F91">
        <w:trPr>
          <w:jc w:val="center"/>
        </w:trPr>
        <w:tc>
          <w:tcPr>
            <w:tcW w:w="1509" w:type="dxa"/>
            <w:tcBorders>
              <w:left w:val="double" w:sz="4" w:space="0" w:color="auto"/>
              <w:right w:val="double" w:sz="4" w:space="0" w:color="auto"/>
            </w:tcBorders>
          </w:tcPr>
          <w:p w:rsidR="00E03879" w:rsidRPr="00A90A9D" w:rsidRDefault="00E03879" w:rsidP="00CB22E0">
            <w:pPr>
              <w:pStyle w:val="NoSpacing"/>
              <w:rPr>
                <w:rFonts w:asciiTheme="majorHAnsi" w:hAnsiTheme="majorHAnsi" w:cs="Arial"/>
                <w:sz w:val="24"/>
                <w:szCs w:val="24"/>
              </w:rPr>
            </w:pPr>
            <w:r w:rsidRPr="00A90A9D">
              <w:rPr>
                <w:rFonts w:asciiTheme="majorHAnsi" w:hAnsiTheme="majorHAnsi" w:cs="Arial"/>
                <w:sz w:val="24"/>
                <w:szCs w:val="24"/>
              </w:rPr>
              <w:t>II</w:t>
            </w:r>
          </w:p>
        </w:tc>
        <w:tc>
          <w:tcPr>
            <w:tcW w:w="2739" w:type="dxa"/>
            <w:tcBorders>
              <w:left w:val="double" w:sz="4" w:space="0" w:color="auto"/>
              <w:right w:val="double" w:sz="4" w:space="0" w:color="auto"/>
            </w:tcBorders>
          </w:tcPr>
          <w:p w:rsidR="00E03879" w:rsidRPr="00A90A9D" w:rsidRDefault="00E03879" w:rsidP="0024216F">
            <w:pPr>
              <w:pStyle w:val="NoSpacing"/>
              <w:jc w:val="center"/>
              <w:rPr>
                <w:rFonts w:asciiTheme="majorHAnsi" w:hAnsiTheme="majorHAnsi" w:cs="Arial"/>
                <w:sz w:val="24"/>
                <w:szCs w:val="24"/>
              </w:rPr>
            </w:pPr>
            <w:r>
              <w:rPr>
                <w:rFonts w:asciiTheme="majorHAnsi" w:hAnsiTheme="majorHAnsi" w:cs="Arial"/>
                <w:sz w:val="24"/>
                <w:szCs w:val="24"/>
              </w:rPr>
              <w:t>1</w:t>
            </w:r>
          </w:p>
        </w:tc>
        <w:tc>
          <w:tcPr>
            <w:tcW w:w="2672" w:type="dxa"/>
            <w:tcBorders>
              <w:left w:val="double" w:sz="4" w:space="0" w:color="auto"/>
              <w:right w:val="double" w:sz="4" w:space="0" w:color="auto"/>
            </w:tcBorders>
          </w:tcPr>
          <w:p w:rsidR="00E03879" w:rsidRPr="00A90A9D" w:rsidRDefault="00E03879" w:rsidP="0024216F">
            <w:pPr>
              <w:pStyle w:val="NoSpacing"/>
              <w:jc w:val="center"/>
              <w:rPr>
                <w:rFonts w:asciiTheme="majorHAnsi" w:hAnsiTheme="majorHAnsi" w:cs="Arial"/>
                <w:sz w:val="24"/>
                <w:szCs w:val="24"/>
              </w:rPr>
            </w:pPr>
            <w:r w:rsidRPr="00A90A9D">
              <w:rPr>
                <w:rFonts w:asciiTheme="majorHAnsi" w:hAnsiTheme="majorHAnsi" w:cs="Arial"/>
                <w:sz w:val="24"/>
                <w:szCs w:val="24"/>
              </w:rPr>
              <w:t>1</w:t>
            </w:r>
          </w:p>
        </w:tc>
        <w:tc>
          <w:tcPr>
            <w:tcW w:w="2689" w:type="dxa"/>
            <w:tcBorders>
              <w:left w:val="double" w:sz="4" w:space="0" w:color="auto"/>
              <w:right w:val="double" w:sz="4" w:space="0" w:color="auto"/>
            </w:tcBorders>
          </w:tcPr>
          <w:p w:rsidR="00E03879" w:rsidRPr="00A90A9D" w:rsidRDefault="00E03879" w:rsidP="0024216F">
            <w:pPr>
              <w:pStyle w:val="NoSpacing"/>
              <w:jc w:val="center"/>
              <w:rPr>
                <w:rFonts w:asciiTheme="majorHAnsi" w:hAnsiTheme="majorHAnsi" w:cs="Arial"/>
                <w:sz w:val="24"/>
                <w:szCs w:val="24"/>
              </w:rPr>
            </w:pPr>
            <w:r>
              <w:rPr>
                <w:rFonts w:asciiTheme="majorHAnsi" w:hAnsiTheme="majorHAnsi" w:cs="Arial"/>
                <w:sz w:val="24"/>
                <w:szCs w:val="24"/>
              </w:rPr>
              <w:t>2</w:t>
            </w:r>
          </w:p>
        </w:tc>
      </w:tr>
      <w:tr w:rsidR="00E03879" w:rsidRPr="00A90A9D" w:rsidTr="00B86F91">
        <w:trPr>
          <w:jc w:val="center"/>
        </w:trPr>
        <w:tc>
          <w:tcPr>
            <w:tcW w:w="1509" w:type="dxa"/>
            <w:tcBorders>
              <w:left w:val="double" w:sz="4" w:space="0" w:color="auto"/>
              <w:bottom w:val="double" w:sz="4" w:space="0" w:color="auto"/>
              <w:right w:val="double" w:sz="4" w:space="0" w:color="auto"/>
            </w:tcBorders>
          </w:tcPr>
          <w:p w:rsidR="00E03879" w:rsidRPr="00A90A9D" w:rsidRDefault="00E03879" w:rsidP="00CB22E0">
            <w:pPr>
              <w:pStyle w:val="NoSpacing"/>
              <w:rPr>
                <w:rFonts w:asciiTheme="majorHAnsi" w:hAnsiTheme="majorHAnsi" w:cs="Arial"/>
                <w:sz w:val="24"/>
                <w:szCs w:val="24"/>
              </w:rPr>
            </w:pPr>
            <w:r w:rsidRPr="00A90A9D">
              <w:rPr>
                <w:rFonts w:asciiTheme="majorHAnsi" w:hAnsiTheme="majorHAnsi" w:cs="Arial"/>
                <w:sz w:val="24"/>
                <w:szCs w:val="24"/>
              </w:rPr>
              <w:lastRenderedPageBreak/>
              <w:t>I</w:t>
            </w:r>
          </w:p>
        </w:tc>
        <w:tc>
          <w:tcPr>
            <w:tcW w:w="2739" w:type="dxa"/>
            <w:tcBorders>
              <w:left w:val="double" w:sz="4" w:space="0" w:color="auto"/>
              <w:bottom w:val="double" w:sz="4" w:space="0" w:color="auto"/>
              <w:right w:val="double" w:sz="4" w:space="0" w:color="auto"/>
            </w:tcBorders>
          </w:tcPr>
          <w:p w:rsidR="00E03879" w:rsidRPr="00A90A9D" w:rsidRDefault="00E03879" w:rsidP="0024216F">
            <w:pPr>
              <w:pStyle w:val="NoSpacing"/>
              <w:jc w:val="center"/>
              <w:rPr>
                <w:rFonts w:asciiTheme="majorHAnsi" w:hAnsiTheme="majorHAnsi" w:cs="Arial"/>
                <w:sz w:val="24"/>
                <w:szCs w:val="24"/>
              </w:rPr>
            </w:pPr>
            <w:r w:rsidRPr="00A90A9D">
              <w:rPr>
                <w:rFonts w:asciiTheme="majorHAnsi" w:hAnsiTheme="majorHAnsi" w:cs="Arial"/>
                <w:sz w:val="24"/>
                <w:szCs w:val="24"/>
              </w:rPr>
              <w:t>1</w:t>
            </w:r>
            <w:r>
              <w:rPr>
                <w:rFonts w:asciiTheme="majorHAnsi" w:hAnsiTheme="majorHAnsi" w:cs="Arial"/>
                <w:sz w:val="24"/>
                <w:szCs w:val="24"/>
              </w:rPr>
              <w:t>6</w:t>
            </w:r>
          </w:p>
        </w:tc>
        <w:tc>
          <w:tcPr>
            <w:tcW w:w="2672" w:type="dxa"/>
            <w:tcBorders>
              <w:left w:val="double" w:sz="4" w:space="0" w:color="auto"/>
              <w:bottom w:val="double" w:sz="4" w:space="0" w:color="auto"/>
              <w:right w:val="double" w:sz="4" w:space="0" w:color="auto"/>
            </w:tcBorders>
          </w:tcPr>
          <w:p w:rsidR="00E03879" w:rsidRPr="00A90A9D" w:rsidRDefault="00E03879" w:rsidP="0024216F">
            <w:pPr>
              <w:pStyle w:val="NoSpacing"/>
              <w:jc w:val="center"/>
              <w:rPr>
                <w:rFonts w:asciiTheme="majorHAnsi" w:hAnsiTheme="majorHAnsi" w:cs="Arial"/>
                <w:sz w:val="24"/>
                <w:szCs w:val="24"/>
              </w:rPr>
            </w:pPr>
            <w:r w:rsidRPr="00A90A9D">
              <w:rPr>
                <w:rFonts w:asciiTheme="majorHAnsi" w:hAnsiTheme="majorHAnsi" w:cs="Arial"/>
                <w:sz w:val="24"/>
                <w:szCs w:val="24"/>
              </w:rPr>
              <w:t>-</w:t>
            </w:r>
          </w:p>
        </w:tc>
        <w:tc>
          <w:tcPr>
            <w:tcW w:w="2689" w:type="dxa"/>
            <w:tcBorders>
              <w:left w:val="double" w:sz="4" w:space="0" w:color="auto"/>
              <w:bottom w:val="double" w:sz="4" w:space="0" w:color="auto"/>
              <w:right w:val="double" w:sz="4" w:space="0" w:color="auto"/>
            </w:tcBorders>
          </w:tcPr>
          <w:p w:rsidR="00E03879" w:rsidRPr="00A90A9D" w:rsidRDefault="00E03879" w:rsidP="0024216F">
            <w:pPr>
              <w:pStyle w:val="NoSpacing"/>
              <w:jc w:val="center"/>
              <w:rPr>
                <w:rFonts w:asciiTheme="majorHAnsi" w:hAnsiTheme="majorHAnsi" w:cs="Arial"/>
                <w:sz w:val="24"/>
                <w:szCs w:val="24"/>
              </w:rPr>
            </w:pPr>
            <w:r w:rsidRPr="00A90A9D">
              <w:rPr>
                <w:rFonts w:asciiTheme="majorHAnsi" w:hAnsiTheme="majorHAnsi" w:cs="Arial"/>
                <w:sz w:val="24"/>
                <w:szCs w:val="24"/>
              </w:rPr>
              <w:t>1</w:t>
            </w:r>
            <w:r>
              <w:rPr>
                <w:rFonts w:asciiTheme="majorHAnsi" w:hAnsiTheme="majorHAnsi" w:cs="Arial"/>
                <w:sz w:val="24"/>
                <w:szCs w:val="24"/>
              </w:rPr>
              <w:t>6</w:t>
            </w:r>
          </w:p>
        </w:tc>
      </w:tr>
      <w:tr w:rsidR="00E03879" w:rsidRPr="00A90A9D" w:rsidTr="00B86F91">
        <w:trPr>
          <w:jc w:val="center"/>
        </w:trPr>
        <w:tc>
          <w:tcPr>
            <w:tcW w:w="1509" w:type="dxa"/>
            <w:tcBorders>
              <w:top w:val="double" w:sz="4" w:space="0" w:color="auto"/>
              <w:left w:val="double" w:sz="4" w:space="0" w:color="auto"/>
              <w:bottom w:val="double" w:sz="4" w:space="0" w:color="auto"/>
              <w:right w:val="double" w:sz="4" w:space="0" w:color="auto"/>
            </w:tcBorders>
          </w:tcPr>
          <w:p w:rsidR="00E03879" w:rsidRPr="00A90A9D" w:rsidRDefault="00E03879" w:rsidP="00763039">
            <w:pPr>
              <w:pStyle w:val="NoSpacing"/>
              <w:jc w:val="right"/>
              <w:rPr>
                <w:rFonts w:asciiTheme="majorHAnsi" w:hAnsiTheme="majorHAnsi" w:cs="Arial"/>
                <w:b/>
                <w:sz w:val="24"/>
                <w:szCs w:val="24"/>
              </w:rPr>
            </w:pPr>
            <w:r w:rsidRPr="00A90A9D">
              <w:rPr>
                <w:rFonts w:asciiTheme="majorHAnsi" w:hAnsiTheme="majorHAnsi" w:cs="Arial"/>
                <w:b/>
                <w:sz w:val="24"/>
                <w:szCs w:val="24"/>
              </w:rPr>
              <w:t>UKUPNO:</w:t>
            </w:r>
          </w:p>
        </w:tc>
        <w:tc>
          <w:tcPr>
            <w:tcW w:w="2739" w:type="dxa"/>
            <w:tcBorders>
              <w:top w:val="double" w:sz="4" w:space="0" w:color="auto"/>
              <w:left w:val="double" w:sz="4" w:space="0" w:color="auto"/>
              <w:bottom w:val="double" w:sz="4" w:space="0" w:color="auto"/>
              <w:right w:val="double" w:sz="4" w:space="0" w:color="auto"/>
            </w:tcBorders>
          </w:tcPr>
          <w:p w:rsidR="00E03879" w:rsidRPr="00A90A9D" w:rsidRDefault="00E03879" w:rsidP="0024216F">
            <w:pPr>
              <w:pStyle w:val="NoSpacing"/>
              <w:jc w:val="center"/>
              <w:rPr>
                <w:rFonts w:asciiTheme="majorHAnsi" w:hAnsiTheme="majorHAnsi" w:cs="Arial"/>
                <w:b/>
                <w:sz w:val="24"/>
                <w:szCs w:val="24"/>
              </w:rPr>
            </w:pPr>
            <w:r>
              <w:rPr>
                <w:rFonts w:asciiTheme="majorHAnsi" w:hAnsiTheme="majorHAnsi" w:cs="Arial"/>
                <w:b/>
                <w:sz w:val="24"/>
                <w:szCs w:val="24"/>
              </w:rPr>
              <w:t>70</w:t>
            </w:r>
          </w:p>
        </w:tc>
        <w:tc>
          <w:tcPr>
            <w:tcW w:w="2672" w:type="dxa"/>
            <w:tcBorders>
              <w:top w:val="double" w:sz="4" w:space="0" w:color="auto"/>
              <w:left w:val="double" w:sz="4" w:space="0" w:color="auto"/>
              <w:bottom w:val="double" w:sz="4" w:space="0" w:color="auto"/>
              <w:right w:val="double" w:sz="4" w:space="0" w:color="auto"/>
            </w:tcBorders>
          </w:tcPr>
          <w:p w:rsidR="00E03879" w:rsidRPr="00A90A9D" w:rsidRDefault="00E03879" w:rsidP="0024216F">
            <w:pPr>
              <w:pStyle w:val="NoSpacing"/>
              <w:jc w:val="center"/>
              <w:rPr>
                <w:rFonts w:asciiTheme="majorHAnsi" w:hAnsiTheme="majorHAnsi" w:cs="Arial"/>
                <w:b/>
                <w:sz w:val="24"/>
                <w:szCs w:val="24"/>
              </w:rPr>
            </w:pPr>
            <w:r w:rsidRPr="00A90A9D">
              <w:rPr>
                <w:rFonts w:asciiTheme="majorHAnsi" w:hAnsiTheme="majorHAnsi" w:cs="Arial"/>
                <w:b/>
                <w:sz w:val="24"/>
                <w:szCs w:val="24"/>
              </w:rPr>
              <w:t>2</w:t>
            </w:r>
            <w:r>
              <w:rPr>
                <w:rFonts w:asciiTheme="majorHAnsi" w:hAnsiTheme="majorHAnsi" w:cs="Arial"/>
                <w:b/>
                <w:sz w:val="24"/>
                <w:szCs w:val="24"/>
              </w:rPr>
              <w:t>7</w:t>
            </w:r>
          </w:p>
        </w:tc>
        <w:tc>
          <w:tcPr>
            <w:tcW w:w="2689" w:type="dxa"/>
            <w:tcBorders>
              <w:top w:val="double" w:sz="4" w:space="0" w:color="auto"/>
              <w:left w:val="double" w:sz="4" w:space="0" w:color="auto"/>
              <w:bottom w:val="double" w:sz="4" w:space="0" w:color="auto"/>
              <w:right w:val="double" w:sz="4" w:space="0" w:color="auto"/>
            </w:tcBorders>
          </w:tcPr>
          <w:p w:rsidR="00E03879" w:rsidRPr="00A90A9D" w:rsidRDefault="00E03879" w:rsidP="0024216F">
            <w:pPr>
              <w:pStyle w:val="NoSpacing"/>
              <w:jc w:val="center"/>
              <w:rPr>
                <w:rFonts w:asciiTheme="majorHAnsi" w:hAnsiTheme="majorHAnsi" w:cs="Arial"/>
                <w:b/>
                <w:sz w:val="24"/>
                <w:szCs w:val="24"/>
              </w:rPr>
            </w:pPr>
            <w:r w:rsidRPr="00A90A9D">
              <w:rPr>
                <w:rFonts w:asciiTheme="majorHAnsi" w:hAnsiTheme="majorHAnsi" w:cs="Arial"/>
                <w:b/>
                <w:sz w:val="24"/>
                <w:szCs w:val="24"/>
              </w:rPr>
              <w:t>9</w:t>
            </w:r>
            <w:r>
              <w:rPr>
                <w:rFonts w:asciiTheme="majorHAnsi" w:hAnsiTheme="majorHAnsi" w:cs="Arial"/>
                <w:b/>
                <w:sz w:val="24"/>
                <w:szCs w:val="24"/>
              </w:rPr>
              <w:t>7</w:t>
            </w:r>
          </w:p>
        </w:tc>
      </w:tr>
    </w:tbl>
    <w:p w:rsidR="00E03879" w:rsidRDefault="00E03879" w:rsidP="00417F31">
      <w:pPr>
        <w:pStyle w:val="NoSpacing"/>
        <w:jc w:val="both"/>
        <w:rPr>
          <w:rFonts w:asciiTheme="majorHAnsi" w:eastAsia="Arial Unicode MS" w:hAnsiTheme="majorHAnsi" w:cs="Arial"/>
          <w:sz w:val="24"/>
          <w:szCs w:val="24"/>
        </w:rPr>
      </w:pPr>
    </w:p>
    <w:p w:rsidR="00E03879" w:rsidRDefault="00E03879" w:rsidP="00417F31">
      <w:pPr>
        <w:pStyle w:val="NoSpacing"/>
        <w:ind w:firstLine="708"/>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 xml:space="preserve">U Agenciji za stanovanje d.o.o. u izvještajnom periodu bilo je 99 zaposlenih. </w:t>
      </w:r>
    </w:p>
    <w:p w:rsidR="00E03879" w:rsidRDefault="00E03879" w:rsidP="00417F31">
      <w:pPr>
        <w:pStyle w:val="NoSpacing"/>
        <w:ind w:firstLine="708"/>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U izvještajnom periodu bilo je i 10 zaposlenih na Javnom radu („Poboljšanje uslova stanovanja u objektima socijalnog stanovanja“) u periodu od 01. septembra do 31.decembra.</w:t>
      </w:r>
    </w:p>
    <w:p w:rsidR="00E03879" w:rsidRPr="0069578F" w:rsidRDefault="00E03879" w:rsidP="00C52EB9">
      <w:pPr>
        <w:pStyle w:val="NoSpacing"/>
        <w:ind w:firstLine="720"/>
        <w:jc w:val="both"/>
        <w:rPr>
          <w:rFonts w:asciiTheme="majorHAnsi" w:eastAsia="Arial Unicode MS" w:hAnsiTheme="majorHAnsi" w:cs="Arial"/>
          <w:sz w:val="24"/>
          <w:szCs w:val="24"/>
        </w:rPr>
      </w:pPr>
    </w:p>
    <w:p w:rsidR="00E03879" w:rsidRDefault="00E03879" w:rsidP="00FD2CF4">
      <w:pPr>
        <w:pStyle w:val="NoSpacing"/>
        <w:jc w:val="both"/>
        <w:rPr>
          <w:rFonts w:asciiTheme="majorHAnsi" w:eastAsia="Arial Unicode MS" w:hAnsiTheme="majorHAnsi" w:cs="Arial"/>
          <w:b/>
          <w:sz w:val="28"/>
          <w:szCs w:val="28"/>
        </w:rPr>
      </w:pPr>
    </w:p>
    <w:p w:rsidR="00E03879" w:rsidRPr="00A90A9D" w:rsidRDefault="00E03879" w:rsidP="00FD2CF4">
      <w:pPr>
        <w:pStyle w:val="NoSpacing"/>
        <w:jc w:val="both"/>
        <w:rPr>
          <w:rFonts w:asciiTheme="majorHAnsi" w:eastAsia="Arial Unicode MS" w:hAnsiTheme="majorHAnsi" w:cs="Arial"/>
          <w:b/>
          <w:sz w:val="28"/>
          <w:szCs w:val="28"/>
        </w:rPr>
      </w:pPr>
      <w:r w:rsidRPr="00A90A9D">
        <w:rPr>
          <w:rFonts w:asciiTheme="majorHAnsi" w:eastAsia="Arial Unicode MS" w:hAnsiTheme="majorHAnsi" w:cs="Arial"/>
          <w:b/>
          <w:sz w:val="28"/>
          <w:szCs w:val="28"/>
        </w:rPr>
        <w:t>VI TEHNIČKA OPREMLJENOST PREDUZEĆA</w:t>
      </w:r>
    </w:p>
    <w:p w:rsidR="00E03879" w:rsidRPr="00A90A9D" w:rsidRDefault="00E03879" w:rsidP="00FD2CF4">
      <w:pPr>
        <w:pStyle w:val="NoSpacing"/>
        <w:jc w:val="both"/>
        <w:rPr>
          <w:rFonts w:asciiTheme="majorHAnsi" w:eastAsia="Arial Unicode MS" w:hAnsiTheme="majorHAnsi" w:cs="Arial"/>
          <w:b/>
          <w:sz w:val="26"/>
          <w:szCs w:val="26"/>
        </w:rPr>
      </w:pPr>
    </w:p>
    <w:p w:rsidR="00E03879" w:rsidRDefault="00E03879" w:rsidP="0084065B">
      <w:pPr>
        <w:pStyle w:val="NoSpacing"/>
        <w:jc w:val="center"/>
        <w:rPr>
          <w:rFonts w:asciiTheme="majorHAnsi" w:eastAsia="Arial Unicode MS" w:hAnsiTheme="majorHAnsi" w:cs="Arial"/>
          <w:b/>
          <w:sz w:val="26"/>
          <w:szCs w:val="26"/>
        </w:rPr>
      </w:pPr>
      <w:r w:rsidRPr="00A90A9D">
        <w:rPr>
          <w:rFonts w:asciiTheme="majorHAnsi" w:eastAsia="Arial Unicode MS" w:hAnsiTheme="majorHAnsi" w:cs="Arial"/>
          <w:b/>
          <w:sz w:val="26"/>
          <w:szCs w:val="26"/>
        </w:rPr>
        <w:t>1.Građevinski objekti i zemljište</w:t>
      </w:r>
    </w:p>
    <w:p w:rsidR="00E03879" w:rsidRPr="00A90A9D" w:rsidRDefault="00E03879" w:rsidP="0084065B">
      <w:pPr>
        <w:pStyle w:val="NoSpacing"/>
        <w:jc w:val="center"/>
        <w:rPr>
          <w:rFonts w:asciiTheme="majorHAnsi" w:eastAsia="Arial Unicode MS" w:hAnsiTheme="majorHAnsi" w:cs="Arial"/>
          <w:b/>
          <w:sz w:val="26"/>
          <w:szCs w:val="26"/>
        </w:rPr>
      </w:pPr>
    </w:p>
    <w:tbl>
      <w:tblPr>
        <w:tblStyle w:val="TableGrid"/>
        <w:tblW w:w="0" w:type="auto"/>
        <w:tblLook w:val="04A0"/>
      </w:tblPr>
      <w:tblGrid>
        <w:gridCol w:w="3936"/>
        <w:gridCol w:w="3543"/>
        <w:gridCol w:w="2015"/>
      </w:tblGrid>
      <w:tr w:rsidR="00E03879" w:rsidRPr="00A90A9D" w:rsidTr="00A77953">
        <w:tc>
          <w:tcPr>
            <w:tcW w:w="3936" w:type="dxa"/>
            <w:tcBorders>
              <w:top w:val="double" w:sz="4" w:space="0" w:color="auto"/>
              <w:bottom w:val="double" w:sz="4" w:space="0" w:color="auto"/>
            </w:tcBorders>
          </w:tcPr>
          <w:p w:rsidR="00E03879" w:rsidRPr="0069578F" w:rsidRDefault="00E03879" w:rsidP="002D4D39">
            <w:pPr>
              <w:pStyle w:val="NoSpacing"/>
              <w:jc w:val="right"/>
              <w:rPr>
                <w:rFonts w:asciiTheme="majorHAnsi" w:eastAsia="Arial Unicode MS" w:hAnsiTheme="majorHAnsi" w:cs="Arial"/>
                <w:sz w:val="24"/>
                <w:szCs w:val="24"/>
              </w:rPr>
            </w:pPr>
            <w:r w:rsidRPr="0069578F">
              <w:rPr>
                <w:rFonts w:asciiTheme="majorHAnsi" w:eastAsia="Arial Unicode MS" w:hAnsiTheme="majorHAnsi" w:cs="Arial"/>
                <w:sz w:val="24"/>
                <w:szCs w:val="24"/>
              </w:rPr>
              <w:t>Zemljište (otvoreni skladišni prostor)</w:t>
            </w:r>
          </w:p>
        </w:tc>
        <w:tc>
          <w:tcPr>
            <w:tcW w:w="3543" w:type="dxa"/>
            <w:tcBorders>
              <w:top w:val="double" w:sz="4" w:space="0" w:color="auto"/>
              <w:bottom w:val="double" w:sz="4" w:space="0" w:color="auto"/>
            </w:tcBorders>
          </w:tcPr>
          <w:p w:rsidR="00E03879" w:rsidRPr="0069578F" w:rsidRDefault="00E03879" w:rsidP="002D4D39">
            <w:pPr>
              <w:pStyle w:val="NoSpacing"/>
              <w:jc w:val="right"/>
              <w:rPr>
                <w:rFonts w:asciiTheme="majorHAnsi" w:eastAsia="Arial Unicode MS" w:hAnsiTheme="majorHAnsi" w:cs="Arial"/>
                <w:sz w:val="24"/>
                <w:szCs w:val="24"/>
              </w:rPr>
            </w:pPr>
            <w:r w:rsidRPr="0069578F">
              <w:rPr>
                <w:rFonts w:asciiTheme="majorHAnsi" w:eastAsia="Arial Unicode MS" w:hAnsiTheme="majorHAnsi" w:cs="Arial"/>
                <w:sz w:val="24"/>
                <w:szCs w:val="24"/>
              </w:rPr>
              <w:t>Ul. Zetskih vladara bb</w:t>
            </w:r>
          </w:p>
        </w:tc>
        <w:tc>
          <w:tcPr>
            <w:tcW w:w="2015" w:type="dxa"/>
            <w:tcBorders>
              <w:top w:val="double" w:sz="4" w:space="0" w:color="auto"/>
              <w:bottom w:val="double" w:sz="4" w:space="0" w:color="auto"/>
            </w:tcBorders>
          </w:tcPr>
          <w:p w:rsidR="00E03879" w:rsidRPr="0069578F" w:rsidRDefault="00E03879" w:rsidP="002D4D39">
            <w:pPr>
              <w:pStyle w:val="NoSpacing"/>
              <w:jc w:val="right"/>
              <w:rPr>
                <w:rFonts w:asciiTheme="majorHAnsi" w:eastAsia="Arial Unicode MS" w:hAnsiTheme="majorHAnsi" w:cs="Arial"/>
                <w:sz w:val="24"/>
                <w:szCs w:val="24"/>
              </w:rPr>
            </w:pPr>
            <w:r w:rsidRPr="0069578F">
              <w:rPr>
                <w:rFonts w:asciiTheme="majorHAnsi" w:eastAsia="Arial Unicode MS" w:hAnsiTheme="majorHAnsi" w:cs="Arial"/>
                <w:sz w:val="24"/>
                <w:szCs w:val="24"/>
              </w:rPr>
              <w:t>4.096 m²</w:t>
            </w:r>
          </w:p>
        </w:tc>
      </w:tr>
      <w:tr w:rsidR="00E03879" w:rsidRPr="00A90A9D" w:rsidTr="00A77953">
        <w:trPr>
          <w:trHeight w:val="600"/>
        </w:trPr>
        <w:tc>
          <w:tcPr>
            <w:tcW w:w="3936" w:type="dxa"/>
            <w:tcBorders>
              <w:top w:val="double" w:sz="4" w:space="0" w:color="auto"/>
              <w:bottom w:val="double" w:sz="4" w:space="0" w:color="auto"/>
            </w:tcBorders>
          </w:tcPr>
          <w:p w:rsidR="00E03879" w:rsidRPr="0069578F" w:rsidRDefault="00E03879" w:rsidP="002D4D39">
            <w:pPr>
              <w:pStyle w:val="NoSpacing"/>
              <w:jc w:val="right"/>
              <w:rPr>
                <w:rFonts w:asciiTheme="majorHAnsi" w:eastAsia="Arial Unicode MS" w:hAnsiTheme="majorHAnsi" w:cs="Arial"/>
                <w:sz w:val="24"/>
                <w:szCs w:val="24"/>
              </w:rPr>
            </w:pPr>
            <w:r w:rsidRPr="0069578F">
              <w:rPr>
                <w:rFonts w:asciiTheme="majorHAnsi" w:eastAsia="Arial Unicode MS" w:hAnsiTheme="majorHAnsi" w:cs="Arial"/>
                <w:sz w:val="24"/>
                <w:szCs w:val="24"/>
              </w:rPr>
              <w:t xml:space="preserve">Upravna zgrada </w:t>
            </w:r>
          </w:p>
          <w:p w:rsidR="00E03879" w:rsidRPr="0069578F" w:rsidRDefault="00E03879" w:rsidP="002D4D39">
            <w:pPr>
              <w:pStyle w:val="NoSpacing"/>
              <w:jc w:val="right"/>
              <w:rPr>
                <w:rFonts w:asciiTheme="majorHAnsi" w:eastAsia="Arial Unicode MS" w:hAnsiTheme="majorHAnsi" w:cs="Arial"/>
                <w:sz w:val="24"/>
                <w:szCs w:val="24"/>
              </w:rPr>
            </w:pPr>
            <w:r w:rsidRPr="0069578F">
              <w:rPr>
                <w:rFonts w:asciiTheme="majorHAnsi" w:eastAsia="Arial Unicode MS" w:hAnsiTheme="majorHAnsi" w:cs="Arial"/>
                <w:sz w:val="24"/>
                <w:szCs w:val="24"/>
              </w:rPr>
              <w:t>Agencije za stanovanje</w:t>
            </w:r>
          </w:p>
        </w:tc>
        <w:tc>
          <w:tcPr>
            <w:tcW w:w="3543" w:type="dxa"/>
            <w:tcBorders>
              <w:top w:val="double" w:sz="4" w:space="0" w:color="auto"/>
              <w:bottom w:val="double" w:sz="4" w:space="0" w:color="auto"/>
            </w:tcBorders>
          </w:tcPr>
          <w:p w:rsidR="00E03879" w:rsidRPr="0069578F" w:rsidRDefault="00E03879" w:rsidP="002D4D39">
            <w:pPr>
              <w:pStyle w:val="NoSpacing"/>
              <w:jc w:val="right"/>
              <w:rPr>
                <w:rFonts w:asciiTheme="majorHAnsi" w:eastAsia="Arial Unicode MS" w:hAnsiTheme="majorHAnsi" w:cs="Arial"/>
                <w:sz w:val="24"/>
                <w:szCs w:val="24"/>
              </w:rPr>
            </w:pPr>
          </w:p>
          <w:p w:rsidR="00E03879" w:rsidRPr="0069578F" w:rsidRDefault="00E03879" w:rsidP="002D4D39">
            <w:pPr>
              <w:pStyle w:val="NoSpacing"/>
              <w:jc w:val="right"/>
              <w:rPr>
                <w:rFonts w:asciiTheme="majorHAnsi" w:eastAsia="Arial Unicode MS" w:hAnsiTheme="majorHAnsi" w:cs="Arial"/>
                <w:sz w:val="24"/>
                <w:szCs w:val="24"/>
              </w:rPr>
            </w:pPr>
            <w:r w:rsidRPr="0069578F">
              <w:rPr>
                <w:rFonts w:asciiTheme="majorHAnsi" w:eastAsia="Arial Unicode MS" w:hAnsiTheme="majorHAnsi" w:cs="Arial"/>
                <w:sz w:val="24"/>
                <w:szCs w:val="24"/>
              </w:rPr>
              <w:t>Ul. Zetskih vladara bb</w:t>
            </w:r>
          </w:p>
        </w:tc>
        <w:tc>
          <w:tcPr>
            <w:tcW w:w="2015" w:type="dxa"/>
            <w:tcBorders>
              <w:top w:val="double" w:sz="4" w:space="0" w:color="auto"/>
              <w:bottom w:val="double" w:sz="4" w:space="0" w:color="auto"/>
            </w:tcBorders>
          </w:tcPr>
          <w:p w:rsidR="00E03879" w:rsidRPr="0069578F" w:rsidRDefault="00E03879" w:rsidP="002D4D39">
            <w:pPr>
              <w:pStyle w:val="NoSpacing"/>
              <w:jc w:val="right"/>
              <w:rPr>
                <w:rFonts w:asciiTheme="majorHAnsi" w:eastAsia="Arial Unicode MS" w:hAnsiTheme="majorHAnsi" w:cs="Arial"/>
                <w:sz w:val="24"/>
                <w:szCs w:val="24"/>
              </w:rPr>
            </w:pPr>
          </w:p>
          <w:p w:rsidR="00E03879" w:rsidRPr="0069578F" w:rsidRDefault="00E03879" w:rsidP="002D4D39">
            <w:pPr>
              <w:pStyle w:val="NoSpacing"/>
              <w:jc w:val="right"/>
              <w:rPr>
                <w:rFonts w:asciiTheme="majorHAnsi" w:eastAsia="Arial Unicode MS" w:hAnsiTheme="majorHAnsi" w:cs="Arial"/>
                <w:sz w:val="24"/>
                <w:szCs w:val="24"/>
              </w:rPr>
            </w:pPr>
            <w:r w:rsidRPr="0069578F">
              <w:rPr>
                <w:rFonts w:asciiTheme="majorHAnsi" w:eastAsia="Arial Unicode MS" w:hAnsiTheme="majorHAnsi" w:cs="Arial"/>
                <w:sz w:val="24"/>
                <w:szCs w:val="24"/>
              </w:rPr>
              <w:t>1.269 m²</w:t>
            </w:r>
          </w:p>
        </w:tc>
      </w:tr>
      <w:tr w:rsidR="00E03879" w:rsidRPr="00A90A9D" w:rsidTr="00A77953">
        <w:tc>
          <w:tcPr>
            <w:tcW w:w="3936" w:type="dxa"/>
            <w:tcBorders>
              <w:top w:val="double" w:sz="4" w:space="0" w:color="auto"/>
              <w:bottom w:val="double" w:sz="4" w:space="0" w:color="auto"/>
              <w:right w:val="outset" w:sz="6" w:space="0" w:color="auto"/>
            </w:tcBorders>
          </w:tcPr>
          <w:p w:rsidR="00E03879" w:rsidRPr="0069578F" w:rsidRDefault="00E03879" w:rsidP="002D4D39">
            <w:pPr>
              <w:pStyle w:val="NoSpacing"/>
              <w:jc w:val="right"/>
              <w:rPr>
                <w:rFonts w:asciiTheme="majorHAnsi" w:eastAsia="Arial Unicode MS" w:hAnsiTheme="majorHAnsi" w:cs="Arial"/>
                <w:sz w:val="24"/>
                <w:szCs w:val="24"/>
              </w:rPr>
            </w:pPr>
            <w:r w:rsidRPr="0069578F">
              <w:rPr>
                <w:rFonts w:asciiTheme="majorHAnsi" w:eastAsia="Arial Unicode MS" w:hAnsiTheme="majorHAnsi" w:cs="Arial"/>
                <w:sz w:val="24"/>
                <w:szCs w:val="24"/>
              </w:rPr>
              <w:t xml:space="preserve">Skladišni zatvoreni prostor </w:t>
            </w:r>
          </w:p>
          <w:p w:rsidR="00E03879" w:rsidRPr="0069578F" w:rsidRDefault="00E03879" w:rsidP="002D4D39">
            <w:pPr>
              <w:pStyle w:val="NoSpacing"/>
              <w:jc w:val="right"/>
              <w:rPr>
                <w:rFonts w:asciiTheme="majorHAnsi" w:eastAsia="Arial Unicode MS" w:hAnsiTheme="majorHAnsi" w:cs="Arial"/>
                <w:sz w:val="24"/>
                <w:szCs w:val="24"/>
              </w:rPr>
            </w:pPr>
            <w:r w:rsidRPr="0069578F">
              <w:rPr>
                <w:rFonts w:asciiTheme="majorHAnsi" w:eastAsia="Arial Unicode MS" w:hAnsiTheme="majorHAnsi" w:cs="Arial"/>
                <w:sz w:val="24"/>
                <w:szCs w:val="24"/>
              </w:rPr>
              <w:t>(radionice, magacin, dežurna služba)</w:t>
            </w:r>
          </w:p>
        </w:tc>
        <w:tc>
          <w:tcPr>
            <w:tcW w:w="3543" w:type="dxa"/>
            <w:tcBorders>
              <w:top w:val="double" w:sz="4" w:space="0" w:color="auto"/>
              <w:left w:val="outset" w:sz="6" w:space="0" w:color="auto"/>
              <w:bottom w:val="double" w:sz="4" w:space="0" w:color="auto"/>
            </w:tcBorders>
          </w:tcPr>
          <w:p w:rsidR="00E03879" w:rsidRPr="0069578F" w:rsidRDefault="00E03879" w:rsidP="002D4D39">
            <w:pPr>
              <w:pStyle w:val="NoSpacing"/>
              <w:jc w:val="right"/>
              <w:rPr>
                <w:rFonts w:asciiTheme="majorHAnsi" w:eastAsia="Arial Unicode MS" w:hAnsiTheme="majorHAnsi" w:cs="Arial"/>
                <w:sz w:val="24"/>
                <w:szCs w:val="24"/>
              </w:rPr>
            </w:pPr>
          </w:p>
          <w:p w:rsidR="00E03879" w:rsidRPr="0069578F" w:rsidRDefault="00E03879" w:rsidP="002D4D39">
            <w:pPr>
              <w:pStyle w:val="NoSpacing"/>
              <w:jc w:val="right"/>
              <w:rPr>
                <w:rFonts w:asciiTheme="majorHAnsi" w:eastAsia="Arial Unicode MS" w:hAnsiTheme="majorHAnsi" w:cs="Arial"/>
                <w:sz w:val="24"/>
                <w:szCs w:val="24"/>
              </w:rPr>
            </w:pPr>
            <w:r w:rsidRPr="0069578F">
              <w:rPr>
                <w:rFonts w:asciiTheme="majorHAnsi" w:eastAsia="Arial Unicode MS" w:hAnsiTheme="majorHAnsi" w:cs="Arial"/>
                <w:sz w:val="24"/>
                <w:szCs w:val="24"/>
              </w:rPr>
              <w:t>Ul. Zetskih vladara bb</w:t>
            </w:r>
          </w:p>
        </w:tc>
        <w:tc>
          <w:tcPr>
            <w:tcW w:w="2015" w:type="dxa"/>
            <w:tcBorders>
              <w:top w:val="double" w:sz="4" w:space="0" w:color="auto"/>
              <w:bottom w:val="double" w:sz="4" w:space="0" w:color="auto"/>
            </w:tcBorders>
          </w:tcPr>
          <w:p w:rsidR="00E03879" w:rsidRPr="0069578F" w:rsidRDefault="00E03879" w:rsidP="002D4D39">
            <w:pPr>
              <w:pStyle w:val="NoSpacing"/>
              <w:jc w:val="right"/>
              <w:rPr>
                <w:rFonts w:asciiTheme="majorHAnsi" w:eastAsia="Arial Unicode MS" w:hAnsiTheme="majorHAnsi" w:cs="Arial"/>
                <w:sz w:val="24"/>
                <w:szCs w:val="24"/>
              </w:rPr>
            </w:pPr>
          </w:p>
          <w:p w:rsidR="00E03879" w:rsidRPr="0069578F" w:rsidRDefault="00E03879" w:rsidP="002D4D39">
            <w:pPr>
              <w:pStyle w:val="NoSpacing"/>
              <w:jc w:val="right"/>
              <w:rPr>
                <w:rFonts w:asciiTheme="majorHAnsi" w:eastAsia="Arial Unicode MS" w:hAnsiTheme="majorHAnsi" w:cs="Arial"/>
                <w:sz w:val="24"/>
                <w:szCs w:val="24"/>
              </w:rPr>
            </w:pPr>
            <w:r w:rsidRPr="0069578F">
              <w:rPr>
                <w:rFonts w:asciiTheme="majorHAnsi" w:eastAsia="Arial Unicode MS" w:hAnsiTheme="majorHAnsi" w:cs="Arial"/>
                <w:sz w:val="24"/>
                <w:szCs w:val="24"/>
              </w:rPr>
              <w:t>594 m²</w:t>
            </w:r>
          </w:p>
        </w:tc>
      </w:tr>
      <w:tr w:rsidR="00E03879" w:rsidRPr="00A90A9D" w:rsidTr="00A77953">
        <w:tc>
          <w:tcPr>
            <w:tcW w:w="3936" w:type="dxa"/>
            <w:tcBorders>
              <w:top w:val="double" w:sz="4" w:space="0" w:color="auto"/>
              <w:bottom w:val="double" w:sz="4" w:space="0" w:color="auto"/>
            </w:tcBorders>
          </w:tcPr>
          <w:p w:rsidR="00E03879" w:rsidRPr="0069578F" w:rsidRDefault="00E03879" w:rsidP="002D4D39">
            <w:pPr>
              <w:pStyle w:val="NoSpacing"/>
              <w:jc w:val="right"/>
              <w:rPr>
                <w:rFonts w:asciiTheme="majorHAnsi" w:eastAsia="Arial Unicode MS" w:hAnsiTheme="majorHAnsi" w:cs="Arial"/>
                <w:sz w:val="24"/>
                <w:szCs w:val="24"/>
              </w:rPr>
            </w:pPr>
            <w:r w:rsidRPr="0069578F">
              <w:rPr>
                <w:rFonts w:asciiTheme="majorHAnsi" w:eastAsia="Arial Unicode MS" w:hAnsiTheme="majorHAnsi" w:cs="Arial"/>
                <w:sz w:val="24"/>
                <w:szCs w:val="24"/>
              </w:rPr>
              <w:t>Dio poslovnog prostora</w:t>
            </w:r>
          </w:p>
        </w:tc>
        <w:tc>
          <w:tcPr>
            <w:tcW w:w="3543" w:type="dxa"/>
            <w:tcBorders>
              <w:top w:val="double" w:sz="4" w:space="0" w:color="auto"/>
              <w:bottom w:val="double" w:sz="4" w:space="0" w:color="auto"/>
            </w:tcBorders>
          </w:tcPr>
          <w:p w:rsidR="00E03879" w:rsidRPr="0069578F" w:rsidRDefault="00E03879" w:rsidP="002D4D39">
            <w:pPr>
              <w:pStyle w:val="NoSpacing"/>
              <w:jc w:val="right"/>
              <w:rPr>
                <w:rFonts w:asciiTheme="majorHAnsi" w:eastAsia="Arial Unicode MS" w:hAnsiTheme="majorHAnsi" w:cs="Arial"/>
                <w:sz w:val="24"/>
                <w:szCs w:val="24"/>
              </w:rPr>
            </w:pPr>
            <w:r w:rsidRPr="0069578F">
              <w:rPr>
                <w:rFonts w:asciiTheme="majorHAnsi" w:eastAsia="Arial Unicode MS" w:hAnsiTheme="majorHAnsi" w:cs="Arial"/>
                <w:sz w:val="24"/>
                <w:szCs w:val="24"/>
              </w:rPr>
              <w:t>Ul. Oktobarske revolucije br.100</w:t>
            </w:r>
          </w:p>
        </w:tc>
        <w:tc>
          <w:tcPr>
            <w:tcW w:w="2015" w:type="dxa"/>
            <w:tcBorders>
              <w:top w:val="double" w:sz="4" w:space="0" w:color="auto"/>
              <w:bottom w:val="double" w:sz="4" w:space="0" w:color="auto"/>
            </w:tcBorders>
          </w:tcPr>
          <w:p w:rsidR="00E03879" w:rsidRPr="0069578F" w:rsidRDefault="00E03879" w:rsidP="002D4D39">
            <w:pPr>
              <w:pStyle w:val="NoSpacing"/>
              <w:jc w:val="right"/>
              <w:rPr>
                <w:rFonts w:asciiTheme="majorHAnsi" w:eastAsia="Arial Unicode MS" w:hAnsiTheme="majorHAnsi" w:cs="Arial"/>
                <w:sz w:val="24"/>
                <w:szCs w:val="24"/>
              </w:rPr>
            </w:pPr>
            <w:r w:rsidRPr="0069578F">
              <w:rPr>
                <w:rFonts w:asciiTheme="majorHAnsi" w:eastAsia="Arial Unicode MS" w:hAnsiTheme="majorHAnsi" w:cs="Arial"/>
                <w:sz w:val="24"/>
                <w:szCs w:val="24"/>
              </w:rPr>
              <w:t>37 m²</w:t>
            </w:r>
          </w:p>
        </w:tc>
      </w:tr>
      <w:tr w:rsidR="00E03879" w:rsidRPr="00A90A9D" w:rsidTr="00A77953">
        <w:tc>
          <w:tcPr>
            <w:tcW w:w="3936" w:type="dxa"/>
            <w:tcBorders>
              <w:top w:val="double" w:sz="4" w:space="0" w:color="auto"/>
              <w:bottom w:val="double" w:sz="4" w:space="0" w:color="auto"/>
            </w:tcBorders>
          </w:tcPr>
          <w:p w:rsidR="00E03879" w:rsidRPr="0069578F" w:rsidRDefault="00E03879" w:rsidP="002D4D39">
            <w:pPr>
              <w:pStyle w:val="NoSpacing"/>
              <w:jc w:val="right"/>
              <w:rPr>
                <w:rFonts w:asciiTheme="majorHAnsi" w:eastAsia="Arial Unicode MS" w:hAnsiTheme="majorHAnsi" w:cs="Arial"/>
                <w:sz w:val="24"/>
                <w:szCs w:val="24"/>
              </w:rPr>
            </w:pPr>
            <w:r w:rsidRPr="0069578F">
              <w:rPr>
                <w:rFonts w:asciiTheme="majorHAnsi" w:eastAsia="Arial Unicode MS" w:hAnsiTheme="majorHAnsi" w:cs="Arial"/>
                <w:sz w:val="24"/>
                <w:szCs w:val="24"/>
              </w:rPr>
              <w:t>Poslovni prostor</w:t>
            </w:r>
          </w:p>
        </w:tc>
        <w:tc>
          <w:tcPr>
            <w:tcW w:w="3543" w:type="dxa"/>
            <w:tcBorders>
              <w:top w:val="double" w:sz="4" w:space="0" w:color="auto"/>
              <w:bottom w:val="double" w:sz="4" w:space="0" w:color="auto"/>
            </w:tcBorders>
          </w:tcPr>
          <w:p w:rsidR="00E03879" w:rsidRPr="0069578F" w:rsidRDefault="00E03879" w:rsidP="002D4D39">
            <w:pPr>
              <w:pStyle w:val="NoSpacing"/>
              <w:jc w:val="right"/>
              <w:rPr>
                <w:rFonts w:asciiTheme="majorHAnsi" w:eastAsia="Arial Unicode MS" w:hAnsiTheme="majorHAnsi" w:cs="Arial"/>
                <w:sz w:val="24"/>
                <w:szCs w:val="24"/>
              </w:rPr>
            </w:pPr>
            <w:r w:rsidRPr="0069578F">
              <w:rPr>
                <w:rFonts w:asciiTheme="majorHAnsi" w:eastAsia="Arial Unicode MS" w:hAnsiTheme="majorHAnsi" w:cs="Arial"/>
                <w:sz w:val="24"/>
                <w:szCs w:val="24"/>
              </w:rPr>
              <w:t>Ul. Kralja Nikole br.300</w:t>
            </w:r>
          </w:p>
        </w:tc>
        <w:tc>
          <w:tcPr>
            <w:tcW w:w="2015" w:type="dxa"/>
            <w:tcBorders>
              <w:top w:val="double" w:sz="4" w:space="0" w:color="auto"/>
              <w:bottom w:val="double" w:sz="4" w:space="0" w:color="auto"/>
            </w:tcBorders>
          </w:tcPr>
          <w:p w:rsidR="00E03879" w:rsidRPr="0069578F" w:rsidRDefault="00E03879" w:rsidP="002D4D39">
            <w:pPr>
              <w:pStyle w:val="NoSpacing"/>
              <w:jc w:val="right"/>
              <w:rPr>
                <w:rFonts w:asciiTheme="majorHAnsi" w:eastAsia="Arial Unicode MS" w:hAnsiTheme="majorHAnsi" w:cs="Arial"/>
                <w:sz w:val="24"/>
                <w:szCs w:val="24"/>
              </w:rPr>
            </w:pPr>
            <w:r w:rsidRPr="0069578F">
              <w:rPr>
                <w:rFonts w:asciiTheme="majorHAnsi" w:eastAsia="Arial Unicode MS" w:hAnsiTheme="majorHAnsi" w:cs="Arial"/>
                <w:sz w:val="24"/>
                <w:szCs w:val="24"/>
              </w:rPr>
              <w:t>69 m²</w:t>
            </w:r>
          </w:p>
        </w:tc>
      </w:tr>
    </w:tbl>
    <w:p w:rsidR="00E03879" w:rsidRPr="0069578F" w:rsidRDefault="00E03879" w:rsidP="00FD2CF4">
      <w:pPr>
        <w:pStyle w:val="NoSpacing"/>
        <w:jc w:val="both"/>
        <w:rPr>
          <w:rFonts w:asciiTheme="majorHAnsi" w:eastAsia="Arial Unicode MS" w:hAnsiTheme="majorHAnsi" w:cs="Arial"/>
          <w:sz w:val="24"/>
          <w:szCs w:val="24"/>
        </w:rPr>
      </w:pPr>
      <w:r w:rsidRPr="00A90A9D">
        <w:rPr>
          <w:rFonts w:asciiTheme="majorHAnsi" w:eastAsia="Arial Unicode MS" w:hAnsiTheme="majorHAnsi" w:cs="Arial"/>
          <w:sz w:val="26"/>
          <w:szCs w:val="26"/>
        </w:rPr>
        <w:t>*</w:t>
      </w:r>
      <w:r w:rsidRPr="0069578F">
        <w:rPr>
          <w:rFonts w:asciiTheme="majorHAnsi" w:eastAsia="Arial Unicode MS" w:hAnsiTheme="majorHAnsi" w:cs="Arial"/>
          <w:sz w:val="24"/>
          <w:szCs w:val="24"/>
        </w:rPr>
        <w:t>Sva imovina je vlasništvo Glavnog grada, dok je Agencija za stanovanje d.o.o. nosilac prava korišćenja.</w:t>
      </w:r>
    </w:p>
    <w:p w:rsidR="00E03879" w:rsidRPr="00A90A9D" w:rsidRDefault="00E03879" w:rsidP="0084065B">
      <w:pPr>
        <w:pStyle w:val="NoSpacing"/>
        <w:jc w:val="center"/>
        <w:rPr>
          <w:rFonts w:asciiTheme="majorHAnsi" w:eastAsia="Arial Unicode MS" w:hAnsiTheme="majorHAnsi" w:cs="Arial"/>
          <w:b/>
          <w:sz w:val="26"/>
          <w:szCs w:val="26"/>
        </w:rPr>
      </w:pPr>
      <w:r w:rsidRPr="00A90A9D">
        <w:rPr>
          <w:rFonts w:asciiTheme="majorHAnsi" w:eastAsia="Arial Unicode MS" w:hAnsiTheme="majorHAnsi" w:cs="Arial"/>
          <w:b/>
          <w:sz w:val="26"/>
          <w:szCs w:val="26"/>
        </w:rPr>
        <w:t>2. Agencija za stanovanje</w:t>
      </w:r>
      <w:r>
        <w:rPr>
          <w:rFonts w:asciiTheme="majorHAnsi" w:eastAsia="Arial Unicode MS" w:hAnsiTheme="majorHAnsi" w:cs="Arial"/>
          <w:b/>
          <w:sz w:val="26"/>
          <w:szCs w:val="26"/>
        </w:rPr>
        <w:t xml:space="preserve"> d.o.o. Podgorica  </w:t>
      </w:r>
      <w:r w:rsidRPr="00A90A9D">
        <w:rPr>
          <w:rFonts w:asciiTheme="majorHAnsi" w:eastAsia="Arial Unicode MS" w:hAnsiTheme="majorHAnsi" w:cs="Arial"/>
          <w:b/>
          <w:sz w:val="26"/>
          <w:szCs w:val="26"/>
        </w:rPr>
        <w:t>raspolaže sledećim vozilima u okviru svog voznog parka:</w:t>
      </w:r>
    </w:p>
    <w:p w:rsidR="00E03879" w:rsidRPr="00A90A9D" w:rsidRDefault="00E03879" w:rsidP="00FD2CF4">
      <w:pPr>
        <w:pStyle w:val="NoSpacing"/>
        <w:jc w:val="both"/>
        <w:rPr>
          <w:rFonts w:asciiTheme="majorHAnsi" w:eastAsia="Arial Unicode MS" w:hAnsiTheme="majorHAnsi" w:cs="Arial"/>
          <w:b/>
          <w:sz w:val="26"/>
          <w:szCs w:val="26"/>
        </w:rPr>
      </w:pPr>
    </w:p>
    <w:tbl>
      <w:tblPr>
        <w:tblW w:w="7654" w:type="dxa"/>
        <w:tblInd w:w="1048" w:type="dxa"/>
        <w:tblLayout w:type="fixed"/>
        <w:tblCellMar>
          <w:top w:w="55" w:type="dxa"/>
          <w:left w:w="55" w:type="dxa"/>
          <w:bottom w:w="55" w:type="dxa"/>
          <w:right w:w="55" w:type="dxa"/>
        </w:tblCellMar>
        <w:tblLook w:val="0000"/>
      </w:tblPr>
      <w:tblGrid>
        <w:gridCol w:w="850"/>
        <w:gridCol w:w="2552"/>
        <w:gridCol w:w="1984"/>
        <w:gridCol w:w="2268"/>
      </w:tblGrid>
      <w:tr w:rsidR="00E03879" w:rsidRPr="00A90A9D" w:rsidTr="001D183F">
        <w:trPr>
          <w:trHeight w:val="316"/>
        </w:trPr>
        <w:tc>
          <w:tcPr>
            <w:tcW w:w="850" w:type="dxa"/>
            <w:tcBorders>
              <w:top w:val="single" w:sz="2" w:space="0" w:color="000000"/>
              <w:left w:val="single" w:sz="2" w:space="0" w:color="000000"/>
              <w:bottom w:val="single" w:sz="2" w:space="0" w:color="000000"/>
              <w:right w:val="single" w:sz="2" w:space="0" w:color="000000"/>
            </w:tcBorders>
          </w:tcPr>
          <w:p w:rsidR="00E03879" w:rsidRPr="00A90A9D" w:rsidRDefault="00E03879" w:rsidP="001D183F">
            <w:pPr>
              <w:pStyle w:val="NoSpacing"/>
              <w:jc w:val="center"/>
              <w:rPr>
                <w:rFonts w:asciiTheme="majorHAnsi" w:hAnsiTheme="majorHAnsi"/>
                <w:b/>
              </w:rPr>
            </w:pPr>
            <w:r w:rsidRPr="00A90A9D">
              <w:rPr>
                <w:rFonts w:asciiTheme="majorHAnsi" w:hAnsiTheme="majorHAnsi"/>
                <w:b/>
              </w:rPr>
              <w:t>R.BR.</w:t>
            </w:r>
          </w:p>
        </w:tc>
        <w:tc>
          <w:tcPr>
            <w:tcW w:w="2552" w:type="dxa"/>
            <w:tcBorders>
              <w:top w:val="single" w:sz="1" w:space="0" w:color="000000"/>
              <w:left w:val="single" w:sz="2" w:space="0" w:color="000000"/>
              <w:bottom w:val="single" w:sz="1" w:space="0" w:color="000000"/>
            </w:tcBorders>
          </w:tcPr>
          <w:p w:rsidR="00E03879" w:rsidRPr="00A90A9D" w:rsidRDefault="00E03879" w:rsidP="001D183F">
            <w:pPr>
              <w:pStyle w:val="NoSpacing"/>
              <w:jc w:val="center"/>
              <w:rPr>
                <w:rFonts w:asciiTheme="majorHAnsi" w:hAnsiTheme="majorHAnsi"/>
                <w:b/>
              </w:rPr>
            </w:pPr>
            <w:r w:rsidRPr="00A90A9D">
              <w:rPr>
                <w:rFonts w:asciiTheme="majorHAnsi" w:hAnsiTheme="majorHAnsi"/>
                <w:b/>
              </w:rPr>
              <w:t>TIP</w:t>
            </w:r>
          </w:p>
          <w:p w:rsidR="00E03879" w:rsidRPr="00A90A9D" w:rsidRDefault="00E03879" w:rsidP="001D183F">
            <w:pPr>
              <w:pStyle w:val="NoSpacing"/>
              <w:jc w:val="center"/>
              <w:rPr>
                <w:rFonts w:asciiTheme="majorHAnsi" w:hAnsiTheme="majorHAnsi"/>
                <w:b/>
              </w:rPr>
            </w:pPr>
            <w:r w:rsidRPr="00A90A9D">
              <w:rPr>
                <w:rFonts w:asciiTheme="majorHAnsi" w:hAnsiTheme="majorHAnsi"/>
                <w:b/>
              </w:rPr>
              <w:t>VOZILA</w:t>
            </w:r>
          </w:p>
        </w:tc>
        <w:tc>
          <w:tcPr>
            <w:tcW w:w="1984" w:type="dxa"/>
            <w:tcBorders>
              <w:top w:val="single" w:sz="1" w:space="0" w:color="000000"/>
              <w:left w:val="single" w:sz="1" w:space="0" w:color="000000"/>
              <w:bottom w:val="single" w:sz="1" w:space="0" w:color="000000"/>
              <w:right w:val="single" w:sz="4" w:space="0" w:color="auto"/>
            </w:tcBorders>
          </w:tcPr>
          <w:p w:rsidR="00E03879" w:rsidRPr="00A90A9D" w:rsidRDefault="00E03879" w:rsidP="001D183F">
            <w:pPr>
              <w:pStyle w:val="NoSpacing"/>
              <w:jc w:val="center"/>
              <w:rPr>
                <w:rFonts w:asciiTheme="majorHAnsi" w:hAnsiTheme="majorHAnsi"/>
                <w:b/>
              </w:rPr>
            </w:pPr>
            <w:r w:rsidRPr="00A90A9D">
              <w:rPr>
                <w:rFonts w:asciiTheme="majorHAnsi" w:hAnsiTheme="majorHAnsi"/>
                <w:b/>
              </w:rPr>
              <w:t>GODINA PROIZVODNJE</w:t>
            </w:r>
          </w:p>
        </w:tc>
        <w:tc>
          <w:tcPr>
            <w:tcW w:w="2268" w:type="dxa"/>
            <w:tcBorders>
              <w:top w:val="single" w:sz="1" w:space="0" w:color="000000"/>
              <w:left w:val="single" w:sz="4" w:space="0" w:color="auto"/>
              <w:bottom w:val="single" w:sz="1" w:space="0" w:color="000000"/>
              <w:right w:val="single" w:sz="1" w:space="0" w:color="000000"/>
            </w:tcBorders>
          </w:tcPr>
          <w:p w:rsidR="00E03879" w:rsidRPr="00A90A9D" w:rsidRDefault="00E03879" w:rsidP="001D183F">
            <w:pPr>
              <w:pStyle w:val="NoSpacing"/>
              <w:jc w:val="center"/>
              <w:rPr>
                <w:rFonts w:asciiTheme="majorHAnsi" w:hAnsiTheme="majorHAnsi"/>
                <w:b/>
              </w:rPr>
            </w:pPr>
            <w:r w:rsidRPr="00A90A9D">
              <w:rPr>
                <w:rFonts w:asciiTheme="majorHAnsi" w:hAnsiTheme="majorHAnsi"/>
                <w:b/>
              </w:rPr>
              <w:t>VRSTA</w:t>
            </w:r>
          </w:p>
          <w:p w:rsidR="00E03879" w:rsidRPr="00A90A9D" w:rsidRDefault="00E03879" w:rsidP="001D183F">
            <w:pPr>
              <w:pStyle w:val="NoSpacing"/>
              <w:jc w:val="center"/>
              <w:rPr>
                <w:rFonts w:asciiTheme="majorHAnsi" w:hAnsiTheme="majorHAnsi"/>
                <w:b/>
              </w:rPr>
            </w:pPr>
            <w:r w:rsidRPr="00A90A9D">
              <w:rPr>
                <w:rFonts w:asciiTheme="majorHAnsi" w:hAnsiTheme="majorHAnsi"/>
                <w:b/>
              </w:rPr>
              <w:t>VOZILA</w:t>
            </w:r>
          </w:p>
        </w:tc>
      </w:tr>
      <w:tr w:rsidR="00E03879" w:rsidRPr="00A90A9D" w:rsidTr="001D183F">
        <w:trPr>
          <w:trHeight w:val="202"/>
        </w:trPr>
        <w:tc>
          <w:tcPr>
            <w:tcW w:w="850" w:type="dxa"/>
            <w:tcBorders>
              <w:top w:val="single" w:sz="2" w:space="0" w:color="000000"/>
              <w:left w:val="single" w:sz="1" w:space="0" w:color="000000"/>
              <w:bottom w:val="single" w:sz="1" w:space="0" w:color="000000"/>
            </w:tcBorders>
          </w:tcPr>
          <w:p w:rsidR="00E03879" w:rsidRPr="00A90A9D" w:rsidRDefault="00E03879" w:rsidP="001D183F">
            <w:pPr>
              <w:pStyle w:val="NoSpacing"/>
              <w:jc w:val="center"/>
              <w:rPr>
                <w:rFonts w:asciiTheme="majorHAnsi" w:hAnsiTheme="majorHAnsi"/>
                <w:b/>
                <w:lang w:val="sr-Cyrl-CS"/>
              </w:rPr>
            </w:pPr>
            <w:r w:rsidRPr="00A90A9D">
              <w:rPr>
                <w:rFonts w:asciiTheme="majorHAnsi" w:hAnsiTheme="majorHAnsi"/>
                <w:b/>
                <w:lang w:val="sr-Cyrl-CS"/>
              </w:rPr>
              <w:t>1.</w:t>
            </w:r>
          </w:p>
        </w:tc>
        <w:tc>
          <w:tcPr>
            <w:tcW w:w="2552" w:type="dxa"/>
            <w:tcBorders>
              <w:left w:val="single" w:sz="1" w:space="0" w:color="000000"/>
              <w:bottom w:val="single" w:sz="1" w:space="0" w:color="000000"/>
            </w:tcBorders>
          </w:tcPr>
          <w:p w:rsidR="00E03879" w:rsidRPr="00A90A9D" w:rsidRDefault="00E03879" w:rsidP="001D183F">
            <w:pPr>
              <w:pStyle w:val="NoSpacing"/>
              <w:rPr>
                <w:rFonts w:asciiTheme="majorHAnsi" w:hAnsiTheme="majorHAnsi"/>
                <w:lang w:val="sr-Cyrl-CS"/>
              </w:rPr>
            </w:pPr>
            <w:r w:rsidRPr="00A90A9D">
              <w:rPr>
                <w:rFonts w:asciiTheme="majorHAnsi" w:hAnsiTheme="majorHAnsi"/>
                <w:lang w:val="sr-Cyrl-CS"/>
              </w:rPr>
              <w:t>Zastava Sandučar</w:t>
            </w:r>
          </w:p>
        </w:tc>
        <w:tc>
          <w:tcPr>
            <w:tcW w:w="1984" w:type="dxa"/>
            <w:tcBorders>
              <w:left w:val="single" w:sz="1" w:space="0" w:color="000000"/>
              <w:bottom w:val="single" w:sz="1" w:space="0" w:color="000000"/>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1995</w:t>
            </w:r>
          </w:p>
        </w:tc>
        <w:tc>
          <w:tcPr>
            <w:tcW w:w="2268" w:type="dxa"/>
            <w:tcBorders>
              <w:left w:val="single" w:sz="4" w:space="0" w:color="auto"/>
              <w:bottom w:val="single" w:sz="1" w:space="0" w:color="000000"/>
              <w:right w:val="single" w:sz="1" w:space="0" w:color="000000"/>
            </w:tcBorders>
          </w:tcPr>
          <w:p w:rsidR="00E03879" w:rsidRPr="00A90A9D" w:rsidRDefault="00E03879" w:rsidP="001D183F">
            <w:pPr>
              <w:pStyle w:val="NoSpacing"/>
              <w:jc w:val="right"/>
              <w:rPr>
                <w:rFonts w:asciiTheme="majorHAnsi" w:hAnsiTheme="majorHAnsi"/>
              </w:rPr>
            </w:pPr>
            <w:r w:rsidRPr="00A90A9D">
              <w:rPr>
                <w:rFonts w:asciiTheme="majorHAnsi" w:hAnsiTheme="majorHAnsi"/>
                <w:lang w:val="sr-Cyrl-CS"/>
              </w:rPr>
              <w:t>Teretno</w:t>
            </w:r>
            <w:r w:rsidRPr="00A90A9D">
              <w:rPr>
                <w:rFonts w:asciiTheme="majorHAnsi" w:hAnsiTheme="majorHAnsi"/>
              </w:rPr>
              <w:t xml:space="preserve"> – kamion</w:t>
            </w:r>
          </w:p>
        </w:tc>
      </w:tr>
      <w:tr w:rsidR="00E03879" w:rsidRPr="00A90A9D" w:rsidTr="001D183F">
        <w:trPr>
          <w:trHeight w:val="166"/>
        </w:trPr>
        <w:tc>
          <w:tcPr>
            <w:tcW w:w="850" w:type="dxa"/>
            <w:tcBorders>
              <w:left w:val="single" w:sz="1" w:space="0" w:color="000000"/>
              <w:bottom w:val="single" w:sz="1" w:space="0" w:color="000000"/>
            </w:tcBorders>
          </w:tcPr>
          <w:p w:rsidR="00E03879" w:rsidRPr="00A90A9D" w:rsidRDefault="00E03879" w:rsidP="001D183F">
            <w:pPr>
              <w:pStyle w:val="NoSpacing"/>
              <w:jc w:val="center"/>
              <w:rPr>
                <w:rFonts w:asciiTheme="majorHAnsi" w:hAnsiTheme="majorHAnsi"/>
                <w:b/>
                <w:lang w:val="sr-Cyrl-CS"/>
              </w:rPr>
            </w:pPr>
            <w:r w:rsidRPr="00A90A9D">
              <w:rPr>
                <w:rFonts w:asciiTheme="majorHAnsi" w:hAnsiTheme="majorHAnsi"/>
                <w:b/>
                <w:lang w:val="sr-Cyrl-CS"/>
              </w:rPr>
              <w:t>2.</w:t>
            </w:r>
          </w:p>
        </w:tc>
        <w:tc>
          <w:tcPr>
            <w:tcW w:w="2552" w:type="dxa"/>
            <w:tcBorders>
              <w:left w:val="single" w:sz="1" w:space="0" w:color="000000"/>
              <w:bottom w:val="single" w:sz="1" w:space="0" w:color="000000"/>
            </w:tcBorders>
          </w:tcPr>
          <w:p w:rsidR="00E03879" w:rsidRPr="00A90A9D" w:rsidRDefault="00E03879" w:rsidP="001D183F">
            <w:pPr>
              <w:pStyle w:val="NoSpacing"/>
              <w:rPr>
                <w:rFonts w:asciiTheme="majorHAnsi" w:hAnsiTheme="majorHAnsi"/>
                <w:lang w:val="sr-Cyrl-CS"/>
              </w:rPr>
            </w:pPr>
            <w:r w:rsidRPr="00A90A9D">
              <w:rPr>
                <w:rFonts w:asciiTheme="majorHAnsi" w:hAnsiTheme="majorHAnsi"/>
                <w:lang w:val="sr-Cyrl-CS"/>
              </w:rPr>
              <w:t>Zastava Kiper</w:t>
            </w:r>
          </w:p>
        </w:tc>
        <w:tc>
          <w:tcPr>
            <w:tcW w:w="1984" w:type="dxa"/>
            <w:tcBorders>
              <w:left w:val="single" w:sz="1" w:space="0" w:color="000000"/>
              <w:bottom w:val="single" w:sz="1" w:space="0" w:color="000000"/>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1997</w:t>
            </w:r>
          </w:p>
        </w:tc>
        <w:tc>
          <w:tcPr>
            <w:tcW w:w="2268" w:type="dxa"/>
            <w:tcBorders>
              <w:left w:val="single" w:sz="4" w:space="0" w:color="auto"/>
              <w:bottom w:val="single" w:sz="1" w:space="0" w:color="000000"/>
              <w:right w:val="single" w:sz="1" w:space="0" w:color="000000"/>
            </w:tcBorders>
          </w:tcPr>
          <w:p w:rsidR="00E03879" w:rsidRPr="00A90A9D" w:rsidRDefault="00E03879" w:rsidP="001D183F">
            <w:pPr>
              <w:pStyle w:val="NoSpacing"/>
              <w:jc w:val="right"/>
              <w:rPr>
                <w:rFonts w:asciiTheme="majorHAnsi" w:hAnsiTheme="majorHAnsi"/>
                <w:lang w:val="sr-Cyrl-CS"/>
              </w:rPr>
            </w:pPr>
            <w:r w:rsidRPr="00A90A9D">
              <w:rPr>
                <w:rFonts w:asciiTheme="majorHAnsi" w:hAnsiTheme="majorHAnsi"/>
                <w:lang w:val="sr-Cyrl-CS"/>
              </w:rPr>
              <w:t>Teretno</w:t>
            </w:r>
            <w:r w:rsidRPr="00A90A9D">
              <w:rPr>
                <w:rFonts w:asciiTheme="majorHAnsi" w:hAnsiTheme="majorHAnsi"/>
              </w:rPr>
              <w:t xml:space="preserve"> – kamion</w:t>
            </w:r>
          </w:p>
        </w:tc>
      </w:tr>
      <w:tr w:rsidR="00E03879" w:rsidRPr="00A90A9D" w:rsidTr="00673B98">
        <w:trPr>
          <w:trHeight w:val="200"/>
        </w:trPr>
        <w:tc>
          <w:tcPr>
            <w:tcW w:w="850" w:type="dxa"/>
            <w:tcBorders>
              <w:left w:val="single" w:sz="1" w:space="0" w:color="000000"/>
              <w:bottom w:val="single" w:sz="4" w:space="0" w:color="auto"/>
            </w:tcBorders>
          </w:tcPr>
          <w:p w:rsidR="00E03879" w:rsidRPr="00A90A9D" w:rsidRDefault="00E03879" w:rsidP="001D183F">
            <w:pPr>
              <w:pStyle w:val="NoSpacing"/>
              <w:jc w:val="center"/>
              <w:rPr>
                <w:rFonts w:asciiTheme="majorHAnsi" w:hAnsiTheme="majorHAnsi"/>
                <w:b/>
                <w:lang w:val="sr-Cyrl-CS"/>
              </w:rPr>
            </w:pPr>
            <w:r w:rsidRPr="00A90A9D">
              <w:rPr>
                <w:rFonts w:asciiTheme="majorHAnsi" w:hAnsiTheme="majorHAnsi"/>
                <w:b/>
                <w:lang w:val="sr-Cyrl-CS"/>
              </w:rPr>
              <w:t>3.</w:t>
            </w:r>
          </w:p>
        </w:tc>
        <w:tc>
          <w:tcPr>
            <w:tcW w:w="2552" w:type="dxa"/>
            <w:tcBorders>
              <w:left w:val="single" w:sz="1" w:space="0" w:color="000000"/>
              <w:bottom w:val="single" w:sz="4" w:space="0" w:color="auto"/>
            </w:tcBorders>
          </w:tcPr>
          <w:p w:rsidR="00E03879" w:rsidRPr="00A90A9D" w:rsidRDefault="00E03879" w:rsidP="001D183F">
            <w:pPr>
              <w:pStyle w:val="NoSpacing"/>
              <w:rPr>
                <w:rFonts w:asciiTheme="majorHAnsi" w:hAnsiTheme="majorHAnsi"/>
                <w:lang w:val="sr-Cyrl-CS"/>
              </w:rPr>
            </w:pPr>
            <w:r w:rsidRPr="00A90A9D">
              <w:rPr>
                <w:rFonts w:asciiTheme="majorHAnsi" w:hAnsiTheme="majorHAnsi"/>
                <w:lang w:val="sr-Cyrl-CS"/>
              </w:rPr>
              <w:t>Kia sanduče – mini</w:t>
            </w:r>
          </w:p>
        </w:tc>
        <w:tc>
          <w:tcPr>
            <w:tcW w:w="1984" w:type="dxa"/>
            <w:tcBorders>
              <w:left w:val="single" w:sz="1" w:space="0" w:color="000000"/>
              <w:bottom w:val="single" w:sz="4" w:space="0" w:color="auto"/>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2003</w:t>
            </w:r>
          </w:p>
        </w:tc>
        <w:tc>
          <w:tcPr>
            <w:tcW w:w="2268" w:type="dxa"/>
            <w:tcBorders>
              <w:left w:val="single" w:sz="4" w:space="0" w:color="auto"/>
              <w:bottom w:val="single" w:sz="4" w:space="0" w:color="auto"/>
              <w:right w:val="single" w:sz="1" w:space="0" w:color="000000"/>
            </w:tcBorders>
          </w:tcPr>
          <w:p w:rsidR="00E03879" w:rsidRPr="00A90A9D" w:rsidRDefault="00E03879" w:rsidP="001D183F">
            <w:pPr>
              <w:pStyle w:val="NoSpacing"/>
              <w:jc w:val="right"/>
              <w:rPr>
                <w:rFonts w:asciiTheme="majorHAnsi" w:hAnsiTheme="majorHAnsi"/>
                <w:lang w:val="sr-Cyrl-CS"/>
              </w:rPr>
            </w:pPr>
            <w:r w:rsidRPr="00A90A9D">
              <w:rPr>
                <w:rFonts w:asciiTheme="majorHAnsi" w:hAnsiTheme="majorHAnsi"/>
                <w:lang w:val="sr-Cyrl-CS"/>
              </w:rPr>
              <w:t>Teretno</w:t>
            </w:r>
            <w:r w:rsidRPr="00A90A9D">
              <w:rPr>
                <w:rFonts w:asciiTheme="majorHAnsi" w:hAnsiTheme="majorHAnsi"/>
              </w:rPr>
              <w:t xml:space="preserve"> – kamion</w:t>
            </w:r>
          </w:p>
        </w:tc>
      </w:tr>
      <w:tr w:rsidR="00E03879" w:rsidRPr="00A90A9D" w:rsidTr="00673B98">
        <w:trPr>
          <w:trHeight w:val="178"/>
        </w:trPr>
        <w:tc>
          <w:tcPr>
            <w:tcW w:w="850" w:type="dxa"/>
            <w:tcBorders>
              <w:top w:val="single" w:sz="4" w:space="0" w:color="auto"/>
              <w:left w:val="single" w:sz="2" w:space="0" w:color="000000"/>
              <w:bottom w:val="single" w:sz="4" w:space="0" w:color="auto"/>
            </w:tcBorders>
          </w:tcPr>
          <w:p w:rsidR="00E03879" w:rsidRPr="00A90A9D" w:rsidRDefault="00E03879" w:rsidP="001D183F">
            <w:pPr>
              <w:pStyle w:val="NoSpacing"/>
              <w:jc w:val="center"/>
              <w:rPr>
                <w:rFonts w:asciiTheme="majorHAnsi" w:hAnsiTheme="majorHAnsi"/>
                <w:b/>
                <w:lang w:val="sr-Cyrl-CS"/>
              </w:rPr>
            </w:pPr>
            <w:r w:rsidRPr="00A90A9D">
              <w:rPr>
                <w:rFonts w:asciiTheme="majorHAnsi" w:hAnsiTheme="majorHAnsi"/>
                <w:b/>
                <w:lang w:val="sr-Cyrl-CS"/>
              </w:rPr>
              <w:t>4.</w:t>
            </w:r>
          </w:p>
        </w:tc>
        <w:tc>
          <w:tcPr>
            <w:tcW w:w="2552" w:type="dxa"/>
            <w:tcBorders>
              <w:top w:val="single" w:sz="4" w:space="0" w:color="auto"/>
              <w:left w:val="single" w:sz="1" w:space="0" w:color="000000"/>
              <w:bottom w:val="single" w:sz="4" w:space="0" w:color="auto"/>
            </w:tcBorders>
          </w:tcPr>
          <w:p w:rsidR="00E03879" w:rsidRPr="00A90A9D" w:rsidRDefault="00E03879" w:rsidP="001D183F">
            <w:pPr>
              <w:pStyle w:val="NoSpacing"/>
              <w:rPr>
                <w:rFonts w:asciiTheme="majorHAnsi" w:hAnsiTheme="majorHAnsi"/>
                <w:lang w:val="sr-Cyrl-CS"/>
              </w:rPr>
            </w:pPr>
            <w:r w:rsidRPr="00A90A9D">
              <w:rPr>
                <w:rFonts w:asciiTheme="majorHAnsi" w:hAnsiTheme="majorHAnsi"/>
                <w:lang w:val="sr-Cyrl-CS"/>
              </w:rPr>
              <w:t>Fap 1318 Cistijerna</w:t>
            </w:r>
          </w:p>
        </w:tc>
        <w:tc>
          <w:tcPr>
            <w:tcW w:w="1984" w:type="dxa"/>
            <w:tcBorders>
              <w:top w:val="single" w:sz="4" w:space="0" w:color="auto"/>
              <w:left w:val="single" w:sz="1" w:space="0" w:color="000000"/>
              <w:bottom w:val="single" w:sz="4" w:space="0" w:color="auto"/>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2008</w:t>
            </w:r>
          </w:p>
        </w:tc>
        <w:tc>
          <w:tcPr>
            <w:tcW w:w="2268" w:type="dxa"/>
            <w:tcBorders>
              <w:top w:val="single" w:sz="4" w:space="0" w:color="auto"/>
              <w:left w:val="single" w:sz="4" w:space="0" w:color="auto"/>
              <w:bottom w:val="single" w:sz="4" w:space="0" w:color="auto"/>
              <w:right w:val="single" w:sz="2" w:space="0" w:color="000000"/>
            </w:tcBorders>
          </w:tcPr>
          <w:p w:rsidR="00E03879" w:rsidRPr="00A90A9D" w:rsidRDefault="00E03879" w:rsidP="001D183F">
            <w:pPr>
              <w:pStyle w:val="NoSpacing"/>
              <w:jc w:val="right"/>
              <w:rPr>
                <w:rFonts w:asciiTheme="majorHAnsi" w:hAnsiTheme="majorHAnsi"/>
                <w:lang w:val="sr-Cyrl-CS"/>
              </w:rPr>
            </w:pPr>
            <w:r w:rsidRPr="00A90A9D">
              <w:rPr>
                <w:rFonts w:asciiTheme="majorHAnsi" w:hAnsiTheme="majorHAnsi"/>
                <w:lang w:val="sr-Cyrl-CS"/>
              </w:rPr>
              <w:t>Teretno</w:t>
            </w:r>
            <w:r w:rsidRPr="00A90A9D">
              <w:rPr>
                <w:rFonts w:asciiTheme="majorHAnsi" w:hAnsiTheme="majorHAnsi"/>
              </w:rPr>
              <w:t xml:space="preserve"> – kamion</w:t>
            </w:r>
          </w:p>
        </w:tc>
      </w:tr>
      <w:tr w:rsidR="00E03879" w:rsidRPr="00A90A9D" w:rsidTr="00504B15">
        <w:trPr>
          <w:trHeight w:val="154"/>
        </w:trPr>
        <w:tc>
          <w:tcPr>
            <w:tcW w:w="850" w:type="dxa"/>
            <w:tcBorders>
              <w:top w:val="single" w:sz="4" w:space="0" w:color="auto"/>
              <w:left w:val="single" w:sz="2" w:space="0" w:color="000000"/>
              <w:bottom w:val="single" w:sz="4" w:space="0" w:color="auto"/>
            </w:tcBorders>
          </w:tcPr>
          <w:p w:rsidR="00E03879" w:rsidRPr="00A90A9D" w:rsidRDefault="00E03879" w:rsidP="001D183F">
            <w:pPr>
              <w:pStyle w:val="NoSpacing"/>
              <w:jc w:val="center"/>
              <w:rPr>
                <w:rFonts w:asciiTheme="majorHAnsi" w:hAnsiTheme="majorHAnsi"/>
                <w:b/>
                <w:lang w:val="sr-Cyrl-CS"/>
              </w:rPr>
            </w:pPr>
            <w:r w:rsidRPr="00A90A9D">
              <w:rPr>
                <w:rFonts w:asciiTheme="majorHAnsi" w:hAnsiTheme="majorHAnsi"/>
                <w:b/>
                <w:lang w:val="sr-Cyrl-CS"/>
              </w:rPr>
              <w:t>5.</w:t>
            </w:r>
          </w:p>
        </w:tc>
        <w:tc>
          <w:tcPr>
            <w:tcW w:w="2552" w:type="dxa"/>
            <w:tcBorders>
              <w:top w:val="single" w:sz="4" w:space="0" w:color="auto"/>
              <w:left w:val="single" w:sz="1" w:space="0" w:color="000000"/>
              <w:bottom w:val="single" w:sz="4" w:space="0" w:color="auto"/>
            </w:tcBorders>
          </w:tcPr>
          <w:p w:rsidR="00E03879" w:rsidRPr="00A90A9D" w:rsidRDefault="00E03879" w:rsidP="001D183F">
            <w:pPr>
              <w:pStyle w:val="NoSpacing"/>
              <w:rPr>
                <w:rFonts w:asciiTheme="majorHAnsi" w:hAnsiTheme="majorHAnsi"/>
                <w:lang w:val="sr-Cyrl-CS"/>
              </w:rPr>
            </w:pPr>
            <w:r w:rsidRPr="00A90A9D">
              <w:rPr>
                <w:rFonts w:asciiTheme="majorHAnsi" w:hAnsiTheme="majorHAnsi"/>
                <w:lang w:val="sr-Cyrl-CS"/>
              </w:rPr>
              <w:t>MAN TGM 18.250</w:t>
            </w:r>
          </w:p>
        </w:tc>
        <w:tc>
          <w:tcPr>
            <w:tcW w:w="1984" w:type="dxa"/>
            <w:tcBorders>
              <w:top w:val="single" w:sz="4" w:space="0" w:color="auto"/>
              <w:left w:val="single" w:sz="1" w:space="0" w:color="000000"/>
              <w:bottom w:val="single" w:sz="4" w:space="0" w:color="auto"/>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2015</w:t>
            </w:r>
          </w:p>
        </w:tc>
        <w:tc>
          <w:tcPr>
            <w:tcW w:w="2268" w:type="dxa"/>
            <w:tcBorders>
              <w:top w:val="single" w:sz="4" w:space="0" w:color="auto"/>
              <w:left w:val="single" w:sz="4" w:space="0" w:color="auto"/>
              <w:bottom w:val="single" w:sz="4" w:space="0" w:color="auto"/>
              <w:right w:val="single" w:sz="2" w:space="0" w:color="000000"/>
            </w:tcBorders>
          </w:tcPr>
          <w:p w:rsidR="00E03879" w:rsidRPr="00A90A9D" w:rsidRDefault="00E03879" w:rsidP="001D183F">
            <w:pPr>
              <w:pStyle w:val="NoSpacing"/>
              <w:jc w:val="right"/>
              <w:rPr>
                <w:rFonts w:asciiTheme="majorHAnsi" w:hAnsiTheme="majorHAnsi"/>
                <w:lang w:val="sr-Cyrl-CS"/>
              </w:rPr>
            </w:pPr>
            <w:r w:rsidRPr="00A90A9D">
              <w:rPr>
                <w:rFonts w:asciiTheme="majorHAnsi" w:hAnsiTheme="majorHAnsi"/>
                <w:lang w:val="sr-Cyrl-CS"/>
              </w:rPr>
              <w:t>Teretno</w:t>
            </w:r>
            <w:r w:rsidRPr="00A90A9D">
              <w:rPr>
                <w:rFonts w:asciiTheme="majorHAnsi" w:hAnsiTheme="majorHAnsi"/>
              </w:rPr>
              <w:t xml:space="preserve"> – kamion</w:t>
            </w:r>
          </w:p>
        </w:tc>
      </w:tr>
      <w:tr w:rsidR="00E03879" w:rsidRPr="00A90A9D" w:rsidTr="00C45668">
        <w:trPr>
          <w:trHeight w:val="188"/>
        </w:trPr>
        <w:tc>
          <w:tcPr>
            <w:tcW w:w="850" w:type="dxa"/>
            <w:tcBorders>
              <w:top w:val="single" w:sz="4" w:space="0" w:color="auto"/>
              <w:left w:val="single" w:sz="2" w:space="0" w:color="000000"/>
              <w:bottom w:val="single" w:sz="2" w:space="0" w:color="000000"/>
            </w:tcBorders>
          </w:tcPr>
          <w:p w:rsidR="00E03879" w:rsidRPr="00A90A9D" w:rsidRDefault="00E03879" w:rsidP="001D183F">
            <w:pPr>
              <w:pStyle w:val="NoSpacing"/>
              <w:jc w:val="center"/>
              <w:rPr>
                <w:rFonts w:asciiTheme="majorHAnsi" w:hAnsiTheme="majorHAnsi"/>
                <w:b/>
                <w:lang w:val="sr-Cyrl-CS"/>
              </w:rPr>
            </w:pPr>
            <w:r w:rsidRPr="00A90A9D">
              <w:rPr>
                <w:rFonts w:asciiTheme="majorHAnsi" w:hAnsiTheme="majorHAnsi"/>
                <w:b/>
                <w:lang w:val="sr-Cyrl-CS"/>
              </w:rPr>
              <w:t>6.</w:t>
            </w:r>
          </w:p>
        </w:tc>
        <w:tc>
          <w:tcPr>
            <w:tcW w:w="2552" w:type="dxa"/>
            <w:tcBorders>
              <w:top w:val="single" w:sz="4" w:space="0" w:color="auto"/>
              <w:left w:val="single" w:sz="1" w:space="0" w:color="000000"/>
              <w:bottom w:val="single" w:sz="2" w:space="0" w:color="000000"/>
            </w:tcBorders>
          </w:tcPr>
          <w:p w:rsidR="00E03879" w:rsidRPr="00A90A9D" w:rsidRDefault="00E03879" w:rsidP="001D183F">
            <w:pPr>
              <w:pStyle w:val="NoSpacing"/>
              <w:rPr>
                <w:rFonts w:asciiTheme="majorHAnsi" w:hAnsiTheme="majorHAnsi"/>
                <w:lang w:val="sr-Cyrl-CS"/>
              </w:rPr>
            </w:pPr>
            <w:r w:rsidRPr="00A90A9D">
              <w:rPr>
                <w:rFonts w:asciiTheme="majorHAnsi" w:hAnsiTheme="majorHAnsi"/>
                <w:lang w:val="sr-Cyrl-CS"/>
              </w:rPr>
              <w:t>Reno Master</w:t>
            </w:r>
          </w:p>
        </w:tc>
        <w:tc>
          <w:tcPr>
            <w:tcW w:w="1984" w:type="dxa"/>
            <w:tcBorders>
              <w:top w:val="single" w:sz="4" w:space="0" w:color="auto"/>
              <w:left w:val="single" w:sz="1" w:space="0" w:color="000000"/>
              <w:bottom w:val="single" w:sz="2" w:space="0" w:color="000000"/>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2016</w:t>
            </w:r>
          </w:p>
        </w:tc>
        <w:tc>
          <w:tcPr>
            <w:tcW w:w="2268" w:type="dxa"/>
            <w:tcBorders>
              <w:top w:val="single" w:sz="4" w:space="0" w:color="auto"/>
              <w:left w:val="single" w:sz="4" w:space="0" w:color="auto"/>
              <w:bottom w:val="single" w:sz="2" w:space="0" w:color="000000"/>
              <w:right w:val="single" w:sz="2" w:space="0" w:color="000000"/>
            </w:tcBorders>
          </w:tcPr>
          <w:p w:rsidR="00E03879" w:rsidRPr="00A90A9D" w:rsidRDefault="00E03879" w:rsidP="001D183F">
            <w:pPr>
              <w:pStyle w:val="NoSpacing"/>
              <w:jc w:val="right"/>
              <w:rPr>
                <w:rFonts w:asciiTheme="majorHAnsi" w:hAnsiTheme="majorHAnsi"/>
                <w:lang w:val="sr-Cyrl-CS"/>
              </w:rPr>
            </w:pPr>
            <w:r w:rsidRPr="00A90A9D">
              <w:rPr>
                <w:rFonts w:asciiTheme="majorHAnsi" w:hAnsiTheme="majorHAnsi"/>
                <w:lang w:val="sr-Cyrl-CS"/>
              </w:rPr>
              <w:t>Teretno</w:t>
            </w:r>
            <w:r w:rsidRPr="00A90A9D">
              <w:rPr>
                <w:rFonts w:asciiTheme="majorHAnsi" w:hAnsiTheme="majorHAnsi"/>
              </w:rPr>
              <w:t xml:space="preserve"> – kamion</w:t>
            </w:r>
          </w:p>
        </w:tc>
      </w:tr>
      <w:tr w:rsidR="00E03879" w:rsidRPr="00A90A9D" w:rsidTr="00C45668">
        <w:trPr>
          <w:trHeight w:val="188"/>
        </w:trPr>
        <w:tc>
          <w:tcPr>
            <w:tcW w:w="850" w:type="dxa"/>
            <w:tcBorders>
              <w:top w:val="single" w:sz="4" w:space="0" w:color="auto"/>
              <w:left w:val="single" w:sz="2" w:space="0" w:color="000000"/>
              <w:bottom w:val="single" w:sz="2" w:space="0" w:color="000000"/>
            </w:tcBorders>
          </w:tcPr>
          <w:p w:rsidR="00E03879" w:rsidRPr="00A90A9D" w:rsidRDefault="00E03879" w:rsidP="00DB44E4">
            <w:pPr>
              <w:pStyle w:val="NoSpacing"/>
              <w:jc w:val="center"/>
              <w:rPr>
                <w:rFonts w:asciiTheme="majorHAnsi" w:hAnsiTheme="majorHAnsi"/>
                <w:b/>
                <w:lang w:val="sr-Cyrl-CS"/>
              </w:rPr>
            </w:pPr>
            <w:r w:rsidRPr="00A90A9D">
              <w:rPr>
                <w:rFonts w:asciiTheme="majorHAnsi" w:hAnsiTheme="majorHAnsi"/>
                <w:b/>
                <w:lang w:val="sr-Cyrl-CS"/>
              </w:rPr>
              <w:t>7.</w:t>
            </w:r>
          </w:p>
        </w:tc>
        <w:tc>
          <w:tcPr>
            <w:tcW w:w="2552" w:type="dxa"/>
            <w:tcBorders>
              <w:top w:val="single" w:sz="4" w:space="0" w:color="auto"/>
              <w:left w:val="single" w:sz="1" w:space="0" w:color="000000"/>
              <w:bottom w:val="single" w:sz="2" w:space="0" w:color="000000"/>
            </w:tcBorders>
          </w:tcPr>
          <w:p w:rsidR="00E03879" w:rsidRPr="00A90A9D" w:rsidRDefault="00E03879" w:rsidP="00DB44E4">
            <w:pPr>
              <w:pStyle w:val="NoSpacing"/>
              <w:rPr>
                <w:rFonts w:asciiTheme="majorHAnsi" w:hAnsiTheme="majorHAnsi"/>
                <w:lang w:val="sr-Cyrl-CS"/>
              </w:rPr>
            </w:pPr>
            <w:r w:rsidRPr="00A90A9D">
              <w:rPr>
                <w:rFonts w:asciiTheme="majorHAnsi" w:hAnsiTheme="majorHAnsi"/>
                <w:lang w:val="sr-Cyrl-CS"/>
              </w:rPr>
              <w:t>Reno Master</w:t>
            </w:r>
          </w:p>
        </w:tc>
        <w:tc>
          <w:tcPr>
            <w:tcW w:w="1984" w:type="dxa"/>
            <w:tcBorders>
              <w:top w:val="single" w:sz="4" w:space="0" w:color="auto"/>
              <w:left w:val="single" w:sz="1" w:space="0" w:color="000000"/>
              <w:bottom w:val="single" w:sz="2" w:space="0" w:color="000000"/>
              <w:right w:val="single" w:sz="4" w:space="0" w:color="auto"/>
            </w:tcBorders>
          </w:tcPr>
          <w:p w:rsidR="00E03879" w:rsidRPr="005B5E80" w:rsidRDefault="00E03879" w:rsidP="005B5E80">
            <w:pPr>
              <w:pStyle w:val="NoSpacing"/>
              <w:jc w:val="center"/>
              <w:rPr>
                <w:rFonts w:asciiTheme="majorHAnsi" w:hAnsiTheme="majorHAnsi"/>
              </w:rPr>
            </w:pPr>
            <w:r w:rsidRPr="00A90A9D">
              <w:rPr>
                <w:rFonts w:asciiTheme="majorHAnsi" w:hAnsiTheme="majorHAnsi"/>
                <w:lang w:val="sr-Cyrl-CS"/>
              </w:rPr>
              <w:t>201</w:t>
            </w:r>
            <w:r>
              <w:rPr>
                <w:rFonts w:asciiTheme="majorHAnsi" w:hAnsiTheme="majorHAnsi"/>
              </w:rPr>
              <w:t>8</w:t>
            </w:r>
          </w:p>
        </w:tc>
        <w:tc>
          <w:tcPr>
            <w:tcW w:w="2268" w:type="dxa"/>
            <w:tcBorders>
              <w:top w:val="single" w:sz="4" w:space="0" w:color="auto"/>
              <w:left w:val="single" w:sz="4" w:space="0" w:color="auto"/>
              <w:bottom w:val="single" w:sz="2" w:space="0" w:color="000000"/>
              <w:right w:val="single" w:sz="2" w:space="0" w:color="000000"/>
            </w:tcBorders>
          </w:tcPr>
          <w:p w:rsidR="00E03879" w:rsidRPr="00A90A9D" w:rsidRDefault="00E03879" w:rsidP="00DB44E4">
            <w:pPr>
              <w:pStyle w:val="NoSpacing"/>
              <w:jc w:val="right"/>
              <w:rPr>
                <w:rFonts w:asciiTheme="majorHAnsi" w:hAnsiTheme="majorHAnsi"/>
                <w:lang w:val="sr-Cyrl-CS"/>
              </w:rPr>
            </w:pPr>
            <w:r w:rsidRPr="00A90A9D">
              <w:rPr>
                <w:rFonts w:asciiTheme="majorHAnsi" w:hAnsiTheme="majorHAnsi"/>
                <w:lang w:val="sr-Cyrl-CS"/>
              </w:rPr>
              <w:t>Teretno</w:t>
            </w:r>
            <w:r w:rsidRPr="00A90A9D">
              <w:rPr>
                <w:rFonts w:asciiTheme="majorHAnsi" w:hAnsiTheme="majorHAnsi"/>
              </w:rPr>
              <w:t xml:space="preserve"> – kamion</w:t>
            </w:r>
          </w:p>
        </w:tc>
      </w:tr>
      <w:tr w:rsidR="00E03879" w:rsidRPr="00A90A9D" w:rsidTr="00B4499F">
        <w:trPr>
          <w:trHeight w:val="222"/>
        </w:trPr>
        <w:tc>
          <w:tcPr>
            <w:tcW w:w="850" w:type="dxa"/>
            <w:tcBorders>
              <w:top w:val="single" w:sz="2" w:space="0" w:color="000000"/>
              <w:left w:val="single" w:sz="2" w:space="0" w:color="000000"/>
              <w:bottom w:val="single" w:sz="4" w:space="0" w:color="auto"/>
            </w:tcBorders>
          </w:tcPr>
          <w:p w:rsidR="00E03879" w:rsidRPr="00A90A9D" w:rsidRDefault="00E03879" w:rsidP="00DB44E4">
            <w:pPr>
              <w:pStyle w:val="NoSpacing"/>
              <w:jc w:val="center"/>
              <w:rPr>
                <w:rFonts w:asciiTheme="majorHAnsi" w:hAnsiTheme="majorHAnsi"/>
                <w:b/>
                <w:lang w:val="sr-Cyrl-CS"/>
              </w:rPr>
            </w:pPr>
            <w:r w:rsidRPr="00A90A9D">
              <w:rPr>
                <w:rFonts w:asciiTheme="majorHAnsi" w:hAnsiTheme="majorHAnsi"/>
                <w:b/>
                <w:lang w:val="sr-Cyrl-CS"/>
              </w:rPr>
              <w:t>8.</w:t>
            </w:r>
          </w:p>
        </w:tc>
        <w:tc>
          <w:tcPr>
            <w:tcW w:w="2552" w:type="dxa"/>
            <w:tcBorders>
              <w:top w:val="single" w:sz="2" w:space="0" w:color="000000"/>
              <w:left w:val="single" w:sz="1" w:space="0" w:color="000000"/>
              <w:bottom w:val="single" w:sz="4" w:space="0" w:color="auto"/>
            </w:tcBorders>
          </w:tcPr>
          <w:p w:rsidR="00E03879" w:rsidRPr="00A90A9D" w:rsidRDefault="00E03879" w:rsidP="001D183F">
            <w:pPr>
              <w:pStyle w:val="NoSpacing"/>
              <w:rPr>
                <w:rFonts w:asciiTheme="majorHAnsi" w:hAnsiTheme="majorHAnsi"/>
                <w:lang w:val="sr-Cyrl-CS"/>
              </w:rPr>
            </w:pPr>
            <w:r w:rsidRPr="00A90A9D">
              <w:rPr>
                <w:rFonts w:asciiTheme="majorHAnsi" w:hAnsiTheme="majorHAnsi"/>
                <w:lang w:val="sr-Cyrl-CS"/>
              </w:rPr>
              <w:t>Dacia sandero</w:t>
            </w:r>
          </w:p>
        </w:tc>
        <w:tc>
          <w:tcPr>
            <w:tcW w:w="1984" w:type="dxa"/>
            <w:tcBorders>
              <w:top w:val="single" w:sz="2" w:space="0" w:color="000000"/>
              <w:left w:val="single" w:sz="1" w:space="0" w:color="000000"/>
              <w:bottom w:val="single" w:sz="4" w:space="0" w:color="auto"/>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2013</w:t>
            </w:r>
          </w:p>
        </w:tc>
        <w:tc>
          <w:tcPr>
            <w:tcW w:w="2268" w:type="dxa"/>
            <w:tcBorders>
              <w:top w:val="single" w:sz="2" w:space="0" w:color="000000"/>
              <w:left w:val="single" w:sz="4" w:space="0" w:color="auto"/>
              <w:bottom w:val="single" w:sz="4" w:space="0" w:color="auto"/>
              <w:right w:val="single" w:sz="2" w:space="0" w:color="000000"/>
            </w:tcBorders>
          </w:tcPr>
          <w:p w:rsidR="00E03879" w:rsidRPr="00A90A9D" w:rsidRDefault="00E03879" w:rsidP="001D183F">
            <w:pPr>
              <w:pStyle w:val="NoSpacing"/>
              <w:jc w:val="right"/>
              <w:rPr>
                <w:rFonts w:asciiTheme="majorHAnsi" w:hAnsiTheme="majorHAnsi"/>
                <w:lang w:val="sr-Cyrl-CS"/>
              </w:rPr>
            </w:pPr>
            <w:r w:rsidRPr="00A90A9D">
              <w:rPr>
                <w:rFonts w:asciiTheme="majorHAnsi" w:hAnsiTheme="majorHAnsi"/>
                <w:lang w:val="sr-Cyrl-CS"/>
              </w:rPr>
              <w:t>Putničko</w:t>
            </w:r>
          </w:p>
        </w:tc>
      </w:tr>
      <w:tr w:rsidR="00E03879" w:rsidRPr="00A90A9D" w:rsidTr="00B4499F">
        <w:trPr>
          <w:trHeight w:val="180"/>
        </w:trPr>
        <w:tc>
          <w:tcPr>
            <w:tcW w:w="850" w:type="dxa"/>
            <w:tcBorders>
              <w:top w:val="single" w:sz="4" w:space="0" w:color="auto"/>
              <w:left w:val="single" w:sz="1" w:space="0" w:color="000000"/>
              <w:bottom w:val="single" w:sz="1" w:space="0" w:color="000000"/>
            </w:tcBorders>
          </w:tcPr>
          <w:p w:rsidR="00E03879" w:rsidRPr="00A90A9D" w:rsidRDefault="00E03879" w:rsidP="00DB44E4">
            <w:pPr>
              <w:pStyle w:val="NoSpacing"/>
              <w:jc w:val="center"/>
              <w:rPr>
                <w:rFonts w:asciiTheme="majorHAnsi" w:hAnsiTheme="majorHAnsi"/>
                <w:b/>
                <w:lang w:val="sr-Cyrl-CS"/>
              </w:rPr>
            </w:pPr>
            <w:r w:rsidRPr="00A90A9D">
              <w:rPr>
                <w:rFonts w:asciiTheme="majorHAnsi" w:hAnsiTheme="majorHAnsi"/>
                <w:b/>
                <w:lang w:val="sr-Cyrl-CS"/>
              </w:rPr>
              <w:t>9.</w:t>
            </w:r>
          </w:p>
        </w:tc>
        <w:tc>
          <w:tcPr>
            <w:tcW w:w="2552" w:type="dxa"/>
            <w:tcBorders>
              <w:top w:val="single" w:sz="4" w:space="0" w:color="auto"/>
              <w:left w:val="single" w:sz="1" w:space="0" w:color="000000"/>
              <w:bottom w:val="single" w:sz="1" w:space="0" w:color="000000"/>
            </w:tcBorders>
          </w:tcPr>
          <w:p w:rsidR="00E03879" w:rsidRPr="00A90A9D" w:rsidRDefault="00E03879" w:rsidP="001D183F">
            <w:pPr>
              <w:pStyle w:val="NoSpacing"/>
              <w:rPr>
                <w:rFonts w:asciiTheme="majorHAnsi" w:hAnsiTheme="majorHAnsi"/>
                <w:lang w:val="sr-Cyrl-CS"/>
              </w:rPr>
            </w:pPr>
            <w:r w:rsidRPr="00A90A9D">
              <w:rPr>
                <w:rFonts w:asciiTheme="majorHAnsi" w:hAnsiTheme="majorHAnsi"/>
                <w:lang w:val="sr-Cyrl-CS"/>
              </w:rPr>
              <w:t>Dacia sandero</w:t>
            </w:r>
          </w:p>
        </w:tc>
        <w:tc>
          <w:tcPr>
            <w:tcW w:w="1984" w:type="dxa"/>
            <w:tcBorders>
              <w:top w:val="single" w:sz="4" w:space="0" w:color="auto"/>
              <w:left w:val="single" w:sz="1" w:space="0" w:color="000000"/>
              <w:bottom w:val="single" w:sz="1" w:space="0" w:color="000000"/>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2013</w:t>
            </w:r>
          </w:p>
        </w:tc>
        <w:tc>
          <w:tcPr>
            <w:tcW w:w="2268" w:type="dxa"/>
            <w:tcBorders>
              <w:top w:val="single" w:sz="4" w:space="0" w:color="auto"/>
              <w:left w:val="single" w:sz="4" w:space="0" w:color="auto"/>
              <w:bottom w:val="single" w:sz="1" w:space="0" w:color="000000"/>
              <w:right w:val="single" w:sz="1" w:space="0" w:color="000000"/>
            </w:tcBorders>
          </w:tcPr>
          <w:p w:rsidR="00E03879" w:rsidRPr="00A90A9D" w:rsidRDefault="00E03879" w:rsidP="001D183F">
            <w:pPr>
              <w:pStyle w:val="NoSpacing"/>
              <w:jc w:val="right"/>
              <w:rPr>
                <w:rFonts w:asciiTheme="majorHAnsi" w:hAnsiTheme="majorHAnsi"/>
                <w:lang w:val="sr-Cyrl-CS"/>
              </w:rPr>
            </w:pPr>
            <w:r w:rsidRPr="00A90A9D">
              <w:rPr>
                <w:rFonts w:asciiTheme="majorHAnsi" w:hAnsiTheme="majorHAnsi"/>
                <w:lang w:val="sr-Cyrl-CS"/>
              </w:rPr>
              <w:t>Putničko</w:t>
            </w:r>
          </w:p>
        </w:tc>
      </w:tr>
      <w:tr w:rsidR="00E03879" w:rsidRPr="00A90A9D" w:rsidTr="001D183F">
        <w:trPr>
          <w:trHeight w:val="25"/>
        </w:trPr>
        <w:tc>
          <w:tcPr>
            <w:tcW w:w="850" w:type="dxa"/>
            <w:tcBorders>
              <w:left w:val="single" w:sz="1" w:space="0" w:color="000000"/>
              <w:bottom w:val="single" w:sz="1" w:space="0" w:color="000000"/>
            </w:tcBorders>
          </w:tcPr>
          <w:p w:rsidR="00E03879" w:rsidRPr="00A90A9D" w:rsidRDefault="00E03879" w:rsidP="00DB44E4">
            <w:pPr>
              <w:pStyle w:val="NoSpacing"/>
              <w:jc w:val="center"/>
              <w:rPr>
                <w:rFonts w:asciiTheme="majorHAnsi" w:hAnsiTheme="majorHAnsi"/>
                <w:b/>
                <w:lang w:val="sr-Cyrl-CS"/>
              </w:rPr>
            </w:pPr>
            <w:r w:rsidRPr="00A90A9D">
              <w:rPr>
                <w:rFonts w:asciiTheme="majorHAnsi" w:hAnsiTheme="majorHAnsi"/>
                <w:b/>
                <w:lang w:val="sr-Cyrl-CS"/>
              </w:rPr>
              <w:t>10.</w:t>
            </w:r>
          </w:p>
        </w:tc>
        <w:tc>
          <w:tcPr>
            <w:tcW w:w="2552" w:type="dxa"/>
            <w:tcBorders>
              <w:left w:val="single" w:sz="1" w:space="0" w:color="000000"/>
              <w:bottom w:val="single" w:sz="1" w:space="0" w:color="000000"/>
            </w:tcBorders>
          </w:tcPr>
          <w:p w:rsidR="00E03879" w:rsidRPr="00A90A9D" w:rsidRDefault="00E03879" w:rsidP="001D183F">
            <w:pPr>
              <w:pStyle w:val="NoSpacing"/>
              <w:rPr>
                <w:rFonts w:asciiTheme="majorHAnsi" w:hAnsiTheme="majorHAnsi"/>
                <w:lang w:val="sr-Cyrl-CS"/>
              </w:rPr>
            </w:pPr>
            <w:r w:rsidRPr="00A90A9D">
              <w:rPr>
                <w:rFonts w:asciiTheme="majorHAnsi" w:hAnsiTheme="majorHAnsi"/>
                <w:lang w:val="sr-Cyrl-CS"/>
              </w:rPr>
              <w:t>Dacia sandero</w:t>
            </w:r>
          </w:p>
        </w:tc>
        <w:tc>
          <w:tcPr>
            <w:tcW w:w="1984" w:type="dxa"/>
            <w:tcBorders>
              <w:left w:val="single" w:sz="1" w:space="0" w:color="000000"/>
              <w:bottom w:val="single" w:sz="1" w:space="0" w:color="000000"/>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2013</w:t>
            </w:r>
          </w:p>
        </w:tc>
        <w:tc>
          <w:tcPr>
            <w:tcW w:w="2268" w:type="dxa"/>
            <w:tcBorders>
              <w:left w:val="single" w:sz="4" w:space="0" w:color="auto"/>
              <w:bottom w:val="single" w:sz="1" w:space="0" w:color="000000"/>
              <w:right w:val="single" w:sz="1" w:space="0" w:color="000000"/>
            </w:tcBorders>
          </w:tcPr>
          <w:p w:rsidR="00E03879" w:rsidRPr="00A90A9D" w:rsidRDefault="00E03879" w:rsidP="001D183F">
            <w:pPr>
              <w:pStyle w:val="NoSpacing"/>
              <w:jc w:val="right"/>
              <w:rPr>
                <w:rFonts w:asciiTheme="majorHAnsi" w:hAnsiTheme="majorHAnsi"/>
                <w:lang w:val="sr-Cyrl-CS"/>
              </w:rPr>
            </w:pPr>
            <w:r w:rsidRPr="00A90A9D">
              <w:rPr>
                <w:rFonts w:asciiTheme="majorHAnsi" w:hAnsiTheme="majorHAnsi"/>
                <w:lang w:val="sr-Cyrl-CS"/>
              </w:rPr>
              <w:t>Putničko</w:t>
            </w:r>
          </w:p>
        </w:tc>
      </w:tr>
      <w:tr w:rsidR="00E03879" w:rsidRPr="00A90A9D" w:rsidTr="001D183F">
        <w:trPr>
          <w:trHeight w:val="196"/>
        </w:trPr>
        <w:tc>
          <w:tcPr>
            <w:tcW w:w="850" w:type="dxa"/>
            <w:tcBorders>
              <w:left w:val="single" w:sz="1" w:space="0" w:color="000000"/>
              <w:bottom w:val="single" w:sz="1" w:space="0" w:color="000000"/>
            </w:tcBorders>
          </w:tcPr>
          <w:p w:rsidR="00E03879" w:rsidRPr="00A90A9D" w:rsidRDefault="00E03879" w:rsidP="00DB44E4">
            <w:pPr>
              <w:pStyle w:val="NoSpacing"/>
              <w:jc w:val="center"/>
              <w:rPr>
                <w:rFonts w:asciiTheme="majorHAnsi" w:hAnsiTheme="majorHAnsi"/>
                <w:b/>
                <w:lang w:val="sr-Cyrl-CS"/>
              </w:rPr>
            </w:pPr>
            <w:r w:rsidRPr="00A90A9D">
              <w:rPr>
                <w:rFonts w:asciiTheme="majorHAnsi" w:hAnsiTheme="majorHAnsi"/>
                <w:b/>
                <w:lang w:val="sr-Cyrl-CS"/>
              </w:rPr>
              <w:t>11.</w:t>
            </w:r>
          </w:p>
        </w:tc>
        <w:tc>
          <w:tcPr>
            <w:tcW w:w="2552" w:type="dxa"/>
            <w:tcBorders>
              <w:left w:val="single" w:sz="1" w:space="0" w:color="000000"/>
              <w:bottom w:val="single" w:sz="1" w:space="0" w:color="000000"/>
            </w:tcBorders>
          </w:tcPr>
          <w:p w:rsidR="00E03879" w:rsidRPr="00A90A9D" w:rsidRDefault="00E03879" w:rsidP="001D183F">
            <w:pPr>
              <w:pStyle w:val="NoSpacing"/>
              <w:rPr>
                <w:rFonts w:asciiTheme="majorHAnsi" w:hAnsiTheme="majorHAnsi"/>
                <w:lang w:val="sr-Cyrl-CS"/>
              </w:rPr>
            </w:pPr>
            <w:r w:rsidRPr="00A90A9D">
              <w:rPr>
                <w:rFonts w:asciiTheme="majorHAnsi" w:hAnsiTheme="majorHAnsi"/>
                <w:lang w:val="sr-Cyrl-CS"/>
              </w:rPr>
              <w:t>Dacia sandero</w:t>
            </w:r>
          </w:p>
        </w:tc>
        <w:tc>
          <w:tcPr>
            <w:tcW w:w="1984" w:type="dxa"/>
            <w:tcBorders>
              <w:left w:val="single" w:sz="1" w:space="0" w:color="000000"/>
              <w:bottom w:val="single" w:sz="1" w:space="0" w:color="000000"/>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2008</w:t>
            </w:r>
          </w:p>
        </w:tc>
        <w:tc>
          <w:tcPr>
            <w:tcW w:w="2268" w:type="dxa"/>
            <w:tcBorders>
              <w:left w:val="single" w:sz="4" w:space="0" w:color="auto"/>
              <w:bottom w:val="single" w:sz="1" w:space="0" w:color="000000"/>
              <w:right w:val="single" w:sz="1" w:space="0" w:color="000000"/>
            </w:tcBorders>
          </w:tcPr>
          <w:p w:rsidR="00E03879" w:rsidRPr="00A90A9D" w:rsidRDefault="00E03879" w:rsidP="001D183F">
            <w:pPr>
              <w:pStyle w:val="NoSpacing"/>
              <w:jc w:val="right"/>
              <w:rPr>
                <w:rFonts w:asciiTheme="majorHAnsi" w:hAnsiTheme="majorHAnsi"/>
                <w:lang w:val="sr-Cyrl-CS"/>
              </w:rPr>
            </w:pPr>
            <w:r w:rsidRPr="00A90A9D">
              <w:rPr>
                <w:rFonts w:asciiTheme="majorHAnsi" w:hAnsiTheme="majorHAnsi"/>
                <w:lang w:val="sr-Cyrl-CS"/>
              </w:rPr>
              <w:t>Putničko</w:t>
            </w:r>
          </w:p>
        </w:tc>
      </w:tr>
      <w:tr w:rsidR="00E03879" w:rsidRPr="00A90A9D" w:rsidTr="001D183F">
        <w:trPr>
          <w:trHeight w:val="25"/>
        </w:trPr>
        <w:tc>
          <w:tcPr>
            <w:tcW w:w="850" w:type="dxa"/>
            <w:tcBorders>
              <w:left w:val="single" w:sz="1" w:space="0" w:color="000000"/>
              <w:bottom w:val="single" w:sz="1" w:space="0" w:color="000000"/>
            </w:tcBorders>
          </w:tcPr>
          <w:p w:rsidR="00E03879" w:rsidRPr="00A90A9D" w:rsidRDefault="00E03879" w:rsidP="00DB44E4">
            <w:pPr>
              <w:pStyle w:val="NoSpacing"/>
              <w:jc w:val="center"/>
              <w:rPr>
                <w:rFonts w:asciiTheme="majorHAnsi" w:hAnsiTheme="majorHAnsi"/>
                <w:b/>
                <w:lang w:val="sr-Cyrl-CS"/>
              </w:rPr>
            </w:pPr>
            <w:r w:rsidRPr="00A90A9D">
              <w:rPr>
                <w:rFonts w:asciiTheme="majorHAnsi" w:hAnsiTheme="majorHAnsi"/>
                <w:b/>
                <w:lang w:val="sr-Cyrl-CS"/>
              </w:rPr>
              <w:t>12.</w:t>
            </w:r>
          </w:p>
        </w:tc>
        <w:tc>
          <w:tcPr>
            <w:tcW w:w="2552" w:type="dxa"/>
            <w:tcBorders>
              <w:left w:val="single" w:sz="1" w:space="0" w:color="000000"/>
              <w:bottom w:val="single" w:sz="1" w:space="0" w:color="000000"/>
            </w:tcBorders>
          </w:tcPr>
          <w:p w:rsidR="00E03879" w:rsidRPr="00A90A9D" w:rsidRDefault="00E03879" w:rsidP="001D183F">
            <w:pPr>
              <w:pStyle w:val="NoSpacing"/>
              <w:rPr>
                <w:rFonts w:asciiTheme="majorHAnsi" w:hAnsiTheme="majorHAnsi"/>
              </w:rPr>
            </w:pPr>
            <w:r w:rsidRPr="00A90A9D">
              <w:rPr>
                <w:rFonts w:asciiTheme="majorHAnsi" w:hAnsiTheme="majorHAnsi"/>
              </w:rPr>
              <w:t>Dacia Logan (karavan)</w:t>
            </w:r>
          </w:p>
        </w:tc>
        <w:tc>
          <w:tcPr>
            <w:tcW w:w="1984" w:type="dxa"/>
            <w:tcBorders>
              <w:left w:val="single" w:sz="1" w:space="0" w:color="000000"/>
              <w:bottom w:val="single" w:sz="1" w:space="0" w:color="000000"/>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2008</w:t>
            </w:r>
          </w:p>
        </w:tc>
        <w:tc>
          <w:tcPr>
            <w:tcW w:w="2268" w:type="dxa"/>
            <w:tcBorders>
              <w:left w:val="single" w:sz="4" w:space="0" w:color="auto"/>
              <w:bottom w:val="single" w:sz="1" w:space="0" w:color="000000"/>
              <w:right w:val="single" w:sz="1" w:space="0" w:color="000000"/>
            </w:tcBorders>
          </w:tcPr>
          <w:p w:rsidR="00E03879" w:rsidRPr="00A90A9D" w:rsidRDefault="00E03879" w:rsidP="001D183F">
            <w:pPr>
              <w:pStyle w:val="NoSpacing"/>
              <w:jc w:val="right"/>
              <w:rPr>
                <w:rFonts w:asciiTheme="majorHAnsi" w:hAnsiTheme="majorHAnsi"/>
              </w:rPr>
            </w:pPr>
            <w:r w:rsidRPr="00A90A9D">
              <w:rPr>
                <w:rFonts w:asciiTheme="majorHAnsi" w:hAnsiTheme="majorHAnsi"/>
              </w:rPr>
              <w:t xml:space="preserve">Dostavno </w:t>
            </w:r>
          </w:p>
        </w:tc>
      </w:tr>
      <w:tr w:rsidR="00E03879" w:rsidRPr="00A90A9D" w:rsidTr="001D183F">
        <w:trPr>
          <w:trHeight w:val="25"/>
        </w:trPr>
        <w:tc>
          <w:tcPr>
            <w:tcW w:w="850" w:type="dxa"/>
            <w:tcBorders>
              <w:left w:val="single" w:sz="1" w:space="0" w:color="000000"/>
              <w:bottom w:val="single" w:sz="1" w:space="0" w:color="000000"/>
            </w:tcBorders>
          </w:tcPr>
          <w:p w:rsidR="00E03879" w:rsidRPr="00A90A9D" w:rsidRDefault="00E03879" w:rsidP="00DB44E4">
            <w:pPr>
              <w:pStyle w:val="NoSpacing"/>
              <w:jc w:val="center"/>
              <w:rPr>
                <w:rFonts w:asciiTheme="majorHAnsi" w:hAnsiTheme="majorHAnsi"/>
                <w:b/>
                <w:lang w:val="sr-Cyrl-CS"/>
              </w:rPr>
            </w:pPr>
            <w:r w:rsidRPr="00A90A9D">
              <w:rPr>
                <w:rFonts w:asciiTheme="majorHAnsi" w:hAnsiTheme="majorHAnsi"/>
                <w:b/>
                <w:lang w:val="sr-Cyrl-CS"/>
              </w:rPr>
              <w:t>13.</w:t>
            </w:r>
          </w:p>
        </w:tc>
        <w:tc>
          <w:tcPr>
            <w:tcW w:w="2552" w:type="dxa"/>
            <w:tcBorders>
              <w:left w:val="single" w:sz="1" w:space="0" w:color="000000"/>
              <w:bottom w:val="single" w:sz="1" w:space="0" w:color="000000"/>
            </w:tcBorders>
          </w:tcPr>
          <w:p w:rsidR="00E03879" w:rsidRPr="00A90A9D" w:rsidRDefault="00E03879" w:rsidP="001D183F">
            <w:pPr>
              <w:pStyle w:val="NoSpacing"/>
              <w:rPr>
                <w:rFonts w:asciiTheme="majorHAnsi" w:hAnsiTheme="majorHAnsi"/>
              </w:rPr>
            </w:pPr>
            <w:r w:rsidRPr="00A90A9D">
              <w:rPr>
                <w:rFonts w:asciiTheme="majorHAnsi" w:hAnsiTheme="majorHAnsi"/>
              </w:rPr>
              <w:t>Dacia Logan (karavan)</w:t>
            </w:r>
          </w:p>
        </w:tc>
        <w:tc>
          <w:tcPr>
            <w:tcW w:w="1984" w:type="dxa"/>
            <w:tcBorders>
              <w:left w:val="single" w:sz="1" w:space="0" w:color="000000"/>
              <w:bottom w:val="single" w:sz="1" w:space="0" w:color="000000"/>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2008</w:t>
            </w:r>
          </w:p>
        </w:tc>
        <w:tc>
          <w:tcPr>
            <w:tcW w:w="2268" w:type="dxa"/>
            <w:tcBorders>
              <w:left w:val="single" w:sz="4" w:space="0" w:color="auto"/>
              <w:bottom w:val="single" w:sz="1" w:space="0" w:color="000000"/>
              <w:right w:val="single" w:sz="1" w:space="0" w:color="000000"/>
            </w:tcBorders>
          </w:tcPr>
          <w:p w:rsidR="00E03879" w:rsidRPr="00A90A9D" w:rsidRDefault="00E03879" w:rsidP="001D183F">
            <w:pPr>
              <w:pStyle w:val="NoSpacing"/>
              <w:jc w:val="right"/>
              <w:rPr>
                <w:rFonts w:asciiTheme="majorHAnsi" w:hAnsiTheme="majorHAnsi"/>
              </w:rPr>
            </w:pPr>
            <w:r w:rsidRPr="00A90A9D">
              <w:rPr>
                <w:rFonts w:asciiTheme="majorHAnsi" w:hAnsiTheme="majorHAnsi"/>
              </w:rPr>
              <w:t>Dostavno</w:t>
            </w:r>
          </w:p>
        </w:tc>
      </w:tr>
      <w:tr w:rsidR="00E03879" w:rsidRPr="00A90A9D" w:rsidTr="001D183F">
        <w:trPr>
          <w:trHeight w:val="25"/>
        </w:trPr>
        <w:tc>
          <w:tcPr>
            <w:tcW w:w="850" w:type="dxa"/>
            <w:tcBorders>
              <w:left w:val="single" w:sz="1" w:space="0" w:color="000000"/>
              <w:bottom w:val="single" w:sz="1" w:space="0" w:color="000000"/>
            </w:tcBorders>
          </w:tcPr>
          <w:p w:rsidR="00E03879" w:rsidRPr="00A90A9D" w:rsidRDefault="00E03879" w:rsidP="00DB44E4">
            <w:pPr>
              <w:pStyle w:val="NoSpacing"/>
              <w:jc w:val="center"/>
              <w:rPr>
                <w:rFonts w:asciiTheme="majorHAnsi" w:hAnsiTheme="majorHAnsi"/>
                <w:b/>
                <w:lang w:val="sr-Cyrl-CS"/>
              </w:rPr>
            </w:pPr>
            <w:r w:rsidRPr="00A90A9D">
              <w:rPr>
                <w:rFonts w:asciiTheme="majorHAnsi" w:hAnsiTheme="majorHAnsi"/>
                <w:b/>
                <w:lang w:val="sr-Cyrl-CS"/>
              </w:rPr>
              <w:t>14.</w:t>
            </w:r>
          </w:p>
        </w:tc>
        <w:tc>
          <w:tcPr>
            <w:tcW w:w="2552" w:type="dxa"/>
            <w:tcBorders>
              <w:left w:val="single" w:sz="1" w:space="0" w:color="000000"/>
              <w:bottom w:val="single" w:sz="1" w:space="0" w:color="000000"/>
            </w:tcBorders>
          </w:tcPr>
          <w:p w:rsidR="00E03879" w:rsidRPr="00A90A9D" w:rsidRDefault="00E03879" w:rsidP="001D183F">
            <w:pPr>
              <w:pStyle w:val="NoSpacing"/>
              <w:rPr>
                <w:rFonts w:asciiTheme="majorHAnsi" w:hAnsiTheme="majorHAnsi"/>
                <w:lang w:val="sr-Cyrl-CS"/>
              </w:rPr>
            </w:pPr>
            <w:r w:rsidRPr="00A90A9D">
              <w:rPr>
                <w:rFonts w:asciiTheme="majorHAnsi" w:hAnsiTheme="majorHAnsi"/>
                <w:lang w:val="sr-Cyrl-CS"/>
              </w:rPr>
              <w:t xml:space="preserve">Reno clio </w:t>
            </w:r>
          </w:p>
        </w:tc>
        <w:tc>
          <w:tcPr>
            <w:tcW w:w="1984" w:type="dxa"/>
            <w:tcBorders>
              <w:left w:val="single" w:sz="1" w:space="0" w:color="000000"/>
              <w:bottom w:val="single" w:sz="1" w:space="0" w:color="000000"/>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2010</w:t>
            </w:r>
          </w:p>
        </w:tc>
        <w:tc>
          <w:tcPr>
            <w:tcW w:w="2268" w:type="dxa"/>
            <w:tcBorders>
              <w:left w:val="single" w:sz="4" w:space="0" w:color="auto"/>
              <w:bottom w:val="single" w:sz="1" w:space="0" w:color="000000"/>
              <w:right w:val="single" w:sz="1" w:space="0" w:color="000000"/>
            </w:tcBorders>
          </w:tcPr>
          <w:p w:rsidR="00E03879" w:rsidRPr="00F62AC4" w:rsidRDefault="00E03879" w:rsidP="001D183F">
            <w:pPr>
              <w:jc w:val="right"/>
              <w:rPr>
                <w:rFonts w:asciiTheme="majorHAnsi" w:hAnsiTheme="majorHAnsi"/>
              </w:rPr>
            </w:pPr>
            <w:r w:rsidRPr="00F62AC4">
              <w:rPr>
                <w:rFonts w:asciiTheme="majorHAnsi" w:hAnsiTheme="majorHAnsi"/>
              </w:rPr>
              <w:t>Teretno - dostavno</w:t>
            </w:r>
          </w:p>
        </w:tc>
      </w:tr>
      <w:tr w:rsidR="00E03879" w:rsidRPr="00A90A9D" w:rsidTr="001D183F">
        <w:trPr>
          <w:trHeight w:val="25"/>
        </w:trPr>
        <w:tc>
          <w:tcPr>
            <w:tcW w:w="850" w:type="dxa"/>
            <w:tcBorders>
              <w:left w:val="single" w:sz="1" w:space="0" w:color="000000"/>
              <w:bottom w:val="single" w:sz="1" w:space="0" w:color="000000"/>
            </w:tcBorders>
          </w:tcPr>
          <w:p w:rsidR="00E03879" w:rsidRPr="00A90A9D" w:rsidRDefault="00E03879" w:rsidP="00DB44E4">
            <w:pPr>
              <w:pStyle w:val="NoSpacing"/>
              <w:jc w:val="center"/>
              <w:rPr>
                <w:rFonts w:asciiTheme="majorHAnsi" w:hAnsiTheme="majorHAnsi"/>
                <w:b/>
                <w:lang w:val="sr-Cyrl-CS"/>
              </w:rPr>
            </w:pPr>
            <w:r w:rsidRPr="00A90A9D">
              <w:rPr>
                <w:rFonts w:asciiTheme="majorHAnsi" w:hAnsiTheme="majorHAnsi"/>
                <w:b/>
                <w:lang w:val="sr-Cyrl-CS"/>
              </w:rPr>
              <w:t>15.</w:t>
            </w:r>
          </w:p>
        </w:tc>
        <w:tc>
          <w:tcPr>
            <w:tcW w:w="2552" w:type="dxa"/>
            <w:tcBorders>
              <w:left w:val="single" w:sz="1" w:space="0" w:color="000000"/>
              <w:bottom w:val="single" w:sz="1" w:space="0" w:color="000000"/>
            </w:tcBorders>
          </w:tcPr>
          <w:p w:rsidR="00E03879" w:rsidRPr="00A90A9D" w:rsidRDefault="00E03879" w:rsidP="001D183F">
            <w:pPr>
              <w:pStyle w:val="NoSpacing"/>
              <w:rPr>
                <w:rFonts w:asciiTheme="majorHAnsi" w:hAnsiTheme="majorHAnsi"/>
                <w:lang w:val="sr-Cyrl-CS"/>
              </w:rPr>
            </w:pPr>
            <w:r w:rsidRPr="00A90A9D">
              <w:rPr>
                <w:rFonts w:asciiTheme="majorHAnsi" w:hAnsiTheme="majorHAnsi"/>
                <w:lang w:val="sr-Cyrl-CS"/>
              </w:rPr>
              <w:t xml:space="preserve">Reno clio </w:t>
            </w:r>
          </w:p>
        </w:tc>
        <w:tc>
          <w:tcPr>
            <w:tcW w:w="1984" w:type="dxa"/>
            <w:tcBorders>
              <w:left w:val="single" w:sz="1" w:space="0" w:color="000000"/>
              <w:bottom w:val="single" w:sz="1" w:space="0" w:color="000000"/>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2009</w:t>
            </w:r>
          </w:p>
        </w:tc>
        <w:tc>
          <w:tcPr>
            <w:tcW w:w="2268" w:type="dxa"/>
            <w:tcBorders>
              <w:left w:val="single" w:sz="4" w:space="0" w:color="auto"/>
              <w:bottom w:val="single" w:sz="1" w:space="0" w:color="000000"/>
              <w:right w:val="single" w:sz="1" w:space="0" w:color="000000"/>
            </w:tcBorders>
          </w:tcPr>
          <w:p w:rsidR="00E03879" w:rsidRPr="00F62AC4" w:rsidRDefault="00E03879" w:rsidP="001D183F">
            <w:pPr>
              <w:jc w:val="right"/>
              <w:rPr>
                <w:rFonts w:asciiTheme="majorHAnsi" w:hAnsiTheme="majorHAnsi"/>
              </w:rPr>
            </w:pPr>
            <w:r w:rsidRPr="00F62AC4">
              <w:rPr>
                <w:rFonts w:asciiTheme="majorHAnsi" w:hAnsiTheme="majorHAnsi"/>
              </w:rPr>
              <w:t>Teretno - dostavno</w:t>
            </w:r>
          </w:p>
        </w:tc>
      </w:tr>
      <w:tr w:rsidR="00E03879" w:rsidRPr="00A90A9D" w:rsidTr="00D02A2B">
        <w:trPr>
          <w:trHeight w:val="25"/>
        </w:trPr>
        <w:tc>
          <w:tcPr>
            <w:tcW w:w="850" w:type="dxa"/>
            <w:tcBorders>
              <w:left w:val="single" w:sz="1" w:space="0" w:color="000000"/>
              <w:bottom w:val="single" w:sz="4" w:space="0" w:color="auto"/>
            </w:tcBorders>
          </w:tcPr>
          <w:p w:rsidR="00E03879" w:rsidRPr="00A90A9D" w:rsidRDefault="00E03879" w:rsidP="00DB44E4">
            <w:pPr>
              <w:pStyle w:val="NoSpacing"/>
              <w:jc w:val="center"/>
              <w:rPr>
                <w:rFonts w:asciiTheme="majorHAnsi" w:hAnsiTheme="majorHAnsi"/>
                <w:b/>
                <w:lang w:val="sr-Cyrl-CS"/>
              </w:rPr>
            </w:pPr>
            <w:r w:rsidRPr="00A90A9D">
              <w:rPr>
                <w:rFonts w:asciiTheme="majorHAnsi" w:hAnsiTheme="majorHAnsi"/>
                <w:b/>
                <w:lang w:val="sr-Cyrl-CS"/>
              </w:rPr>
              <w:lastRenderedPageBreak/>
              <w:t>16.</w:t>
            </w:r>
          </w:p>
        </w:tc>
        <w:tc>
          <w:tcPr>
            <w:tcW w:w="2552" w:type="dxa"/>
            <w:tcBorders>
              <w:left w:val="single" w:sz="1" w:space="0" w:color="000000"/>
              <w:bottom w:val="single" w:sz="4" w:space="0" w:color="auto"/>
            </w:tcBorders>
          </w:tcPr>
          <w:p w:rsidR="00E03879" w:rsidRPr="00A90A9D" w:rsidRDefault="00E03879" w:rsidP="001D183F">
            <w:pPr>
              <w:pStyle w:val="NoSpacing"/>
              <w:rPr>
                <w:rFonts w:asciiTheme="majorHAnsi" w:hAnsiTheme="majorHAnsi"/>
                <w:lang w:val="sr-Cyrl-CS"/>
              </w:rPr>
            </w:pPr>
            <w:r w:rsidRPr="00A90A9D">
              <w:rPr>
                <w:rFonts w:asciiTheme="majorHAnsi" w:hAnsiTheme="majorHAnsi"/>
                <w:lang w:val="sr-Cyrl-CS"/>
              </w:rPr>
              <w:t>Fiat panda</w:t>
            </w:r>
          </w:p>
        </w:tc>
        <w:tc>
          <w:tcPr>
            <w:tcW w:w="1984" w:type="dxa"/>
            <w:tcBorders>
              <w:left w:val="single" w:sz="1" w:space="0" w:color="000000"/>
              <w:bottom w:val="single" w:sz="4" w:space="0" w:color="auto"/>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2012</w:t>
            </w:r>
          </w:p>
        </w:tc>
        <w:tc>
          <w:tcPr>
            <w:tcW w:w="2268" w:type="dxa"/>
            <w:tcBorders>
              <w:left w:val="single" w:sz="4" w:space="0" w:color="auto"/>
              <w:bottom w:val="single" w:sz="4" w:space="0" w:color="auto"/>
              <w:right w:val="single" w:sz="1" w:space="0" w:color="000000"/>
            </w:tcBorders>
          </w:tcPr>
          <w:p w:rsidR="00E03879" w:rsidRPr="00F62AC4" w:rsidRDefault="00E03879" w:rsidP="001D183F">
            <w:pPr>
              <w:jc w:val="right"/>
              <w:rPr>
                <w:rFonts w:asciiTheme="majorHAnsi" w:hAnsiTheme="majorHAnsi"/>
              </w:rPr>
            </w:pPr>
            <w:r w:rsidRPr="00F62AC4">
              <w:rPr>
                <w:rFonts w:asciiTheme="majorHAnsi" w:hAnsiTheme="majorHAnsi"/>
              </w:rPr>
              <w:t>Teretno - dostavno</w:t>
            </w:r>
          </w:p>
        </w:tc>
      </w:tr>
      <w:tr w:rsidR="00E03879" w:rsidRPr="00A90A9D" w:rsidTr="00D02A2B">
        <w:trPr>
          <w:trHeight w:val="25"/>
        </w:trPr>
        <w:tc>
          <w:tcPr>
            <w:tcW w:w="850" w:type="dxa"/>
            <w:tcBorders>
              <w:top w:val="single" w:sz="4" w:space="0" w:color="auto"/>
              <w:left w:val="single" w:sz="2" w:space="0" w:color="000000"/>
              <w:bottom w:val="single" w:sz="4" w:space="0" w:color="auto"/>
            </w:tcBorders>
          </w:tcPr>
          <w:p w:rsidR="00E03879" w:rsidRPr="00A90A9D" w:rsidRDefault="00E03879" w:rsidP="00DB44E4">
            <w:pPr>
              <w:pStyle w:val="NoSpacing"/>
              <w:jc w:val="center"/>
              <w:rPr>
                <w:rFonts w:asciiTheme="majorHAnsi" w:hAnsiTheme="majorHAnsi"/>
                <w:b/>
                <w:lang w:val="sr-Cyrl-CS"/>
              </w:rPr>
            </w:pPr>
            <w:r w:rsidRPr="00A90A9D">
              <w:rPr>
                <w:rFonts w:asciiTheme="majorHAnsi" w:hAnsiTheme="majorHAnsi"/>
                <w:b/>
                <w:lang w:val="sr-Cyrl-CS"/>
              </w:rPr>
              <w:t>17.</w:t>
            </w:r>
          </w:p>
        </w:tc>
        <w:tc>
          <w:tcPr>
            <w:tcW w:w="2552" w:type="dxa"/>
            <w:tcBorders>
              <w:top w:val="single" w:sz="4" w:space="0" w:color="auto"/>
              <w:left w:val="single" w:sz="1" w:space="0" w:color="000000"/>
              <w:bottom w:val="single" w:sz="4" w:space="0" w:color="auto"/>
            </w:tcBorders>
          </w:tcPr>
          <w:p w:rsidR="00E03879" w:rsidRPr="00A90A9D" w:rsidRDefault="00E03879" w:rsidP="001D183F">
            <w:pPr>
              <w:pStyle w:val="NoSpacing"/>
              <w:rPr>
                <w:rFonts w:asciiTheme="majorHAnsi" w:hAnsiTheme="majorHAnsi"/>
                <w:lang w:val="sr-Cyrl-CS"/>
              </w:rPr>
            </w:pPr>
            <w:r w:rsidRPr="00A90A9D">
              <w:rPr>
                <w:rFonts w:asciiTheme="majorHAnsi" w:hAnsiTheme="majorHAnsi"/>
                <w:lang w:val="sr-Cyrl-CS"/>
              </w:rPr>
              <w:t>Fiat panda</w:t>
            </w:r>
          </w:p>
        </w:tc>
        <w:tc>
          <w:tcPr>
            <w:tcW w:w="1984" w:type="dxa"/>
            <w:tcBorders>
              <w:top w:val="single" w:sz="4" w:space="0" w:color="auto"/>
              <w:left w:val="single" w:sz="1" w:space="0" w:color="000000"/>
              <w:bottom w:val="single" w:sz="4" w:space="0" w:color="auto"/>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2010</w:t>
            </w:r>
          </w:p>
        </w:tc>
        <w:tc>
          <w:tcPr>
            <w:tcW w:w="2268" w:type="dxa"/>
            <w:tcBorders>
              <w:top w:val="single" w:sz="4" w:space="0" w:color="auto"/>
              <w:left w:val="single" w:sz="4" w:space="0" w:color="auto"/>
              <w:bottom w:val="single" w:sz="4" w:space="0" w:color="auto"/>
              <w:right w:val="single" w:sz="2" w:space="0" w:color="000000"/>
            </w:tcBorders>
          </w:tcPr>
          <w:p w:rsidR="00E03879" w:rsidRPr="00F62AC4" w:rsidRDefault="00E03879" w:rsidP="001D183F">
            <w:pPr>
              <w:jc w:val="right"/>
              <w:rPr>
                <w:rFonts w:asciiTheme="majorHAnsi" w:hAnsiTheme="majorHAnsi"/>
              </w:rPr>
            </w:pPr>
            <w:r w:rsidRPr="00F62AC4">
              <w:rPr>
                <w:rFonts w:asciiTheme="majorHAnsi" w:hAnsiTheme="majorHAnsi"/>
              </w:rPr>
              <w:t>Teretno - dostavno</w:t>
            </w:r>
          </w:p>
        </w:tc>
      </w:tr>
      <w:tr w:rsidR="00E03879" w:rsidRPr="00A90A9D" w:rsidTr="00D02A2B">
        <w:trPr>
          <w:trHeight w:val="25"/>
        </w:trPr>
        <w:tc>
          <w:tcPr>
            <w:tcW w:w="850" w:type="dxa"/>
            <w:tcBorders>
              <w:top w:val="single" w:sz="4" w:space="0" w:color="auto"/>
              <w:left w:val="single" w:sz="2" w:space="0" w:color="000000"/>
              <w:bottom w:val="single" w:sz="2" w:space="0" w:color="000000"/>
            </w:tcBorders>
          </w:tcPr>
          <w:p w:rsidR="00E03879" w:rsidRPr="00A90A9D" w:rsidRDefault="00E03879" w:rsidP="00DB44E4">
            <w:pPr>
              <w:pStyle w:val="NoSpacing"/>
              <w:jc w:val="center"/>
              <w:rPr>
                <w:rFonts w:asciiTheme="majorHAnsi" w:hAnsiTheme="majorHAnsi"/>
                <w:b/>
                <w:lang w:val="sr-Cyrl-CS"/>
              </w:rPr>
            </w:pPr>
            <w:r w:rsidRPr="00A90A9D">
              <w:rPr>
                <w:rFonts w:asciiTheme="majorHAnsi" w:hAnsiTheme="majorHAnsi"/>
                <w:b/>
                <w:lang w:val="sr-Cyrl-CS"/>
              </w:rPr>
              <w:t>18.</w:t>
            </w:r>
          </w:p>
        </w:tc>
        <w:tc>
          <w:tcPr>
            <w:tcW w:w="2552" w:type="dxa"/>
            <w:tcBorders>
              <w:top w:val="single" w:sz="4" w:space="0" w:color="auto"/>
              <w:left w:val="single" w:sz="1" w:space="0" w:color="000000"/>
              <w:bottom w:val="single" w:sz="2" w:space="0" w:color="000000"/>
            </w:tcBorders>
          </w:tcPr>
          <w:p w:rsidR="00E03879" w:rsidRPr="00A90A9D" w:rsidRDefault="00E03879" w:rsidP="001D183F">
            <w:pPr>
              <w:pStyle w:val="NoSpacing"/>
              <w:rPr>
                <w:rFonts w:asciiTheme="majorHAnsi" w:hAnsiTheme="majorHAnsi"/>
                <w:lang w:val="sr-Cyrl-CS"/>
              </w:rPr>
            </w:pPr>
            <w:r w:rsidRPr="00A90A9D">
              <w:rPr>
                <w:rFonts w:asciiTheme="majorHAnsi" w:hAnsiTheme="majorHAnsi"/>
                <w:lang w:val="sr-Cyrl-CS"/>
              </w:rPr>
              <w:t>Škoda praktik</w:t>
            </w:r>
          </w:p>
        </w:tc>
        <w:tc>
          <w:tcPr>
            <w:tcW w:w="1984" w:type="dxa"/>
            <w:tcBorders>
              <w:top w:val="single" w:sz="4" w:space="0" w:color="auto"/>
              <w:left w:val="single" w:sz="1" w:space="0" w:color="000000"/>
              <w:bottom w:val="single" w:sz="2" w:space="0" w:color="000000"/>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2008</w:t>
            </w:r>
          </w:p>
        </w:tc>
        <w:tc>
          <w:tcPr>
            <w:tcW w:w="2268" w:type="dxa"/>
            <w:tcBorders>
              <w:top w:val="single" w:sz="4" w:space="0" w:color="auto"/>
              <w:left w:val="single" w:sz="4" w:space="0" w:color="auto"/>
              <w:bottom w:val="single" w:sz="2" w:space="0" w:color="000000"/>
              <w:right w:val="single" w:sz="2" w:space="0" w:color="000000"/>
            </w:tcBorders>
          </w:tcPr>
          <w:p w:rsidR="00E03879" w:rsidRPr="00F62AC4" w:rsidRDefault="00E03879" w:rsidP="001D183F">
            <w:pPr>
              <w:jc w:val="right"/>
              <w:rPr>
                <w:rFonts w:asciiTheme="majorHAnsi" w:hAnsiTheme="majorHAnsi"/>
              </w:rPr>
            </w:pPr>
            <w:r w:rsidRPr="00F62AC4">
              <w:rPr>
                <w:rFonts w:asciiTheme="majorHAnsi" w:hAnsiTheme="majorHAnsi"/>
              </w:rPr>
              <w:t>Teretno - dostavno</w:t>
            </w:r>
          </w:p>
        </w:tc>
      </w:tr>
      <w:tr w:rsidR="00E03879" w:rsidRPr="00A90A9D" w:rsidTr="00D02A2B">
        <w:trPr>
          <w:trHeight w:val="106"/>
        </w:trPr>
        <w:tc>
          <w:tcPr>
            <w:tcW w:w="850" w:type="dxa"/>
            <w:tcBorders>
              <w:top w:val="single" w:sz="2" w:space="0" w:color="000000"/>
              <w:left w:val="single" w:sz="1" w:space="0" w:color="000000"/>
              <w:bottom w:val="single" w:sz="1" w:space="0" w:color="000000"/>
            </w:tcBorders>
          </w:tcPr>
          <w:p w:rsidR="00E03879" w:rsidRPr="00A90A9D" w:rsidRDefault="00E03879" w:rsidP="00DB44E4">
            <w:pPr>
              <w:pStyle w:val="NoSpacing"/>
              <w:jc w:val="center"/>
              <w:rPr>
                <w:rFonts w:asciiTheme="majorHAnsi" w:hAnsiTheme="majorHAnsi"/>
                <w:b/>
                <w:lang w:val="sr-Cyrl-CS"/>
              </w:rPr>
            </w:pPr>
            <w:r w:rsidRPr="00A90A9D">
              <w:rPr>
                <w:rFonts w:asciiTheme="majorHAnsi" w:hAnsiTheme="majorHAnsi"/>
                <w:b/>
                <w:lang w:val="sr-Cyrl-CS"/>
              </w:rPr>
              <w:t>19.</w:t>
            </w:r>
          </w:p>
        </w:tc>
        <w:tc>
          <w:tcPr>
            <w:tcW w:w="2552" w:type="dxa"/>
            <w:tcBorders>
              <w:top w:val="single" w:sz="2" w:space="0" w:color="000000"/>
              <w:left w:val="single" w:sz="1" w:space="0" w:color="000000"/>
              <w:bottom w:val="single" w:sz="1" w:space="0" w:color="000000"/>
            </w:tcBorders>
          </w:tcPr>
          <w:p w:rsidR="00E03879" w:rsidRPr="00A90A9D" w:rsidRDefault="00E03879" w:rsidP="001D183F">
            <w:pPr>
              <w:pStyle w:val="NoSpacing"/>
              <w:rPr>
                <w:rFonts w:asciiTheme="majorHAnsi" w:hAnsiTheme="majorHAnsi"/>
              </w:rPr>
            </w:pPr>
            <w:r w:rsidRPr="00A90A9D">
              <w:rPr>
                <w:rFonts w:asciiTheme="majorHAnsi" w:hAnsiTheme="majorHAnsi"/>
                <w:lang w:val="sr-Cyrl-CS"/>
              </w:rPr>
              <w:t>Škoda fabia</w:t>
            </w:r>
            <w:r w:rsidRPr="00A90A9D">
              <w:rPr>
                <w:rFonts w:asciiTheme="majorHAnsi" w:hAnsiTheme="majorHAnsi"/>
              </w:rPr>
              <w:t xml:space="preserve"> (karavan)</w:t>
            </w:r>
          </w:p>
        </w:tc>
        <w:tc>
          <w:tcPr>
            <w:tcW w:w="1984" w:type="dxa"/>
            <w:tcBorders>
              <w:top w:val="single" w:sz="2" w:space="0" w:color="000000"/>
              <w:left w:val="single" w:sz="1" w:space="0" w:color="000000"/>
              <w:bottom w:val="single" w:sz="1" w:space="0" w:color="000000"/>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2010</w:t>
            </w:r>
          </w:p>
        </w:tc>
        <w:tc>
          <w:tcPr>
            <w:tcW w:w="2268" w:type="dxa"/>
            <w:tcBorders>
              <w:top w:val="single" w:sz="2" w:space="0" w:color="000000"/>
              <w:left w:val="single" w:sz="4" w:space="0" w:color="auto"/>
              <w:bottom w:val="single" w:sz="1" w:space="0" w:color="000000"/>
              <w:right w:val="single" w:sz="1" w:space="0" w:color="000000"/>
            </w:tcBorders>
          </w:tcPr>
          <w:p w:rsidR="00E03879" w:rsidRPr="00A90A9D" w:rsidRDefault="00E03879" w:rsidP="001D183F">
            <w:pPr>
              <w:pStyle w:val="NoSpacing"/>
              <w:jc w:val="right"/>
              <w:rPr>
                <w:rFonts w:asciiTheme="majorHAnsi" w:hAnsiTheme="majorHAnsi"/>
              </w:rPr>
            </w:pPr>
            <w:r w:rsidRPr="00A90A9D">
              <w:rPr>
                <w:rFonts w:asciiTheme="majorHAnsi" w:hAnsiTheme="majorHAnsi"/>
              </w:rPr>
              <w:t>Putničko</w:t>
            </w:r>
          </w:p>
        </w:tc>
      </w:tr>
      <w:tr w:rsidR="00E03879" w:rsidRPr="00A90A9D" w:rsidTr="00FD0F9D">
        <w:trPr>
          <w:trHeight w:val="25"/>
        </w:trPr>
        <w:tc>
          <w:tcPr>
            <w:tcW w:w="850" w:type="dxa"/>
            <w:tcBorders>
              <w:left w:val="single" w:sz="1" w:space="0" w:color="000000"/>
              <w:bottom w:val="single" w:sz="4" w:space="0" w:color="auto"/>
            </w:tcBorders>
          </w:tcPr>
          <w:p w:rsidR="00E03879" w:rsidRPr="00A90A9D" w:rsidRDefault="00E03879" w:rsidP="00DB44E4">
            <w:pPr>
              <w:pStyle w:val="NoSpacing"/>
              <w:jc w:val="center"/>
              <w:rPr>
                <w:rFonts w:asciiTheme="majorHAnsi" w:hAnsiTheme="majorHAnsi"/>
                <w:b/>
                <w:lang w:val="sr-Cyrl-CS"/>
              </w:rPr>
            </w:pPr>
            <w:r w:rsidRPr="00A90A9D">
              <w:rPr>
                <w:rFonts w:asciiTheme="majorHAnsi" w:hAnsiTheme="majorHAnsi"/>
                <w:b/>
                <w:lang w:val="sr-Cyrl-CS"/>
              </w:rPr>
              <w:t>20.</w:t>
            </w:r>
          </w:p>
        </w:tc>
        <w:tc>
          <w:tcPr>
            <w:tcW w:w="2552" w:type="dxa"/>
            <w:tcBorders>
              <w:left w:val="single" w:sz="1" w:space="0" w:color="000000"/>
              <w:bottom w:val="single" w:sz="4" w:space="0" w:color="auto"/>
            </w:tcBorders>
          </w:tcPr>
          <w:p w:rsidR="00E03879" w:rsidRPr="00A90A9D" w:rsidRDefault="00E03879" w:rsidP="001D183F">
            <w:pPr>
              <w:pStyle w:val="NoSpacing"/>
              <w:rPr>
                <w:rFonts w:asciiTheme="majorHAnsi" w:hAnsiTheme="majorHAnsi"/>
                <w:lang w:val="sr-Cyrl-CS"/>
              </w:rPr>
            </w:pPr>
            <w:r w:rsidRPr="00A90A9D">
              <w:rPr>
                <w:rFonts w:asciiTheme="majorHAnsi" w:hAnsiTheme="majorHAnsi"/>
              </w:rPr>
              <w:t xml:space="preserve"> WW </w:t>
            </w:r>
            <w:r w:rsidRPr="00A90A9D">
              <w:rPr>
                <w:rFonts w:asciiTheme="majorHAnsi" w:hAnsiTheme="majorHAnsi"/>
                <w:lang w:val="sr-Cyrl-CS"/>
              </w:rPr>
              <w:t>Kedi 1,9 d</w:t>
            </w:r>
          </w:p>
        </w:tc>
        <w:tc>
          <w:tcPr>
            <w:tcW w:w="1984" w:type="dxa"/>
            <w:tcBorders>
              <w:left w:val="single" w:sz="1" w:space="0" w:color="000000"/>
              <w:bottom w:val="single" w:sz="4" w:space="0" w:color="auto"/>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1997</w:t>
            </w:r>
          </w:p>
        </w:tc>
        <w:tc>
          <w:tcPr>
            <w:tcW w:w="2268" w:type="dxa"/>
            <w:tcBorders>
              <w:left w:val="single" w:sz="4" w:space="0" w:color="auto"/>
              <w:bottom w:val="single" w:sz="4" w:space="0" w:color="auto"/>
              <w:right w:val="single" w:sz="1" w:space="0" w:color="000000"/>
            </w:tcBorders>
          </w:tcPr>
          <w:p w:rsidR="00E03879" w:rsidRPr="00A90A9D" w:rsidRDefault="00E03879" w:rsidP="001D183F">
            <w:pPr>
              <w:pStyle w:val="NoSpacing"/>
              <w:jc w:val="right"/>
              <w:rPr>
                <w:rFonts w:asciiTheme="majorHAnsi" w:hAnsiTheme="majorHAnsi"/>
              </w:rPr>
            </w:pPr>
            <w:r w:rsidRPr="00A90A9D">
              <w:rPr>
                <w:rFonts w:asciiTheme="majorHAnsi" w:hAnsiTheme="majorHAnsi"/>
              </w:rPr>
              <w:t xml:space="preserve">Dostavno </w:t>
            </w:r>
          </w:p>
        </w:tc>
      </w:tr>
      <w:tr w:rsidR="00E03879" w:rsidRPr="00A90A9D" w:rsidTr="00FD0F9D">
        <w:trPr>
          <w:trHeight w:val="25"/>
        </w:trPr>
        <w:tc>
          <w:tcPr>
            <w:tcW w:w="850" w:type="dxa"/>
            <w:tcBorders>
              <w:top w:val="single" w:sz="4" w:space="0" w:color="auto"/>
              <w:left w:val="single" w:sz="2" w:space="0" w:color="000000"/>
              <w:bottom w:val="single" w:sz="4" w:space="0" w:color="auto"/>
            </w:tcBorders>
          </w:tcPr>
          <w:p w:rsidR="00E03879" w:rsidRPr="00A90A9D" w:rsidRDefault="00E03879" w:rsidP="00DB44E4">
            <w:pPr>
              <w:pStyle w:val="NoSpacing"/>
              <w:jc w:val="center"/>
              <w:rPr>
                <w:rFonts w:asciiTheme="majorHAnsi" w:hAnsiTheme="majorHAnsi"/>
                <w:b/>
                <w:lang w:val="sr-Cyrl-CS"/>
              </w:rPr>
            </w:pPr>
            <w:r w:rsidRPr="00A90A9D">
              <w:rPr>
                <w:rFonts w:asciiTheme="majorHAnsi" w:hAnsiTheme="majorHAnsi"/>
                <w:b/>
                <w:lang w:val="sr-Cyrl-CS"/>
              </w:rPr>
              <w:t>21.</w:t>
            </w:r>
          </w:p>
        </w:tc>
        <w:tc>
          <w:tcPr>
            <w:tcW w:w="2552" w:type="dxa"/>
            <w:tcBorders>
              <w:top w:val="single" w:sz="4" w:space="0" w:color="auto"/>
              <w:left w:val="single" w:sz="1" w:space="0" w:color="000000"/>
              <w:bottom w:val="single" w:sz="4" w:space="0" w:color="auto"/>
            </w:tcBorders>
          </w:tcPr>
          <w:p w:rsidR="00E03879" w:rsidRPr="00A90A9D" w:rsidRDefault="00E03879" w:rsidP="001D183F">
            <w:pPr>
              <w:pStyle w:val="NoSpacing"/>
              <w:rPr>
                <w:rFonts w:asciiTheme="majorHAnsi" w:hAnsiTheme="majorHAnsi"/>
                <w:lang w:val="sr-Cyrl-CS"/>
              </w:rPr>
            </w:pPr>
            <w:r w:rsidRPr="00A90A9D">
              <w:rPr>
                <w:rFonts w:asciiTheme="majorHAnsi" w:hAnsiTheme="majorHAnsi"/>
              </w:rPr>
              <w:t xml:space="preserve"> WW </w:t>
            </w:r>
            <w:r w:rsidRPr="00A90A9D">
              <w:rPr>
                <w:rFonts w:asciiTheme="majorHAnsi" w:hAnsiTheme="majorHAnsi"/>
                <w:lang w:val="sr-Cyrl-CS"/>
              </w:rPr>
              <w:t>Kedi 1,9 d</w:t>
            </w:r>
          </w:p>
        </w:tc>
        <w:tc>
          <w:tcPr>
            <w:tcW w:w="1984" w:type="dxa"/>
            <w:tcBorders>
              <w:top w:val="single" w:sz="4" w:space="0" w:color="auto"/>
              <w:left w:val="single" w:sz="1" w:space="0" w:color="000000"/>
              <w:bottom w:val="single" w:sz="4" w:space="0" w:color="auto"/>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2003</w:t>
            </w:r>
          </w:p>
        </w:tc>
        <w:tc>
          <w:tcPr>
            <w:tcW w:w="2268" w:type="dxa"/>
            <w:tcBorders>
              <w:top w:val="single" w:sz="4" w:space="0" w:color="auto"/>
              <w:left w:val="single" w:sz="4" w:space="0" w:color="auto"/>
              <w:bottom w:val="single" w:sz="4" w:space="0" w:color="auto"/>
              <w:right w:val="single" w:sz="2" w:space="0" w:color="000000"/>
            </w:tcBorders>
          </w:tcPr>
          <w:p w:rsidR="00E03879" w:rsidRPr="00A90A9D" w:rsidRDefault="00E03879" w:rsidP="001D183F">
            <w:pPr>
              <w:pStyle w:val="NoSpacing"/>
              <w:jc w:val="right"/>
              <w:rPr>
                <w:rFonts w:asciiTheme="majorHAnsi" w:hAnsiTheme="majorHAnsi"/>
              </w:rPr>
            </w:pPr>
            <w:r w:rsidRPr="00A90A9D">
              <w:rPr>
                <w:rFonts w:asciiTheme="majorHAnsi" w:hAnsiTheme="majorHAnsi"/>
              </w:rPr>
              <w:t>Dostavno</w:t>
            </w:r>
          </w:p>
        </w:tc>
      </w:tr>
      <w:tr w:rsidR="00E03879" w:rsidRPr="00A90A9D" w:rsidTr="001D183F">
        <w:trPr>
          <w:trHeight w:val="87"/>
        </w:trPr>
        <w:tc>
          <w:tcPr>
            <w:tcW w:w="850" w:type="dxa"/>
            <w:tcBorders>
              <w:top w:val="single" w:sz="4" w:space="0" w:color="auto"/>
              <w:left w:val="single" w:sz="2" w:space="0" w:color="000000"/>
              <w:bottom w:val="single" w:sz="2" w:space="0" w:color="000000"/>
            </w:tcBorders>
          </w:tcPr>
          <w:p w:rsidR="00E03879" w:rsidRPr="00A90A9D" w:rsidRDefault="00E03879" w:rsidP="00DB44E4">
            <w:pPr>
              <w:pStyle w:val="NoSpacing"/>
              <w:jc w:val="center"/>
              <w:rPr>
                <w:rFonts w:asciiTheme="majorHAnsi" w:hAnsiTheme="majorHAnsi"/>
                <w:b/>
                <w:lang w:val="sr-Cyrl-CS"/>
              </w:rPr>
            </w:pPr>
            <w:r w:rsidRPr="00A90A9D">
              <w:rPr>
                <w:rFonts w:asciiTheme="majorHAnsi" w:hAnsiTheme="majorHAnsi"/>
                <w:b/>
                <w:lang w:val="sr-Cyrl-CS"/>
              </w:rPr>
              <w:t>22.</w:t>
            </w:r>
          </w:p>
        </w:tc>
        <w:tc>
          <w:tcPr>
            <w:tcW w:w="2552" w:type="dxa"/>
            <w:tcBorders>
              <w:top w:val="single" w:sz="4" w:space="0" w:color="auto"/>
              <w:left w:val="single" w:sz="1" w:space="0" w:color="000000"/>
              <w:bottom w:val="single" w:sz="2" w:space="0" w:color="000000"/>
            </w:tcBorders>
          </w:tcPr>
          <w:p w:rsidR="00E03879" w:rsidRPr="00A90A9D" w:rsidRDefault="00E03879" w:rsidP="001D183F">
            <w:pPr>
              <w:pStyle w:val="NoSpacing"/>
              <w:rPr>
                <w:rFonts w:asciiTheme="majorHAnsi" w:hAnsiTheme="majorHAnsi"/>
                <w:lang w:val="sr-Cyrl-CS"/>
              </w:rPr>
            </w:pPr>
            <w:r w:rsidRPr="00A90A9D">
              <w:rPr>
                <w:rFonts w:asciiTheme="majorHAnsi" w:hAnsiTheme="majorHAnsi"/>
              </w:rPr>
              <w:t xml:space="preserve"> WW </w:t>
            </w:r>
            <w:r w:rsidRPr="00A90A9D">
              <w:rPr>
                <w:rFonts w:asciiTheme="majorHAnsi" w:hAnsiTheme="majorHAnsi"/>
                <w:lang w:val="sr-Cyrl-CS"/>
              </w:rPr>
              <w:t>Kedi 1,9 d</w:t>
            </w:r>
          </w:p>
        </w:tc>
        <w:tc>
          <w:tcPr>
            <w:tcW w:w="1984" w:type="dxa"/>
            <w:tcBorders>
              <w:top w:val="single" w:sz="4" w:space="0" w:color="auto"/>
              <w:left w:val="single" w:sz="1" w:space="0" w:color="000000"/>
              <w:bottom w:val="single" w:sz="2" w:space="0" w:color="000000"/>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2003</w:t>
            </w:r>
          </w:p>
        </w:tc>
        <w:tc>
          <w:tcPr>
            <w:tcW w:w="2268" w:type="dxa"/>
            <w:tcBorders>
              <w:top w:val="single" w:sz="4" w:space="0" w:color="auto"/>
              <w:left w:val="single" w:sz="4" w:space="0" w:color="auto"/>
              <w:bottom w:val="single" w:sz="2" w:space="0" w:color="000000"/>
              <w:right w:val="single" w:sz="2" w:space="0" w:color="000000"/>
            </w:tcBorders>
          </w:tcPr>
          <w:p w:rsidR="00E03879" w:rsidRPr="00A90A9D" w:rsidRDefault="00E03879" w:rsidP="001D183F">
            <w:pPr>
              <w:pStyle w:val="NoSpacing"/>
              <w:jc w:val="right"/>
              <w:rPr>
                <w:rFonts w:asciiTheme="majorHAnsi" w:hAnsiTheme="majorHAnsi"/>
              </w:rPr>
            </w:pPr>
            <w:r w:rsidRPr="00A90A9D">
              <w:rPr>
                <w:rFonts w:asciiTheme="majorHAnsi" w:hAnsiTheme="majorHAnsi"/>
              </w:rPr>
              <w:t xml:space="preserve">Dostavno </w:t>
            </w:r>
          </w:p>
        </w:tc>
      </w:tr>
      <w:tr w:rsidR="00E03879" w:rsidRPr="00A90A9D" w:rsidTr="001D183F">
        <w:trPr>
          <w:trHeight w:val="35"/>
        </w:trPr>
        <w:tc>
          <w:tcPr>
            <w:tcW w:w="850" w:type="dxa"/>
            <w:tcBorders>
              <w:top w:val="single" w:sz="2" w:space="0" w:color="000000"/>
              <w:left w:val="single" w:sz="1" w:space="0" w:color="000000"/>
              <w:bottom w:val="single" w:sz="4" w:space="0" w:color="auto"/>
            </w:tcBorders>
          </w:tcPr>
          <w:p w:rsidR="00E03879" w:rsidRPr="00A90A9D" w:rsidRDefault="00E03879" w:rsidP="00DB44E4">
            <w:pPr>
              <w:pStyle w:val="NoSpacing"/>
              <w:jc w:val="center"/>
              <w:rPr>
                <w:rFonts w:asciiTheme="majorHAnsi" w:hAnsiTheme="majorHAnsi"/>
                <w:b/>
                <w:lang w:val="sr-Cyrl-CS"/>
              </w:rPr>
            </w:pPr>
            <w:r w:rsidRPr="00A90A9D">
              <w:rPr>
                <w:rFonts w:asciiTheme="majorHAnsi" w:hAnsiTheme="majorHAnsi"/>
                <w:b/>
                <w:lang w:val="sr-Cyrl-CS"/>
              </w:rPr>
              <w:t>23.</w:t>
            </w:r>
          </w:p>
        </w:tc>
        <w:tc>
          <w:tcPr>
            <w:tcW w:w="2552" w:type="dxa"/>
            <w:tcBorders>
              <w:top w:val="single" w:sz="2" w:space="0" w:color="000000"/>
              <w:left w:val="single" w:sz="1" w:space="0" w:color="000000"/>
              <w:bottom w:val="single" w:sz="4" w:space="0" w:color="auto"/>
            </w:tcBorders>
          </w:tcPr>
          <w:p w:rsidR="00E03879" w:rsidRPr="00A90A9D" w:rsidRDefault="00E03879" w:rsidP="001D183F">
            <w:pPr>
              <w:pStyle w:val="NoSpacing"/>
              <w:rPr>
                <w:rFonts w:asciiTheme="majorHAnsi" w:hAnsiTheme="majorHAnsi"/>
                <w:lang w:val="sr-Cyrl-CS"/>
              </w:rPr>
            </w:pPr>
            <w:r w:rsidRPr="00A90A9D">
              <w:rPr>
                <w:rFonts w:asciiTheme="majorHAnsi" w:hAnsiTheme="majorHAnsi"/>
                <w:lang w:val="sr-Cyrl-CS"/>
              </w:rPr>
              <w:t>Lada niva</w:t>
            </w:r>
          </w:p>
        </w:tc>
        <w:tc>
          <w:tcPr>
            <w:tcW w:w="1984" w:type="dxa"/>
            <w:tcBorders>
              <w:top w:val="single" w:sz="2" w:space="0" w:color="000000"/>
              <w:left w:val="single" w:sz="1" w:space="0" w:color="000000"/>
              <w:bottom w:val="single" w:sz="4" w:space="0" w:color="auto"/>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2008</w:t>
            </w:r>
          </w:p>
        </w:tc>
        <w:tc>
          <w:tcPr>
            <w:tcW w:w="2268" w:type="dxa"/>
            <w:tcBorders>
              <w:top w:val="single" w:sz="2" w:space="0" w:color="000000"/>
              <w:left w:val="single" w:sz="4" w:space="0" w:color="auto"/>
              <w:bottom w:val="single" w:sz="4" w:space="0" w:color="auto"/>
              <w:right w:val="single" w:sz="1" w:space="0" w:color="000000"/>
            </w:tcBorders>
          </w:tcPr>
          <w:p w:rsidR="00E03879" w:rsidRPr="00A90A9D" w:rsidRDefault="00E03879" w:rsidP="001D183F">
            <w:pPr>
              <w:pStyle w:val="NoSpacing"/>
              <w:jc w:val="right"/>
              <w:rPr>
                <w:rFonts w:asciiTheme="majorHAnsi" w:hAnsiTheme="majorHAnsi"/>
              </w:rPr>
            </w:pPr>
            <w:r w:rsidRPr="00A90A9D">
              <w:rPr>
                <w:rFonts w:asciiTheme="majorHAnsi" w:hAnsiTheme="majorHAnsi"/>
              </w:rPr>
              <w:t>Dostavno</w:t>
            </w:r>
          </w:p>
        </w:tc>
      </w:tr>
      <w:tr w:rsidR="00E03879" w:rsidRPr="00A90A9D" w:rsidTr="001D183F">
        <w:trPr>
          <w:trHeight w:val="35"/>
        </w:trPr>
        <w:tc>
          <w:tcPr>
            <w:tcW w:w="850" w:type="dxa"/>
            <w:tcBorders>
              <w:top w:val="single" w:sz="4" w:space="0" w:color="auto"/>
              <w:left w:val="single" w:sz="2" w:space="0" w:color="000000"/>
              <w:bottom w:val="single" w:sz="2" w:space="0" w:color="000000"/>
            </w:tcBorders>
          </w:tcPr>
          <w:p w:rsidR="00E03879" w:rsidRPr="00A90A9D" w:rsidRDefault="00E03879" w:rsidP="00DB44E4">
            <w:pPr>
              <w:pStyle w:val="NoSpacing"/>
              <w:jc w:val="center"/>
              <w:rPr>
                <w:rFonts w:asciiTheme="majorHAnsi" w:hAnsiTheme="majorHAnsi"/>
                <w:b/>
                <w:lang w:val="sr-Cyrl-CS"/>
              </w:rPr>
            </w:pPr>
            <w:r w:rsidRPr="00A90A9D">
              <w:rPr>
                <w:rFonts w:asciiTheme="majorHAnsi" w:hAnsiTheme="majorHAnsi"/>
                <w:b/>
                <w:lang w:val="sr-Cyrl-CS"/>
              </w:rPr>
              <w:t>24.</w:t>
            </w:r>
          </w:p>
        </w:tc>
        <w:tc>
          <w:tcPr>
            <w:tcW w:w="2552" w:type="dxa"/>
            <w:tcBorders>
              <w:top w:val="single" w:sz="4" w:space="0" w:color="auto"/>
              <w:left w:val="single" w:sz="1" w:space="0" w:color="000000"/>
              <w:bottom w:val="single" w:sz="2" w:space="0" w:color="000000"/>
            </w:tcBorders>
          </w:tcPr>
          <w:p w:rsidR="00E03879" w:rsidRPr="00A90A9D" w:rsidRDefault="00E03879" w:rsidP="001D183F">
            <w:pPr>
              <w:pStyle w:val="NoSpacing"/>
              <w:rPr>
                <w:rFonts w:asciiTheme="majorHAnsi" w:hAnsiTheme="majorHAnsi"/>
                <w:lang w:val="sr-Cyrl-CS"/>
              </w:rPr>
            </w:pPr>
            <w:r w:rsidRPr="00A90A9D">
              <w:rPr>
                <w:rFonts w:asciiTheme="majorHAnsi" w:hAnsiTheme="majorHAnsi"/>
                <w:lang w:val="sr-Cyrl-CS"/>
              </w:rPr>
              <w:t>Fiat doblo</w:t>
            </w:r>
          </w:p>
        </w:tc>
        <w:tc>
          <w:tcPr>
            <w:tcW w:w="1984" w:type="dxa"/>
            <w:tcBorders>
              <w:top w:val="single" w:sz="4" w:space="0" w:color="auto"/>
              <w:left w:val="single" w:sz="1" w:space="0" w:color="000000"/>
              <w:bottom w:val="single" w:sz="2" w:space="0" w:color="000000"/>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2012</w:t>
            </w:r>
          </w:p>
        </w:tc>
        <w:tc>
          <w:tcPr>
            <w:tcW w:w="2268" w:type="dxa"/>
            <w:tcBorders>
              <w:top w:val="single" w:sz="4" w:space="0" w:color="auto"/>
              <w:left w:val="single" w:sz="4" w:space="0" w:color="auto"/>
              <w:bottom w:val="single" w:sz="2" w:space="0" w:color="000000"/>
              <w:right w:val="single" w:sz="2" w:space="0" w:color="000000"/>
            </w:tcBorders>
          </w:tcPr>
          <w:p w:rsidR="00E03879" w:rsidRPr="00A90A9D" w:rsidRDefault="00E03879" w:rsidP="001D183F">
            <w:pPr>
              <w:pStyle w:val="NoSpacing"/>
              <w:jc w:val="right"/>
              <w:rPr>
                <w:rFonts w:asciiTheme="majorHAnsi" w:hAnsiTheme="majorHAnsi"/>
                <w:lang w:val="sr-Cyrl-CS"/>
              </w:rPr>
            </w:pPr>
            <w:r w:rsidRPr="00A90A9D">
              <w:rPr>
                <w:rFonts w:asciiTheme="majorHAnsi" w:hAnsiTheme="majorHAnsi"/>
              </w:rPr>
              <w:t>T</w:t>
            </w:r>
            <w:r w:rsidRPr="00A90A9D">
              <w:rPr>
                <w:rFonts w:asciiTheme="majorHAnsi" w:hAnsiTheme="majorHAnsi"/>
                <w:lang w:val="sr-Cyrl-CS"/>
              </w:rPr>
              <w:t>eretno</w:t>
            </w:r>
            <w:r w:rsidRPr="00A90A9D">
              <w:rPr>
                <w:rFonts w:asciiTheme="majorHAnsi" w:hAnsiTheme="majorHAnsi"/>
              </w:rPr>
              <w:t xml:space="preserve"> - dostavno</w:t>
            </w:r>
          </w:p>
        </w:tc>
      </w:tr>
      <w:tr w:rsidR="00E03879" w:rsidRPr="00A90A9D" w:rsidTr="002D4D39">
        <w:trPr>
          <w:trHeight w:val="25"/>
        </w:trPr>
        <w:tc>
          <w:tcPr>
            <w:tcW w:w="850" w:type="dxa"/>
            <w:tcBorders>
              <w:top w:val="single" w:sz="2" w:space="0" w:color="000000"/>
              <w:left w:val="single" w:sz="1" w:space="0" w:color="000000"/>
              <w:bottom w:val="single" w:sz="2" w:space="0" w:color="000000"/>
            </w:tcBorders>
          </w:tcPr>
          <w:p w:rsidR="00E03879" w:rsidRPr="00A90A9D" w:rsidRDefault="00E03879" w:rsidP="00DB44E4">
            <w:pPr>
              <w:pStyle w:val="NoSpacing"/>
              <w:jc w:val="center"/>
              <w:rPr>
                <w:rFonts w:asciiTheme="majorHAnsi" w:hAnsiTheme="majorHAnsi"/>
                <w:b/>
              </w:rPr>
            </w:pPr>
            <w:r w:rsidRPr="00A90A9D">
              <w:rPr>
                <w:rFonts w:asciiTheme="majorHAnsi" w:hAnsiTheme="majorHAnsi"/>
                <w:b/>
              </w:rPr>
              <w:t>25.</w:t>
            </w:r>
          </w:p>
        </w:tc>
        <w:tc>
          <w:tcPr>
            <w:tcW w:w="2552" w:type="dxa"/>
            <w:tcBorders>
              <w:top w:val="single" w:sz="2" w:space="0" w:color="000000"/>
              <w:left w:val="single" w:sz="1" w:space="0" w:color="000000"/>
              <w:bottom w:val="single" w:sz="2" w:space="0" w:color="000000"/>
            </w:tcBorders>
          </w:tcPr>
          <w:p w:rsidR="00E03879" w:rsidRPr="00A90A9D" w:rsidRDefault="00E03879" w:rsidP="001D183F">
            <w:pPr>
              <w:pStyle w:val="NoSpacing"/>
              <w:rPr>
                <w:rFonts w:asciiTheme="majorHAnsi" w:hAnsiTheme="majorHAnsi"/>
              </w:rPr>
            </w:pPr>
            <w:r w:rsidRPr="00A90A9D">
              <w:rPr>
                <w:rFonts w:asciiTheme="majorHAnsi" w:hAnsiTheme="majorHAnsi"/>
                <w:lang w:val="sr-Cyrl-CS"/>
              </w:rPr>
              <w:t xml:space="preserve">Škoda oktavia </w:t>
            </w:r>
            <w:r w:rsidRPr="00A90A9D">
              <w:rPr>
                <w:rFonts w:asciiTheme="majorHAnsi" w:hAnsiTheme="majorHAnsi"/>
              </w:rPr>
              <w:t>(karavan)</w:t>
            </w:r>
          </w:p>
        </w:tc>
        <w:tc>
          <w:tcPr>
            <w:tcW w:w="1984" w:type="dxa"/>
            <w:tcBorders>
              <w:top w:val="single" w:sz="2" w:space="0" w:color="000000"/>
              <w:left w:val="single" w:sz="1" w:space="0" w:color="000000"/>
              <w:bottom w:val="single" w:sz="2" w:space="0" w:color="000000"/>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2011</w:t>
            </w:r>
          </w:p>
        </w:tc>
        <w:tc>
          <w:tcPr>
            <w:tcW w:w="2268" w:type="dxa"/>
            <w:tcBorders>
              <w:top w:val="single" w:sz="2" w:space="0" w:color="000000"/>
              <w:left w:val="single" w:sz="4" w:space="0" w:color="auto"/>
              <w:bottom w:val="single" w:sz="2" w:space="0" w:color="000000"/>
              <w:right w:val="single" w:sz="1" w:space="0" w:color="000000"/>
            </w:tcBorders>
          </w:tcPr>
          <w:p w:rsidR="00E03879" w:rsidRPr="00A90A9D" w:rsidRDefault="00E03879" w:rsidP="001D183F">
            <w:pPr>
              <w:pStyle w:val="NoSpacing"/>
              <w:jc w:val="right"/>
              <w:rPr>
                <w:rFonts w:asciiTheme="majorHAnsi" w:hAnsiTheme="majorHAnsi"/>
                <w:lang w:val="sr-Cyrl-CS"/>
              </w:rPr>
            </w:pPr>
            <w:r w:rsidRPr="00A90A9D">
              <w:rPr>
                <w:rFonts w:asciiTheme="majorHAnsi" w:hAnsiTheme="majorHAnsi"/>
              </w:rPr>
              <w:t>Putničko</w:t>
            </w:r>
          </w:p>
        </w:tc>
      </w:tr>
      <w:tr w:rsidR="00E03879" w:rsidRPr="00A90A9D" w:rsidTr="002D4D39">
        <w:trPr>
          <w:trHeight w:val="25"/>
        </w:trPr>
        <w:tc>
          <w:tcPr>
            <w:tcW w:w="850" w:type="dxa"/>
            <w:tcBorders>
              <w:top w:val="single" w:sz="2" w:space="0" w:color="000000"/>
              <w:left w:val="single" w:sz="1" w:space="0" w:color="000000"/>
              <w:bottom w:val="single" w:sz="2" w:space="0" w:color="000000"/>
            </w:tcBorders>
          </w:tcPr>
          <w:p w:rsidR="00E03879" w:rsidRPr="00A90A9D" w:rsidRDefault="00E03879" w:rsidP="00DB44E4">
            <w:pPr>
              <w:pStyle w:val="NoSpacing"/>
              <w:jc w:val="center"/>
              <w:rPr>
                <w:rFonts w:asciiTheme="majorHAnsi" w:hAnsiTheme="majorHAnsi"/>
                <w:b/>
              </w:rPr>
            </w:pPr>
            <w:r w:rsidRPr="00A90A9D">
              <w:rPr>
                <w:rFonts w:asciiTheme="majorHAnsi" w:hAnsiTheme="majorHAnsi"/>
                <w:b/>
              </w:rPr>
              <w:t>26.</w:t>
            </w:r>
          </w:p>
        </w:tc>
        <w:tc>
          <w:tcPr>
            <w:tcW w:w="2552" w:type="dxa"/>
            <w:tcBorders>
              <w:top w:val="single" w:sz="2" w:space="0" w:color="000000"/>
              <w:left w:val="single" w:sz="1" w:space="0" w:color="000000"/>
              <w:bottom w:val="single" w:sz="2" w:space="0" w:color="000000"/>
            </w:tcBorders>
          </w:tcPr>
          <w:p w:rsidR="00E03879" w:rsidRPr="00A90A9D" w:rsidRDefault="00E03879" w:rsidP="001D183F">
            <w:pPr>
              <w:pStyle w:val="NoSpacing"/>
              <w:rPr>
                <w:rFonts w:asciiTheme="majorHAnsi" w:hAnsiTheme="majorHAnsi"/>
              </w:rPr>
            </w:pPr>
            <w:r w:rsidRPr="00A90A9D">
              <w:rPr>
                <w:rFonts w:asciiTheme="majorHAnsi" w:hAnsiTheme="majorHAnsi"/>
              </w:rPr>
              <w:t>Renault - Kangoo</w:t>
            </w:r>
          </w:p>
        </w:tc>
        <w:tc>
          <w:tcPr>
            <w:tcW w:w="1984" w:type="dxa"/>
            <w:tcBorders>
              <w:top w:val="single" w:sz="2" w:space="0" w:color="000000"/>
              <w:left w:val="single" w:sz="1" w:space="0" w:color="000000"/>
              <w:bottom w:val="single" w:sz="2" w:space="0" w:color="000000"/>
              <w:right w:val="single" w:sz="4" w:space="0" w:color="auto"/>
            </w:tcBorders>
          </w:tcPr>
          <w:p w:rsidR="00E03879" w:rsidRPr="00A90A9D" w:rsidRDefault="00E03879" w:rsidP="00154202">
            <w:pPr>
              <w:pStyle w:val="NoSpacing"/>
              <w:jc w:val="center"/>
              <w:rPr>
                <w:rFonts w:asciiTheme="majorHAnsi" w:hAnsiTheme="majorHAnsi"/>
              </w:rPr>
            </w:pPr>
            <w:r w:rsidRPr="00A90A9D">
              <w:rPr>
                <w:rFonts w:asciiTheme="majorHAnsi" w:hAnsiTheme="majorHAnsi"/>
              </w:rPr>
              <w:t>2014</w:t>
            </w:r>
          </w:p>
        </w:tc>
        <w:tc>
          <w:tcPr>
            <w:tcW w:w="2268" w:type="dxa"/>
            <w:tcBorders>
              <w:top w:val="single" w:sz="2" w:space="0" w:color="000000"/>
              <w:left w:val="single" w:sz="4" w:space="0" w:color="auto"/>
              <w:bottom w:val="single" w:sz="2" w:space="0" w:color="000000"/>
              <w:right w:val="single" w:sz="1" w:space="0" w:color="000000"/>
            </w:tcBorders>
          </w:tcPr>
          <w:p w:rsidR="00E03879" w:rsidRPr="00A90A9D" w:rsidRDefault="00E03879" w:rsidP="001D183F">
            <w:pPr>
              <w:pStyle w:val="NoSpacing"/>
              <w:jc w:val="right"/>
              <w:rPr>
                <w:rFonts w:asciiTheme="majorHAnsi" w:hAnsiTheme="majorHAnsi"/>
              </w:rPr>
            </w:pPr>
            <w:r w:rsidRPr="00A90A9D">
              <w:rPr>
                <w:rFonts w:asciiTheme="majorHAnsi" w:hAnsiTheme="majorHAnsi"/>
              </w:rPr>
              <w:t>Dostavno</w:t>
            </w:r>
          </w:p>
        </w:tc>
      </w:tr>
      <w:tr w:rsidR="00E03879" w:rsidRPr="00A90A9D" w:rsidTr="002D4D39">
        <w:trPr>
          <w:trHeight w:val="25"/>
        </w:trPr>
        <w:tc>
          <w:tcPr>
            <w:tcW w:w="850" w:type="dxa"/>
            <w:tcBorders>
              <w:top w:val="single" w:sz="2" w:space="0" w:color="000000"/>
              <w:left w:val="single" w:sz="1" w:space="0" w:color="000000"/>
              <w:bottom w:val="single" w:sz="2" w:space="0" w:color="000000"/>
            </w:tcBorders>
          </w:tcPr>
          <w:p w:rsidR="00E03879" w:rsidRPr="00A90A9D" w:rsidRDefault="00E03879" w:rsidP="00DB44E4">
            <w:pPr>
              <w:pStyle w:val="NoSpacing"/>
              <w:jc w:val="center"/>
              <w:rPr>
                <w:rFonts w:asciiTheme="majorHAnsi" w:hAnsiTheme="majorHAnsi"/>
                <w:b/>
              </w:rPr>
            </w:pPr>
            <w:r w:rsidRPr="00A90A9D">
              <w:rPr>
                <w:rFonts w:asciiTheme="majorHAnsi" w:hAnsiTheme="majorHAnsi"/>
                <w:b/>
              </w:rPr>
              <w:t>27.</w:t>
            </w:r>
          </w:p>
        </w:tc>
        <w:tc>
          <w:tcPr>
            <w:tcW w:w="2552" w:type="dxa"/>
            <w:tcBorders>
              <w:top w:val="single" w:sz="2" w:space="0" w:color="000000"/>
              <w:left w:val="single" w:sz="1" w:space="0" w:color="000000"/>
              <w:bottom w:val="single" w:sz="2" w:space="0" w:color="000000"/>
            </w:tcBorders>
          </w:tcPr>
          <w:p w:rsidR="00E03879" w:rsidRPr="00A90A9D" w:rsidRDefault="00E03879" w:rsidP="008B4D5D">
            <w:pPr>
              <w:pStyle w:val="NoSpacing"/>
              <w:rPr>
                <w:rFonts w:asciiTheme="majorHAnsi" w:hAnsiTheme="majorHAnsi"/>
              </w:rPr>
            </w:pPr>
            <w:r w:rsidRPr="00A90A9D">
              <w:rPr>
                <w:rFonts w:asciiTheme="majorHAnsi" w:hAnsiTheme="majorHAnsi"/>
              </w:rPr>
              <w:t>Renault - Kangoo</w:t>
            </w:r>
          </w:p>
        </w:tc>
        <w:tc>
          <w:tcPr>
            <w:tcW w:w="1984" w:type="dxa"/>
            <w:tcBorders>
              <w:top w:val="single" w:sz="2" w:space="0" w:color="000000"/>
              <w:left w:val="single" w:sz="1" w:space="0" w:color="000000"/>
              <w:bottom w:val="single" w:sz="2" w:space="0" w:color="000000"/>
              <w:right w:val="single" w:sz="4" w:space="0" w:color="auto"/>
            </w:tcBorders>
          </w:tcPr>
          <w:p w:rsidR="00E03879" w:rsidRPr="00A90A9D" w:rsidRDefault="00E03879" w:rsidP="008B4D5D">
            <w:pPr>
              <w:pStyle w:val="NoSpacing"/>
              <w:jc w:val="center"/>
              <w:rPr>
                <w:rFonts w:asciiTheme="majorHAnsi" w:hAnsiTheme="majorHAnsi"/>
              </w:rPr>
            </w:pPr>
            <w:r w:rsidRPr="00A90A9D">
              <w:rPr>
                <w:rFonts w:asciiTheme="majorHAnsi" w:hAnsiTheme="majorHAnsi"/>
              </w:rPr>
              <w:t>2014</w:t>
            </w:r>
          </w:p>
        </w:tc>
        <w:tc>
          <w:tcPr>
            <w:tcW w:w="2268" w:type="dxa"/>
            <w:tcBorders>
              <w:top w:val="single" w:sz="2" w:space="0" w:color="000000"/>
              <w:left w:val="single" w:sz="4" w:space="0" w:color="auto"/>
              <w:bottom w:val="single" w:sz="2" w:space="0" w:color="000000"/>
              <w:right w:val="single" w:sz="1" w:space="0" w:color="000000"/>
            </w:tcBorders>
          </w:tcPr>
          <w:p w:rsidR="00E03879" w:rsidRPr="00A90A9D" w:rsidRDefault="00E03879" w:rsidP="008B4D5D">
            <w:pPr>
              <w:pStyle w:val="NoSpacing"/>
              <w:jc w:val="right"/>
              <w:rPr>
                <w:rFonts w:asciiTheme="majorHAnsi" w:hAnsiTheme="majorHAnsi"/>
              </w:rPr>
            </w:pPr>
            <w:r w:rsidRPr="00A90A9D">
              <w:rPr>
                <w:rFonts w:asciiTheme="majorHAnsi" w:hAnsiTheme="majorHAnsi"/>
              </w:rPr>
              <w:t>Dostavno</w:t>
            </w:r>
          </w:p>
        </w:tc>
      </w:tr>
      <w:tr w:rsidR="00E03879" w:rsidRPr="00A90A9D" w:rsidTr="002D4D39">
        <w:trPr>
          <w:trHeight w:val="25"/>
        </w:trPr>
        <w:tc>
          <w:tcPr>
            <w:tcW w:w="850" w:type="dxa"/>
            <w:tcBorders>
              <w:top w:val="single" w:sz="2" w:space="0" w:color="000000"/>
              <w:left w:val="single" w:sz="1" w:space="0" w:color="000000"/>
              <w:bottom w:val="single" w:sz="2" w:space="0" w:color="000000"/>
            </w:tcBorders>
          </w:tcPr>
          <w:p w:rsidR="00E03879" w:rsidRPr="00A90A9D" w:rsidRDefault="00E03879" w:rsidP="00DB44E4">
            <w:pPr>
              <w:pStyle w:val="NoSpacing"/>
              <w:jc w:val="center"/>
              <w:rPr>
                <w:rFonts w:asciiTheme="majorHAnsi" w:hAnsiTheme="majorHAnsi"/>
                <w:b/>
              </w:rPr>
            </w:pPr>
            <w:r w:rsidRPr="00A90A9D">
              <w:rPr>
                <w:rFonts w:asciiTheme="majorHAnsi" w:hAnsiTheme="majorHAnsi"/>
                <w:b/>
              </w:rPr>
              <w:t>28.</w:t>
            </w:r>
          </w:p>
        </w:tc>
        <w:tc>
          <w:tcPr>
            <w:tcW w:w="2552" w:type="dxa"/>
            <w:tcBorders>
              <w:top w:val="single" w:sz="2" w:space="0" w:color="000000"/>
              <w:left w:val="single" w:sz="1" w:space="0" w:color="000000"/>
              <w:bottom w:val="single" w:sz="2" w:space="0" w:color="000000"/>
            </w:tcBorders>
          </w:tcPr>
          <w:p w:rsidR="00E03879" w:rsidRPr="00A90A9D" w:rsidRDefault="00E03879" w:rsidP="008B4D5D">
            <w:pPr>
              <w:pStyle w:val="NoSpacing"/>
              <w:rPr>
                <w:rFonts w:asciiTheme="majorHAnsi" w:hAnsiTheme="majorHAnsi"/>
              </w:rPr>
            </w:pPr>
            <w:r w:rsidRPr="00A90A9D">
              <w:rPr>
                <w:rFonts w:asciiTheme="majorHAnsi" w:hAnsiTheme="majorHAnsi"/>
              </w:rPr>
              <w:t>Renault - Kangoo</w:t>
            </w:r>
          </w:p>
        </w:tc>
        <w:tc>
          <w:tcPr>
            <w:tcW w:w="1984" w:type="dxa"/>
            <w:tcBorders>
              <w:top w:val="single" w:sz="2" w:space="0" w:color="000000"/>
              <w:left w:val="single" w:sz="1" w:space="0" w:color="000000"/>
              <w:bottom w:val="single" w:sz="2" w:space="0" w:color="000000"/>
              <w:right w:val="single" w:sz="4" w:space="0" w:color="auto"/>
            </w:tcBorders>
          </w:tcPr>
          <w:p w:rsidR="00E03879" w:rsidRPr="00A90A9D" w:rsidRDefault="00E03879" w:rsidP="008B4D5D">
            <w:pPr>
              <w:pStyle w:val="NoSpacing"/>
              <w:jc w:val="center"/>
              <w:rPr>
                <w:rFonts w:asciiTheme="majorHAnsi" w:hAnsiTheme="majorHAnsi"/>
              </w:rPr>
            </w:pPr>
            <w:r w:rsidRPr="00A90A9D">
              <w:rPr>
                <w:rFonts w:asciiTheme="majorHAnsi" w:hAnsiTheme="majorHAnsi"/>
              </w:rPr>
              <w:t>2014</w:t>
            </w:r>
          </w:p>
        </w:tc>
        <w:tc>
          <w:tcPr>
            <w:tcW w:w="2268" w:type="dxa"/>
            <w:tcBorders>
              <w:top w:val="single" w:sz="2" w:space="0" w:color="000000"/>
              <w:left w:val="single" w:sz="4" w:space="0" w:color="auto"/>
              <w:bottom w:val="single" w:sz="2" w:space="0" w:color="000000"/>
              <w:right w:val="single" w:sz="1" w:space="0" w:color="000000"/>
            </w:tcBorders>
          </w:tcPr>
          <w:p w:rsidR="00E03879" w:rsidRPr="00A90A9D" w:rsidRDefault="00E03879" w:rsidP="008B4D5D">
            <w:pPr>
              <w:pStyle w:val="NoSpacing"/>
              <w:jc w:val="right"/>
              <w:rPr>
                <w:rFonts w:asciiTheme="majorHAnsi" w:hAnsiTheme="majorHAnsi"/>
              </w:rPr>
            </w:pPr>
            <w:r w:rsidRPr="00A90A9D">
              <w:rPr>
                <w:rFonts w:asciiTheme="majorHAnsi" w:hAnsiTheme="majorHAnsi"/>
              </w:rPr>
              <w:t>Dostavno</w:t>
            </w:r>
          </w:p>
        </w:tc>
      </w:tr>
      <w:tr w:rsidR="00E03879" w:rsidRPr="00A90A9D" w:rsidTr="001D183F">
        <w:trPr>
          <w:trHeight w:val="25"/>
        </w:trPr>
        <w:tc>
          <w:tcPr>
            <w:tcW w:w="850" w:type="dxa"/>
            <w:tcBorders>
              <w:top w:val="single" w:sz="2" w:space="0" w:color="000000"/>
              <w:left w:val="single" w:sz="1" w:space="0" w:color="000000"/>
              <w:bottom w:val="single" w:sz="1" w:space="0" w:color="000000"/>
            </w:tcBorders>
          </w:tcPr>
          <w:p w:rsidR="00E03879" w:rsidRPr="00A90A9D" w:rsidRDefault="00E03879" w:rsidP="001D183F">
            <w:pPr>
              <w:pStyle w:val="NoSpacing"/>
              <w:jc w:val="center"/>
              <w:rPr>
                <w:rFonts w:asciiTheme="majorHAnsi" w:hAnsiTheme="majorHAnsi"/>
                <w:b/>
              </w:rPr>
            </w:pPr>
            <w:r>
              <w:rPr>
                <w:rFonts w:asciiTheme="majorHAnsi" w:hAnsiTheme="majorHAnsi"/>
                <w:b/>
              </w:rPr>
              <w:t>29.</w:t>
            </w:r>
          </w:p>
        </w:tc>
        <w:tc>
          <w:tcPr>
            <w:tcW w:w="2552" w:type="dxa"/>
            <w:tcBorders>
              <w:top w:val="single" w:sz="2" w:space="0" w:color="000000"/>
              <w:left w:val="single" w:sz="1" w:space="0" w:color="000000"/>
              <w:bottom w:val="single" w:sz="1" w:space="0" w:color="000000"/>
            </w:tcBorders>
          </w:tcPr>
          <w:p w:rsidR="00E03879" w:rsidRPr="00A90A9D" w:rsidRDefault="00E03879" w:rsidP="008B4D5D">
            <w:pPr>
              <w:pStyle w:val="NoSpacing"/>
              <w:rPr>
                <w:rFonts w:asciiTheme="majorHAnsi" w:hAnsiTheme="majorHAnsi"/>
              </w:rPr>
            </w:pPr>
            <w:r w:rsidRPr="00A90A9D">
              <w:rPr>
                <w:rFonts w:asciiTheme="majorHAnsi" w:hAnsiTheme="majorHAnsi"/>
              </w:rPr>
              <w:t>Renault - Kangoo</w:t>
            </w:r>
          </w:p>
        </w:tc>
        <w:tc>
          <w:tcPr>
            <w:tcW w:w="1984" w:type="dxa"/>
            <w:tcBorders>
              <w:top w:val="single" w:sz="2" w:space="0" w:color="000000"/>
              <w:left w:val="single" w:sz="1" w:space="0" w:color="000000"/>
              <w:bottom w:val="single" w:sz="1" w:space="0" w:color="000000"/>
              <w:right w:val="single" w:sz="4" w:space="0" w:color="auto"/>
            </w:tcBorders>
          </w:tcPr>
          <w:p w:rsidR="00E03879" w:rsidRPr="00A90A9D" w:rsidRDefault="00E03879" w:rsidP="00154202">
            <w:pPr>
              <w:pStyle w:val="NoSpacing"/>
              <w:jc w:val="center"/>
              <w:rPr>
                <w:rFonts w:asciiTheme="majorHAnsi" w:hAnsiTheme="majorHAnsi"/>
              </w:rPr>
            </w:pPr>
            <w:r w:rsidRPr="00A90A9D">
              <w:rPr>
                <w:rFonts w:asciiTheme="majorHAnsi" w:hAnsiTheme="majorHAnsi"/>
              </w:rPr>
              <w:t>2012</w:t>
            </w:r>
          </w:p>
        </w:tc>
        <w:tc>
          <w:tcPr>
            <w:tcW w:w="2268" w:type="dxa"/>
            <w:tcBorders>
              <w:top w:val="single" w:sz="2" w:space="0" w:color="000000"/>
              <w:left w:val="single" w:sz="4" w:space="0" w:color="auto"/>
              <w:bottom w:val="single" w:sz="1" w:space="0" w:color="000000"/>
              <w:right w:val="single" w:sz="1" w:space="0" w:color="000000"/>
            </w:tcBorders>
          </w:tcPr>
          <w:p w:rsidR="00E03879" w:rsidRPr="00A90A9D" w:rsidRDefault="00E03879" w:rsidP="008B4D5D">
            <w:pPr>
              <w:pStyle w:val="NoSpacing"/>
              <w:jc w:val="right"/>
              <w:rPr>
                <w:rFonts w:asciiTheme="majorHAnsi" w:hAnsiTheme="majorHAnsi"/>
              </w:rPr>
            </w:pPr>
            <w:r w:rsidRPr="00A90A9D">
              <w:rPr>
                <w:rFonts w:asciiTheme="majorHAnsi" w:hAnsiTheme="majorHAnsi"/>
              </w:rPr>
              <w:t>Teretno</w:t>
            </w:r>
          </w:p>
        </w:tc>
      </w:tr>
    </w:tbl>
    <w:p w:rsidR="00E03879" w:rsidRPr="00A90A9D" w:rsidRDefault="00E03879" w:rsidP="00FD2CF4">
      <w:pPr>
        <w:pStyle w:val="NoSpacing"/>
        <w:jc w:val="both"/>
        <w:rPr>
          <w:rFonts w:asciiTheme="majorHAnsi" w:eastAsia="Arial Unicode MS" w:hAnsiTheme="majorHAnsi" w:cs="Arial"/>
          <w:b/>
          <w:i/>
          <w:sz w:val="26"/>
          <w:szCs w:val="26"/>
        </w:rPr>
      </w:pPr>
    </w:p>
    <w:p w:rsidR="00E03879" w:rsidRPr="00A90A9D" w:rsidRDefault="00E03879" w:rsidP="00B15527">
      <w:pPr>
        <w:pStyle w:val="NoSpacing"/>
        <w:jc w:val="center"/>
        <w:rPr>
          <w:rFonts w:asciiTheme="majorHAnsi" w:eastAsia="Arial Unicode MS" w:hAnsiTheme="majorHAnsi" w:cs="Arial"/>
          <w:b/>
          <w:sz w:val="26"/>
          <w:szCs w:val="26"/>
        </w:rPr>
      </w:pPr>
    </w:p>
    <w:p w:rsidR="00E03879" w:rsidRDefault="00E03879" w:rsidP="00B15527">
      <w:pPr>
        <w:pStyle w:val="NoSpacing"/>
        <w:jc w:val="center"/>
        <w:rPr>
          <w:rFonts w:asciiTheme="majorHAnsi" w:eastAsia="Arial Unicode MS" w:hAnsiTheme="majorHAnsi" w:cs="Arial"/>
          <w:b/>
          <w:sz w:val="26"/>
          <w:szCs w:val="26"/>
        </w:rPr>
      </w:pPr>
    </w:p>
    <w:p w:rsidR="00E03879" w:rsidRDefault="00E03879" w:rsidP="00B15527">
      <w:pPr>
        <w:pStyle w:val="NoSpacing"/>
        <w:jc w:val="center"/>
        <w:rPr>
          <w:rFonts w:asciiTheme="majorHAnsi" w:eastAsia="Arial Unicode MS" w:hAnsiTheme="majorHAnsi" w:cs="Arial"/>
          <w:b/>
          <w:sz w:val="26"/>
          <w:szCs w:val="26"/>
        </w:rPr>
      </w:pPr>
    </w:p>
    <w:p w:rsidR="00E03879" w:rsidRDefault="00E03879" w:rsidP="00B15527">
      <w:pPr>
        <w:pStyle w:val="NoSpacing"/>
        <w:jc w:val="center"/>
        <w:rPr>
          <w:rFonts w:asciiTheme="majorHAnsi" w:eastAsia="Arial Unicode MS" w:hAnsiTheme="majorHAnsi" w:cs="Arial"/>
          <w:b/>
          <w:sz w:val="26"/>
          <w:szCs w:val="26"/>
        </w:rPr>
      </w:pPr>
    </w:p>
    <w:p w:rsidR="00E03879" w:rsidRPr="00DB44E4" w:rsidRDefault="00E03879" w:rsidP="00DB44E4">
      <w:pPr>
        <w:pStyle w:val="NoSpacing"/>
        <w:jc w:val="center"/>
        <w:rPr>
          <w:rFonts w:asciiTheme="majorHAnsi" w:eastAsia="Arial Unicode MS" w:hAnsiTheme="majorHAnsi" w:cs="Arial"/>
          <w:b/>
          <w:sz w:val="26"/>
          <w:szCs w:val="26"/>
        </w:rPr>
      </w:pPr>
      <w:r w:rsidRPr="00DB44E4">
        <w:rPr>
          <w:rFonts w:asciiTheme="majorHAnsi" w:eastAsia="Arial Unicode MS" w:hAnsiTheme="majorHAnsi" w:cs="Arial"/>
          <w:b/>
          <w:sz w:val="26"/>
          <w:szCs w:val="26"/>
        </w:rPr>
        <w:t>3. Vrijednost osnovnih sredstava na 31.12.2018.godine</w:t>
      </w:r>
    </w:p>
    <w:p w:rsidR="00E03879" w:rsidRPr="00DB44E4" w:rsidRDefault="00E03879" w:rsidP="00DB44E4">
      <w:pPr>
        <w:pStyle w:val="NoSpacing"/>
        <w:jc w:val="center"/>
        <w:rPr>
          <w:rFonts w:asciiTheme="majorHAnsi" w:eastAsia="Arial Unicode MS" w:hAnsiTheme="majorHAnsi" w:cs="Arial"/>
          <w:b/>
          <w:sz w:val="26"/>
          <w:szCs w:val="26"/>
        </w:rPr>
      </w:pPr>
      <w:r w:rsidRPr="00DB44E4">
        <w:rPr>
          <w:rFonts w:asciiTheme="majorHAnsi" w:eastAsia="Arial Unicode MS" w:hAnsiTheme="majorHAnsi" w:cs="Arial"/>
          <w:b/>
          <w:sz w:val="26"/>
          <w:szCs w:val="26"/>
        </w:rPr>
        <w:t>(Bilans stanja)</w:t>
      </w:r>
    </w:p>
    <w:p w:rsidR="00E03879" w:rsidRPr="00DB44E4" w:rsidRDefault="00E03879" w:rsidP="00DB44E4">
      <w:pPr>
        <w:pStyle w:val="NoSpacing"/>
        <w:jc w:val="both"/>
        <w:rPr>
          <w:rFonts w:asciiTheme="majorHAnsi" w:eastAsia="Arial Unicode MS" w:hAnsiTheme="majorHAnsi" w:cs="Arial"/>
          <w:sz w:val="26"/>
          <w:szCs w:val="26"/>
          <w:highlight w:val="yellow"/>
        </w:rPr>
      </w:pPr>
    </w:p>
    <w:p w:rsidR="00E03879" w:rsidRPr="00DB44E4" w:rsidRDefault="00E03879" w:rsidP="00DB44E4">
      <w:pPr>
        <w:pStyle w:val="NoSpacing"/>
        <w:ind w:firstLine="708"/>
        <w:jc w:val="both"/>
        <w:rPr>
          <w:rFonts w:asciiTheme="majorHAnsi" w:eastAsia="Arial Unicode MS" w:hAnsiTheme="majorHAnsi" w:cs="Arial"/>
          <w:sz w:val="24"/>
          <w:szCs w:val="24"/>
        </w:rPr>
      </w:pPr>
      <w:r w:rsidRPr="00DB44E4">
        <w:rPr>
          <w:rFonts w:asciiTheme="majorHAnsi" w:eastAsia="Arial Unicode MS" w:hAnsiTheme="majorHAnsi" w:cs="Arial"/>
          <w:sz w:val="24"/>
          <w:szCs w:val="24"/>
        </w:rPr>
        <w:t xml:space="preserve">Nabavna vrijednost osnovnih sredstava na dan 31.12.2018.godine iznosi 1.820.708 eura, ispravka vrijednosti  733.412 eura, a sadašnja vrijednost 1.087.296 eura. </w:t>
      </w:r>
    </w:p>
    <w:p w:rsidR="00E03879" w:rsidRPr="00DB44E4" w:rsidRDefault="00E03879" w:rsidP="00DB44E4">
      <w:pPr>
        <w:pStyle w:val="NoSpacing"/>
        <w:jc w:val="both"/>
        <w:rPr>
          <w:rFonts w:ascii="Arial Narrow" w:eastAsia="Arial Unicode MS" w:hAnsi="Arial Narrow" w:cs="Arial"/>
          <w:sz w:val="24"/>
          <w:szCs w:val="24"/>
          <w:highlight w:val="yellow"/>
        </w:rPr>
      </w:pPr>
    </w:p>
    <w:tbl>
      <w:tblPr>
        <w:tblW w:w="9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5"/>
        <w:gridCol w:w="3259"/>
        <w:gridCol w:w="1416"/>
        <w:gridCol w:w="1558"/>
        <w:gridCol w:w="1417"/>
        <w:gridCol w:w="1275"/>
      </w:tblGrid>
      <w:tr w:rsidR="00E03879" w:rsidRPr="008C6F37" w:rsidTr="00DB44E4">
        <w:tc>
          <w:tcPr>
            <w:tcW w:w="675"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rPr>
                <w:rFonts w:asciiTheme="majorHAnsi" w:eastAsia="Arial Unicode MS" w:hAnsiTheme="majorHAnsi" w:cs="Arial"/>
                <w:b/>
                <w:lang w:val="nl-NL"/>
              </w:rPr>
            </w:pPr>
            <w:r w:rsidRPr="00F3326D">
              <w:rPr>
                <w:rFonts w:asciiTheme="majorHAnsi" w:eastAsia="Arial Unicode MS" w:hAnsiTheme="majorHAnsi" w:cs="Arial"/>
                <w:b/>
                <w:lang w:val="nl-NL"/>
              </w:rPr>
              <w:t>R.</w:t>
            </w:r>
          </w:p>
          <w:p w:rsidR="00E03879" w:rsidRPr="00F3326D" w:rsidRDefault="00E03879" w:rsidP="00DB44E4">
            <w:pPr>
              <w:rPr>
                <w:rFonts w:asciiTheme="majorHAnsi" w:eastAsia="Arial Unicode MS" w:hAnsiTheme="majorHAnsi" w:cs="Arial"/>
                <w:b/>
                <w:lang w:val="nl-NL"/>
              </w:rPr>
            </w:pPr>
            <w:r w:rsidRPr="00F3326D">
              <w:rPr>
                <w:rFonts w:asciiTheme="majorHAnsi" w:eastAsia="Arial Unicode MS" w:hAnsiTheme="majorHAnsi" w:cs="Arial"/>
                <w:b/>
                <w:lang w:val="nl-NL"/>
              </w:rPr>
              <w:t>Br.</w:t>
            </w:r>
          </w:p>
        </w:tc>
        <w:tc>
          <w:tcPr>
            <w:tcW w:w="3261"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center"/>
              <w:rPr>
                <w:rFonts w:asciiTheme="majorHAnsi" w:eastAsia="Arial Unicode MS" w:hAnsiTheme="majorHAnsi" w:cs="Arial"/>
                <w:b/>
                <w:lang w:val="nl-NL"/>
              </w:rPr>
            </w:pPr>
            <w:r w:rsidRPr="00F3326D">
              <w:rPr>
                <w:rFonts w:asciiTheme="majorHAnsi" w:eastAsia="Arial Unicode MS" w:hAnsiTheme="majorHAnsi" w:cs="Arial"/>
                <w:b/>
                <w:lang w:val="nl-NL"/>
              </w:rPr>
              <w:t>Osnovna sredstva</w:t>
            </w:r>
          </w:p>
        </w:tc>
        <w:tc>
          <w:tcPr>
            <w:tcW w:w="1417"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center"/>
              <w:rPr>
                <w:rFonts w:asciiTheme="majorHAnsi" w:eastAsia="Arial Unicode MS" w:hAnsiTheme="majorHAnsi" w:cs="Arial"/>
                <w:b/>
                <w:lang w:val="nl-NL"/>
              </w:rPr>
            </w:pPr>
            <w:r w:rsidRPr="00F3326D">
              <w:rPr>
                <w:rFonts w:asciiTheme="majorHAnsi" w:eastAsia="Arial Unicode MS" w:hAnsiTheme="majorHAnsi" w:cs="Arial"/>
                <w:b/>
                <w:lang w:val="nl-NL"/>
              </w:rPr>
              <w:t>Nabavna</w:t>
            </w:r>
          </w:p>
          <w:p w:rsidR="00E03879" w:rsidRPr="00F3326D" w:rsidRDefault="00E03879" w:rsidP="00DB44E4">
            <w:pPr>
              <w:jc w:val="center"/>
              <w:rPr>
                <w:rFonts w:asciiTheme="majorHAnsi" w:eastAsia="Arial Unicode MS" w:hAnsiTheme="majorHAnsi" w:cs="Arial"/>
                <w:b/>
                <w:lang w:val="nl-NL"/>
              </w:rPr>
            </w:pPr>
            <w:r w:rsidRPr="00F3326D">
              <w:rPr>
                <w:rFonts w:asciiTheme="majorHAnsi" w:eastAsia="Arial Unicode MS" w:hAnsiTheme="majorHAnsi" w:cs="Arial"/>
                <w:b/>
                <w:lang w:val="nl-NL"/>
              </w:rPr>
              <w:t>vrijednost</w:t>
            </w:r>
          </w:p>
        </w:tc>
        <w:tc>
          <w:tcPr>
            <w:tcW w:w="1559"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center"/>
              <w:rPr>
                <w:rFonts w:asciiTheme="majorHAnsi" w:eastAsia="Arial Unicode MS" w:hAnsiTheme="majorHAnsi" w:cs="Arial"/>
                <w:b/>
                <w:lang w:val="nl-NL"/>
              </w:rPr>
            </w:pPr>
            <w:r w:rsidRPr="00F3326D">
              <w:rPr>
                <w:rFonts w:asciiTheme="majorHAnsi" w:eastAsia="Arial Unicode MS" w:hAnsiTheme="majorHAnsi" w:cs="Arial"/>
                <w:b/>
                <w:lang w:val="nl-NL"/>
              </w:rPr>
              <w:t>Ispravka</w:t>
            </w:r>
          </w:p>
          <w:p w:rsidR="00E03879" w:rsidRPr="00F3326D" w:rsidRDefault="00E03879" w:rsidP="00DB44E4">
            <w:pPr>
              <w:jc w:val="center"/>
              <w:rPr>
                <w:rFonts w:asciiTheme="majorHAnsi" w:eastAsia="Arial Unicode MS" w:hAnsiTheme="majorHAnsi" w:cs="Arial"/>
                <w:b/>
                <w:lang w:val="nl-NL"/>
              </w:rPr>
            </w:pPr>
            <w:r w:rsidRPr="00F3326D">
              <w:rPr>
                <w:rFonts w:asciiTheme="majorHAnsi" w:eastAsia="Arial Unicode MS" w:hAnsiTheme="majorHAnsi" w:cs="Arial"/>
                <w:b/>
                <w:lang w:val="nl-NL"/>
              </w:rPr>
              <w:t>vrijednosti</w:t>
            </w:r>
          </w:p>
        </w:tc>
        <w:tc>
          <w:tcPr>
            <w:tcW w:w="1418"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center"/>
              <w:rPr>
                <w:rFonts w:asciiTheme="majorHAnsi" w:eastAsia="Arial Unicode MS" w:hAnsiTheme="majorHAnsi" w:cs="Arial"/>
                <w:b/>
                <w:lang w:val="nl-NL"/>
              </w:rPr>
            </w:pPr>
            <w:r w:rsidRPr="00F3326D">
              <w:rPr>
                <w:rFonts w:asciiTheme="majorHAnsi" w:eastAsia="Arial Unicode MS" w:hAnsiTheme="majorHAnsi" w:cs="Arial"/>
                <w:b/>
                <w:lang w:val="nl-NL"/>
              </w:rPr>
              <w:t>Sadašnja</w:t>
            </w:r>
          </w:p>
          <w:p w:rsidR="00E03879" w:rsidRPr="00F3326D" w:rsidRDefault="00E03879" w:rsidP="00DB44E4">
            <w:pPr>
              <w:jc w:val="center"/>
              <w:rPr>
                <w:rFonts w:asciiTheme="majorHAnsi" w:eastAsia="Arial Unicode MS" w:hAnsiTheme="majorHAnsi" w:cs="Arial"/>
                <w:b/>
                <w:lang w:val="nl-NL"/>
              </w:rPr>
            </w:pPr>
            <w:r w:rsidRPr="00F3326D">
              <w:rPr>
                <w:rFonts w:asciiTheme="majorHAnsi" w:eastAsia="Arial Unicode MS" w:hAnsiTheme="majorHAnsi" w:cs="Arial"/>
                <w:b/>
                <w:lang w:val="nl-NL"/>
              </w:rPr>
              <w:t>vrijednost</w:t>
            </w:r>
          </w:p>
        </w:tc>
        <w:tc>
          <w:tcPr>
            <w:tcW w:w="1276"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center"/>
              <w:rPr>
                <w:rFonts w:asciiTheme="majorHAnsi" w:eastAsia="Arial Unicode MS" w:hAnsiTheme="majorHAnsi" w:cs="Arial"/>
                <w:b/>
                <w:lang w:val="nl-NL"/>
              </w:rPr>
            </w:pPr>
            <w:r w:rsidRPr="00F3326D">
              <w:rPr>
                <w:rFonts w:asciiTheme="majorHAnsi" w:eastAsia="Arial Unicode MS" w:hAnsiTheme="majorHAnsi" w:cs="Arial"/>
                <w:b/>
                <w:lang w:val="nl-NL"/>
              </w:rPr>
              <w:t>Procenat</w:t>
            </w:r>
          </w:p>
          <w:p w:rsidR="00E03879" w:rsidRPr="00F3326D" w:rsidRDefault="00E03879" w:rsidP="00DB44E4">
            <w:pPr>
              <w:jc w:val="center"/>
              <w:rPr>
                <w:rFonts w:asciiTheme="majorHAnsi" w:eastAsia="Arial Unicode MS" w:hAnsiTheme="majorHAnsi" w:cs="Arial"/>
                <w:b/>
                <w:lang w:val="nl-NL"/>
              </w:rPr>
            </w:pPr>
            <w:r w:rsidRPr="00F3326D">
              <w:rPr>
                <w:rFonts w:asciiTheme="majorHAnsi" w:eastAsia="Arial Unicode MS" w:hAnsiTheme="majorHAnsi" w:cs="Arial"/>
                <w:b/>
                <w:lang w:val="nl-NL"/>
              </w:rPr>
              <w:t>otpisa</w:t>
            </w:r>
          </w:p>
        </w:tc>
      </w:tr>
      <w:tr w:rsidR="00E03879" w:rsidRPr="008C6F37" w:rsidTr="00DB44E4">
        <w:trPr>
          <w:trHeight w:val="391"/>
        </w:trPr>
        <w:tc>
          <w:tcPr>
            <w:tcW w:w="675"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center"/>
              <w:rPr>
                <w:rFonts w:asciiTheme="majorHAnsi" w:eastAsia="Arial Unicode MS" w:hAnsiTheme="majorHAnsi" w:cs="Arial"/>
                <w:lang w:val="nl-NL"/>
              </w:rPr>
            </w:pPr>
            <w:r w:rsidRPr="00F3326D">
              <w:rPr>
                <w:rFonts w:asciiTheme="majorHAnsi" w:eastAsia="Arial Unicode MS" w:hAnsiTheme="majorHAnsi" w:cs="Arial"/>
                <w:lang w:val="nl-NL"/>
              </w:rPr>
              <w:t>1.</w:t>
            </w:r>
          </w:p>
        </w:tc>
        <w:tc>
          <w:tcPr>
            <w:tcW w:w="3261"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rPr>
                <w:rFonts w:asciiTheme="majorHAnsi" w:eastAsia="Arial Unicode MS" w:hAnsiTheme="majorHAnsi" w:cs="Arial"/>
                <w:lang w:val="nl-NL"/>
              </w:rPr>
            </w:pPr>
            <w:r w:rsidRPr="00F3326D">
              <w:rPr>
                <w:rFonts w:asciiTheme="majorHAnsi" w:eastAsia="Arial Unicode MS" w:hAnsiTheme="majorHAnsi" w:cs="Arial"/>
                <w:lang w:val="nl-NL"/>
              </w:rPr>
              <w:t>Gradjevinski objekti</w:t>
            </w:r>
          </w:p>
        </w:tc>
        <w:tc>
          <w:tcPr>
            <w:tcW w:w="1417"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lang w:val="nl-NL"/>
              </w:rPr>
            </w:pPr>
            <w:r w:rsidRPr="00F3326D">
              <w:rPr>
                <w:rFonts w:asciiTheme="majorHAnsi" w:eastAsia="Arial Unicode MS" w:hAnsiTheme="majorHAnsi" w:cs="Arial"/>
                <w:lang w:val="nl-NL"/>
              </w:rPr>
              <w:t>1.242.688</w:t>
            </w:r>
          </w:p>
        </w:tc>
        <w:tc>
          <w:tcPr>
            <w:tcW w:w="1559"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lang w:val="nl-NL"/>
              </w:rPr>
            </w:pPr>
            <w:r w:rsidRPr="00F3326D">
              <w:rPr>
                <w:rFonts w:asciiTheme="majorHAnsi" w:eastAsia="Arial Unicode MS" w:hAnsiTheme="majorHAnsi" w:cs="Arial"/>
                <w:lang w:val="nl-NL"/>
              </w:rPr>
              <w:t>396.067</w:t>
            </w:r>
          </w:p>
        </w:tc>
        <w:tc>
          <w:tcPr>
            <w:tcW w:w="1418"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lang w:val="nl-NL"/>
              </w:rPr>
            </w:pPr>
            <w:r w:rsidRPr="00F3326D">
              <w:rPr>
                <w:rFonts w:asciiTheme="majorHAnsi" w:eastAsia="Arial Unicode MS" w:hAnsiTheme="majorHAnsi" w:cs="Arial"/>
                <w:lang w:val="nl-NL"/>
              </w:rPr>
              <w:t>846.621</w:t>
            </w:r>
          </w:p>
        </w:tc>
        <w:tc>
          <w:tcPr>
            <w:tcW w:w="1276"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highlight w:val="yellow"/>
                <w:lang w:val="nl-NL"/>
              </w:rPr>
            </w:pPr>
            <w:r w:rsidRPr="00F3326D">
              <w:rPr>
                <w:rFonts w:asciiTheme="majorHAnsi" w:eastAsia="Arial Unicode MS" w:hAnsiTheme="majorHAnsi" w:cs="Arial"/>
                <w:lang w:val="nl-NL"/>
              </w:rPr>
              <w:t>32%</w:t>
            </w:r>
          </w:p>
        </w:tc>
      </w:tr>
      <w:tr w:rsidR="00E03879" w:rsidRPr="008C6F37" w:rsidTr="00DB44E4">
        <w:tc>
          <w:tcPr>
            <w:tcW w:w="675"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center"/>
              <w:rPr>
                <w:rFonts w:asciiTheme="majorHAnsi" w:eastAsia="Arial Unicode MS" w:hAnsiTheme="majorHAnsi" w:cs="Arial"/>
                <w:lang w:val="nl-NL"/>
              </w:rPr>
            </w:pPr>
            <w:r w:rsidRPr="00F3326D">
              <w:rPr>
                <w:rFonts w:asciiTheme="majorHAnsi" w:eastAsia="Arial Unicode MS" w:hAnsiTheme="majorHAnsi" w:cs="Arial"/>
                <w:lang w:val="nl-NL"/>
              </w:rPr>
              <w:t>2.</w:t>
            </w:r>
          </w:p>
        </w:tc>
        <w:tc>
          <w:tcPr>
            <w:tcW w:w="3261"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rPr>
                <w:rFonts w:asciiTheme="majorHAnsi" w:eastAsia="Arial Unicode MS" w:hAnsiTheme="majorHAnsi" w:cs="Arial"/>
                <w:lang w:val="nl-NL"/>
              </w:rPr>
            </w:pPr>
            <w:r w:rsidRPr="00F3326D">
              <w:rPr>
                <w:rFonts w:asciiTheme="majorHAnsi" w:eastAsia="Arial Unicode MS" w:hAnsiTheme="majorHAnsi" w:cs="Arial"/>
                <w:lang w:val="nl-NL"/>
              </w:rPr>
              <w:t>Vozila</w:t>
            </w:r>
          </w:p>
        </w:tc>
        <w:tc>
          <w:tcPr>
            <w:tcW w:w="1417"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lang w:val="nl-NL"/>
              </w:rPr>
            </w:pPr>
            <w:r w:rsidRPr="00F3326D">
              <w:rPr>
                <w:rFonts w:asciiTheme="majorHAnsi" w:eastAsia="Arial Unicode MS" w:hAnsiTheme="majorHAnsi" w:cs="Arial"/>
                <w:lang w:val="nl-NL"/>
              </w:rPr>
              <w:t>352.366</w:t>
            </w:r>
          </w:p>
        </w:tc>
        <w:tc>
          <w:tcPr>
            <w:tcW w:w="1559"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lang w:val="nl-NL"/>
              </w:rPr>
            </w:pPr>
            <w:r w:rsidRPr="00F3326D">
              <w:rPr>
                <w:rFonts w:asciiTheme="majorHAnsi" w:eastAsia="Arial Unicode MS" w:hAnsiTheme="majorHAnsi" w:cs="Arial"/>
                <w:lang w:val="nl-NL"/>
              </w:rPr>
              <w:t>161.953</w:t>
            </w:r>
          </w:p>
        </w:tc>
        <w:tc>
          <w:tcPr>
            <w:tcW w:w="1418"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lang w:val="nl-NL"/>
              </w:rPr>
            </w:pPr>
            <w:r w:rsidRPr="00F3326D">
              <w:rPr>
                <w:rFonts w:asciiTheme="majorHAnsi" w:eastAsia="Arial Unicode MS" w:hAnsiTheme="majorHAnsi" w:cs="Arial"/>
                <w:lang w:val="nl-NL"/>
              </w:rPr>
              <w:t>190.413</w:t>
            </w:r>
          </w:p>
        </w:tc>
        <w:tc>
          <w:tcPr>
            <w:tcW w:w="1276"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lang w:val="nl-NL"/>
              </w:rPr>
            </w:pPr>
            <w:r w:rsidRPr="00F3326D">
              <w:rPr>
                <w:rFonts w:asciiTheme="majorHAnsi" w:eastAsia="Arial Unicode MS" w:hAnsiTheme="majorHAnsi" w:cs="Arial"/>
                <w:lang w:val="nl-NL"/>
              </w:rPr>
              <w:t>46%</w:t>
            </w:r>
          </w:p>
        </w:tc>
      </w:tr>
      <w:tr w:rsidR="00E03879" w:rsidRPr="008C6F37" w:rsidTr="00DB44E4">
        <w:tc>
          <w:tcPr>
            <w:tcW w:w="675"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center"/>
              <w:rPr>
                <w:rFonts w:asciiTheme="majorHAnsi" w:eastAsia="Arial Unicode MS" w:hAnsiTheme="majorHAnsi" w:cs="Arial"/>
                <w:lang w:val="nl-NL"/>
              </w:rPr>
            </w:pPr>
            <w:r w:rsidRPr="00F3326D">
              <w:rPr>
                <w:rFonts w:asciiTheme="majorHAnsi" w:eastAsia="Arial Unicode MS" w:hAnsiTheme="majorHAnsi" w:cs="Arial"/>
                <w:lang w:val="nl-NL"/>
              </w:rPr>
              <w:t>3.</w:t>
            </w:r>
          </w:p>
        </w:tc>
        <w:tc>
          <w:tcPr>
            <w:tcW w:w="3261"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rPr>
                <w:rFonts w:asciiTheme="majorHAnsi" w:eastAsia="Arial Unicode MS" w:hAnsiTheme="majorHAnsi" w:cs="Arial"/>
                <w:lang w:val="sr-Latn-CS"/>
              </w:rPr>
            </w:pPr>
            <w:r w:rsidRPr="00F3326D">
              <w:rPr>
                <w:rFonts w:asciiTheme="majorHAnsi" w:eastAsia="Arial Unicode MS" w:hAnsiTheme="majorHAnsi" w:cs="Arial"/>
                <w:lang w:val="sr-Latn-CS"/>
              </w:rPr>
              <w:t>Mašine, građevinska oprema i alati inv. koji se koriste u proizvodne svrhe</w:t>
            </w:r>
          </w:p>
        </w:tc>
        <w:tc>
          <w:tcPr>
            <w:tcW w:w="1417"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lang w:val="nl-NL"/>
              </w:rPr>
            </w:pPr>
            <w:r w:rsidRPr="00F3326D">
              <w:rPr>
                <w:rFonts w:asciiTheme="majorHAnsi" w:eastAsia="Arial Unicode MS" w:hAnsiTheme="majorHAnsi" w:cs="Arial"/>
                <w:lang w:val="nl-NL"/>
              </w:rPr>
              <w:t>121.685</w:t>
            </w:r>
          </w:p>
        </w:tc>
        <w:tc>
          <w:tcPr>
            <w:tcW w:w="1559"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lang w:val="nl-NL"/>
              </w:rPr>
            </w:pPr>
            <w:r w:rsidRPr="00F3326D">
              <w:rPr>
                <w:rFonts w:asciiTheme="majorHAnsi" w:eastAsia="Arial Unicode MS" w:hAnsiTheme="majorHAnsi" w:cs="Arial"/>
                <w:lang w:val="nl-NL"/>
              </w:rPr>
              <w:t>87.861</w:t>
            </w:r>
          </w:p>
        </w:tc>
        <w:tc>
          <w:tcPr>
            <w:tcW w:w="1418"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lang w:val="nl-NL"/>
              </w:rPr>
            </w:pPr>
            <w:r w:rsidRPr="00F3326D">
              <w:rPr>
                <w:rFonts w:asciiTheme="majorHAnsi" w:eastAsia="Arial Unicode MS" w:hAnsiTheme="majorHAnsi" w:cs="Arial"/>
                <w:lang w:val="nl-NL"/>
              </w:rPr>
              <w:t>33.824</w:t>
            </w:r>
          </w:p>
        </w:tc>
        <w:tc>
          <w:tcPr>
            <w:tcW w:w="1276"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highlight w:val="yellow"/>
                <w:lang w:val="nl-NL"/>
              </w:rPr>
            </w:pPr>
            <w:r w:rsidRPr="00F3326D">
              <w:rPr>
                <w:rFonts w:asciiTheme="majorHAnsi" w:eastAsia="Arial Unicode MS" w:hAnsiTheme="majorHAnsi" w:cs="Arial"/>
                <w:lang w:val="nl-NL"/>
              </w:rPr>
              <w:t>72%</w:t>
            </w:r>
          </w:p>
        </w:tc>
      </w:tr>
      <w:tr w:rsidR="00E03879" w:rsidRPr="008C6F37" w:rsidTr="00DB44E4">
        <w:tc>
          <w:tcPr>
            <w:tcW w:w="675"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center"/>
              <w:rPr>
                <w:rFonts w:asciiTheme="majorHAnsi" w:eastAsia="Arial Unicode MS" w:hAnsiTheme="majorHAnsi" w:cs="Arial"/>
                <w:lang w:val="nl-NL"/>
              </w:rPr>
            </w:pPr>
            <w:r w:rsidRPr="00F3326D">
              <w:rPr>
                <w:rFonts w:asciiTheme="majorHAnsi" w:eastAsia="Arial Unicode MS" w:hAnsiTheme="majorHAnsi" w:cs="Arial"/>
                <w:lang w:val="nl-NL"/>
              </w:rPr>
              <w:t>4.</w:t>
            </w:r>
          </w:p>
        </w:tc>
        <w:tc>
          <w:tcPr>
            <w:tcW w:w="3261"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rPr>
                <w:rFonts w:asciiTheme="majorHAnsi" w:eastAsia="Arial Unicode MS" w:hAnsiTheme="majorHAnsi" w:cs="Arial"/>
                <w:lang w:val="nl-NL"/>
              </w:rPr>
            </w:pPr>
            <w:r w:rsidRPr="00F3326D">
              <w:rPr>
                <w:rFonts w:asciiTheme="majorHAnsi" w:eastAsia="Arial Unicode MS" w:hAnsiTheme="majorHAnsi" w:cs="Arial"/>
                <w:lang w:val="nl-NL"/>
              </w:rPr>
              <w:t>Kancelarijski namještaj, računari i ostala oprema</w:t>
            </w:r>
          </w:p>
        </w:tc>
        <w:tc>
          <w:tcPr>
            <w:tcW w:w="1417"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lang w:val="nl-NL"/>
              </w:rPr>
            </w:pPr>
            <w:r w:rsidRPr="00F3326D">
              <w:rPr>
                <w:rFonts w:asciiTheme="majorHAnsi" w:eastAsia="Arial Unicode MS" w:hAnsiTheme="majorHAnsi" w:cs="Arial"/>
                <w:lang w:val="nl-NL"/>
              </w:rPr>
              <w:t>101.482</w:t>
            </w:r>
          </w:p>
        </w:tc>
        <w:tc>
          <w:tcPr>
            <w:tcW w:w="1559"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highlight w:val="yellow"/>
                <w:lang w:val="nl-NL"/>
              </w:rPr>
            </w:pPr>
            <w:r w:rsidRPr="00F3326D">
              <w:rPr>
                <w:rFonts w:asciiTheme="majorHAnsi" w:eastAsia="Arial Unicode MS" w:hAnsiTheme="majorHAnsi" w:cs="Arial"/>
                <w:lang w:val="nl-NL"/>
              </w:rPr>
              <w:t>87.531</w:t>
            </w:r>
          </w:p>
        </w:tc>
        <w:tc>
          <w:tcPr>
            <w:tcW w:w="1418"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highlight w:val="yellow"/>
                <w:lang w:val="nl-NL"/>
              </w:rPr>
            </w:pPr>
            <w:r w:rsidRPr="00F3326D">
              <w:rPr>
                <w:rFonts w:asciiTheme="majorHAnsi" w:eastAsia="Arial Unicode MS" w:hAnsiTheme="majorHAnsi" w:cs="Arial"/>
                <w:lang w:val="nl-NL"/>
              </w:rPr>
              <w:t>13.951</w:t>
            </w:r>
          </w:p>
        </w:tc>
        <w:tc>
          <w:tcPr>
            <w:tcW w:w="1276"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highlight w:val="yellow"/>
                <w:lang w:val="nl-NL"/>
              </w:rPr>
            </w:pPr>
            <w:r w:rsidRPr="00F3326D">
              <w:rPr>
                <w:rFonts w:asciiTheme="majorHAnsi" w:eastAsia="Arial Unicode MS" w:hAnsiTheme="majorHAnsi" w:cs="Arial"/>
                <w:lang w:val="nl-NL"/>
              </w:rPr>
              <w:t>86%</w:t>
            </w:r>
          </w:p>
        </w:tc>
      </w:tr>
      <w:tr w:rsidR="00E03879" w:rsidRPr="008C6F37" w:rsidTr="00DB44E4">
        <w:tc>
          <w:tcPr>
            <w:tcW w:w="675"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center"/>
              <w:rPr>
                <w:rFonts w:asciiTheme="majorHAnsi" w:eastAsia="Arial Unicode MS" w:hAnsiTheme="majorHAnsi" w:cs="Arial"/>
                <w:lang w:val="nl-NL"/>
              </w:rPr>
            </w:pPr>
            <w:r w:rsidRPr="00F3326D">
              <w:rPr>
                <w:rFonts w:asciiTheme="majorHAnsi" w:eastAsia="Arial Unicode MS" w:hAnsiTheme="majorHAnsi" w:cs="Arial"/>
                <w:lang w:val="nl-NL"/>
              </w:rPr>
              <w:t>5.</w:t>
            </w:r>
          </w:p>
        </w:tc>
        <w:tc>
          <w:tcPr>
            <w:tcW w:w="3261"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rPr>
                <w:rFonts w:asciiTheme="majorHAnsi" w:eastAsia="Arial Unicode MS" w:hAnsiTheme="majorHAnsi" w:cs="Arial"/>
                <w:lang w:val="nl-NL"/>
              </w:rPr>
            </w:pPr>
            <w:r w:rsidRPr="00F3326D">
              <w:rPr>
                <w:rFonts w:asciiTheme="majorHAnsi" w:eastAsia="Arial Unicode MS" w:hAnsiTheme="majorHAnsi" w:cs="Arial"/>
                <w:lang w:val="nl-NL"/>
              </w:rPr>
              <w:t>Ostala materijalna imovina (slike)</w:t>
            </w:r>
          </w:p>
        </w:tc>
        <w:tc>
          <w:tcPr>
            <w:tcW w:w="1417"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lang w:val="nl-NL"/>
              </w:rPr>
            </w:pPr>
            <w:r w:rsidRPr="00F3326D">
              <w:rPr>
                <w:rFonts w:asciiTheme="majorHAnsi" w:eastAsia="Arial Unicode MS" w:hAnsiTheme="majorHAnsi" w:cs="Arial"/>
                <w:lang w:val="nl-NL"/>
              </w:rPr>
              <w:t>2.487</w:t>
            </w:r>
          </w:p>
        </w:tc>
        <w:tc>
          <w:tcPr>
            <w:tcW w:w="1559"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lang w:val="nl-NL"/>
              </w:rPr>
            </w:pPr>
            <w:r w:rsidRPr="00F3326D">
              <w:rPr>
                <w:rFonts w:asciiTheme="majorHAnsi" w:eastAsia="Arial Unicode MS" w:hAnsiTheme="majorHAnsi" w:cs="Arial"/>
                <w:lang w:val="nl-NL"/>
              </w:rPr>
              <w:t>--</w:t>
            </w:r>
          </w:p>
        </w:tc>
        <w:tc>
          <w:tcPr>
            <w:tcW w:w="1418"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lang w:val="nl-NL"/>
              </w:rPr>
            </w:pPr>
            <w:r w:rsidRPr="00F3326D">
              <w:rPr>
                <w:rFonts w:asciiTheme="majorHAnsi" w:eastAsia="Arial Unicode MS" w:hAnsiTheme="majorHAnsi" w:cs="Arial"/>
                <w:lang w:val="nl-NL"/>
              </w:rPr>
              <w:t>2.487</w:t>
            </w:r>
          </w:p>
        </w:tc>
        <w:tc>
          <w:tcPr>
            <w:tcW w:w="1276"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lang w:val="nl-NL"/>
              </w:rPr>
            </w:pPr>
            <w:r w:rsidRPr="00F3326D">
              <w:rPr>
                <w:rFonts w:asciiTheme="majorHAnsi" w:eastAsia="Arial Unicode MS" w:hAnsiTheme="majorHAnsi" w:cs="Arial"/>
                <w:lang w:val="nl-NL"/>
              </w:rPr>
              <w:t>-</w:t>
            </w:r>
          </w:p>
        </w:tc>
      </w:tr>
      <w:tr w:rsidR="00E03879" w:rsidRPr="00F26543" w:rsidTr="00DB44E4">
        <w:tc>
          <w:tcPr>
            <w:tcW w:w="675" w:type="dxa"/>
            <w:tcBorders>
              <w:top w:val="single" w:sz="4" w:space="0" w:color="auto"/>
              <w:left w:val="single" w:sz="4" w:space="0" w:color="auto"/>
              <w:bottom w:val="single" w:sz="4" w:space="0" w:color="auto"/>
              <w:right w:val="single" w:sz="4" w:space="0" w:color="auto"/>
            </w:tcBorders>
          </w:tcPr>
          <w:p w:rsidR="00E03879" w:rsidRPr="00F3326D" w:rsidRDefault="00E03879" w:rsidP="00DB44E4">
            <w:pPr>
              <w:jc w:val="center"/>
              <w:rPr>
                <w:rFonts w:asciiTheme="majorHAnsi" w:eastAsia="Arial Unicode MS" w:hAnsiTheme="majorHAnsi" w:cs="Arial"/>
                <w:b/>
                <w:sz w:val="26"/>
                <w:szCs w:val="26"/>
                <w:lang w:val="nl-NL"/>
              </w:rPr>
            </w:pPr>
          </w:p>
        </w:tc>
        <w:tc>
          <w:tcPr>
            <w:tcW w:w="3261"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b/>
                <w:lang w:val="nl-NL"/>
              </w:rPr>
            </w:pPr>
            <w:r w:rsidRPr="00F3326D">
              <w:rPr>
                <w:rFonts w:asciiTheme="majorHAnsi" w:eastAsia="Arial Unicode MS" w:hAnsiTheme="majorHAnsi" w:cs="Arial"/>
                <w:b/>
                <w:lang w:val="nl-NL"/>
              </w:rPr>
              <w:t>Ukupno:</w:t>
            </w:r>
          </w:p>
        </w:tc>
        <w:tc>
          <w:tcPr>
            <w:tcW w:w="1417"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b/>
                <w:lang w:val="nl-NL"/>
              </w:rPr>
            </w:pPr>
            <w:r w:rsidRPr="00F3326D">
              <w:rPr>
                <w:rFonts w:asciiTheme="majorHAnsi" w:eastAsia="Arial Unicode MS" w:hAnsiTheme="majorHAnsi" w:cs="Arial"/>
                <w:b/>
                <w:lang w:val="nl-NL"/>
              </w:rPr>
              <w:t>1.820.708</w:t>
            </w:r>
          </w:p>
        </w:tc>
        <w:tc>
          <w:tcPr>
            <w:tcW w:w="1559"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b/>
                <w:lang w:val="nl-NL"/>
              </w:rPr>
            </w:pPr>
            <w:r w:rsidRPr="00F3326D">
              <w:rPr>
                <w:rFonts w:asciiTheme="majorHAnsi" w:eastAsia="Arial Unicode MS" w:hAnsiTheme="majorHAnsi" w:cs="Arial"/>
                <w:b/>
                <w:lang w:val="nl-NL"/>
              </w:rPr>
              <w:t>733.412</w:t>
            </w:r>
          </w:p>
        </w:tc>
        <w:tc>
          <w:tcPr>
            <w:tcW w:w="1418"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b/>
                <w:lang w:val="nl-NL"/>
              </w:rPr>
            </w:pPr>
            <w:r w:rsidRPr="00F3326D">
              <w:rPr>
                <w:rFonts w:asciiTheme="majorHAnsi" w:eastAsia="Arial Unicode MS" w:hAnsiTheme="majorHAnsi" w:cs="Arial"/>
                <w:b/>
                <w:lang w:val="nl-NL"/>
              </w:rPr>
              <w:t>1.087.296</w:t>
            </w:r>
          </w:p>
        </w:tc>
        <w:tc>
          <w:tcPr>
            <w:tcW w:w="1276"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b/>
                <w:lang w:val="nl-NL"/>
              </w:rPr>
            </w:pPr>
            <w:r w:rsidRPr="00F3326D">
              <w:rPr>
                <w:rFonts w:asciiTheme="majorHAnsi" w:eastAsia="Arial Unicode MS" w:hAnsiTheme="majorHAnsi" w:cs="Arial"/>
                <w:b/>
                <w:lang w:val="nl-NL"/>
              </w:rPr>
              <w:t>40 %</w:t>
            </w:r>
          </w:p>
        </w:tc>
      </w:tr>
    </w:tbl>
    <w:p w:rsidR="00E03879" w:rsidRPr="00F26543" w:rsidRDefault="00E03879" w:rsidP="00DB44E4">
      <w:pPr>
        <w:pStyle w:val="NoSpacing"/>
        <w:jc w:val="both"/>
        <w:rPr>
          <w:rFonts w:ascii="Arial Narrow" w:eastAsia="Arial Unicode MS" w:hAnsi="Arial Narrow" w:cs="Arial"/>
          <w:sz w:val="26"/>
          <w:szCs w:val="26"/>
        </w:rPr>
      </w:pPr>
    </w:p>
    <w:p w:rsidR="00E03879" w:rsidRPr="00DB44E4" w:rsidRDefault="00E03879" w:rsidP="00DB44E4">
      <w:pPr>
        <w:pStyle w:val="NoSpacing"/>
        <w:jc w:val="both"/>
        <w:rPr>
          <w:rFonts w:asciiTheme="majorHAnsi" w:eastAsia="Arial Unicode MS" w:hAnsiTheme="majorHAnsi" w:cs="Arial"/>
          <w:sz w:val="24"/>
          <w:szCs w:val="24"/>
        </w:rPr>
      </w:pPr>
      <w:r w:rsidRPr="002C2037">
        <w:rPr>
          <w:rFonts w:ascii="Arial Narrow" w:eastAsia="Arial Unicode MS" w:hAnsi="Arial Narrow" w:cs="Arial"/>
          <w:sz w:val="26"/>
          <w:szCs w:val="26"/>
        </w:rPr>
        <w:tab/>
      </w:r>
      <w:r w:rsidRPr="00DB44E4">
        <w:rPr>
          <w:rFonts w:asciiTheme="majorHAnsi" w:eastAsia="Arial Unicode MS" w:hAnsiTheme="majorHAnsi" w:cs="Arial"/>
          <w:sz w:val="24"/>
          <w:szCs w:val="24"/>
        </w:rPr>
        <w:t>U izvještajnoj 2018.godini izdvojeno je 35.589 eura sa PDV-om za nabavku kamiona putara,  računara i ostale opreme, alata i inventara.</w:t>
      </w:r>
    </w:p>
    <w:p w:rsidR="00E03879" w:rsidRPr="00DB44E4" w:rsidRDefault="00E03879" w:rsidP="00DB44E4">
      <w:pPr>
        <w:pStyle w:val="NoSpacing"/>
        <w:jc w:val="both"/>
        <w:rPr>
          <w:rFonts w:asciiTheme="majorHAnsi" w:eastAsia="Arial Unicode MS" w:hAnsiTheme="majorHAnsi" w:cs="Arial"/>
          <w:sz w:val="24"/>
          <w:szCs w:val="24"/>
        </w:rPr>
      </w:pPr>
      <w:r w:rsidRPr="00DB44E4">
        <w:rPr>
          <w:rFonts w:asciiTheme="majorHAnsi" w:eastAsia="Arial Unicode MS" w:hAnsiTheme="majorHAnsi" w:cs="Arial"/>
          <w:sz w:val="24"/>
          <w:szCs w:val="24"/>
        </w:rPr>
        <w:tab/>
        <w:t>Tehnička opremljenost preduzeća je na zadovoljavajućem nivou i iz godine u godinu je sve bolja.</w:t>
      </w:r>
    </w:p>
    <w:p w:rsidR="00E03879" w:rsidRPr="00DB44E4" w:rsidRDefault="00E03879" w:rsidP="00DB44E4">
      <w:pPr>
        <w:pStyle w:val="NoSpacing"/>
        <w:jc w:val="center"/>
        <w:rPr>
          <w:rFonts w:asciiTheme="majorHAnsi" w:hAnsiTheme="majorHAnsi"/>
          <w:b/>
          <w:sz w:val="24"/>
          <w:szCs w:val="24"/>
        </w:rPr>
      </w:pPr>
    </w:p>
    <w:p w:rsidR="00E03879" w:rsidRPr="00DB44E4" w:rsidRDefault="00E03879" w:rsidP="00DB44E4">
      <w:pPr>
        <w:pStyle w:val="NoSpacing"/>
        <w:jc w:val="center"/>
        <w:rPr>
          <w:rFonts w:asciiTheme="majorHAnsi" w:hAnsiTheme="majorHAnsi"/>
          <w:b/>
          <w:sz w:val="24"/>
          <w:szCs w:val="24"/>
        </w:rPr>
      </w:pPr>
    </w:p>
    <w:p w:rsidR="00E03879" w:rsidRDefault="00E03879" w:rsidP="00DB44E4">
      <w:pPr>
        <w:pStyle w:val="NoSpacing"/>
        <w:jc w:val="center"/>
        <w:rPr>
          <w:rFonts w:asciiTheme="majorHAnsi" w:hAnsiTheme="majorHAnsi"/>
          <w:b/>
        </w:rPr>
      </w:pPr>
    </w:p>
    <w:p w:rsidR="00E03879" w:rsidRDefault="00E03879" w:rsidP="00B15527">
      <w:pPr>
        <w:pStyle w:val="NoSpacing"/>
        <w:jc w:val="center"/>
        <w:rPr>
          <w:rFonts w:asciiTheme="majorHAnsi" w:eastAsia="Arial Unicode MS" w:hAnsiTheme="majorHAnsi" w:cs="Arial"/>
          <w:b/>
          <w:sz w:val="26"/>
          <w:szCs w:val="26"/>
        </w:rPr>
      </w:pPr>
    </w:p>
    <w:p w:rsidR="00E03879" w:rsidRDefault="00E03879" w:rsidP="00B15527">
      <w:pPr>
        <w:pStyle w:val="NoSpacing"/>
        <w:jc w:val="center"/>
        <w:rPr>
          <w:rFonts w:asciiTheme="majorHAnsi" w:eastAsia="Arial Unicode MS" w:hAnsiTheme="majorHAnsi" w:cs="Arial"/>
          <w:b/>
          <w:sz w:val="26"/>
          <w:szCs w:val="26"/>
        </w:rPr>
      </w:pPr>
    </w:p>
    <w:p w:rsidR="00E03879" w:rsidRDefault="00E03879" w:rsidP="00B15527">
      <w:pPr>
        <w:pStyle w:val="NoSpacing"/>
        <w:jc w:val="center"/>
        <w:rPr>
          <w:rFonts w:asciiTheme="majorHAnsi" w:eastAsia="Arial Unicode MS" w:hAnsiTheme="majorHAnsi" w:cs="Arial"/>
          <w:b/>
          <w:sz w:val="26"/>
          <w:szCs w:val="26"/>
        </w:rPr>
      </w:pPr>
    </w:p>
    <w:p w:rsidR="00E03879" w:rsidRDefault="00E03879" w:rsidP="00B15527">
      <w:pPr>
        <w:pStyle w:val="NoSpacing"/>
        <w:jc w:val="center"/>
        <w:rPr>
          <w:rFonts w:asciiTheme="majorHAnsi" w:eastAsia="Arial Unicode MS" w:hAnsiTheme="majorHAnsi" w:cs="Arial"/>
          <w:b/>
          <w:sz w:val="26"/>
          <w:szCs w:val="26"/>
        </w:rPr>
      </w:pPr>
    </w:p>
    <w:p w:rsidR="00E03879" w:rsidRDefault="00E03879" w:rsidP="00B15527">
      <w:pPr>
        <w:pStyle w:val="NoSpacing"/>
        <w:jc w:val="center"/>
        <w:rPr>
          <w:rFonts w:asciiTheme="majorHAnsi" w:eastAsia="Arial Unicode MS" w:hAnsiTheme="majorHAnsi" w:cs="Arial"/>
          <w:b/>
          <w:sz w:val="26"/>
          <w:szCs w:val="26"/>
        </w:rPr>
      </w:pPr>
    </w:p>
    <w:p w:rsidR="00E03879" w:rsidRDefault="00E03879" w:rsidP="00B15527">
      <w:pPr>
        <w:pStyle w:val="NoSpacing"/>
        <w:jc w:val="center"/>
        <w:rPr>
          <w:rFonts w:asciiTheme="majorHAnsi" w:eastAsia="Arial Unicode MS" w:hAnsiTheme="majorHAnsi" w:cs="Arial"/>
          <w:b/>
          <w:sz w:val="26"/>
          <w:szCs w:val="26"/>
        </w:rPr>
      </w:pPr>
    </w:p>
    <w:p w:rsidR="00E03879" w:rsidRDefault="00E03879" w:rsidP="00B15527">
      <w:pPr>
        <w:pStyle w:val="NoSpacing"/>
        <w:jc w:val="center"/>
        <w:rPr>
          <w:rFonts w:asciiTheme="majorHAnsi" w:eastAsia="Arial Unicode MS" w:hAnsiTheme="majorHAnsi" w:cs="Arial"/>
          <w:b/>
          <w:sz w:val="26"/>
          <w:szCs w:val="26"/>
        </w:rPr>
      </w:pPr>
    </w:p>
    <w:p w:rsidR="00E03879" w:rsidRDefault="00E03879" w:rsidP="00DE2B09">
      <w:pPr>
        <w:pStyle w:val="NoSpacing"/>
        <w:jc w:val="both"/>
        <w:rPr>
          <w:rFonts w:asciiTheme="majorHAnsi" w:eastAsia="Arial Unicode MS" w:hAnsiTheme="majorHAnsi" w:cs="Arial"/>
          <w:sz w:val="24"/>
          <w:szCs w:val="24"/>
          <w:highlight w:val="yellow"/>
        </w:rPr>
      </w:pPr>
    </w:p>
    <w:p w:rsidR="00E03879" w:rsidRDefault="00E03879" w:rsidP="00DE2B09">
      <w:pPr>
        <w:pStyle w:val="NoSpacing"/>
        <w:jc w:val="both"/>
        <w:rPr>
          <w:rFonts w:asciiTheme="majorHAnsi" w:eastAsia="Arial Unicode MS" w:hAnsiTheme="majorHAnsi" w:cs="Arial"/>
          <w:sz w:val="24"/>
          <w:szCs w:val="24"/>
          <w:highlight w:val="yellow"/>
        </w:rPr>
      </w:pPr>
    </w:p>
    <w:p w:rsidR="00E03879" w:rsidRDefault="00E03879" w:rsidP="00DE2B09">
      <w:pPr>
        <w:pStyle w:val="NoSpacing"/>
        <w:jc w:val="both"/>
        <w:rPr>
          <w:rFonts w:asciiTheme="majorHAnsi" w:eastAsia="Arial Unicode MS" w:hAnsiTheme="majorHAnsi" w:cs="Arial"/>
          <w:sz w:val="24"/>
          <w:szCs w:val="24"/>
          <w:highlight w:val="yellow"/>
        </w:rPr>
      </w:pPr>
    </w:p>
    <w:p w:rsidR="00E03879" w:rsidRDefault="00E03879" w:rsidP="00DE2B09">
      <w:pPr>
        <w:pStyle w:val="NoSpacing"/>
        <w:jc w:val="both"/>
        <w:rPr>
          <w:rFonts w:asciiTheme="majorHAnsi" w:eastAsia="Arial Unicode MS" w:hAnsiTheme="majorHAnsi" w:cs="Arial"/>
          <w:sz w:val="24"/>
          <w:szCs w:val="24"/>
          <w:highlight w:val="yellow"/>
        </w:rPr>
      </w:pPr>
    </w:p>
    <w:p w:rsidR="00E03879" w:rsidRDefault="00E03879" w:rsidP="00DE2B09">
      <w:pPr>
        <w:pStyle w:val="NoSpacing"/>
        <w:jc w:val="both"/>
        <w:rPr>
          <w:rFonts w:asciiTheme="majorHAnsi" w:eastAsia="Arial Unicode MS" w:hAnsiTheme="majorHAnsi" w:cs="Arial"/>
          <w:sz w:val="24"/>
          <w:szCs w:val="24"/>
          <w:highlight w:val="yellow"/>
        </w:rPr>
      </w:pPr>
    </w:p>
    <w:p w:rsidR="00E03879" w:rsidRDefault="00E03879" w:rsidP="00DE2B09">
      <w:pPr>
        <w:pStyle w:val="NoSpacing"/>
        <w:jc w:val="both"/>
        <w:rPr>
          <w:rFonts w:asciiTheme="majorHAnsi" w:eastAsia="Arial Unicode MS" w:hAnsiTheme="majorHAnsi" w:cs="Arial"/>
          <w:sz w:val="24"/>
          <w:szCs w:val="24"/>
          <w:highlight w:val="yellow"/>
        </w:rPr>
      </w:pPr>
    </w:p>
    <w:p w:rsidR="00E03879" w:rsidRDefault="00E03879" w:rsidP="00DE2B09">
      <w:pPr>
        <w:pStyle w:val="NoSpacing"/>
        <w:jc w:val="both"/>
        <w:rPr>
          <w:rFonts w:asciiTheme="majorHAnsi" w:eastAsia="Arial Unicode MS" w:hAnsiTheme="majorHAnsi" w:cs="Arial"/>
          <w:sz w:val="24"/>
          <w:szCs w:val="24"/>
          <w:highlight w:val="yellow"/>
        </w:rPr>
      </w:pPr>
    </w:p>
    <w:p w:rsidR="00E03879" w:rsidRDefault="00E03879" w:rsidP="00DE2B09">
      <w:pPr>
        <w:pStyle w:val="NoSpacing"/>
        <w:jc w:val="both"/>
        <w:rPr>
          <w:rFonts w:asciiTheme="majorHAnsi" w:eastAsia="Arial Unicode MS" w:hAnsiTheme="majorHAnsi" w:cs="Arial"/>
          <w:sz w:val="24"/>
          <w:szCs w:val="24"/>
          <w:highlight w:val="yellow"/>
        </w:rPr>
      </w:pPr>
    </w:p>
    <w:p w:rsidR="00E03879" w:rsidRDefault="00E03879" w:rsidP="00DE2B09">
      <w:pPr>
        <w:pStyle w:val="NoSpacing"/>
        <w:jc w:val="both"/>
        <w:rPr>
          <w:rFonts w:asciiTheme="majorHAnsi" w:eastAsia="Arial Unicode MS" w:hAnsiTheme="majorHAnsi" w:cs="Arial"/>
          <w:sz w:val="24"/>
          <w:szCs w:val="24"/>
          <w:highlight w:val="yellow"/>
        </w:rPr>
      </w:pPr>
    </w:p>
    <w:p w:rsidR="00E03879" w:rsidRDefault="00E03879" w:rsidP="00DE2B09">
      <w:pPr>
        <w:pStyle w:val="NoSpacing"/>
        <w:jc w:val="both"/>
        <w:rPr>
          <w:rFonts w:asciiTheme="majorHAnsi" w:eastAsia="Arial Unicode MS" w:hAnsiTheme="majorHAnsi" w:cs="Arial"/>
          <w:sz w:val="24"/>
          <w:szCs w:val="24"/>
          <w:highlight w:val="yellow"/>
        </w:rPr>
      </w:pPr>
    </w:p>
    <w:p w:rsidR="00E03879" w:rsidRDefault="00E03879" w:rsidP="00DE2B09">
      <w:pPr>
        <w:pStyle w:val="NoSpacing"/>
        <w:jc w:val="both"/>
        <w:rPr>
          <w:rFonts w:asciiTheme="majorHAnsi" w:eastAsia="Arial Unicode MS" w:hAnsiTheme="majorHAnsi" w:cs="Arial"/>
          <w:sz w:val="24"/>
          <w:szCs w:val="24"/>
          <w:highlight w:val="yellow"/>
        </w:rPr>
      </w:pPr>
    </w:p>
    <w:p w:rsidR="00E03879" w:rsidRDefault="00E03879" w:rsidP="00DE2B09">
      <w:pPr>
        <w:pStyle w:val="NoSpacing"/>
        <w:jc w:val="both"/>
        <w:rPr>
          <w:rFonts w:asciiTheme="majorHAnsi" w:eastAsia="Arial Unicode MS" w:hAnsiTheme="majorHAnsi" w:cs="Arial"/>
          <w:sz w:val="24"/>
          <w:szCs w:val="24"/>
          <w:highlight w:val="yellow"/>
        </w:rPr>
      </w:pPr>
    </w:p>
    <w:p w:rsidR="00E03879" w:rsidRDefault="00E03879" w:rsidP="00DE2B09">
      <w:pPr>
        <w:pStyle w:val="NoSpacing"/>
        <w:jc w:val="both"/>
        <w:rPr>
          <w:rFonts w:asciiTheme="majorHAnsi" w:eastAsia="Arial Unicode MS" w:hAnsiTheme="majorHAnsi" w:cs="Arial"/>
          <w:sz w:val="24"/>
          <w:szCs w:val="24"/>
          <w:highlight w:val="yellow"/>
        </w:rPr>
      </w:pPr>
    </w:p>
    <w:p w:rsidR="00E03879" w:rsidRDefault="00E03879" w:rsidP="00DE2B09">
      <w:pPr>
        <w:pStyle w:val="NoSpacing"/>
        <w:rPr>
          <w:rFonts w:asciiTheme="majorHAnsi" w:hAnsiTheme="majorHAnsi"/>
          <w:b/>
          <w:sz w:val="28"/>
          <w:szCs w:val="28"/>
        </w:rPr>
      </w:pPr>
      <w:r w:rsidRPr="00DB44E4">
        <w:rPr>
          <w:rFonts w:asciiTheme="majorHAnsi" w:hAnsiTheme="majorHAnsi"/>
          <w:b/>
          <w:sz w:val="28"/>
          <w:szCs w:val="28"/>
        </w:rPr>
        <w:t>VII FINANSIJSKO  POSLOVANJE</w:t>
      </w:r>
    </w:p>
    <w:p w:rsidR="00E03879" w:rsidRDefault="00E03879" w:rsidP="00DE2B09">
      <w:pPr>
        <w:pStyle w:val="NoSpacing"/>
        <w:rPr>
          <w:rFonts w:asciiTheme="majorHAnsi" w:hAnsiTheme="majorHAnsi"/>
          <w:b/>
          <w:sz w:val="28"/>
          <w:szCs w:val="28"/>
        </w:rPr>
      </w:pPr>
    </w:p>
    <w:p w:rsidR="00E03879" w:rsidRPr="00DB44E4" w:rsidRDefault="00E03879" w:rsidP="00E03879">
      <w:pPr>
        <w:pStyle w:val="ListParagraph"/>
        <w:numPr>
          <w:ilvl w:val="0"/>
          <w:numId w:val="31"/>
        </w:numPr>
        <w:jc w:val="center"/>
        <w:rPr>
          <w:rFonts w:asciiTheme="majorHAnsi" w:hAnsiTheme="majorHAnsi" w:cs="Tahoma"/>
          <w:iCs/>
          <w:u w:val="single"/>
          <w:lang w:val="sr-Latn-CS"/>
        </w:rPr>
      </w:pPr>
      <w:r w:rsidRPr="00DB44E4">
        <w:rPr>
          <w:rFonts w:asciiTheme="majorHAnsi" w:hAnsiTheme="majorHAnsi" w:cs="Tahoma"/>
          <w:iCs/>
          <w:u w:val="single"/>
          <w:lang w:val="sr-Latn-CS"/>
        </w:rPr>
        <w:t>Bilans uspjeha za period</w:t>
      </w:r>
    </w:p>
    <w:p w:rsidR="00E03879" w:rsidRPr="00DB44E4" w:rsidRDefault="00E03879" w:rsidP="00DB44E4">
      <w:pPr>
        <w:jc w:val="center"/>
        <w:rPr>
          <w:rFonts w:asciiTheme="majorHAnsi" w:hAnsiTheme="majorHAnsi" w:cs="Tahoma"/>
          <w:iCs/>
          <w:u w:val="single"/>
          <w:lang w:val="sr-Latn-CS"/>
        </w:rPr>
      </w:pPr>
      <w:r w:rsidRPr="00DB44E4">
        <w:rPr>
          <w:rFonts w:asciiTheme="majorHAnsi" w:hAnsiTheme="majorHAnsi" w:cs="Tahoma"/>
          <w:iCs/>
          <w:lang w:val="sr-Latn-CS"/>
        </w:rPr>
        <w:t xml:space="preserve">        </w:t>
      </w:r>
      <w:r>
        <w:rPr>
          <w:rFonts w:asciiTheme="majorHAnsi" w:hAnsiTheme="majorHAnsi" w:cs="Tahoma"/>
          <w:iCs/>
          <w:u w:val="single"/>
          <w:lang w:val="sr-Latn-CS"/>
        </w:rPr>
        <w:t xml:space="preserve"> </w:t>
      </w:r>
      <w:r w:rsidRPr="00DB44E4">
        <w:rPr>
          <w:rFonts w:asciiTheme="majorHAnsi" w:hAnsiTheme="majorHAnsi" w:cs="Tahoma"/>
          <w:iCs/>
          <w:u w:val="single"/>
          <w:lang w:val="sr-Latn-CS"/>
        </w:rPr>
        <w:t>01.01.2018. - 31.12.2018.godine</w:t>
      </w:r>
    </w:p>
    <w:p w:rsidR="00E03879" w:rsidRPr="00AD253F" w:rsidRDefault="00E03879" w:rsidP="00DB44E4">
      <w:pPr>
        <w:rPr>
          <w:rFonts w:asciiTheme="majorHAnsi" w:hAnsiTheme="majorHAnsi" w:cs="Tahoma"/>
          <w:iCs/>
          <w:u w:val="single"/>
        </w:rPr>
      </w:pPr>
      <w:r w:rsidRPr="00AD253F">
        <w:rPr>
          <w:rFonts w:asciiTheme="majorHAnsi" w:hAnsiTheme="majorHAnsi" w:cs="Tahoma"/>
          <w:b/>
          <w:iCs/>
        </w:rPr>
        <w:t xml:space="preserve">                                                                                                                                    /Eur/                              </w:t>
      </w:r>
    </w:p>
    <w:tbl>
      <w:tblPr>
        <w:tblW w:w="10470" w:type="dxa"/>
        <w:jc w:val="center"/>
        <w:tblInd w:w="-8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045"/>
        <w:gridCol w:w="1529"/>
        <w:gridCol w:w="1530"/>
        <w:gridCol w:w="1552"/>
        <w:gridCol w:w="898"/>
        <w:gridCol w:w="916"/>
      </w:tblGrid>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tcPr>
          <w:p w:rsidR="00E03879" w:rsidRPr="003C4243" w:rsidRDefault="00E03879" w:rsidP="00DB44E4">
            <w:pPr>
              <w:jc w:val="center"/>
              <w:rPr>
                <w:rFonts w:asciiTheme="majorHAnsi" w:hAnsiTheme="majorHAnsi" w:cs="Tahoma"/>
                <w:b/>
                <w:iCs/>
                <w:lang w:val="sr-Latn-CS"/>
              </w:rPr>
            </w:pPr>
          </w:p>
          <w:p w:rsidR="00E03879" w:rsidRPr="003C4243" w:rsidRDefault="00E03879" w:rsidP="00DB44E4">
            <w:pPr>
              <w:jc w:val="center"/>
              <w:rPr>
                <w:rFonts w:asciiTheme="majorHAnsi" w:hAnsiTheme="majorHAnsi" w:cs="Tahoma"/>
                <w:b/>
                <w:iCs/>
                <w:lang w:val="sr-Latn-CS"/>
              </w:rPr>
            </w:pPr>
            <w:r w:rsidRPr="003C4243">
              <w:rPr>
                <w:rFonts w:asciiTheme="majorHAnsi" w:hAnsiTheme="majorHAnsi" w:cs="Tahoma"/>
                <w:b/>
                <w:iCs/>
                <w:lang w:val="sr-Latn-CS"/>
              </w:rPr>
              <w:t>P O Z I C I J E</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center"/>
              <w:rPr>
                <w:rFonts w:asciiTheme="majorHAnsi" w:hAnsiTheme="majorHAnsi" w:cs="Tahoma"/>
                <w:b/>
                <w:iCs/>
                <w:lang w:val="sr-Latn-CS"/>
              </w:rPr>
            </w:pPr>
            <w:r w:rsidRPr="003C4243">
              <w:rPr>
                <w:rFonts w:asciiTheme="majorHAnsi" w:hAnsiTheme="majorHAnsi" w:cs="Tahoma"/>
                <w:b/>
                <w:iCs/>
                <w:lang w:val="sr-Latn-CS"/>
              </w:rPr>
              <w:t xml:space="preserve">Plan </w:t>
            </w:r>
          </w:p>
          <w:p w:rsidR="00E03879" w:rsidRPr="003C4243" w:rsidRDefault="00E03879" w:rsidP="00DB44E4">
            <w:pPr>
              <w:jc w:val="center"/>
              <w:rPr>
                <w:rFonts w:asciiTheme="majorHAnsi" w:hAnsiTheme="majorHAnsi" w:cs="Tahoma"/>
                <w:b/>
                <w:iCs/>
                <w:lang w:val="sr-Latn-CS"/>
              </w:rPr>
            </w:pPr>
            <w:r w:rsidRPr="003C4243">
              <w:rPr>
                <w:rFonts w:asciiTheme="majorHAnsi" w:hAnsiTheme="majorHAnsi" w:cs="Tahoma"/>
                <w:b/>
                <w:iCs/>
                <w:lang w:val="sr-Latn-CS"/>
              </w:rPr>
              <w:t xml:space="preserve"> 2018. godina</w:t>
            </w:r>
          </w:p>
        </w:tc>
        <w:tc>
          <w:tcPr>
            <w:tcW w:w="1530" w:type="dxa"/>
            <w:tcBorders>
              <w:top w:val="single" w:sz="4" w:space="0" w:color="auto"/>
              <w:left w:val="single" w:sz="4" w:space="0" w:color="auto"/>
              <w:bottom w:val="single" w:sz="4" w:space="0" w:color="auto"/>
              <w:right w:val="single" w:sz="4" w:space="0" w:color="auto"/>
            </w:tcBorders>
          </w:tcPr>
          <w:p w:rsidR="00E03879" w:rsidRPr="003C4243" w:rsidRDefault="00E03879" w:rsidP="00DB44E4">
            <w:pPr>
              <w:jc w:val="center"/>
              <w:rPr>
                <w:rFonts w:asciiTheme="majorHAnsi" w:hAnsiTheme="majorHAnsi" w:cs="Tahoma"/>
                <w:b/>
                <w:iCs/>
                <w:lang w:val="sr-Latn-CS"/>
              </w:rPr>
            </w:pPr>
            <w:r w:rsidRPr="003C4243">
              <w:rPr>
                <w:rFonts w:asciiTheme="majorHAnsi" w:hAnsiTheme="majorHAnsi" w:cs="Tahoma"/>
                <w:b/>
                <w:iCs/>
                <w:lang w:val="sr-Latn-CS"/>
              </w:rPr>
              <w:t>Prethodna 2017.godina</w:t>
            </w:r>
          </w:p>
          <w:p w:rsidR="00E03879" w:rsidRPr="003C4243" w:rsidRDefault="00E03879" w:rsidP="00DB44E4">
            <w:pPr>
              <w:jc w:val="center"/>
              <w:rPr>
                <w:rFonts w:asciiTheme="majorHAnsi" w:hAnsiTheme="majorHAnsi" w:cs="Tahoma"/>
                <w:b/>
                <w:iCs/>
                <w:lang w:val="sr-Latn-CS"/>
              </w:rPr>
            </w:pPr>
          </w:p>
        </w:tc>
        <w:tc>
          <w:tcPr>
            <w:tcW w:w="1552" w:type="dxa"/>
            <w:tcBorders>
              <w:top w:val="single" w:sz="4" w:space="0" w:color="auto"/>
              <w:left w:val="single" w:sz="4" w:space="0" w:color="auto"/>
              <w:bottom w:val="single" w:sz="4" w:space="0" w:color="auto"/>
              <w:right w:val="single" w:sz="4" w:space="0" w:color="auto"/>
            </w:tcBorders>
          </w:tcPr>
          <w:p w:rsidR="00E03879" w:rsidRPr="003C4243" w:rsidRDefault="00E03879" w:rsidP="00DB44E4">
            <w:pPr>
              <w:jc w:val="center"/>
              <w:rPr>
                <w:rFonts w:asciiTheme="majorHAnsi" w:hAnsiTheme="majorHAnsi" w:cs="Tahoma"/>
                <w:b/>
                <w:iCs/>
                <w:lang w:val="sr-Latn-CS"/>
              </w:rPr>
            </w:pPr>
            <w:r w:rsidRPr="003C4243">
              <w:rPr>
                <w:rFonts w:asciiTheme="majorHAnsi" w:hAnsiTheme="majorHAnsi" w:cs="Tahoma"/>
                <w:b/>
                <w:iCs/>
                <w:lang w:val="sr-Latn-CS"/>
              </w:rPr>
              <w:t>Tekuca 2018.godina</w:t>
            </w:r>
          </w:p>
          <w:p w:rsidR="00E03879" w:rsidRPr="003C4243" w:rsidRDefault="00E03879" w:rsidP="00DB44E4">
            <w:pPr>
              <w:jc w:val="center"/>
              <w:rPr>
                <w:rFonts w:asciiTheme="majorHAnsi" w:hAnsiTheme="majorHAnsi" w:cs="Tahoma"/>
                <w:b/>
                <w:iCs/>
                <w:lang w:val="sr-Latn-CS"/>
              </w:rPr>
            </w:pPr>
          </w:p>
        </w:tc>
        <w:tc>
          <w:tcPr>
            <w:tcW w:w="898"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center"/>
              <w:rPr>
                <w:rFonts w:asciiTheme="majorHAnsi" w:hAnsiTheme="majorHAnsi" w:cs="Tahoma"/>
                <w:b/>
                <w:iCs/>
                <w:lang w:val="sr-Latn-CS"/>
              </w:rPr>
            </w:pPr>
            <w:r w:rsidRPr="003C4243">
              <w:rPr>
                <w:rFonts w:asciiTheme="majorHAnsi" w:hAnsiTheme="majorHAnsi" w:cs="Tahoma"/>
                <w:b/>
                <w:iCs/>
                <w:lang w:val="sr-Latn-CS"/>
              </w:rPr>
              <w:t>Index</w:t>
            </w:r>
          </w:p>
          <w:p w:rsidR="00E03879" w:rsidRPr="003C4243" w:rsidRDefault="00E03879" w:rsidP="00DB44E4">
            <w:pPr>
              <w:jc w:val="center"/>
              <w:rPr>
                <w:rFonts w:asciiTheme="majorHAnsi" w:hAnsiTheme="majorHAnsi" w:cs="Tahoma"/>
                <w:b/>
                <w:iCs/>
                <w:lang w:val="sr-Latn-CS"/>
              </w:rPr>
            </w:pPr>
            <w:r w:rsidRPr="003C4243">
              <w:rPr>
                <w:rFonts w:asciiTheme="majorHAnsi" w:hAnsiTheme="majorHAnsi" w:cs="Tahoma"/>
                <w:b/>
                <w:iCs/>
                <w:lang w:val="sr-Latn-CS"/>
              </w:rPr>
              <w:t>4/2</w:t>
            </w:r>
          </w:p>
        </w:tc>
        <w:tc>
          <w:tcPr>
            <w:tcW w:w="916"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center"/>
              <w:rPr>
                <w:rFonts w:asciiTheme="majorHAnsi" w:hAnsiTheme="majorHAnsi" w:cs="Tahoma"/>
                <w:b/>
                <w:iCs/>
                <w:lang w:val="sr-Latn-CS"/>
              </w:rPr>
            </w:pPr>
            <w:r w:rsidRPr="003C4243">
              <w:rPr>
                <w:rFonts w:asciiTheme="majorHAnsi" w:hAnsiTheme="majorHAnsi" w:cs="Tahoma"/>
                <w:b/>
                <w:iCs/>
                <w:lang w:val="sr-Latn-CS"/>
              </w:rPr>
              <w:t>Index</w:t>
            </w:r>
          </w:p>
          <w:p w:rsidR="00E03879" w:rsidRPr="003C4243" w:rsidRDefault="00E03879" w:rsidP="00DB44E4">
            <w:pPr>
              <w:jc w:val="center"/>
              <w:rPr>
                <w:rFonts w:asciiTheme="majorHAnsi" w:hAnsiTheme="majorHAnsi" w:cs="Tahoma"/>
                <w:b/>
                <w:iCs/>
                <w:lang w:val="sr-Latn-CS"/>
              </w:rPr>
            </w:pPr>
            <w:r w:rsidRPr="003C4243">
              <w:rPr>
                <w:rFonts w:asciiTheme="majorHAnsi" w:hAnsiTheme="majorHAnsi" w:cs="Tahoma"/>
                <w:b/>
                <w:iCs/>
                <w:lang w:val="sr-Latn-CS"/>
              </w:rPr>
              <w:t>4/3</w:t>
            </w:r>
          </w:p>
        </w:tc>
      </w:tr>
      <w:tr w:rsidR="00E03879" w:rsidRPr="003C4243" w:rsidTr="00DB44E4">
        <w:trPr>
          <w:trHeight w:val="84"/>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center"/>
              <w:rPr>
                <w:rFonts w:asciiTheme="majorHAnsi" w:hAnsiTheme="majorHAnsi" w:cs="Gautami"/>
                <w:i/>
                <w:iCs/>
                <w:color w:val="000000"/>
                <w:sz w:val="20"/>
                <w:szCs w:val="20"/>
                <w:lang w:val="sr-Latn-CS"/>
              </w:rPr>
            </w:pPr>
            <w:r w:rsidRPr="003C4243">
              <w:rPr>
                <w:rFonts w:asciiTheme="majorHAnsi" w:hAnsiTheme="majorHAnsi" w:cs="Gautami"/>
                <w:i/>
                <w:iCs/>
                <w:color w:val="000000"/>
                <w:sz w:val="20"/>
                <w:szCs w:val="20"/>
                <w:lang w:val="sr-Latn-CS"/>
              </w:rPr>
              <w:t>1</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center"/>
              <w:rPr>
                <w:rFonts w:asciiTheme="majorHAnsi" w:hAnsiTheme="majorHAnsi" w:cs="Gautami"/>
                <w:i/>
                <w:iCs/>
                <w:color w:val="000000"/>
                <w:sz w:val="20"/>
                <w:szCs w:val="20"/>
                <w:lang w:val="sr-Latn-CS"/>
              </w:rPr>
            </w:pPr>
            <w:r w:rsidRPr="003C4243">
              <w:rPr>
                <w:rFonts w:asciiTheme="majorHAnsi" w:hAnsiTheme="majorHAnsi" w:cs="Gautami"/>
                <w:i/>
                <w:iCs/>
                <w:color w:val="000000"/>
                <w:sz w:val="20"/>
                <w:szCs w:val="20"/>
                <w:lang w:val="sr-Latn-CS"/>
              </w:rPr>
              <w:t>2</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center"/>
              <w:rPr>
                <w:rFonts w:asciiTheme="majorHAnsi" w:hAnsiTheme="majorHAnsi" w:cs="Gautami"/>
                <w:i/>
                <w:iCs/>
                <w:color w:val="000000"/>
                <w:sz w:val="20"/>
                <w:szCs w:val="20"/>
                <w:lang w:val="sr-Latn-CS"/>
              </w:rPr>
            </w:pPr>
            <w:r w:rsidRPr="003C4243">
              <w:rPr>
                <w:rFonts w:asciiTheme="majorHAnsi" w:hAnsiTheme="majorHAnsi" w:cs="Gautami"/>
                <w:i/>
                <w:iCs/>
                <w:color w:val="000000"/>
                <w:sz w:val="20"/>
                <w:szCs w:val="20"/>
                <w:lang w:val="sr-Latn-CS"/>
              </w:rPr>
              <w:t>3</w:t>
            </w:r>
          </w:p>
        </w:tc>
        <w:tc>
          <w:tcPr>
            <w:tcW w:w="1552"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center"/>
              <w:rPr>
                <w:rFonts w:asciiTheme="majorHAnsi" w:hAnsiTheme="majorHAnsi" w:cs="Gautami"/>
                <w:i/>
                <w:iCs/>
                <w:color w:val="000000"/>
                <w:sz w:val="20"/>
                <w:szCs w:val="20"/>
                <w:lang w:val="sr-Latn-CS"/>
              </w:rPr>
            </w:pPr>
            <w:r w:rsidRPr="003C4243">
              <w:rPr>
                <w:rFonts w:asciiTheme="majorHAnsi" w:hAnsiTheme="majorHAnsi" w:cs="Gautami"/>
                <w:i/>
                <w:iCs/>
                <w:color w:val="000000"/>
                <w:sz w:val="20"/>
                <w:szCs w:val="20"/>
                <w:lang w:val="sr-Latn-CS"/>
              </w:rPr>
              <w:t>4</w:t>
            </w:r>
          </w:p>
        </w:tc>
        <w:tc>
          <w:tcPr>
            <w:tcW w:w="898"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center"/>
              <w:rPr>
                <w:rFonts w:asciiTheme="majorHAnsi" w:hAnsiTheme="majorHAnsi" w:cs="Gautami"/>
                <w:i/>
                <w:iCs/>
                <w:color w:val="000000"/>
                <w:sz w:val="20"/>
                <w:szCs w:val="20"/>
                <w:lang w:val="sr-Latn-CS"/>
              </w:rPr>
            </w:pPr>
            <w:r w:rsidRPr="003C4243">
              <w:rPr>
                <w:rFonts w:asciiTheme="majorHAnsi" w:hAnsiTheme="majorHAnsi" w:cs="Gautami"/>
                <w:i/>
                <w:iCs/>
                <w:color w:val="000000"/>
                <w:sz w:val="20"/>
                <w:szCs w:val="20"/>
                <w:lang w:val="sr-Latn-CS"/>
              </w:rPr>
              <w:t>5</w:t>
            </w:r>
          </w:p>
        </w:tc>
        <w:tc>
          <w:tcPr>
            <w:tcW w:w="916"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center"/>
              <w:rPr>
                <w:rFonts w:asciiTheme="majorHAnsi" w:hAnsiTheme="majorHAnsi" w:cs="Gautami"/>
                <w:i/>
                <w:iCs/>
                <w:color w:val="000000"/>
                <w:sz w:val="20"/>
                <w:szCs w:val="20"/>
                <w:lang w:val="sr-Latn-CS"/>
              </w:rPr>
            </w:pPr>
            <w:r w:rsidRPr="003C4243">
              <w:rPr>
                <w:rFonts w:asciiTheme="majorHAnsi" w:hAnsiTheme="majorHAnsi" w:cs="Gautami"/>
                <w:i/>
                <w:iCs/>
                <w:color w:val="000000"/>
                <w:sz w:val="20"/>
                <w:szCs w:val="20"/>
                <w:lang w:val="sr-Latn-CS"/>
              </w:rPr>
              <w:t>6</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tcPr>
          <w:p w:rsidR="00E03879" w:rsidRPr="003C4243" w:rsidRDefault="00E03879" w:rsidP="00DB44E4">
            <w:pPr>
              <w:jc w:val="both"/>
              <w:rPr>
                <w:rFonts w:asciiTheme="majorHAnsi" w:hAnsiTheme="majorHAnsi" w:cs="Gautami"/>
                <w:b/>
                <w:iCs/>
                <w:color w:val="000000"/>
                <w:lang w:val="sr-Latn-CS"/>
              </w:rPr>
            </w:pPr>
            <w:r w:rsidRPr="003C4243">
              <w:rPr>
                <w:rFonts w:asciiTheme="majorHAnsi" w:hAnsiTheme="majorHAnsi" w:cs="Gautami"/>
                <w:b/>
                <w:iCs/>
                <w:color w:val="000000"/>
                <w:lang w:val="sr-Latn-CS"/>
              </w:rPr>
              <w:t xml:space="preserve">A-I.POSLOVNI PRIHODI </w:t>
            </w:r>
          </w:p>
          <w:p w:rsidR="00E03879" w:rsidRPr="003C4243" w:rsidRDefault="00E03879" w:rsidP="00DB44E4">
            <w:pPr>
              <w:jc w:val="both"/>
              <w:rPr>
                <w:rFonts w:asciiTheme="majorHAnsi" w:hAnsiTheme="majorHAnsi" w:cs="Gautami"/>
                <w:b/>
                <w:iCs/>
                <w:color w:val="000000"/>
                <w:lang w:val="sr-Latn-CS"/>
              </w:rPr>
            </w:pP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b/>
                <w:iCs/>
                <w:color w:val="000000"/>
                <w:highlight w:val="yellow"/>
                <w:lang w:val="sr-Latn-CS"/>
              </w:rPr>
            </w:pPr>
            <w:r w:rsidRPr="003C4243">
              <w:rPr>
                <w:rFonts w:asciiTheme="majorHAnsi" w:hAnsiTheme="majorHAnsi" w:cs="Gautami"/>
                <w:b/>
                <w:iCs/>
                <w:color w:val="000000"/>
                <w:lang w:val="sr-Latn-CS"/>
              </w:rPr>
              <w:t>1.585.000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b/>
                <w:iCs/>
                <w:color w:val="000000"/>
                <w:lang w:val="sr-Latn-CS"/>
              </w:rPr>
            </w:pPr>
            <w:r w:rsidRPr="003C4243">
              <w:rPr>
                <w:rFonts w:asciiTheme="majorHAnsi" w:hAnsiTheme="majorHAnsi" w:cs="Gautami"/>
                <w:b/>
                <w:iCs/>
                <w:color w:val="000000"/>
                <w:lang w:val="sr-Latn-CS"/>
              </w:rPr>
              <w:t>1.587.145</w:t>
            </w:r>
          </w:p>
        </w:tc>
        <w:tc>
          <w:tcPr>
            <w:tcW w:w="1552" w:type="dxa"/>
            <w:tcBorders>
              <w:top w:val="single" w:sz="4" w:space="0" w:color="auto"/>
              <w:left w:val="single" w:sz="4" w:space="0" w:color="auto"/>
              <w:bottom w:val="single" w:sz="4" w:space="0" w:color="auto"/>
              <w:right w:val="single" w:sz="4" w:space="0" w:color="auto"/>
            </w:tcBorders>
          </w:tcPr>
          <w:p w:rsidR="00E03879" w:rsidRPr="003C4243" w:rsidRDefault="00E03879" w:rsidP="00DB44E4">
            <w:pPr>
              <w:jc w:val="right"/>
              <w:rPr>
                <w:rFonts w:asciiTheme="majorHAnsi" w:hAnsiTheme="majorHAnsi" w:cs="Gautami"/>
                <w:b/>
                <w:iCs/>
                <w:color w:val="000000"/>
                <w:highlight w:val="yellow"/>
                <w:lang w:val="sr-Latn-CS"/>
              </w:rPr>
            </w:pPr>
            <w:r w:rsidRPr="00D0775D">
              <w:rPr>
                <w:rFonts w:asciiTheme="majorHAnsi" w:hAnsiTheme="majorHAnsi" w:cs="Gautami"/>
                <w:b/>
                <w:iCs/>
                <w:color w:val="000000"/>
                <w:lang w:val="sr-Latn-CS"/>
              </w:rPr>
              <w:t>1.722.586</w:t>
            </w:r>
          </w:p>
        </w:tc>
        <w:tc>
          <w:tcPr>
            <w:tcW w:w="898" w:type="dxa"/>
            <w:tcBorders>
              <w:top w:val="single" w:sz="4" w:space="0" w:color="auto"/>
              <w:left w:val="single" w:sz="4" w:space="0" w:color="auto"/>
              <w:bottom w:val="single" w:sz="4" w:space="0" w:color="auto"/>
              <w:right w:val="single" w:sz="4" w:space="0" w:color="auto"/>
            </w:tcBorders>
            <w:hideMark/>
          </w:tcPr>
          <w:p w:rsidR="00E03879" w:rsidRPr="00D0775D" w:rsidRDefault="00E03879" w:rsidP="00DB44E4">
            <w:pPr>
              <w:jc w:val="right"/>
              <w:rPr>
                <w:rFonts w:asciiTheme="majorHAnsi" w:hAnsiTheme="majorHAnsi" w:cs="Gautami"/>
                <w:b/>
                <w:iCs/>
                <w:color w:val="000000"/>
                <w:lang w:val="sr-Latn-CS"/>
              </w:rPr>
            </w:pPr>
            <w:r w:rsidRPr="00D0775D">
              <w:rPr>
                <w:rFonts w:asciiTheme="majorHAnsi" w:hAnsiTheme="majorHAnsi" w:cs="Gautami"/>
                <w:b/>
                <w:iCs/>
                <w:color w:val="000000"/>
                <w:lang w:val="sr-Latn-CS"/>
              </w:rPr>
              <w:t>109</w:t>
            </w:r>
          </w:p>
        </w:tc>
        <w:tc>
          <w:tcPr>
            <w:tcW w:w="916" w:type="dxa"/>
            <w:tcBorders>
              <w:top w:val="single" w:sz="4" w:space="0" w:color="auto"/>
              <w:left w:val="single" w:sz="4" w:space="0" w:color="auto"/>
              <w:bottom w:val="single" w:sz="4" w:space="0" w:color="auto"/>
              <w:right w:val="single" w:sz="4" w:space="0" w:color="auto"/>
            </w:tcBorders>
            <w:hideMark/>
          </w:tcPr>
          <w:p w:rsidR="00E03879" w:rsidRPr="00D0775D" w:rsidRDefault="00E03879" w:rsidP="00DB44E4">
            <w:pPr>
              <w:jc w:val="right"/>
              <w:rPr>
                <w:rFonts w:asciiTheme="majorHAnsi" w:hAnsiTheme="majorHAnsi" w:cs="Gautami"/>
                <w:b/>
                <w:iCs/>
                <w:color w:val="000000"/>
                <w:lang w:val="sr-Latn-CS"/>
              </w:rPr>
            </w:pPr>
            <w:r w:rsidRPr="00D0775D">
              <w:rPr>
                <w:rFonts w:asciiTheme="majorHAnsi" w:hAnsiTheme="majorHAnsi" w:cs="Gautami"/>
                <w:b/>
                <w:iCs/>
                <w:color w:val="000000"/>
                <w:lang w:val="sr-Latn-CS"/>
              </w:rPr>
              <w:t>109</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both"/>
              <w:rPr>
                <w:rFonts w:asciiTheme="majorHAnsi" w:hAnsiTheme="majorHAnsi" w:cs="Gautami"/>
                <w:b/>
                <w:iCs/>
                <w:color w:val="000000"/>
                <w:lang w:val="sr-Latn-CS"/>
              </w:rPr>
            </w:pPr>
            <w:r w:rsidRPr="003C4243">
              <w:rPr>
                <w:rFonts w:asciiTheme="majorHAnsi" w:hAnsiTheme="majorHAnsi" w:cs="Gautami"/>
                <w:b/>
                <w:iCs/>
                <w:color w:val="000000"/>
                <w:lang w:val="sr-Latn-CS"/>
              </w:rPr>
              <w:t>1.Prihodi od prodaje usluga</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b/>
                <w:iCs/>
                <w:color w:val="000000"/>
                <w:lang w:val="sr-Latn-CS"/>
              </w:rPr>
            </w:pPr>
            <w:r w:rsidRPr="003C4243">
              <w:rPr>
                <w:rFonts w:asciiTheme="majorHAnsi" w:hAnsiTheme="majorHAnsi" w:cs="Gautami"/>
                <w:b/>
                <w:iCs/>
                <w:color w:val="000000"/>
                <w:lang w:val="sr-Latn-CS"/>
              </w:rPr>
              <w:t>870.000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b/>
                <w:iCs/>
                <w:color w:val="000000"/>
                <w:lang w:val="sr-Latn-CS"/>
              </w:rPr>
            </w:pPr>
            <w:r w:rsidRPr="003C4243">
              <w:rPr>
                <w:rFonts w:asciiTheme="majorHAnsi" w:hAnsiTheme="majorHAnsi" w:cs="Gautami"/>
                <w:b/>
                <w:iCs/>
                <w:color w:val="000000"/>
                <w:lang w:val="sr-Latn-CS"/>
              </w:rPr>
              <w:t>891.268</w:t>
            </w:r>
          </w:p>
        </w:tc>
        <w:tc>
          <w:tcPr>
            <w:tcW w:w="1552" w:type="dxa"/>
            <w:tcBorders>
              <w:top w:val="single" w:sz="4" w:space="0" w:color="auto"/>
              <w:left w:val="single" w:sz="4" w:space="0" w:color="auto"/>
              <w:bottom w:val="single" w:sz="4" w:space="0" w:color="auto"/>
              <w:right w:val="single" w:sz="4" w:space="0" w:color="auto"/>
            </w:tcBorders>
          </w:tcPr>
          <w:p w:rsidR="00E03879" w:rsidRPr="003C4243" w:rsidRDefault="00E03879" w:rsidP="00DB44E4">
            <w:pPr>
              <w:jc w:val="right"/>
              <w:rPr>
                <w:rFonts w:asciiTheme="majorHAnsi" w:hAnsiTheme="majorHAnsi" w:cs="Gautami"/>
                <w:b/>
                <w:iCs/>
                <w:color w:val="000000"/>
                <w:highlight w:val="yellow"/>
                <w:lang w:val="sr-Latn-CS"/>
              </w:rPr>
            </w:pPr>
            <w:r w:rsidRPr="00D0775D">
              <w:rPr>
                <w:rFonts w:asciiTheme="majorHAnsi" w:hAnsiTheme="majorHAnsi" w:cs="Gautami"/>
                <w:b/>
                <w:iCs/>
                <w:color w:val="000000"/>
                <w:lang w:val="sr-Latn-CS"/>
              </w:rPr>
              <w:t>1.003.247</w:t>
            </w:r>
          </w:p>
        </w:tc>
        <w:tc>
          <w:tcPr>
            <w:tcW w:w="898" w:type="dxa"/>
            <w:tcBorders>
              <w:top w:val="single" w:sz="4" w:space="0" w:color="auto"/>
              <w:left w:val="single" w:sz="4" w:space="0" w:color="auto"/>
              <w:bottom w:val="single" w:sz="4" w:space="0" w:color="auto"/>
              <w:right w:val="single" w:sz="4" w:space="0" w:color="auto"/>
            </w:tcBorders>
            <w:hideMark/>
          </w:tcPr>
          <w:p w:rsidR="00E03879" w:rsidRPr="00D0775D" w:rsidRDefault="00E03879" w:rsidP="00DB44E4">
            <w:pPr>
              <w:jc w:val="right"/>
              <w:rPr>
                <w:rFonts w:asciiTheme="majorHAnsi" w:hAnsiTheme="majorHAnsi" w:cs="Gautami"/>
                <w:b/>
                <w:iCs/>
                <w:color w:val="000000"/>
                <w:lang w:val="sr-Latn-CS"/>
              </w:rPr>
            </w:pPr>
            <w:r w:rsidRPr="00D0775D">
              <w:rPr>
                <w:rFonts w:asciiTheme="majorHAnsi" w:hAnsiTheme="majorHAnsi" w:cs="Gautami"/>
                <w:b/>
                <w:iCs/>
                <w:color w:val="000000"/>
                <w:lang w:val="sr-Latn-CS"/>
              </w:rPr>
              <w:t>115</w:t>
            </w:r>
          </w:p>
        </w:tc>
        <w:tc>
          <w:tcPr>
            <w:tcW w:w="916" w:type="dxa"/>
            <w:tcBorders>
              <w:top w:val="single" w:sz="4" w:space="0" w:color="auto"/>
              <w:left w:val="single" w:sz="4" w:space="0" w:color="auto"/>
              <w:bottom w:val="single" w:sz="4" w:space="0" w:color="auto"/>
              <w:right w:val="single" w:sz="4" w:space="0" w:color="auto"/>
            </w:tcBorders>
            <w:hideMark/>
          </w:tcPr>
          <w:p w:rsidR="00E03879" w:rsidRPr="00D0775D" w:rsidRDefault="00E03879" w:rsidP="00DB44E4">
            <w:pPr>
              <w:jc w:val="right"/>
              <w:rPr>
                <w:rFonts w:asciiTheme="majorHAnsi" w:hAnsiTheme="majorHAnsi" w:cs="Gautami"/>
                <w:b/>
                <w:iCs/>
                <w:color w:val="000000"/>
                <w:lang w:val="sr-Latn-CS"/>
              </w:rPr>
            </w:pPr>
            <w:r w:rsidRPr="00D0775D">
              <w:rPr>
                <w:rFonts w:asciiTheme="majorHAnsi" w:hAnsiTheme="majorHAnsi" w:cs="Gautami"/>
                <w:b/>
                <w:iCs/>
                <w:color w:val="000000"/>
                <w:lang w:val="sr-Latn-CS"/>
              </w:rPr>
              <w:t>113</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numPr>
                <w:ilvl w:val="0"/>
                <w:numId w:val="16"/>
              </w:numPr>
              <w:spacing w:after="0"/>
              <w:jc w:val="both"/>
              <w:rPr>
                <w:rFonts w:asciiTheme="majorHAnsi" w:hAnsiTheme="majorHAnsi" w:cs="Gautami"/>
                <w:iCs/>
                <w:color w:val="000000"/>
                <w:lang w:val="sr-Latn-CS"/>
              </w:rPr>
            </w:pPr>
            <w:r w:rsidRPr="003C4243">
              <w:rPr>
                <w:rFonts w:asciiTheme="majorHAnsi" w:hAnsiTheme="majorHAnsi" w:cs="Gautami"/>
                <w:iCs/>
                <w:color w:val="000000"/>
                <w:lang w:val="sr-Latn-CS"/>
              </w:rPr>
              <w:t>prihod od usluga trećim licima</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i/>
                <w:iCs/>
                <w:color w:val="000000"/>
                <w:lang w:val="sr-Latn-CS"/>
              </w:rPr>
            </w:pPr>
            <w:r w:rsidRPr="003C4243">
              <w:rPr>
                <w:rFonts w:asciiTheme="majorHAnsi" w:hAnsiTheme="majorHAnsi" w:cs="Gautami"/>
                <w:i/>
                <w:iCs/>
                <w:color w:val="000000"/>
                <w:lang w:val="sr-Latn-CS"/>
              </w:rPr>
              <w:t xml:space="preserve">870.000                    </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i/>
                <w:iCs/>
                <w:color w:val="000000"/>
                <w:lang w:val="sr-Latn-CS"/>
              </w:rPr>
            </w:pPr>
            <w:r w:rsidRPr="003C4243">
              <w:rPr>
                <w:rFonts w:asciiTheme="majorHAnsi" w:hAnsiTheme="majorHAnsi" w:cs="Gautami"/>
                <w:i/>
                <w:iCs/>
                <w:color w:val="000000"/>
                <w:lang w:val="sr-Latn-CS"/>
              </w:rPr>
              <w:t>891.268</w:t>
            </w:r>
          </w:p>
        </w:tc>
        <w:tc>
          <w:tcPr>
            <w:tcW w:w="1552" w:type="dxa"/>
            <w:tcBorders>
              <w:top w:val="single" w:sz="4" w:space="0" w:color="auto"/>
              <w:left w:val="single" w:sz="4" w:space="0" w:color="auto"/>
              <w:bottom w:val="single" w:sz="4" w:space="0" w:color="auto"/>
              <w:right w:val="single" w:sz="4" w:space="0" w:color="auto"/>
            </w:tcBorders>
          </w:tcPr>
          <w:p w:rsidR="00E03879" w:rsidRPr="003C4243" w:rsidRDefault="00E03879" w:rsidP="00DB44E4">
            <w:pPr>
              <w:jc w:val="right"/>
              <w:rPr>
                <w:rFonts w:asciiTheme="majorHAnsi" w:hAnsiTheme="majorHAnsi" w:cs="Gautami"/>
                <w:i/>
                <w:iCs/>
                <w:color w:val="000000"/>
                <w:highlight w:val="yellow"/>
                <w:lang w:val="sr-Latn-CS"/>
              </w:rPr>
            </w:pPr>
            <w:r w:rsidRPr="00D0775D">
              <w:rPr>
                <w:rFonts w:asciiTheme="majorHAnsi" w:hAnsiTheme="majorHAnsi" w:cs="Gautami"/>
                <w:i/>
                <w:iCs/>
                <w:color w:val="000000"/>
                <w:lang w:val="sr-Latn-CS"/>
              </w:rPr>
              <w:t>1.003.247</w:t>
            </w:r>
          </w:p>
        </w:tc>
        <w:tc>
          <w:tcPr>
            <w:tcW w:w="898" w:type="dxa"/>
            <w:tcBorders>
              <w:top w:val="single" w:sz="4" w:space="0" w:color="auto"/>
              <w:left w:val="single" w:sz="4" w:space="0" w:color="auto"/>
              <w:bottom w:val="single" w:sz="4" w:space="0" w:color="auto"/>
              <w:right w:val="single" w:sz="4" w:space="0" w:color="auto"/>
            </w:tcBorders>
            <w:hideMark/>
          </w:tcPr>
          <w:p w:rsidR="00E03879" w:rsidRPr="00D0775D" w:rsidRDefault="00E03879" w:rsidP="00DB44E4">
            <w:pPr>
              <w:jc w:val="right"/>
              <w:rPr>
                <w:rFonts w:asciiTheme="majorHAnsi" w:hAnsiTheme="majorHAnsi" w:cs="Gautami"/>
                <w:i/>
                <w:iCs/>
                <w:color w:val="000000"/>
                <w:lang w:val="sr-Latn-CS"/>
              </w:rPr>
            </w:pPr>
            <w:r w:rsidRPr="00D0775D">
              <w:rPr>
                <w:rFonts w:asciiTheme="majorHAnsi" w:hAnsiTheme="majorHAnsi" w:cs="Gautami"/>
                <w:i/>
                <w:iCs/>
                <w:color w:val="000000"/>
                <w:lang w:val="sr-Latn-CS"/>
              </w:rPr>
              <w:t>115</w:t>
            </w:r>
          </w:p>
        </w:tc>
        <w:tc>
          <w:tcPr>
            <w:tcW w:w="916" w:type="dxa"/>
            <w:tcBorders>
              <w:top w:val="single" w:sz="4" w:space="0" w:color="auto"/>
              <w:left w:val="single" w:sz="4" w:space="0" w:color="auto"/>
              <w:bottom w:val="single" w:sz="4" w:space="0" w:color="auto"/>
              <w:right w:val="single" w:sz="4" w:space="0" w:color="auto"/>
            </w:tcBorders>
            <w:hideMark/>
          </w:tcPr>
          <w:p w:rsidR="00E03879" w:rsidRPr="00D0775D" w:rsidRDefault="00E03879" w:rsidP="00DB44E4">
            <w:pPr>
              <w:jc w:val="right"/>
              <w:rPr>
                <w:rFonts w:asciiTheme="majorHAnsi" w:hAnsiTheme="majorHAnsi" w:cs="Gautami"/>
                <w:i/>
                <w:iCs/>
                <w:color w:val="000000"/>
                <w:lang w:val="sr-Latn-CS"/>
              </w:rPr>
            </w:pPr>
            <w:r w:rsidRPr="00D0775D">
              <w:rPr>
                <w:rFonts w:asciiTheme="majorHAnsi" w:hAnsiTheme="majorHAnsi" w:cs="Gautami"/>
                <w:i/>
                <w:iCs/>
                <w:color w:val="000000"/>
                <w:lang w:val="sr-Latn-CS"/>
              </w:rPr>
              <w:t>113</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both"/>
              <w:rPr>
                <w:rFonts w:asciiTheme="majorHAnsi" w:hAnsiTheme="majorHAnsi" w:cs="Gautami"/>
                <w:b/>
                <w:iCs/>
                <w:color w:val="000000"/>
                <w:lang w:val="sr-Latn-CS"/>
              </w:rPr>
            </w:pPr>
            <w:r w:rsidRPr="003C4243">
              <w:rPr>
                <w:rFonts w:asciiTheme="majorHAnsi" w:hAnsiTheme="majorHAnsi" w:cs="Gautami"/>
                <w:b/>
                <w:iCs/>
                <w:color w:val="000000"/>
                <w:lang w:val="sr-Latn-CS"/>
              </w:rPr>
              <w:t>2.Ostali poslovni prihodi</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b/>
                <w:iCs/>
                <w:lang w:val="sr-Latn-CS"/>
              </w:rPr>
            </w:pPr>
            <w:r w:rsidRPr="003C4243">
              <w:rPr>
                <w:rFonts w:asciiTheme="majorHAnsi" w:hAnsiTheme="majorHAnsi" w:cs="Tahoma"/>
                <w:b/>
                <w:iCs/>
                <w:lang w:val="sr-Latn-CS"/>
              </w:rPr>
              <w:t>715.000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b/>
                <w:iCs/>
                <w:lang w:val="sr-Latn-CS"/>
              </w:rPr>
            </w:pPr>
            <w:r w:rsidRPr="003C4243">
              <w:rPr>
                <w:rFonts w:asciiTheme="majorHAnsi" w:hAnsiTheme="majorHAnsi" w:cs="Tahoma"/>
                <w:b/>
                <w:iCs/>
                <w:lang w:val="sr-Latn-CS"/>
              </w:rPr>
              <w:t>695.877</w:t>
            </w:r>
          </w:p>
        </w:tc>
        <w:tc>
          <w:tcPr>
            <w:tcW w:w="1552" w:type="dxa"/>
            <w:tcBorders>
              <w:top w:val="single" w:sz="4" w:space="0" w:color="auto"/>
              <w:left w:val="single" w:sz="4" w:space="0" w:color="auto"/>
              <w:bottom w:val="single" w:sz="4" w:space="0" w:color="auto"/>
              <w:right w:val="single" w:sz="4" w:space="0" w:color="auto"/>
            </w:tcBorders>
            <w:shd w:val="clear" w:color="auto" w:fill="auto"/>
          </w:tcPr>
          <w:p w:rsidR="00E03879" w:rsidRPr="00D0775D" w:rsidRDefault="00E03879" w:rsidP="00DB44E4">
            <w:pPr>
              <w:jc w:val="right"/>
              <w:rPr>
                <w:rFonts w:asciiTheme="majorHAnsi" w:hAnsiTheme="majorHAnsi" w:cs="Tahoma"/>
                <w:b/>
                <w:iCs/>
                <w:lang w:val="sr-Latn-CS"/>
              </w:rPr>
            </w:pPr>
            <w:r w:rsidRPr="00D0775D">
              <w:rPr>
                <w:rFonts w:asciiTheme="majorHAnsi" w:hAnsiTheme="majorHAnsi" w:cs="Tahoma"/>
                <w:b/>
                <w:iCs/>
                <w:lang w:val="sr-Latn-CS"/>
              </w:rPr>
              <w:t>719.339</w:t>
            </w:r>
          </w:p>
        </w:tc>
        <w:tc>
          <w:tcPr>
            <w:tcW w:w="898" w:type="dxa"/>
            <w:tcBorders>
              <w:top w:val="single" w:sz="4" w:space="0" w:color="auto"/>
              <w:left w:val="single" w:sz="4" w:space="0" w:color="auto"/>
              <w:bottom w:val="single" w:sz="4" w:space="0" w:color="auto"/>
              <w:right w:val="single" w:sz="4" w:space="0" w:color="auto"/>
            </w:tcBorders>
            <w:hideMark/>
          </w:tcPr>
          <w:p w:rsidR="00E03879" w:rsidRPr="00D0775D" w:rsidRDefault="00E03879" w:rsidP="00DB44E4">
            <w:pPr>
              <w:jc w:val="right"/>
              <w:rPr>
                <w:rFonts w:asciiTheme="majorHAnsi" w:hAnsiTheme="majorHAnsi" w:cs="Tahoma"/>
                <w:b/>
                <w:iCs/>
                <w:lang w:val="sr-Latn-CS"/>
              </w:rPr>
            </w:pPr>
            <w:r w:rsidRPr="00D0775D">
              <w:rPr>
                <w:rFonts w:asciiTheme="majorHAnsi" w:hAnsiTheme="majorHAnsi" w:cs="Tahoma"/>
                <w:b/>
                <w:iCs/>
                <w:lang w:val="sr-Latn-CS"/>
              </w:rPr>
              <w:t>101</w:t>
            </w:r>
          </w:p>
        </w:tc>
        <w:tc>
          <w:tcPr>
            <w:tcW w:w="916" w:type="dxa"/>
            <w:tcBorders>
              <w:top w:val="single" w:sz="4" w:space="0" w:color="auto"/>
              <w:left w:val="single" w:sz="4" w:space="0" w:color="auto"/>
              <w:bottom w:val="single" w:sz="4" w:space="0" w:color="auto"/>
              <w:right w:val="single" w:sz="4" w:space="0" w:color="auto"/>
            </w:tcBorders>
            <w:hideMark/>
          </w:tcPr>
          <w:p w:rsidR="00E03879" w:rsidRPr="00D0775D" w:rsidRDefault="00E03879" w:rsidP="00DB44E4">
            <w:pPr>
              <w:jc w:val="right"/>
              <w:rPr>
                <w:rFonts w:asciiTheme="majorHAnsi" w:hAnsiTheme="majorHAnsi" w:cs="Tahoma"/>
                <w:b/>
                <w:iCs/>
                <w:lang w:val="sr-Latn-CS"/>
              </w:rPr>
            </w:pPr>
            <w:r w:rsidRPr="00D0775D">
              <w:rPr>
                <w:rFonts w:asciiTheme="majorHAnsi" w:hAnsiTheme="majorHAnsi" w:cs="Tahoma"/>
                <w:b/>
                <w:iCs/>
                <w:lang w:val="sr-Latn-CS"/>
              </w:rPr>
              <w:t>103</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numPr>
                <w:ilvl w:val="0"/>
                <w:numId w:val="17"/>
              </w:numPr>
              <w:spacing w:after="0"/>
              <w:jc w:val="both"/>
              <w:rPr>
                <w:rFonts w:asciiTheme="majorHAnsi" w:hAnsiTheme="majorHAnsi" w:cs="Gautami"/>
                <w:iCs/>
                <w:color w:val="000000"/>
                <w:lang w:val="sr-Latn-CS"/>
              </w:rPr>
            </w:pPr>
            <w:r w:rsidRPr="003C4243">
              <w:rPr>
                <w:rFonts w:asciiTheme="majorHAnsi" w:hAnsiTheme="majorHAnsi" w:cs="Gautami"/>
                <w:iCs/>
                <w:color w:val="000000"/>
                <w:lang w:val="sr-Latn-CS"/>
              </w:rPr>
              <w:lastRenderedPageBreak/>
              <w:t>prihod od obavljanja redovnih poslovnih aktivnosti</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650.000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650.000</w:t>
            </w:r>
          </w:p>
        </w:tc>
        <w:tc>
          <w:tcPr>
            <w:tcW w:w="1552" w:type="dxa"/>
            <w:tcBorders>
              <w:top w:val="single" w:sz="4" w:space="0" w:color="auto"/>
              <w:left w:val="single" w:sz="4" w:space="0" w:color="auto"/>
              <w:bottom w:val="single" w:sz="4" w:space="0" w:color="auto"/>
              <w:right w:val="single" w:sz="4" w:space="0" w:color="auto"/>
            </w:tcBorders>
            <w:shd w:val="clear" w:color="auto" w:fill="auto"/>
          </w:tcPr>
          <w:p w:rsidR="00E03879" w:rsidRPr="00D0775D" w:rsidRDefault="00E03879" w:rsidP="00DB44E4">
            <w:pPr>
              <w:jc w:val="right"/>
              <w:rPr>
                <w:rFonts w:asciiTheme="majorHAnsi" w:hAnsiTheme="majorHAnsi" w:cs="Tahoma"/>
                <w:i/>
                <w:iCs/>
                <w:lang w:val="sr-Latn-CS"/>
              </w:rPr>
            </w:pPr>
            <w:r w:rsidRPr="00D0775D">
              <w:rPr>
                <w:rFonts w:asciiTheme="majorHAnsi" w:hAnsiTheme="majorHAnsi" w:cs="Tahoma"/>
                <w:i/>
                <w:iCs/>
                <w:lang w:val="sr-Latn-CS"/>
              </w:rPr>
              <w:t>650.000</w:t>
            </w:r>
          </w:p>
        </w:tc>
        <w:tc>
          <w:tcPr>
            <w:tcW w:w="898" w:type="dxa"/>
            <w:tcBorders>
              <w:top w:val="single" w:sz="4" w:space="0" w:color="auto"/>
              <w:left w:val="single" w:sz="4" w:space="0" w:color="auto"/>
              <w:bottom w:val="single" w:sz="4" w:space="0" w:color="auto"/>
              <w:right w:val="single" w:sz="4" w:space="0" w:color="auto"/>
            </w:tcBorders>
            <w:hideMark/>
          </w:tcPr>
          <w:p w:rsidR="00E03879" w:rsidRPr="00D0775D" w:rsidRDefault="00E03879" w:rsidP="00DB44E4">
            <w:pPr>
              <w:jc w:val="right"/>
              <w:rPr>
                <w:rFonts w:asciiTheme="majorHAnsi" w:hAnsiTheme="majorHAnsi" w:cs="Tahoma"/>
                <w:i/>
                <w:iCs/>
                <w:lang w:val="sr-Latn-CS"/>
              </w:rPr>
            </w:pPr>
            <w:r w:rsidRPr="00D0775D">
              <w:rPr>
                <w:rFonts w:asciiTheme="majorHAnsi" w:hAnsiTheme="majorHAnsi" w:cs="Tahoma"/>
                <w:i/>
                <w:iCs/>
                <w:lang w:val="sr-Latn-CS"/>
              </w:rPr>
              <w:t>100</w:t>
            </w:r>
          </w:p>
        </w:tc>
        <w:tc>
          <w:tcPr>
            <w:tcW w:w="916" w:type="dxa"/>
            <w:tcBorders>
              <w:top w:val="single" w:sz="4" w:space="0" w:color="auto"/>
              <w:left w:val="single" w:sz="4" w:space="0" w:color="auto"/>
              <w:bottom w:val="single" w:sz="4" w:space="0" w:color="auto"/>
              <w:right w:val="single" w:sz="4" w:space="0" w:color="auto"/>
            </w:tcBorders>
            <w:hideMark/>
          </w:tcPr>
          <w:p w:rsidR="00E03879" w:rsidRPr="00D0775D" w:rsidRDefault="00E03879" w:rsidP="00DB44E4">
            <w:pPr>
              <w:jc w:val="right"/>
              <w:rPr>
                <w:rFonts w:asciiTheme="majorHAnsi" w:hAnsiTheme="majorHAnsi" w:cs="Tahoma"/>
                <w:i/>
                <w:iCs/>
                <w:lang w:val="sr-Latn-CS"/>
              </w:rPr>
            </w:pPr>
            <w:r w:rsidRPr="00D0775D">
              <w:rPr>
                <w:rFonts w:asciiTheme="majorHAnsi" w:hAnsiTheme="majorHAnsi" w:cs="Tahoma"/>
                <w:i/>
                <w:iCs/>
                <w:lang w:val="sr-Latn-CS"/>
              </w:rPr>
              <w:t>100</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numPr>
                <w:ilvl w:val="0"/>
                <w:numId w:val="17"/>
              </w:numPr>
              <w:spacing w:after="0"/>
              <w:jc w:val="both"/>
              <w:rPr>
                <w:rFonts w:asciiTheme="majorHAnsi" w:hAnsiTheme="majorHAnsi" w:cs="Gautami"/>
                <w:iCs/>
                <w:color w:val="000000"/>
                <w:lang w:val="sr-Latn-CS"/>
              </w:rPr>
            </w:pPr>
            <w:r w:rsidRPr="003C4243">
              <w:rPr>
                <w:rFonts w:asciiTheme="majorHAnsi" w:hAnsiTheme="majorHAnsi" w:cs="Gautami"/>
                <w:iCs/>
                <w:color w:val="000000"/>
                <w:lang w:val="sr-Latn-CS"/>
              </w:rPr>
              <w:t xml:space="preserve">ostalo (ref. bolovanja, Centra za soc.rad, sredst. Osnivača za nab. osnovnih sredstava itd.) </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65.000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45.877</w:t>
            </w:r>
          </w:p>
        </w:tc>
        <w:tc>
          <w:tcPr>
            <w:tcW w:w="1552" w:type="dxa"/>
            <w:tcBorders>
              <w:top w:val="single" w:sz="4" w:space="0" w:color="auto"/>
              <w:left w:val="single" w:sz="4" w:space="0" w:color="auto"/>
              <w:bottom w:val="single" w:sz="4" w:space="0" w:color="auto"/>
              <w:right w:val="single" w:sz="4" w:space="0" w:color="auto"/>
            </w:tcBorders>
            <w:shd w:val="clear" w:color="auto" w:fill="auto"/>
          </w:tcPr>
          <w:p w:rsidR="00E03879" w:rsidRPr="00D0775D" w:rsidRDefault="00E03879" w:rsidP="00DB44E4">
            <w:pPr>
              <w:jc w:val="right"/>
              <w:rPr>
                <w:rFonts w:asciiTheme="majorHAnsi" w:hAnsiTheme="majorHAnsi" w:cs="Tahoma"/>
                <w:i/>
                <w:iCs/>
                <w:lang w:val="sr-Latn-CS"/>
              </w:rPr>
            </w:pPr>
            <w:r w:rsidRPr="00D0775D">
              <w:rPr>
                <w:rFonts w:asciiTheme="majorHAnsi" w:hAnsiTheme="majorHAnsi" w:cs="Tahoma"/>
                <w:i/>
                <w:iCs/>
                <w:lang w:val="sr-Latn-CS"/>
              </w:rPr>
              <w:t>69.339</w:t>
            </w:r>
          </w:p>
        </w:tc>
        <w:tc>
          <w:tcPr>
            <w:tcW w:w="898"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Tahoma"/>
                <w:i/>
                <w:iCs/>
                <w:lang w:val="sr-Latn-CS"/>
              </w:rPr>
            </w:pPr>
            <w:r w:rsidRPr="0080349B">
              <w:rPr>
                <w:rFonts w:asciiTheme="majorHAnsi" w:hAnsiTheme="majorHAnsi" w:cs="Tahoma"/>
                <w:i/>
                <w:iCs/>
                <w:lang w:val="sr-Latn-CS"/>
              </w:rPr>
              <w:t>107</w:t>
            </w:r>
          </w:p>
        </w:tc>
        <w:tc>
          <w:tcPr>
            <w:tcW w:w="916"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Tahoma"/>
                <w:i/>
                <w:iCs/>
                <w:lang w:val="sr-Latn-CS"/>
              </w:rPr>
            </w:pPr>
            <w:r w:rsidRPr="0080349B">
              <w:rPr>
                <w:rFonts w:asciiTheme="majorHAnsi" w:hAnsiTheme="majorHAnsi" w:cs="Tahoma"/>
                <w:i/>
                <w:iCs/>
                <w:lang w:val="sr-Latn-CS"/>
              </w:rPr>
              <w:t>151</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tcPr>
          <w:p w:rsidR="00E03879" w:rsidRPr="003C4243" w:rsidRDefault="00E03879" w:rsidP="00DB44E4">
            <w:pPr>
              <w:jc w:val="both"/>
              <w:rPr>
                <w:rFonts w:asciiTheme="majorHAnsi" w:hAnsiTheme="majorHAnsi" w:cs="Gautami"/>
                <w:b/>
                <w:iCs/>
                <w:color w:val="000000"/>
                <w:lang w:val="sr-Latn-CS"/>
              </w:rPr>
            </w:pPr>
            <w:r w:rsidRPr="003C4243">
              <w:rPr>
                <w:rFonts w:asciiTheme="majorHAnsi" w:hAnsiTheme="majorHAnsi" w:cs="Gautami"/>
                <w:b/>
                <w:iCs/>
                <w:color w:val="000000"/>
                <w:lang w:val="sr-Latn-CS"/>
              </w:rPr>
              <w:t xml:space="preserve">A-II.POSLOVNI RASHODI </w:t>
            </w:r>
          </w:p>
          <w:p w:rsidR="00E03879" w:rsidRPr="003C4243" w:rsidRDefault="00E03879" w:rsidP="00DB44E4">
            <w:pPr>
              <w:pStyle w:val="ListParagraph"/>
              <w:spacing w:line="276" w:lineRule="auto"/>
              <w:jc w:val="both"/>
              <w:rPr>
                <w:rFonts w:asciiTheme="majorHAnsi" w:hAnsiTheme="majorHAnsi" w:cs="Gautami"/>
                <w:b w:val="0"/>
                <w:iCs/>
                <w:color w:val="000000"/>
                <w:lang w:val="sr-Latn-CS"/>
              </w:rPr>
            </w:pP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b/>
                <w:iCs/>
                <w:highlight w:val="yellow"/>
                <w:lang w:val="sr-Latn-CS"/>
              </w:rPr>
            </w:pPr>
            <w:r w:rsidRPr="003C4243">
              <w:rPr>
                <w:rFonts w:asciiTheme="majorHAnsi" w:hAnsiTheme="majorHAnsi" w:cs="Tahoma"/>
                <w:b/>
                <w:iCs/>
                <w:lang w:val="sr-Latn-CS"/>
              </w:rPr>
              <w:t>(</w:t>
            </w:r>
            <w:r w:rsidRPr="003C4243">
              <w:rPr>
                <w:rFonts w:asciiTheme="majorHAnsi" w:hAnsiTheme="majorHAnsi" w:cs="Gautami"/>
                <w:b/>
                <w:iCs/>
                <w:color w:val="000000"/>
                <w:lang w:val="sr-Latn-CS"/>
              </w:rPr>
              <w:t>1.583.630</w:t>
            </w:r>
            <w:r w:rsidRPr="003C4243">
              <w:rPr>
                <w:rFonts w:asciiTheme="majorHAnsi" w:hAnsiTheme="majorHAnsi" w:cs="Tahoma"/>
                <w:b/>
                <w:iCs/>
                <w:lang w:val="sr-Latn-CS"/>
              </w:rPr>
              <w:t>)</w:t>
            </w:r>
          </w:p>
        </w:tc>
        <w:tc>
          <w:tcPr>
            <w:tcW w:w="1530" w:type="dxa"/>
            <w:tcBorders>
              <w:top w:val="single" w:sz="4" w:space="0" w:color="auto"/>
              <w:left w:val="single" w:sz="4" w:space="0" w:color="auto"/>
              <w:bottom w:val="single" w:sz="4" w:space="0" w:color="auto"/>
              <w:right w:val="single" w:sz="4" w:space="0" w:color="auto"/>
            </w:tcBorders>
            <w:hideMark/>
          </w:tcPr>
          <w:p w:rsidR="00E03879" w:rsidRPr="00D0775D" w:rsidRDefault="00E03879" w:rsidP="00DB44E4">
            <w:pPr>
              <w:jc w:val="center"/>
              <w:rPr>
                <w:rFonts w:asciiTheme="majorHAnsi" w:hAnsiTheme="majorHAnsi" w:cs="Tahoma"/>
                <w:b/>
                <w:iCs/>
                <w:lang w:val="sr-Latn-CS"/>
              </w:rPr>
            </w:pPr>
            <w:r w:rsidRPr="00D0775D">
              <w:rPr>
                <w:rFonts w:asciiTheme="majorHAnsi" w:hAnsiTheme="majorHAnsi" w:cs="Tahoma"/>
                <w:b/>
                <w:iCs/>
                <w:lang w:val="sr-Latn-CS"/>
              </w:rPr>
              <w:t>(1.542.880)</w:t>
            </w:r>
          </w:p>
        </w:tc>
        <w:tc>
          <w:tcPr>
            <w:tcW w:w="1552" w:type="dxa"/>
            <w:tcBorders>
              <w:top w:val="single" w:sz="4" w:space="0" w:color="auto"/>
              <w:left w:val="single" w:sz="4" w:space="0" w:color="auto"/>
              <w:bottom w:val="single" w:sz="4" w:space="0" w:color="auto"/>
              <w:right w:val="single" w:sz="4" w:space="0" w:color="auto"/>
            </w:tcBorders>
          </w:tcPr>
          <w:p w:rsidR="00E03879" w:rsidRPr="00D0775D" w:rsidRDefault="00E03879" w:rsidP="00DB44E4">
            <w:pPr>
              <w:jc w:val="center"/>
              <w:rPr>
                <w:rFonts w:asciiTheme="majorHAnsi" w:hAnsiTheme="majorHAnsi" w:cs="Tahoma"/>
                <w:b/>
                <w:iCs/>
                <w:lang w:val="sr-Latn-CS"/>
              </w:rPr>
            </w:pPr>
            <w:r w:rsidRPr="00D0775D">
              <w:rPr>
                <w:rFonts w:asciiTheme="majorHAnsi" w:hAnsiTheme="majorHAnsi" w:cs="Tahoma"/>
                <w:b/>
                <w:iCs/>
                <w:lang w:val="sr-Latn-CS"/>
              </w:rPr>
              <w:t>(1.697.209)</w:t>
            </w:r>
          </w:p>
        </w:tc>
        <w:tc>
          <w:tcPr>
            <w:tcW w:w="898" w:type="dxa"/>
            <w:tcBorders>
              <w:top w:val="single" w:sz="4" w:space="0" w:color="auto"/>
              <w:left w:val="single" w:sz="4" w:space="0" w:color="auto"/>
              <w:bottom w:val="single" w:sz="4" w:space="0" w:color="auto"/>
              <w:right w:val="single" w:sz="4" w:space="0" w:color="auto"/>
            </w:tcBorders>
            <w:hideMark/>
          </w:tcPr>
          <w:p w:rsidR="00E03879" w:rsidRPr="00D0775D" w:rsidRDefault="00E03879" w:rsidP="00DB44E4">
            <w:pPr>
              <w:jc w:val="right"/>
              <w:rPr>
                <w:rFonts w:asciiTheme="majorHAnsi" w:hAnsiTheme="majorHAnsi" w:cs="Tahoma"/>
                <w:b/>
                <w:iCs/>
                <w:lang w:val="sr-Latn-CS"/>
              </w:rPr>
            </w:pPr>
            <w:r>
              <w:rPr>
                <w:rFonts w:asciiTheme="majorHAnsi" w:hAnsiTheme="majorHAnsi" w:cs="Tahoma"/>
                <w:b/>
                <w:iCs/>
                <w:lang w:val="sr-Latn-CS"/>
              </w:rPr>
              <w:t>107</w:t>
            </w:r>
          </w:p>
        </w:tc>
        <w:tc>
          <w:tcPr>
            <w:tcW w:w="916"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b/>
                <w:iCs/>
                <w:highlight w:val="yellow"/>
                <w:lang w:val="sr-Latn-CS"/>
              </w:rPr>
            </w:pPr>
            <w:r w:rsidRPr="0080349B">
              <w:rPr>
                <w:rFonts w:asciiTheme="majorHAnsi" w:hAnsiTheme="majorHAnsi" w:cs="Tahoma"/>
                <w:b/>
                <w:iCs/>
                <w:lang w:val="sr-Latn-CS"/>
              </w:rPr>
              <w:t>110</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both"/>
              <w:rPr>
                <w:rFonts w:asciiTheme="majorHAnsi" w:hAnsiTheme="majorHAnsi" w:cs="Gautami"/>
                <w:b/>
                <w:iCs/>
                <w:lang w:val="sr-Latn-CS"/>
              </w:rPr>
            </w:pPr>
            <w:r w:rsidRPr="003C4243">
              <w:rPr>
                <w:rFonts w:asciiTheme="majorHAnsi" w:hAnsiTheme="majorHAnsi" w:cs="Gautami"/>
                <w:b/>
                <w:iCs/>
                <w:lang w:val="sr-Latn-CS"/>
              </w:rPr>
              <w:t>1.Troskovi materijala</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b/>
                <w:i/>
                <w:iCs/>
                <w:lang w:val="sr-Latn-CS"/>
              </w:rPr>
            </w:pPr>
            <w:r w:rsidRPr="003C4243">
              <w:rPr>
                <w:rFonts w:asciiTheme="majorHAnsi" w:hAnsiTheme="majorHAnsi" w:cs="Tahoma"/>
                <w:b/>
                <w:i/>
                <w:iCs/>
                <w:lang w:val="sr-Latn-CS"/>
              </w:rPr>
              <w:t>(460.000)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b/>
                <w:iCs/>
                <w:lang w:val="sr-Latn-CS"/>
              </w:rPr>
            </w:pPr>
            <w:r w:rsidRPr="003C4243">
              <w:rPr>
                <w:rFonts w:asciiTheme="majorHAnsi" w:hAnsiTheme="majorHAnsi" w:cs="Tahoma"/>
                <w:b/>
                <w:iCs/>
                <w:lang w:val="sr-Latn-CS"/>
              </w:rPr>
              <w:t>(395.217)</w:t>
            </w:r>
          </w:p>
        </w:tc>
        <w:tc>
          <w:tcPr>
            <w:tcW w:w="1552" w:type="dxa"/>
            <w:tcBorders>
              <w:top w:val="single" w:sz="4" w:space="0" w:color="auto"/>
              <w:left w:val="single" w:sz="4" w:space="0" w:color="auto"/>
              <w:bottom w:val="single" w:sz="4" w:space="0" w:color="auto"/>
              <w:right w:val="single" w:sz="4" w:space="0" w:color="auto"/>
            </w:tcBorders>
          </w:tcPr>
          <w:p w:rsidR="00E03879" w:rsidRPr="00D0775D" w:rsidRDefault="00E03879" w:rsidP="00DB44E4">
            <w:pPr>
              <w:jc w:val="right"/>
              <w:rPr>
                <w:rFonts w:asciiTheme="majorHAnsi" w:hAnsiTheme="majorHAnsi" w:cs="Tahoma"/>
                <w:b/>
                <w:iCs/>
                <w:lang w:val="sr-Latn-CS"/>
              </w:rPr>
            </w:pPr>
            <w:r>
              <w:rPr>
                <w:rFonts w:asciiTheme="majorHAnsi" w:hAnsiTheme="majorHAnsi" w:cs="Tahoma"/>
                <w:b/>
                <w:iCs/>
                <w:lang w:val="sr-Latn-CS"/>
              </w:rPr>
              <w:t>(</w:t>
            </w:r>
            <w:r w:rsidRPr="00D0775D">
              <w:rPr>
                <w:rFonts w:asciiTheme="majorHAnsi" w:hAnsiTheme="majorHAnsi" w:cs="Tahoma"/>
                <w:b/>
                <w:iCs/>
                <w:lang w:val="sr-Latn-CS"/>
              </w:rPr>
              <w:t>474.461</w:t>
            </w:r>
            <w:r>
              <w:rPr>
                <w:rFonts w:asciiTheme="majorHAnsi" w:hAnsiTheme="majorHAnsi" w:cs="Tahoma"/>
                <w:b/>
                <w:iCs/>
                <w:lang w:val="sr-Latn-CS"/>
              </w:rPr>
              <w:t>)</w:t>
            </w:r>
          </w:p>
        </w:tc>
        <w:tc>
          <w:tcPr>
            <w:tcW w:w="898"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Tahoma"/>
                <w:b/>
                <w:iCs/>
                <w:lang w:val="sr-Latn-CS"/>
              </w:rPr>
            </w:pPr>
            <w:r w:rsidRPr="0080349B">
              <w:rPr>
                <w:rFonts w:asciiTheme="majorHAnsi" w:hAnsiTheme="majorHAnsi" w:cs="Tahoma"/>
                <w:b/>
                <w:iCs/>
                <w:lang w:val="sr-Latn-CS"/>
              </w:rPr>
              <w:t>103</w:t>
            </w:r>
          </w:p>
        </w:tc>
        <w:tc>
          <w:tcPr>
            <w:tcW w:w="916"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Tahoma"/>
                <w:b/>
                <w:iCs/>
                <w:lang w:val="sr-Latn-CS"/>
              </w:rPr>
            </w:pPr>
            <w:r w:rsidRPr="0080349B">
              <w:rPr>
                <w:rFonts w:asciiTheme="majorHAnsi" w:hAnsiTheme="majorHAnsi" w:cs="Tahoma"/>
                <w:b/>
                <w:iCs/>
                <w:lang w:val="sr-Latn-CS"/>
              </w:rPr>
              <w:t>120</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numPr>
                <w:ilvl w:val="0"/>
                <w:numId w:val="17"/>
              </w:numPr>
              <w:spacing w:after="0"/>
              <w:jc w:val="both"/>
              <w:rPr>
                <w:rFonts w:asciiTheme="majorHAnsi" w:hAnsiTheme="majorHAnsi" w:cs="Gautami"/>
                <w:iCs/>
                <w:lang w:val="sr-Latn-CS"/>
              </w:rPr>
            </w:pPr>
            <w:r w:rsidRPr="003C4243">
              <w:rPr>
                <w:rFonts w:asciiTheme="majorHAnsi" w:hAnsiTheme="majorHAnsi" w:cs="Gautami"/>
                <w:iCs/>
                <w:lang w:val="sr-Latn-CS"/>
              </w:rPr>
              <w:t>troškove osnovnog materijala</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(265.000)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(192.431)</w:t>
            </w:r>
          </w:p>
        </w:tc>
        <w:tc>
          <w:tcPr>
            <w:tcW w:w="1552" w:type="dxa"/>
            <w:tcBorders>
              <w:top w:val="single" w:sz="4" w:space="0" w:color="auto"/>
              <w:left w:val="single" w:sz="4" w:space="0" w:color="auto"/>
              <w:bottom w:val="single" w:sz="4" w:space="0" w:color="auto"/>
              <w:right w:val="single" w:sz="4" w:space="0" w:color="auto"/>
            </w:tcBorders>
          </w:tcPr>
          <w:p w:rsidR="00E03879" w:rsidRPr="00D0775D" w:rsidRDefault="00E03879" w:rsidP="00DB44E4">
            <w:pPr>
              <w:jc w:val="right"/>
              <w:rPr>
                <w:rFonts w:asciiTheme="majorHAnsi" w:hAnsiTheme="majorHAnsi" w:cs="Tahoma"/>
                <w:i/>
                <w:iCs/>
                <w:lang w:val="sr-Latn-CS"/>
              </w:rPr>
            </w:pPr>
            <w:r>
              <w:rPr>
                <w:rFonts w:asciiTheme="majorHAnsi" w:hAnsiTheme="majorHAnsi" w:cs="Tahoma"/>
                <w:i/>
                <w:iCs/>
                <w:lang w:val="sr-Latn-CS"/>
              </w:rPr>
              <w:t>(232.058)</w:t>
            </w:r>
          </w:p>
        </w:tc>
        <w:tc>
          <w:tcPr>
            <w:tcW w:w="898" w:type="dxa"/>
            <w:tcBorders>
              <w:top w:val="single" w:sz="4" w:space="0" w:color="auto"/>
              <w:left w:val="single" w:sz="4" w:space="0" w:color="auto"/>
              <w:bottom w:val="single" w:sz="4" w:space="0" w:color="auto"/>
              <w:right w:val="single" w:sz="4" w:space="0" w:color="auto"/>
            </w:tcBorders>
            <w:hideMark/>
          </w:tcPr>
          <w:p w:rsidR="00E03879" w:rsidRPr="0058175C" w:rsidRDefault="00E03879" w:rsidP="00DB44E4">
            <w:pPr>
              <w:jc w:val="right"/>
              <w:rPr>
                <w:rFonts w:asciiTheme="majorHAnsi" w:hAnsiTheme="majorHAnsi" w:cs="Tahoma"/>
                <w:i/>
                <w:iCs/>
                <w:lang w:val="sr-Latn-CS"/>
              </w:rPr>
            </w:pPr>
            <w:r w:rsidRPr="0058175C">
              <w:rPr>
                <w:rFonts w:asciiTheme="majorHAnsi" w:hAnsiTheme="majorHAnsi" w:cs="Tahoma"/>
                <w:i/>
                <w:iCs/>
                <w:lang w:val="sr-Latn-CS"/>
              </w:rPr>
              <w:t>88</w:t>
            </w:r>
          </w:p>
        </w:tc>
        <w:tc>
          <w:tcPr>
            <w:tcW w:w="916" w:type="dxa"/>
            <w:tcBorders>
              <w:top w:val="single" w:sz="4" w:space="0" w:color="auto"/>
              <w:left w:val="single" w:sz="4" w:space="0" w:color="auto"/>
              <w:bottom w:val="single" w:sz="4" w:space="0" w:color="auto"/>
              <w:right w:val="single" w:sz="4" w:space="0" w:color="auto"/>
            </w:tcBorders>
            <w:hideMark/>
          </w:tcPr>
          <w:p w:rsidR="00E03879" w:rsidRPr="0058175C" w:rsidRDefault="00E03879" w:rsidP="00DB44E4">
            <w:pPr>
              <w:jc w:val="right"/>
              <w:rPr>
                <w:rFonts w:asciiTheme="majorHAnsi" w:hAnsiTheme="majorHAnsi" w:cs="Tahoma"/>
                <w:i/>
                <w:iCs/>
                <w:lang w:val="sr-Latn-CS"/>
              </w:rPr>
            </w:pPr>
            <w:r w:rsidRPr="0058175C">
              <w:rPr>
                <w:rFonts w:asciiTheme="majorHAnsi" w:hAnsiTheme="majorHAnsi" w:cs="Tahoma"/>
                <w:i/>
                <w:iCs/>
                <w:lang w:val="sr-Latn-CS"/>
              </w:rPr>
              <w:t>121</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numPr>
                <w:ilvl w:val="0"/>
                <w:numId w:val="17"/>
              </w:numPr>
              <w:spacing w:after="0"/>
              <w:jc w:val="both"/>
              <w:rPr>
                <w:rFonts w:asciiTheme="majorHAnsi" w:hAnsiTheme="majorHAnsi" w:cs="Gautami"/>
                <w:iCs/>
                <w:lang w:val="sr-Latn-CS"/>
              </w:rPr>
            </w:pPr>
            <w:r w:rsidRPr="003C4243">
              <w:rPr>
                <w:rFonts w:asciiTheme="majorHAnsi" w:hAnsiTheme="majorHAnsi" w:cs="Gautami"/>
                <w:iCs/>
                <w:lang w:val="sr-Latn-CS"/>
              </w:rPr>
              <w:t>troškovi pomoćnog materijala</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(9.000)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(11.155)</w:t>
            </w:r>
          </w:p>
        </w:tc>
        <w:tc>
          <w:tcPr>
            <w:tcW w:w="1552" w:type="dxa"/>
            <w:tcBorders>
              <w:top w:val="single" w:sz="4" w:space="0" w:color="auto"/>
              <w:left w:val="single" w:sz="4" w:space="0" w:color="auto"/>
              <w:bottom w:val="single" w:sz="4" w:space="0" w:color="auto"/>
              <w:right w:val="single" w:sz="4" w:space="0" w:color="auto"/>
            </w:tcBorders>
          </w:tcPr>
          <w:p w:rsidR="00E03879" w:rsidRPr="00D0775D" w:rsidRDefault="00E03879" w:rsidP="00DB44E4">
            <w:pPr>
              <w:jc w:val="right"/>
              <w:rPr>
                <w:rFonts w:asciiTheme="majorHAnsi" w:hAnsiTheme="majorHAnsi" w:cs="Tahoma"/>
                <w:i/>
                <w:iCs/>
                <w:lang w:val="sr-Latn-CS"/>
              </w:rPr>
            </w:pPr>
            <w:r>
              <w:rPr>
                <w:rFonts w:asciiTheme="majorHAnsi" w:hAnsiTheme="majorHAnsi" w:cs="Tahoma"/>
                <w:i/>
                <w:iCs/>
                <w:lang w:val="sr-Latn-CS"/>
              </w:rPr>
              <w:t>(7.264)</w:t>
            </w:r>
          </w:p>
        </w:tc>
        <w:tc>
          <w:tcPr>
            <w:tcW w:w="898" w:type="dxa"/>
            <w:tcBorders>
              <w:top w:val="single" w:sz="4" w:space="0" w:color="auto"/>
              <w:left w:val="single" w:sz="4" w:space="0" w:color="auto"/>
              <w:bottom w:val="single" w:sz="4" w:space="0" w:color="auto"/>
              <w:right w:val="single" w:sz="4" w:space="0" w:color="auto"/>
            </w:tcBorders>
            <w:hideMark/>
          </w:tcPr>
          <w:p w:rsidR="00E03879" w:rsidRPr="0058175C" w:rsidRDefault="00E03879" w:rsidP="00DB44E4">
            <w:pPr>
              <w:jc w:val="right"/>
              <w:rPr>
                <w:rFonts w:asciiTheme="majorHAnsi" w:hAnsiTheme="majorHAnsi" w:cs="Tahoma"/>
                <w:i/>
                <w:iCs/>
                <w:lang w:val="sr-Latn-CS"/>
              </w:rPr>
            </w:pPr>
            <w:r w:rsidRPr="0058175C">
              <w:rPr>
                <w:rFonts w:asciiTheme="majorHAnsi" w:hAnsiTheme="majorHAnsi" w:cs="Tahoma"/>
                <w:i/>
                <w:iCs/>
                <w:lang w:val="sr-Latn-CS"/>
              </w:rPr>
              <w:t>81</w:t>
            </w:r>
          </w:p>
        </w:tc>
        <w:tc>
          <w:tcPr>
            <w:tcW w:w="916" w:type="dxa"/>
            <w:tcBorders>
              <w:top w:val="single" w:sz="4" w:space="0" w:color="auto"/>
              <w:left w:val="single" w:sz="4" w:space="0" w:color="auto"/>
              <w:bottom w:val="single" w:sz="4" w:space="0" w:color="auto"/>
              <w:right w:val="single" w:sz="4" w:space="0" w:color="auto"/>
            </w:tcBorders>
            <w:hideMark/>
          </w:tcPr>
          <w:p w:rsidR="00E03879" w:rsidRPr="0058175C" w:rsidRDefault="00E03879" w:rsidP="00DB44E4">
            <w:pPr>
              <w:jc w:val="right"/>
              <w:rPr>
                <w:rFonts w:asciiTheme="majorHAnsi" w:hAnsiTheme="majorHAnsi" w:cs="Tahoma"/>
                <w:i/>
                <w:iCs/>
                <w:lang w:val="sr-Latn-CS"/>
              </w:rPr>
            </w:pPr>
            <w:r w:rsidRPr="0058175C">
              <w:rPr>
                <w:rFonts w:asciiTheme="majorHAnsi" w:hAnsiTheme="majorHAnsi" w:cs="Tahoma"/>
                <w:i/>
                <w:iCs/>
                <w:lang w:val="sr-Latn-CS"/>
              </w:rPr>
              <w:t>65</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numPr>
                <w:ilvl w:val="0"/>
                <w:numId w:val="17"/>
              </w:numPr>
              <w:spacing w:after="0"/>
              <w:jc w:val="both"/>
              <w:rPr>
                <w:rFonts w:asciiTheme="majorHAnsi" w:hAnsiTheme="majorHAnsi" w:cs="Gautami"/>
                <w:iCs/>
                <w:lang w:val="sr-Latn-CS"/>
              </w:rPr>
            </w:pPr>
            <w:r w:rsidRPr="003C4243">
              <w:rPr>
                <w:rFonts w:asciiTheme="majorHAnsi" w:hAnsiTheme="majorHAnsi" w:cs="Gautami"/>
                <w:iCs/>
                <w:lang w:val="sr-Latn-CS"/>
              </w:rPr>
              <w:t>troškovi goriva</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(29.000)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(28.344)</w:t>
            </w:r>
          </w:p>
        </w:tc>
        <w:tc>
          <w:tcPr>
            <w:tcW w:w="1552" w:type="dxa"/>
            <w:tcBorders>
              <w:top w:val="single" w:sz="4" w:space="0" w:color="auto"/>
              <w:left w:val="single" w:sz="4" w:space="0" w:color="auto"/>
              <w:bottom w:val="single" w:sz="4" w:space="0" w:color="auto"/>
              <w:right w:val="single" w:sz="4" w:space="0" w:color="auto"/>
            </w:tcBorders>
          </w:tcPr>
          <w:p w:rsidR="00E03879" w:rsidRPr="00D0775D" w:rsidRDefault="00E03879" w:rsidP="00DB44E4">
            <w:pPr>
              <w:jc w:val="right"/>
              <w:rPr>
                <w:rFonts w:asciiTheme="majorHAnsi" w:hAnsiTheme="majorHAnsi" w:cs="Tahoma"/>
                <w:i/>
                <w:iCs/>
                <w:lang w:val="sr-Latn-CS"/>
              </w:rPr>
            </w:pPr>
            <w:r>
              <w:rPr>
                <w:rFonts w:asciiTheme="majorHAnsi" w:hAnsiTheme="majorHAnsi" w:cs="Tahoma"/>
                <w:i/>
                <w:iCs/>
                <w:lang w:val="sr-Latn-CS"/>
              </w:rPr>
              <w:t>(34.470)</w:t>
            </w:r>
          </w:p>
        </w:tc>
        <w:tc>
          <w:tcPr>
            <w:tcW w:w="898" w:type="dxa"/>
            <w:tcBorders>
              <w:top w:val="single" w:sz="4" w:space="0" w:color="auto"/>
              <w:left w:val="single" w:sz="4" w:space="0" w:color="auto"/>
              <w:bottom w:val="single" w:sz="4" w:space="0" w:color="auto"/>
              <w:right w:val="single" w:sz="4" w:space="0" w:color="auto"/>
            </w:tcBorders>
            <w:hideMark/>
          </w:tcPr>
          <w:p w:rsidR="00E03879" w:rsidRPr="0058175C" w:rsidRDefault="00E03879" w:rsidP="00DB44E4">
            <w:pPr>
              <w:jc w:val="right"/>
              <w:rPr>
                <w:rFonts w:asciiTheme="majorHAnsi" w:hAnsiTheme="majorHAnsi" w:cs="Tahoma"/>
                <w:i/>
                <w:iCs/>
                <w:lang w:val="sr-Latn-CS"/>
              </w:rPr>
            </w:pPr>
            <w:r w:rsidRPr="0058175C">
              <w:rPr>
                <w:rFonts w:asciiTheme="majorHAnsi" w:hAnsiTheme="majorHAnsi" w:cs="Tahoma"/>
                <w:i/>
                <w:iCs/>
                <w:lang w:val="sr-Latn-CS"/>
              </w:rPr>
              <w:t>119</w:t>
            </w:r>
          </w:p>
        </w:tc>
        <w:tc>
          <w:tcPr>
            <w:tcW w:w="916" w:type="dxa"/>
            <w:tcBorders>
              <w:top w:val="single" w:sz="4" w:space="0" w:color="auto"/>
              <w:left w:val="single" w:sz="4" w:space="0" w:color="auto"/>
              <w:bottom w:val="single" w:sz="4" w:space="0" w:color="auto"/>
              <w:right w:val="single" w:sz="4" w:space="0" w:color="auto"/>
            </w:tcBorders>
            <w:hideMark/>
          </w:tcPr>
          <w:p w:rsidR="00E03879" w:rsidRPr="0058175C" w:rsidRDefault="00E03879" w:rsidP="00DB44E4">
            <w:pPr>
              <w:jc w:val="right"/>
              <w:rPr>
                <w:rFonts w:asciiTheme="majorHAnsi" w:hAnsiTheme="majorHAnsi" w:cs="Tahoma"/>
                <w:i/>
                <w:iCs/>
                <w:lang w:val="sr-Latn-CS"/>
              </w:rPr>
            </w:pPr>
            <w:r w:rsidRPr="0058175C">
              <w:rPr>
                <w:rFonts w:asciiTheme="majorHAnsi" w:hAnsiTheme="majorHAnsi" w:cs="Tahoma"/>
                <w:i/>
                <w:iCs/>
                <w:lang w:val="sr-Latn-CS"/>
              </w:rPr>
              <w:t>122</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numPr>
                <w:ilvl w:val="0"/>
                <w:numId w:val="17"/>
              </w:numPr>
              <w:spacing w:after="0"/>
              <w:jc w:val="both"/>
              <w:rPr>
                <w:rFonts w:asciiTheme="majorHAnsi" w:hAnsiTheme="majorHAnsi" w:cs="Gautami"/>
                <w:iCs/>
                <w:lang w:val="sr-Latn-CS"/>
              </w:rPr>
            </w:pPr>
            <w:r w:rsidRPr="003C4243">
              <w:rPr>
                <w:rFonts w:asciiTheme="majorHAnsi" w:hAnsiTheme="majorHAnsi" w:cs="Gautami"/>
                <w:iCs/>
                <w:lang w:val="sr-Latn-CS"/>
              </w:rPr>
              <w:t>elektična energija</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(14.000)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(13.152)</w:t>
            </w:r>
          </w:p>
        </w:tc>
        <w:tc>
          <w:tcPr>
            <w:tcW w:w="1552" w:type="dxa"/>
            <w:tcBorders>
              <w:top w:val="single" w:sz="4" w:space="0" w:color="auto"/>
              <w:left w:val="single" w:sz="4" w:space="0" w:color="auto"/>
              <w:bottom w:val="single" w:sz="4" w:space="0" w:color="auto"/>
              <w:right w:val="single" w:sz="4" w:space="0" w:color="auto"/>
            </w:tcBorders>
          </w:tcPr>
          <w:p w:rsidR="00E03879" w:rsidRPr="00D0775D" w:rsidRDefault="00E03879" w:rsidP="00DB44E4">
            <w:pPr>
              <w:jc w:val="right"/>
              <w:rPr>
                <w:rFonts w:asciiTheme="majorHAnsi" w:hAnsiTheme="majorHAnsi" w:cs="Tahoma"/>
                <w:i/>
                <w:iCs/>
                <w:lang w:val="sr-Latn-CS"/>
              </w:rPr>
            </w:pPr>
            <w:r>
              <w:rPr>
                <w:rFonts w:asciiTheme="majorHAnsi" w:hAnsiTheme="majorHAnsi" w:cs="Tahoma"/>
                <w:i/>
                <w:iCs/>
                <w:lang w:val="sr-Latn-CS"/>
              </w:rPr>
              <w:t>(14.465)</w:t>
            </w:r>
          </w:p>
        </w:tc>
        <w:tc>
          <w:tcPr>
            <w:tcW w:w="898" w:type="dxa"/>
            <w:tcBorders>
              <w:top w:val="single" w:sz="4" w:space="0" w:color="auto"/>
              <w:left w:val="single" w:sz="4" w:space="0" w:color="auto"/>
              <w:bottom w:val="single" w:sz="4" w:space="0" w:color="auto"/>
              <w:right w:val="single" w:sz="4" w:space="0" w:color="auto"/>
            </w:tcBorders>
            <w:hideMark/>
          </w:tcPr>
          <w:p w:rsidR="00E03879" w:rsidRPr="0058175C" w:rsidRDefault="00E03879" w:rsidP="00DB44E4">
            <w:pPr>
              <w:jc w:val="right"/>
              <w:rPr>
                <w:rFonts w:asciiTheme="majorHAnsi" w:hAnsiTheme="majorHAnsi" w:cs="Tahoma"/>
                <w:i/>
                <w:iCs/>
                <w:lang w:val="sr-Latn-CS"/>
              </w:rPr>
            </w:pPr>
            <w:r w:rsidRPr="0058175C">
              <w:rPr>
                <w:rFonts w:asciiTheme="majorHAnsi" w:hAnsiTheme="majorHAnsi" w:cs="Tahoma"/>
                <w:i/>
                <w:iCs/>
                <w:lang w:val="sr-Latn-CS"/>
              </w:rPr>
              <w:t>103</w:t>
            </w:r>
          </w:p>
        </w:tc>
        <w:tc>
          <w:tcPr>
            <w:tcW w:w="916" w:type="dxa"/>
            <w:tcBorders>
              <w:top w:val="single" w:sz="4" w:space="0" w:color="auto"/>
              <w:left w:val="single" w:sz="4" w:space="0" w:color="auto"/>
              <w:bottom w:val="single" w:sz="4" w:space="0" w:color="auto"/>
              <w:right w:val="single" w:sz="4" w:space="0" w:color="auto"/>
            </w:tcBorders>
            <w:hideMark/>
          </w:tcPr>
          <w:p w:rsidR="00E03879" w:rsidRPr="0058175C" w:rsidRDefault="00E03879" w:rsidP="00DB44E4">
            <w:pPr>
              <w:jc w:val="right"/>
              <w:rPr>
                <w:rFonts w:asciiTheme="majorHAnsi" w:hAnsiTheme="majorHAnsi" w:cs="Tahoma"/>
                <w:i/>
                <w:iCs/>
                <w:lang w:val="sr-Latn-CS"/>
              </w:rPr>
            </w:pPr>
            <w:r w:rsidRPr="0058175C">
              <w:rPr>
                <w:rFonts w:asciiTheme="majorHAnsi" w:hAnsiTheme="majorHAnsi" w:cs="Tahoma"/>
                <w:i/>
                <w:iCs/>
                <w:lang w:val="sr-Latn-CS"/>
              </w:rPr>
              <w:t>110</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numPr>
                <w:ilvl w:val="0"/>
                <w:numId w:val="17"/>
              </w:numPr>
              <w:spacing w:after="0"/>
              <w:jc w:val="both"/>
              <w:rPr>
                <w:rFonts w:asciiTheme="majorHAnsi" w:hAnsiTheme="majorHAnsi" w:cs="Gautami"/>
                <w:iCs/>
                <w:lang w:val="sr-Latn-CS"/>
              </w:rPr>
            </w:pPr>
            <w:r w:rsidRPr="003C4243">
              <w:rPr>
                <w:rFonts w:asciiTheme="majorHAnsi" w:hAnsiTheme="majorHAnsi" w:cs="Gautami"/>
                <w:iCs/>
                <w:lang w:val="sr-Latn-CS"/>
              </w:rPr>
              <w:t>troškovi</w:t>
            </w:r>
            <w:r>
              <w:rPr>
                <w:rFonts w:asciiTheme="majorHAnsi" w:hAnsiTheme="majorHAnsi" w:cs="Gautami"/>
                <w:iCs/>
                <w:lang w:val="sr-Latn-CS"/>
              </w:rPr>
              <w:t xml:space="preserve"> </w:t>
            </w:r>
            <w:r w:rsidRPr="003C4243">
              <w:rPr>
                <w:rFonts w:asciiTheme="majorHAnsi" w:hAnsiTheme="majorHAnsi" w:cs="Gautami"/>
                <w:iCs/>
                <w:lang w:val="sr-Latn-CS"/>
              </w:rPr>
              <w:t>angažovanja podizvođača</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(143.000)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(150.135)</w:t>
            </w:r>
          </w:p>
        </w:tc>
        <w:tc>
          <w:tcPr>
            <w:tcW w:w="1552" w:type="dxa"/>
            <w:tcBorders>
              <w:top w:val="single" w:sz="4" w:space="0" w:color="auto"/>
              <w:left w:val="single" w:sz="4" w:space="0" w:color="auto"/>
              <w:bottom w:val="single" w:sz="4" w:space="0" w:color="auto"/>
              <w:right w:val="single" w:sz="4" w:space="0" w:color="auto"/>
            </w:tcBorders>
          </w:tcPr>
          <w:p w:rsidR="00E03879" w:rsidRPr="00D0775D" w:rsidRDefault="00E03879" w:rsidP="00DB44E4">
            <w:pPr>
              <w:jc w:val="right"/>
              <w:rPr>
                <w:rFonts w:asciiTheme="majorHAnsi" w:hAnsiTheme="majorHAnsi" w:cs="Tahoma"/>
                <w:i/>
                <w:iCs/>
                <w:lang w:val="sr-Latn-CS"/>
              </w:rPr>
            </w:pPr>
            <w:r>
              <w:rPr>
                <w:rFonts w:asciiTheme="majorHAnsi" w:hAnsiTheme="majorHAnsi" w:cs="Tahoma"/>
                <w:i/>
                <w:iCs/>
                <w:lang w:val="sr-Latn-CS"/>
              </w:rPr>
              <w:t>(186.204)</w:t>
            </w:r>
          </w:p>
        </w:tc>
        <w:tc>
          <w:tcPr>
            <w:tcW w:w="898" w:type="dxa"/>
            <w:tcBorders>
              <w:top w:val="single" w:sz="4" w:space="0" w:color="auto"/>
              <w:left w:val="single" w:sz="4" w:space="0" w:color="auto"/>
              <w:bottom w:val="single" w:sz="4" w:space="0" w:color="auto"/>
              <w:right w:val="single" w:sz="4" w:space="0" w:color="auto"/>
            </w:tcBorders>
            <w:hideMark/>
          </w:tcPr>
          <w:p w:rsidR="00E03879" w:rsidRPr="0058175C" w:rsidRDefault="00E03879" w:rsidP="00DB44E4">
            <w:pPr>
              <w:jc w:val="right"/>
              <w:rPr>
                <w:rFonts w:asciiTheme="majorHAnsi" w:hAnsiTheme="majorHAnsi" w:cs="Tahoma"/>
                <w:i/>
                <w:iCs/>
                <w:lang w:val="sr-Latn-CS"/>
              </w:rPr>
            </w:pPr>
            <w:r w:rsidRPr="0058175C">
              <w:rPr>
                <w:rFonts w:asciiTheme="majorHAnsi" w:hAnsiTheme="majorHAnsi" w:cs="Tahoma"/>
                <w:i/>
                <w:iCs/>
                <w:lang w:val="sr-Latn-CS"/>
              </w:rPr>
              <w:t>130</w:t>
            </w:r>
          </w:p>
        </w:tc>
        <w:tc>
          <w:tcPr>
            <w:tcW w:w="916" w:type="dxa"/>
            <w:tcBorders>
              <w:top w:val="single" w:sz="4" w:space="0" w:color="auto"/>
              <w:left w:val="single" w:sz="4" w:space="0" w:color="auto"/>
              <w:bottom w:val="single" w:sz="4" w:space="0" w:color="auto"/>
              <w:right w:val="single" w:sz="4" w:space="0" w:color="auto"/>
            </w:tcBorders>
            <w:hideMark/>
          </w:tcPr>
          <w:p w:rsidR="00E03879" w:rsidRPr="0058175C" w:rsidRDefault="00E03879" w:rsidP="00DB44E4">
            <w:pPr>
              <w:jc w:val="right"/>
              <w:rPr>
                <w:rFonts w:asciiTheme="majorHAnsi" w:hAnsiTheme="majorHAnsi" w:cs="Tahoma"/>
                <w:i/>
                <w:iCs/>
                <w:lang w:val="sr-Latn-CS"/>
              </w:rPr>
            </w:pPr>
            <w:r w:rsidRPr="0058175C">
              <w:rPr>
                <w:rFonts w:asciiTheme="majorHAnsi" w:hAnsiTheme="majorHAnsi" w:cs="Tahoma"/>
                <w:i/>
                <w:iCs/>
                <w:lang w:val="sr-Latn-CS"/>
              </w:rPr>
              <w:t>124</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both"/>
              <w:rPr>
                <w:rFonts w:asciiTheme="majorHAnsi" w:hAnsiTheme="majorHAnsi" w:cs="Gautami"/>
                <w:b/>
                <w:iCs/>
                <w:lang w:val="sr-Latn-CS"/>
              </w:rPr>
            </w:pPr>
            <w:r w:rsidRPr="003C4243">
              <w:rPr>
                <w:rFonts w:asciiTheme="majorHAnsi" w:hAnsiTheme="majorHAnsi" w:cs="Gautami"/>
                <w:b/>
                <w:iCs/>
                <w:lang w:val="sr-Latn-CS"/>
              </w:rPr>
              <w:t>2.Troskovi zarada, naknada zarada i ostali licni rashodi</w:t>
            </w:r>
          </w:p>
        </w:tc>
        <w:tc>
          <w:tcPr>
            <w:tcW w:w="1529" w:type="dxa"/>
            <w:tcBorders>
              <w:top w:val="single" w:sz="4" w:space="0" w:color="auto"/>
              <w:left w:val="single" w:sz="4" w:space="0" w:color="auto"/>
              <w:bottom w:val="single" w:sz="4" w:space="0" w:color="auto"/>
              <w:right w:val="single" w:sz="4" w:space="0" w:color="auto"/>
            </w:tcBorders>
          </w:tcPr>
          <w:p w:rsidR="00E03879" w:rsidRPr="003C4243" w:rsidRDefault="00E03879" w:rsidP="00DB44E4">
            <w:pPr>
              <w:jc w:val="right"/>
              <w:rPr>
                <w:rFonts w:asciiTheme="majorHAnsi" w:hAnsiTheme="majorHAnsi" w:cs="Tahoma"/>
                <w:b/>
                <w:i/>
                <w:iCs/>
                <w:lang w:val="sr-Latn-CS"/>
              </w:rPr>
            </w:pPr>
          </w:p>
          <w:p w:rsidR="00E03879" w:rsidRPr="003C4243" w:rsidRDefault="00E03879" w:rsidP="00DB44E4">
            <w:pPr>
              <w:jc w:val="right"/>
              <w:rPr>
                <w:rFonts w:asciiTheme="majorHAnsi" w:hAnsiTheme="majorHAnsi" w:cs="Tahoma"/>
                <w:b/>
                <w:i/>
                <w:iCs/>
                <w:lang w:val="sr-Latn-CS"/>
              </w:rPr>
            </w:pPr>
            <w:r w:rsidRPr="003C4243">
              <w:rPr>
                <w:rFonts w:asciiTheme="majorHAnsi" w:hAnsiTheme="majorHAnsi" w:cs="Tahoma"/>
                <w:b/>
                <w:i/>
                <w:iCs/>
                <w:lang w:val="sr-Latn-CS"/>
              </w:rPr>
              <w:t>(976.330)</w:t>
            </w:r>
          </w:p>
        </w:tc>
        <w:tc>
          <w:tcPr>
            <w:tcW w:w="1530" w:type="dxa"/>
            <w:tcBorders>
              <w:top w:val="single" w:sz="4" w:space="0" w:color="auto"/>
              <w:left w:val="single" w:sz="4" w:space="0" w:color="auto"/>
              <w:bottom w:val="single" w:sz="4" w:space="0" w:color="auto"/>
              <w:right w:val="single" w:sz="4" w:space="0" w:color="auto"/>
            </w:tcBorders>
          </w:tcPr>
          <w:p w:rsidR="00E03879" w:rsidRPr="003C4243" w:rsidRDefault="00E03879" w:rsidP="00DB44E4">
            <w:pPr>
              <w:jc w:val="right"/>
              <w:rPr>
                <w:rFonts w:asciiTheme="majorHAnsi" w:hAnsiTheme="majorHAnsi" w:cs="Tahoma"/>
                <w:b/>
                <w:iCs/>
                <w:lang w:val="sr-Latn-CS"/>
              </w:rPr>
            </w:pPr>
          </w:p>
          <w:p w:rsidR="00E03879" w:rsidRPr="003C4243" w:rsidRDefault="00E03879" w:rsidP="00DB44E4">
            <w:pPr>
              <w:jc w:val="right"/>
              <w:rPr>
                <w:rFonts w:asciiTheme="majorHAnsi" w:hAnsiTheme="majorHAnsi" w:cs="Tahoma"/>
                <w:b/>
                <w:iCs/>
                <w:lang w:val="sr-Latn-CS"/>
              </w:rPr>
            </w:pPr>
            <w:r w:rsidRPr="003C4243">
              <w:rPr>
                <w:rFonts w:asciiTheme="majorHAnsi" w:hAnsiTheme="majorHAnsi" w:cs="Tahoma"/>
                <w:b/>
                <w:iCs/>
                <w:lang w:val="sr-Latn-CS"/>
              </w:rPr>
              <w:t>(998.031)</w:t>
            </w:r>
          </w:p>
        </w:tc>
        <w:tc>
          <w:tcPr>
            <w:tcW w:w="1552" w:type="dxa"/>
            <w:tcBorders>
              <w:top w:val="single" w:sz="4" w:space="0" w:color="auto"/>
              <w:left w:val="single" w:sz="4" w:space="0" w:color="auto"/>
              <w:bottom w:val="single" w:sz="4" w:space="0" w:color="auto"/>
              <w:right w:val="single" w:sz="4" w:space="0" w:color="auto"/>
            </w:tcBorders>
          </w:tcPr>
          <w:p w:rsidR="00E03879" w:rsidRPr="00D0775D" w:rsidRDefault="00E03879" w:rsidP="00DB44E4">
            <w:pPr>
              <w:jc w:val="right"/>
              <w:rPr>
                <w:rFonts w:asciiTheme="majorHAnsi" w:hAnsiTheme="majorHAnsi" w:cs="Tahoma"/>
                <w:b/>
                <w:iCs/>
                <w:lang w:val="sr-Latn-CS"/>
              </w:rPr>
            </w:pPr>
          </w:p>
          <w:p w:rsidR="00E03879" w:rsidRPr="00D0775D" w:rsidRDefault="00E03879" w:rsidP="00DB44E4">
            <w:pPr>
              <w:jc w:val="right"/>
              <w:rPr>
                <w:rFonts w:asciiTheme="majorHAnsi" w:hAnsiTheme="majorHAnsi" w:cs="Tahoma"/>
                <w:b/>
                <w:iCs/>
                <w:lang w:val="sr-Latn-CS"/>
              </w:rPr>
            </w:pPr>
            <w:r>
              <w:rPr>
                <w:rFonts w:asciiTheme="majorHAnsi" w:hAnsiTheme="majorHAnsi" w:cs="Tahoma"/>
                <w:b/>
                <w:iCs/>
                <w:lang w:val="sr-Latn-CS"/>
              </w:rPr>
              <w:t>(</w:t>
            </w:r>
            <w:r w:rsidRPr="00D0775D">
              <w:rPr>
                <w:rFonts w:asciiTheme="majorHAnsi" w:hAnsiTheme="majorHAnsi" w:cs="Tahoma"/>
                <w:b/>
                <w:iCs/>
                <w:lang w:val="sr-Latn-CS"/>
              </w:rPr>
              <w:t>1.044.797</w:t>
            </w:r>
            <w:r>
              <w:rPr>
                <w:rFonts w:asciiTheme="majorHAnsi" w:hAnsiTheme="majorHAnsi" w:cs="Tahoma"/>
                <w:b/>
                <w:iCs/>
                <w:lang w:val="sr-Latn-CS"/>
              </w:rPr>
              <w:t>)</w:t>
            </w:r>
          </w:p>
        </w:tc>
        <w:tc>
          <w:tcPr>
            <w:tcW w:w="898" w:type="dxa"/>
            <w:tcBorders>
              <w:top w:val="single" w:sz="4" w:space="0" w:color="auto"/>
              <w:left w:val="single" w:sz="4" w:space="0" w:color="auto"/>
              <w:bottom w:val="single" w:sz="4" w:space="0" w:color="auto"/>
              <w:right w:val="single" w:sz="4" w:space="0" w:color="auto"/>
            </w:tcBorders>
          </w:tcPr>
          <w:p w:rsidR="00E03879" w:rsidRPr="0080349B" w:rsidRDefault="00E03879" w:rsidP="00DB44E4">
            <w:pPr>
              <w:jc w:val="right"/>
              <w:rPr>
                <w:rFonts w:asciiTheme="majorHAnsi" w:hAnsiTheme="majorHAnsi" w:cs="Tahoma"/>
                <w:b/>
                <w:iCs/>
                <w:lang w:val="sr-Latn-CS"/>
              </w:rPr>
            </w:pPr>
          </w:p>
          <w:p w:rsidR="00E03879" w:rsidRPr="0080349B" w:rsidRDefault="00E03879" w:rsidP="00DB44E4">
            <w:pPr>
              <w:jc w:val="right"/>
              <w:rPr>
                <w:rFonts w:asciiTheme="majorHAnsi" w:hAnsiTheme="majorHAnsi" w:cs="Tahoma"/>
                <w:b/>
                <w:iCs/>
                <w:lang w:val="sr-Latn-CS"/>
              </w:rPr>
            </w:pPr>
            <w:r w:rsidRPr="0080349B">
              <w:rPr>
                <w:rFonts w:asciiTheme="majorHAnsi" w:hAnsiTheme="majorHAnsi" w:cs="Tahoma"/>
                <w:b/>
                <w:iCs/>
                <w:lang w:val="sr-Latn-CS"/>
              </w:rPr>
              <w:t>107</w:t>
            </w:r>
          </w:p>
        </w:tc>
        <w:tc>
          <w:tcPr>
            <w:tcW w:w="916" w:type="dxa"/>
            <w:tcBorders>
              <w:top w:val="single" w:sz="4" w:space="0" w:color="auto"/>
              <w:left w:val="single" w:sz="4" w:space="0" w:color="auto"/>
              <w:bottom w:val="single" w:sz="4" w:space="0" w:color="auto"/>
              <w:right w:val="single" w:sz="4" w:space="0" w:color="auto"/>
            </w:tcBorders>
          </w:tcPr>
          <w:p w:rsidR="00E03879" w:rsidRPr="0080349B" w:rsidRDefault="00E03879" w:rsidP="00DB44E4">
            <w:pPr>
              <w:jc w:val="right"/>
              <w:rPr>
                <w:rFonts w:asciiTheme="majorHAnsi" w:hAnsiTheme="majorHAnsi" w:cs="Tahoma"/>
                <w:b/>
                <w:iCs/>
                <w:lang w:val="sr-Latn-CS"/>
              </w:rPr>
            </w:pPr>
          </w:p>
          <w:p w:rsidR="00E03879" w:rsidRPr="0080349B" w:rsidRDefault="00E03879" w:rsidP="00DB44E4">
            <w:pPr>
              <w:jc w:val="right"/>
              <w:rPr>
                <w:rFonts w:asciiTheme="majorHAnsi" w:hAnsiTheme="majorHAnsi" w:cs="Tahoma"/>
                <w:b/>
                <w:iCs/>
                <w:lang w:val="sr-Latn-CS"/>
              </w:rPr>
            </w:pPr>
            <w:r w:rsidRPr="0080349B">
              <w:rPr>
                <w:rFonts w:asciiTheme="majorHAnsi" w:hAnsiTheme="majorHAnsi" w:cs="Tahoma"/>
                <w:b/>
                <w:iCs/>
                <w:lang w:val="sr-Latn-CS"/>
              </w:rPr>
              <w:t>105</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numPr>
                <w:ilvl w:val="0"/>
                <w:numId w:val="17"/>
              </w:numPr>
              <w:spacing w:after="0"/>
              <w:jc w:val="both"/>
              <w:rPr>
                <w:rFonts w:asciiTheme="majorHAnsi" w:hAnsiTheme="majorHAnsi" w:cs="Gautami"/>
                <w:iCs/>
                <w:lang w:val="sr-Latn-CS"/>
              </w:rPr>
            </w:pPr>
            <w:r w:rsidRPr="003C4243">
              <w:rPr>
                <w:rFonts w:asciiTheme="majorHAnsi" w:hAnsiTheme="majorHAnsi" w:cs="Gautami"/>
                <w:iCs/>
                <w:lang w:val="sr-Latn-CS"/>
              </w:rPr>
              <w:t>troškovi zarada ( bruto)</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(794.000)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(797.677)</w:t>
            </w:r>
          </w:p>
        </w:tc>
        <w:tc>
          <w:tcPr>
            <w:tcW w:w="1552" w:type="dxa"/>
            <w:tcBorders>
              <w:top w:val="single" w:sz="4" w:space="0" w:color="auto"/>
              <w:left w:val="single" w:sz="4" w:space="0" w:color="auto"/>
              <w:bottom w:val="single" w:sz="4" w:space="0" w:color="auto"/>
              <w:right w:val="single" w:sz="4" w:space="0" w:color="auto"/>
            </w:tcBorders>
          </w:tcPr>
          <w:p w:rsidR="00E03879" w:rsidRPr="001311E7" w:rsidRDefault="00E03879" w:rsidP="00DB44E4">
            <w:pPr>
              <w:jc w:val="right"/>
              <w:rPr>
                <w:rFonts w:asciiTheme="majorHAnsi" w:hAnsiTheme="majorHAnsi" w:cs="Tahoma"/>
                <w:i/>
                <w:iCs/>
                <w:lang w:val="sr-Latn-CS"/>
              </w:rPr>
            </w:pPr>
            <w:r w:rsidRPr="001311E7">
              <w:rPr>
                <w:rFonts w:asciiTheme="majorHAnsi" w:hAnsiTheme="majorHAnsi" w:cs="Tahoma"/>
                <w:i/>
                <w:iCs/>
                <w:lang w:val="sr-Latn-CS"/>
              </w:rPr>
              <w:t>(819.631)</w:t>
            </w:r>
          </w:p>
        </w:tc>
        <w:tc>
          <w:tcPr>
            <w:tcW w:w="898" w:type="dxa"/>
            <w:tcBorders>
              <w:top w:val="single" w:sz="4" w:space="0" w:color="auto"/>
              <w:left w:val="single" w:sz="4" w:space="0" w:color="auto"/>
              <w:bottom w:val="single" w:sz="4" w:space="0" w:color="auto"/>
              <w:right w:val="single" w:sz="4" w:space="0" w:color="auto"/>
            </w:tcBorders>
            <w:hideMark/>
          </w:tcPr>
          <w:p w:rsidR="00E03879" w:rsidRPr="001311E7" w:rsidRDefault="00E03879" w:rsidP="00DB44E4">
            <w:pPr>
              <w:jc w:val="right"/>
              <w:rPr>
                <w:rFonts w:asciiTheme="majorHAnsi" w:hAnsiTheme="majorHAnsi" w:cs="Tahoma"/>
                <w:i/>
                <w:iCs/>
                <w:lang w:val="sr-Latn-CS"/>
              </w:rPr>
            </w:pPr>
            <w:r w:rsidRPr="001311E7">
              <w:rPr>
                <w:rFonts w:asciiTheme="majorHAnsi" w:hAnsiTheme="majorHAnsi" w:cs="Tahoma"/>
                <w:i/>
                <w:iCs/>
                <w:lang w:val="sr-Latn-CS"/>
              </w:rPr>
              <w:t>103</w:t>
            </w:r>
          </w:p>
        </w:tc>
        <w:tc>
          <w:tcPr>
            <w:tcW w:w="916" w:type="dxa"/>
            <w:tcBorders>
              <w:top w:val="single" w:sz="4" w:space="0" w:color="auto"/>
              <w:left w:val="single" w:sz="4" w:space="0" w:color="auto"/>
              <w:bottom w:val="single" w:sz="4" w:space="0" w:color="auto"/>
              <w:right w:val="single" w:sz="4" w:space="0" w:color="auto"/>
            </w:tcBorders>
            <w:hideMark/>
          </w:tcPr>
          <w:p w:rsidR="00E03879" w:rsidRPr="001311E7" w:rsidRDefault="00E03879" w:rsidP="00DB44E4">
            <w:pPr>
              <w:jc w:val="right"/>
              <w:rPr>
                <w:rFonts w:asciiTheme="majorHAnsi" w:hAnsiTheme="majorHAnsi" w:cs="Tahoma"/>
                <w:i/>
                <w:iCs/>
                <w:lang w:val="sr-Latn-CS"/>
              </w:rPr>
            </w:pPr>
            <w:r w:rsidRPr="001311E7">
              <w:rPr>
                <w:rFonts w:asciiTheme="majorHAnsi" w:hAnsiTheme="majorHAnsi" w:cs="Tahoma"/>
                <w:i/>
                <w:iCs/>
                <w:lang w:val="sr-Latn-CS"/>
              </w:rPr>
              <w:t>103</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numPr>
                <w:ilvl w:val="0"/>
                <w:numId w:val="17"/>
              </w:numPr>
              <w:spacing w:after="0"/>
              <w:jc w:val="both"/>
              <w:rPr>
                <w:rFonts w:asciiTheme="majorHAnsi" w:hAnsiTheme="majorHAnsi" w:cs="Gautami"/>
                <w:iCs/>
                <w:lang w:val="sr-Latn-CS"/>
              </w:rPr>
            </w:pPr>
            <w:r w:rsidRPr="003C4243">
              <w:rPr>
                <w:rFonts w:asciiTheme="majorHAnsi" w:hAnsiTheme="majorHAnsi" w:cs="Gautami"/>
                <w:iCs/>
                <w:lang w:val="sr-Latn-CS"/>
              </w:rPr>
              <w:t>porezi i doprinosi na poslodavca i prirez</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(102.000)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(102.684)</w:t>
            </w:r>
          </w:p>
        </w:tc>
        <w:tc>
          <w:tcPr>
            <w:tcW w:w="1552" w:type="dxa"/>
            <w:tcBorders>
              <w:top w:val="single" w:sz="4" w:space="0" w:color="auto"/>
              <w:left w:val="single" w:sz="4" w:space="0" w:color="auto"/>
              <w:bottom w:val="single" w:sz="4" w:space="0" w:color="auto"/>
              <w:right w:val="single" w:sz="4" w:space="0" w:color="auto"/>
            </w:tcBorders>
          </w:tcPr>
          <w:p w:rsidR="00E03879" w:rsidRPr="001311E7" w:rsidRDefault="00E03879" w:rsidP="00DB44E4">
            <w:pPr>
              <w:jc w:val="right"/>
              <w:rPr>
                <w:rFonts w:asciiTheme="majorHAnsi" w:hAnsiTheme="majorHAnsi" w:cs="Tahoma"/>
                <w:i/>
                <w:iCs/>
                <w:lang w:val="sr-Latn-CS"/>
              </w:rPr>
            </w:pPr>
            <w:r w:rsidRPr="001311E7">
              <w:rPr>
                <w:rFonts w:asciiTheme="majorHAnsi" w:hAnsiTheme="majorHAnsi" w:cs="Tahoma"/>
                <w:i/>
                <w:iCs/>
                <w:lang w:val="sr-Latn-CS"/>
              </w:rPr>
              <w:t>(107.129)</w:t>
            </w:r>
          </w:p>
        </w:tc>
        <w:tc>
          <w:tcPr>
            <w:tcW w:w="898" w:type="dxa"/>
            <w:tcBorders>
              <w:top w:val="single" w:sz="4" w:space="0" w:color="auto"/>
              <w:left w:val="single" w:sz="4" w:space="0" w:color="auto"/>
              <w:bottom w:val="single" w:sz="4" w:space="0" w:color="auto"/>
              <w:right w:val="single" w:sz="4" w:space="0" w:color="auto"/>
            </w:tcBorders>
            <w:hideMark/>
          </w:tcPr>
          <w:p w:rsidR="00E03879" w:rsidRPr="001311E7" w:rsidRDefault="00E03879" w:rsidP="00DB44E4">
            <w:pPr>
              <w:jc w:val="right"/>
              <w:rPr>
                <w:rFonts w:asciiTheme="majorHAnsi" w:hAnsiTheme="majorHAnsi" w:cs="Tahoma"/>
                <w:i/>
                <w:iCs/>
                <w:lang w:val="sr-Latn-CS"/>
              </w:rPr>
            </w:pPr>
            <w:r w:rsidRPr="001311E7">
              <w:rPr>
                <w:rFonts w:asciiTheme="majorHAnsi" w:hAnsiTheme="majorHAnsi" w:cs="Tahoma"/>
                <w:i/>
                <w:iCs/>
                <w:lang w:val="sr-Latn-CS"/>
              </w:rPr>
              <w:t>105</w:t>
            </w:r>
          </w:p>
        </w:tc>
        <w:tc>
          <w:tcPr>
            <w:tcW w:w="916" w:type="dxa"/>
            <w:tcBorders>
              <w:top w:val="single" w:sz="4" w:space="0" w:color="auto"/>
              <w:left w:val="single" w:sz="4" w:space="0" w:color="auto"/>
              <w:bottom w:val="single" w:sz="4" w:space="0" w:color="auto"/>
              <w:right w:val="single" w:sz="4" w:space="0" w:color="auto"/>
            </w:tcBorders>
            <w:hideMark/>
          </w:tcPr>
          <w:p w:rsidR="00E03879" w:rsidRPr="001311E7" w:rsidRDefault="00E03879" w:rsidP="00DB44E4">
            <w:pPr>
              <w:jc w:val="right"/>
              <w:rPr>
                <w:rFonts w:asciiTheme="majorHAnsi" w:hAnsiTheme="majorHAnsi" w:cs="Tahoma"/>
                <w:i/>
                <w:iCs/>
                <w:lang w:val="sr-Latn-CS"/>
              </w:rPr>
            </w:pPr>
            <w:r w:rsidRPr="001311E7">
              <w:rPr>
                <w:rFonts w:asciiTheme="majorHAnsi" w:hAnsiTheme="majorHAnsi" w:cs="Tahoma"/>
                <w:i/>
                <w:iCs/>
                <w:lang w:val="sr-Latn-CS"/>
              </w:rPr>
              <w:t>104</w:t>
            </w:r>
          </w:p>
        </w:tc>
      </w:tr>
      <w:tr w:rsidR="00E03879" w:rsidRPr="003C4243" w:rsidTr="00DB44E4">
        <w:trPr>
          <w:trHeight w:val="310"/>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numPr>
                <w:ilvl w:val="0"/>
                <w:numId w:val="17"/>
              </w:numPr>
              <w:spacing w:after="0"/>
              <w:jc w:val="both"/>
              <w:rPr>
                <w:rFonts w:asciiTheme="majorHAnsi" w:hAnsiTheme="majorHAnsi" w:cs="Gautami"/>
                <w:iCs/>
                <w:lang w:val="sr-Latn-CS"/>
              </w:rPr>
            </w:pPr>
            <w:r w:rsidRPr="003C4243">
              <w:rPr>
                <w:rFonts w:asciiTheme="majorHAnsi" w:hAnsiTheme="majorHAnsi" w:cs="Gautami"/>
                <w:iCs/>
                <w:lang w:val="sr-Latn-CS"/>
              </w:rPr>
              <w:t>primanja borda direktora</w:t>
            </w:r>
          </w:p>
          <w:p w:rsidR="00E03879" w:rsidRPr="003C4243" w:rsidRDefault="00E03879" w:rsidP="00E03879">
            <w:pPr>
              <w:numPr>
                <w:ilvl w:val="0"/>
                <w:numId w:val="17"/>
              </w:numPr>
              <w:spacing w:after="0"/>
              <w:jc w:val="both"/>
              <w:rPr>
                <w:rFonts w:asciiTheme="majorHAnsi" w:hAnsiTheme="majorHAnsi" w:cs="Gautami"/>
                <w:iCs/>
                <w:lang w:val="sr-Latn-CS"/>
              </w:rPr>
            </w:pPr>
            <w:r w:rsidRPr="003C4243">
              <w:rPr>
                <w:rFonts w:asciiTheme="majorHAnsi" w:hAnsiTheme="majorHAnsi" w:cs="Gautami"/>
                <w:iCs/>
                <w:lang w:val="sr-Latn-CS"/>
              </w:rPr>
              <w:t xml:space="preserve"> ( bruto)</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(13.330)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(13.328)</w:t>
            </w:r>
          </w:p>
        </w:tc>
        <w:tc>
          <w:tcPr>
            <w:tcW w:w="1552" w:type="dxa"/>
            <w:tcBorders>
              <w:top w:val="single" w:sz="4" w:space="0" w:color="auto"/>
              <w:left w:val="single" w:sz="4" w:space="0" w:color="auto"/>
              <w:bottom w:val="single" w:sz="4" w:space="0" w:color="auto"/>
              <w:right w:val="single" w:sz="4" w:space="0" w:color="auto"/>
            </w:tcBorders>
          </w:tcPr>
          <w:p w:rsidR="00E03879" w:rsidRPr="001311E7" w:rsidRDefault="00E03879" w:rsidP="00DB44E4">
            <w:pPr>
              <w:jc w:val="right"/>
              <w:rPr>
                <w:rFonts w:asciiTheme="majorHAnsi" w:hAnsiTheme="majorHAnsi" w:cs="Tahoma"/>
                <w:i/>
                <w:iCs/>
                <w:lang w:val="sr-Latn-CS"/>
              </w:rPr>
            </w:pPr>
            <w:r w:rsidRPr="001311E7">
              <w:rPr>
                <w:rFonts w:asciiTheme="majorHAnsi" w:hAnsiTheme="majorHAnsi" w:cs="Tahoma"/>
                <w:i/>
                <w:iCs/>
                <w:lang w:val="sr-Latn-CS"/>
              </w:rPr>
              <w:t>(13.325)</w:t>
            </w:r>
          </w:p>
        </w:tc>
        <w:tc>
          <w:tcPr>
            <w:tcW w:w="898" w:type="dxa"/>
            <w:tcBorders>
              <w:top w:val="single" w:sz="4" w:space="0" w:color="auto"/>
              <w:left w:val="single" w:sz="4" w:space="0" w:color="auto"/>
              <w:bottom w:val="single" w:sz="4" w:space="0" w:color="auto"/>
              <w:right w:val="single" w:sz="4" w:space="0" w:color="auto"/>
            </w:tcBorders>
            <w:hideMark/>
          </w:tcPr>
          <w:p w:rsidR="00E03879" w:rsidRPr="0058175C" w:rsidRDefault="00E03879" w:rsidP="00DB44E4">
            <w:pPr>
              <w:jc w:val="right"/>
              <w:rPr>
                <w:rFonts w:asciiTheme="majorHAnsi" w:hAnsiTheme="majorHAnsi" w:cs="Tahoma"/>
                <w:i/>
                <w:iCs/>
                <w:lang w:val="sr-Latn-CS"/>
              </w:rPr>
            </w:pPr>
            <w:r w:rsidRPr="0058175C">
              <w:rPr>
                <w:rFonts w:asciiTheme="majorHAnsi" w:hAnsiTheme="majorHAnsi" w:cs="Tahoma"/>
                <w:i/>
                <w:iCs/>
                <w:lang w:val="sr-Latn-CS"/>
              </w:rPr>
              <w:t>100</w:t>
            </w:r>
          </w:p>
        </w:tc>
        <w:tc>
          <w:tcPr>
            <w:tcW w:w="916" w:type="dxa"/>
            <w:tcBorders>
              <w:top w:val="single" w:sz="4" w:space="0" w:color="auto"/>
              <w:left w:val="single" w:sz="4" w:space="0" w:color="auto"/>
              <w:bottom w:val="single" w:sz="4" w:space="0" w:color="auto"/>
              <w:right w:val="single" w:sz="4" w:space="0" w:color="auto"/>
            </w:tcBorders>
            <w:hideMark/>
          </w:tcPr>
          <w:p w:rsidR="00E03879" w:rsidRPr="0058175C" w:rsidRDefault="00E03879" w:rsidP="00DB44E4">
            <w:pPr>
              <w:jc w:val="right"/>
              <w:rPr>
                <w:rFonts w:asciiTheme="majorHAnsi" w:hAnsiTheme="majorHAnsi" w:cs="Tahoma"/>
                <w:i/>
                <w:iCs/>
                <w:lang w:val="sr-Latn-CS"/>
              </w:rPr>
            </w:pPr>
            <w:r w:rsidRPr="0058175C">
              <w:rPr>
                <w:rFonts w:asciiTheme="majorHAnsi" w:hAnsiTheme="majorHAnsi" w:cs="Tahoma"/>
                <w:i/>
                <w:iCs/>
                <w:lang w:val="sr-Latn-CS"/>
              </w:rPr>
              <w:t>100</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numPr>
                <w:ilvl w:val="0"/>
                <w:numId w:val="17"/>
              </w:numPr>
              <w:spacing w:after="0"/>
              <w:jc w:val="both"/>
              <w:rPr>
                <w:rFonts w:asciiTheme="majorHAnsi" w:hAnsiTheme="majorHAnsi" w:cs="Gautami"/>
                <w:iCs/>
                <w:lang w:val="sr-Latn-CS"/>
              </w:rPr>
            </w:pPr>
            <w:r w:rsidRPr="003C4243">
              <w:rPr>
                <w:rFonts w:asciiTheme="majorHAnsi" w:hAnsiTheme="majorHAnsi" w:cs="Gautami"/>
                <w:iCs/>
                <w:lang w:val="sr-Latn-CS"/>
              </w:rPr>
              <w:t>Prevoz (bruto+doprinosi na poslodavca)</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(39.000)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(38.328)</w:t>
            </w:r>
          </w:p>
        </w:tc>
        <w:tc>
          <w:tcPr>
            <w:tcW w:w="1552" w:type="dxa"/>
            <w:tcBorders>
              <w:top w:val="single" w:sz="4" w:space="0" w:color="auto"/>
              <w:left w:val="single" w:sz="4" w:space="0" w:color="auto"/>
              <w:bottom w:val="single" w:sz="4" w:space="0" w:color="auto"/>
              <w:right w:val="single" w:sz="4" w:space="0" w:color="auto"/>
            </w:tcBorders>
          </w:tcPr>
          <w:p w:rsidR="00E03879" w:rsidRPr="001311E7" w:rsidRDefault="00E03879" w:rsidP="00DB44E4">
            <w:pPr>
              <w:jc w:val="right"/>
              <w:rPr>
                <w:rFonts w:asciiTheme="majorHAnsi" w:hAnsiTheme="majorHAnsi" w:cs="Tahoma"/>
                <w:i/>
                <w:iCs/>
                <w:lang w:val="sr-Latn-CS"/>
              </w:rPr>
            </w:pPr>
            <w:r w:rsidRPr="001311E7">
              <w:rPr>
                <w:rFonts w:asciiTheme="majorHAnsi" w:hAnsiTheme="majorHAnsi" w:cs="Tahoma"/>
                <w:i/>
                <w:iCs/>
                <w:lang w:val="sr-Latn-CS"/>
              </w:rPr>
              <w:t>(42.668)</w:t>
            </w:r>
          </w:p>
        </w:tc>
        <w:tc>
          <w:tcPr>
            <w:tcW w:w="898" w:type="dxa"/>
            <w:tcBorders>
              <w:top w:val="single" w:sz="4" w:space="0" w:color="auto"/>
              <w:left w:val="single" w:sz="4" w:space="0" w:color="auto"/>
              <w:bottom w:val="single" w:sz="4" w:space="0" w:color="auto"/>
              <w:right w:val="single" w:sz="4" w:space="0" w:color="auto"/>
            </w:tcBorders>
            <w:hideMark/>
          </w:tcPr>
          <w:p w:rsidR="00E03879" w:rsidRPr="001311E7" w:rsidRDefault="00E03879" w:rsidP="00DB44E4">
            <w:pPr>
              <w:jc w:val="right"/>
              <w:rPr>
                <w:rFonts w:asciiTheme="majorHAnsi" w:hAnsiTheme="majorHAnsi" w:cs="Tahoma"/>
                <w:i/>
                <w:iCs/>
                <w:lang w:val="sr-Latn-CS"/>
              </w:rPr>
            </w:pPr>
            <w:r w:rsidRPr="001311E7">
              <w:rPr>
                <w:rFonts w:asciiTheme="majorHAnsi" w:hAnsiTheme="majorHAnsi" w:cs="Tahoma"/>
                <w:i/>
                <w:iCs/>
                <w:lang w:val="sr-Latn-CS"/>
              </w:rPr>
              <w:t>109</w:t>
            </w:r>
          </w:p>
        </w:tc>
        <w:tc>
          <w:tcPr>
            <w:tcW w:w="916" w:type="dxa"/>
            <w:tcBorders>
              <w:top w:val="single" w:sz="4" w:space="0" w:color="auto"/>
              <w:left w:val="single" w:sz="4" w:space="0" w:color="auto"/>
              <w:bottom w:val="single" w:sz="4" w:space="0" w:color="auto"/>
              <w:right w:val="single" w:sz="4" w:space="0" w:color="auto"/>
            </w:tcBorders>
            <w:hideMark/>
          </w:tcPr>
          <w:p w:rsidR="00E03879" w:rsidRPr="001311E7" w:rsidRDefault="00E03879" w:rsidP="00DB44E4">
            <w:pPr>
              <w:jc w:val="right"/>
              <w:rPr>
                <w:rFonts w:asciiTheme="majorHAnsi" w:hAnsiTheme="majorHAnsi" w:cs="Tahoma"/>
                <w:i/>
                <w:iCs/>
                <w:lang w:val="sr-Latn-CS"/>
              </w:rPr>
            </w:pPr>
            <w:r w:rsidRPr="001311E7">
              <w:rPr>
                <w:rFonts w:asciiTheme="majorHAnsi" w:hAnsiTheme="majorHAnsi" w:cs="Tahoma"/>
                <w:i/>
                <w:iCs/>
                <w:lang w:val="sr-Latn-CS"/>
              </w:rPr>
              <w:t>111</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numPr>
                <w:ilvl w:val="0"/>
                <w:numId w:val="17"/>
              </w:numPr>
              <w:spacing w:after="0"/>
              <w:jc w:val="both"/>
              <w:rPr>
                <w:rFonts w:asciiTheme="majorHAnsi" w:hAnsiTheme="majorHAnsi" w:cs="Gautami"/>
                <w:iCs/>
                <w:lang w:val="sr-Latn-CS"/>
              </w:rPr>
            </w:pPr>
            <w:r w:rsidRPr="003C4243">
              <w:rPr>
                <w:rFonts w:asciiTheme="majorHAnsi" w:hAnsiTheme="majorHAnsi" w:cs="Gautami"/>
                <w:iCs/>
                <w:lang w:val="sr-Latn-CS"/>
              </w:rPr>
              <w:t>ostalo(pomoći, ostala primanja</w:t>
            </w:r>
            <w:r>
              <w:rPr>
                <w:rFonts w:asciiTheme="majorHAnsi" w:hAnsiTheme="majorHAnsi" w:cs="Gautami"/>
                <w:iCs/>
                <w:lang w:val="sr-Latn-CS"/>
              </w:rPr>
              <w:t xml:space="preserve"> po Kolektivnom</w:t>
            </w:r>
            <w:r w:rsidRPr="003C4243">
              <w:rPr>
                <w:rFonts w:asciiTheme="majorHAnsi" w:hAnsiTheme="majorHAnsi" w:cs="Gautami"/>
                <w:iCs/>
                <w:lang w:val="sr-Latn-CS"/>
              </w:rPr>
              <w:t xml:space="preserve"> i ostali doprinosi na poslodavaca)</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highlight w:val="yellow"/>
                <w:lang w:val="sr-Latn-CS"/>
              </w:rPr>
            </w:pPr>
            <w:r w:rsidRPr="003C4243">
              <w:rPr>
                <w:rFonts w:asciiTheme="majorHAnsi" w:hAnsiTheme="majorHAnsi" w:cs="Tahoma"/>
                <w:i/>
                <w:iCs/>
                <w:lang w:val="sr-Latn-CS"/>
              </w:rPr>
              <w:t>(28.000)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(46.014)</w:t>
            </w:r>
          </w:p>
        </w:tc>
        <w:tc>
          <w:tcPr>
            <w:tcW w:w="1552" w:type="dxa"/>
            <w:tcBorders>
              <w:top w:val="single" w:sz="4" w:space="0" w:color="auto"/>
              <w:left w:val="single" w:sz="4" w:space="0" w:color="auto"/>
              <w:bottom w:val="single" w:sz="4" w:space="0" w:color="auto"/>
              <w:right w:val="single" w:sz="4" w:space="0" w:color="auto"/>
            </w:tcBorders>
          </w:tcPr>
          <w:p w:rsidR="00E03879" w:rsidRPr="001311E7" w:rsidRDefault="00E03879" w:rsidP="00DB44E4">
            <w:pPr>
              <w:jc w:val="right"/>
              <w:rPr>
                <w:rFonts w:asciiTheme="majorHAnsi" w:hAnsiTheme="majorHAnsi" w:cs="Tahoma"/>
                <w:i/>
                <w:iCs/>
                <w:lang w:val="sr-Latn-CS"/>
              </w:rPr>
            </w:pPr>
            <w:r w:rsidRPr="001311E7">
              <w:rPr>
                <w:rFonts w:asciiTheme="majorHAnsi" w:hAnsiTheme="majorHAnsi" w:cs="Tahoma"/>
                <w:i/>
                <w:iCs/>
                <w:lang w:val="sr-Latn-CS"/>
              </w:rPr>
              <w:t>(62.044)</w:t>
            </w:r>
          </w:p>
        </w:tc>
        <w:tc>
          <w:tcPr>
            <w:tcW w:w="898" w:type="dxa"/>
            <w:tcBorders>
              <w:top w:val="single" w:sz="4" w:space="0" w:color="auto"/>
              <w:left w:val="single" w:sz="4" w:space="0" w:color="auto"/>
              <w:bottom w:val="single" w:sz="4" w:space="0" w:color="auto"/>
              <w:right w:val="single" w:sz="4" w:space="0" w:color="auto"/>
            </w:tcBorders>
            <w:hideMark/>
          </w:tcPr>
          <w:p w:rsidR="00E03879" w:rsidRPr="001311E7" w:rsidRDefault="00E03879" w:rsidP="00DB44E4">
            <w:pPr>
              <w:jc w:val="right"/>
              <w:rPr>
                <w:rFonts w:asciiTheme="majorHAnsi" w:hAnsiTheme="majorHAnsi" w:cs="Tahoma"/>
                <w:i/>
                <w:iCs/>
                <w:lang w:val="sr-Latn-CS"/>
              </w:rPr>
            </w:pPr>
            <w:r w:rsidRPr="001311E7">
              <w:rPr>
                <w:rFonts w:asciiTheme="majorHAnsi" w:hAnsiTheme="majorHAnsi" w:cs="Tahoma"/>
                <w:i/>
                <w:iCs/>
                <w:lang w:val="sr-Latn-CS"/>
              </w:rPr>
              <w:t>222</w:t>
            </w:r>
          </w:p>
        </w:tc>
        <w:tc>
          <w:tcPr>
            <w:tcW w:w="916" w:type="dxa"/>
            <w:tcBorders>
              <w:top w:val="single" w:sz="4" w:space="0" w:color="auto"/>
              <w:left w:val="single" w:sz="4" w:space="0" w:color="auto"/>
              <w:bottom w:val="single" w:sz="4" w:space="0" w:color="auto"/>
              <w:right w:val="single" w:sz="4" w:space="0" w:color="auto"/>
            </w:tcBorders>
            <w:hideMark/>
          </w:tcPr>
          <w:p w:rsidR="00E03879" w:rsidRPr="001311E7" w:rsidRDefault="00E03879" w:rsidP="00DB44E4">
            <w:pPr>
              <w:jc w:val="right"/>
              <w:rPr>
                <w:rFonts w:asciiTheme="majorHAnsi" w:hAnsiTheme="majorHAnsi" w:cs="Tahoma"/>
                <w:i/>
                <w:iCs/>
                <w:lang w:val="sr-Latn-CS"/>
              </w:rPr>
            </w:pPr>
            <w:r w:rsidRPr="001311E7">
              <w:rPr>
                <w:rFonts w:asciiTheme="majorHAnsi" w:hAnsiTheme="majorHAnsi" w:cs="Tahoma"/>
                <w:i/>
                <w:iCs/>
                <w:lang w:val="sr-Latn-CS"/>
              </w:rPr>
              <w:t>135</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both"/>
              <w:rPr>
                <w:rFonts w:asciiTheme="majorHAnsi" w:hAnsiTheme="majorHAnsi" w:cs="Gautami"/>
                <w:b/>
                <w:iCs/>
                <w:lang w:val="sr-Latn-CS"/>
              </w:rPr>
            </w:pPr>
            <w:r w:rsidRPr="003C4243">
              <w:rPr>
                <w:rFonts w:asciiTheme="majorHAnsi" w:hAnsiTheme="majorHAnsi" w:cs="Gautami"/>
                <w:b/>
                <w:iCs/>
                <w:lang w:val="sr-Latn-CS"/>
              </w:rPr>
              <w:t>3.Troskovi amortizacije</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b/>
                <w:i/>
                <w:iCs/>
                <w:lang w:val="sr-Latn-CS"/>
              </w:rPr>
            </w:pPr>
            <w:r w:rsidRPr="003C4243">
              <w:rPr>
                <w:rFonts w:asciiTheme="majorHAnsi" w:hAnsiTheme="majorHAnsi" w:cs="Tahoma"/>
                <w:b/>
                <w:i/>
                <w:iCs/>
                <w:lang w:val="sr-Latn-CS"/>
              </w:rPr>
              <w:t>(56.000)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b/>
                <w:iCs/>
                <w:lang w:val="sr-Latn-CS"/>
              </w:rPr>
            </w:pPr>
            <w:r w:rsidRPr="003C4243">
              <w:rPr>
                <w:rFonts w:asciiTheme="majorHAnsi" w:hAnsiTheme="majorHAnsi" w:cs="Tahoma"/>
                <w:b/>
                <w:iCs/>
                <w:lang w:val="sr-Latn-CS"/>
              </w:rPr>
              <w:t>(54.215)</w:t>
            </w:r>
          </w:p>
        </w:tc>
        <w:tc>
          <w:tcPr>
            <w:tcW w:w="1552" w:type="dxa"/>
            <w:tcBorders>
              <w:top w:val="single" w:sz="4" w:space="0" w:color="auto"/>
              <w:left w:val="single" w:sz="4" w:space="0" w:color="auto"/>
              <w:bottom w:val="single" w:sz="4" w:space="0" w:color="auto"/>
              <w:right w:val="single" w:sz="4" w:space="0" w:color="auto"/>
            </w:tcBorders>
          </w:tcPr>
          <w:p w:rsidR="00E03879" w:rsidRPr="00D0775D" w:rsidRDefault="00E03879" w:rsidP="00DB44E4">
            <w:pPr>
              <w:jc w:val="right"/>
              <w:rPr>
                <w:rFonts w:asciiTheme="majorHAnsi" w:hAnsiTheme="majorHAnsi" w:cs="Tahoma"/>
                <w:b/>
                <w:iCs/>
                <w:lang w:val="sr-Latn-CS"/>
              </w:rPr>
            </w:pPr>
            <w:r>
              <w:rPr>
                <w:rFonts w:asciiTheme="majorHAnsi" w:hAnsiTheme="majorHAnsi" w:cs="Tahoma"/>
                <w:b/>
                <w:iCs/>
                <w:lang w:val="sr-Latn-CS"/>
              </w:rPr>
              <w:t>(</w:t>
            </w:r>
            <w:r w:rsidRPr="00D0775D">
              <w:rPr>
                <w:rFonts w:asciiTheme="majorHAnsi" w:hAnsiTheme="majorHAnsi" w:cs="Tahoma"/>
                <w:b/>
                <w:iCs/>
                <w:lang w:val="sr-Latn-CS"/>
              </w:rPr>
              <w:t>56.168</w:t>
            </w:r>
            <w:r>
              <w:rPr>
                <w:rFonts w:asciiTheme="majorHAnsi" w:hAnsiTheme="majorHAnsi" w:cs="Tahoma"/>
                <w:b/>
                <w:iCs/>
                <w:lang w:val="sr-Latn-CS"/>
              </w:rPr>
              <w:t>)</w:t>
            </w:r>
          </w:p>
        </w:tc>
        <w:tc>
          <w:tcPr>
            <w:tcW w:w="898"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Tahoma"/>
                <w:b/>
                <w:iCs/>
                <w:lang w:val="sr-Latn-CS"/>
              </w:rPr>
            </w:pPr>
            <w:r w:rsidRPr="0080349B">
              <w:rPr>
                <w:rFonts w:asciiTheme="majorHAnsi" w:hAnsiTheme="majorHAnsi" w:cs="Tahoma"/>
                <w:b/>
                <w:iCs/>
                <w:lang w:val="sr-Latn-CS"/>
              </w:rPr>
              <w:t>100</w:t>
            </w:r>
          </w:p>
        </w:tc>
        <w:tc>
          <w:tcPr>
            <w:tcW w:w="916"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Tahoma"/>
                <w:b/>
                <w:iCs/>
                <w:lang w:val="sr-Latn-CS"/>
              </w:rPr>
            </w:pPr>
            <w:r w:rsidRPr="0080349B">
              <w:rPr>
                <w:rFonts w:asciiTheme="majorHAnsi" w:hAnsiTheme="majorHAnsi" w:cs="Tahoma"/>
                <w:b/>
                <w:iCs/>
                <w:lang w:val="sr-Latn-CS"/>
              </w:rPr>
              <w:t>104</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both"/>
              <w:rPr>
                <w:rFonts w:asciiTheme="majorHAnsi" w:hAnsiTheme="majorHAnsi" w:cs="Gautami"/>
                <w:b/>
                <w:iCs/>
                <w:lang w:val="sr-Latn-CS"/>
              </w:rPr>
            </w:pPr>
            <w:r w:rsidRPr="003C4243">
              <w:rPr>
                <w:rFonts w:asciiTheme="majorHAnsi" w:hAnsiTheme="majorHAnsi" w:cs="Gautami"/>
                <w:b/>
                <w:iCs/>
                <w:lang w:val="sr-Latn-CS"/>
              </w:rPr>
              <w:t>4.Ostali poslovni rashodi</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b/>
                <w:i/>
                <w:iCs/>
                <w:lang w:val="sr-Latn-CS"/>
              </w:rPr>
            </w:pPr>
            <w:r w:rsidRPr="00CC59C4">
              <w:rPr>
                <w:rFonts w:asciiTheme="majorHAnsi" w:hAnsiTheme="majorHAnsi" w:cs="Tahoma"/>
                <w:b/>
                <w:i/>
                <w:iCs/>
                <w:lang w:val="sr-Latn-CS"/>
              </w:rPr>
              <w:t>(91.300)</w:t>
            </w:r>
          </w:p>
        </w:tc>
        <w:tc>
          <w:tcPr>
            <w:tcW w:w="1530" w:type="dxa"/>
            <w:tcBorders>
              <w:top w:val="single" w:sz="4" w:space="0" w:color="auto"/>
              <w:left w:val="single" w:sz="4" w:space="0" w:color="auto"/>
              <w:bottom w:val="single" w:sz="4" w:space="0" w:color="auto"/>
              <w:right w:val="single" w:sz="4" w:space="0" w:color="auto"/>
            </w:tcBorders>
            <w:hideMark/>
          </w:tcPr>
          <w:p w:rsidR="00E03879" w:rsidRPr="00CC59C4" w:rsidRDefault="00E03879" w:rsidP="00DB44E4">
            <w:pPr>
              <w:jc w:val="right"/>
              <w:rPr>
                <w:rFonts w:asciiTheme="majorHAnsi" w:hAnsiTheme="majorHAnsi" w:cs="Tahoma"/>
                <w:b/>
                <w:iCs/>
                <w:lang w:val="sr-Latn-CS"/>
              </w:rPr>
            </w:pPr>
            <w:r w:rsidRPr="00CC59C4">
              <w:rPr>
                <w:rFonts w:asciiTheme="majorHAnsi" w:hAnsiTheme="majorHAnsi" w:cs="Tahoma"/>
                <w:b/>
                <w:iCs/>
                <w:lang w:val="sr-Latn-CS"/>
              </w:rPr>
              <w:t>(95.417)</w:t>
            </w:r>
          </w:p>
        </w:tc>
        <w:tc>
          <w:tcPr>
            <w:tcW w:w="1552" w:type="dxa"/>
            <w:tcBorders>
              <w:top w:val="single" w:sz="4" w:space="0" w:color="auto"/>
              <w:left w:val="single" w:sz="4" w:space="0" w:color="auto"/>
              <w:bottom w:val="single" w:sz="4" w:space="0" w:color="auto"/>
              <w:right w:val="single" w:sz="4" w:space="0" w:color="auto"/>
            </w:tcBorders>
          </w:tcPr>
          <w:p w:rsidR="00E03879" w:rsidRPr="00CC59C4" w:rsidRDefault="00E03879" w:rsidP="00DB44E4">
            <w:pPr>
              <w:jc w:val="right"/>
              <w:rPr>
                <w:rFonts w:asciiTheme="majorHAnsi" w:hAnsiTheme="majorHAnsi" w:cs="Tahoma"/>
                <w:b/>
                <w:iCs/>
                <w:lang w:val="sr-Latn-CS"/>
              </w:rPr>
            </w:pPr>
            <w:r w:rsidRPr="00CC59C4">
              <w:rPr>
                <w:rFonts w:asciiTheme="majorHAnsi" w:hAnsiTheme="majorHAnsi" w:cs="Tahoma"/>
                <w:b/>
                <w:iCs/>
                <w:lang w:val="sr-Latn-CS"/>
              </w:rPr>
              <w:t>(121.783)</w:t>
            </w:r>
          </w:p>
        </w:tc>
        <w:tc>
          <w:tcPr>
            <w:tcW w:w="898" w:type="dxa"/>
            <w:tcBorders>
              <w:top w:val="single" w:sz="4" w:space="0" w:color="auto"/>
              <w:left w:val="single" w:sz="4" w:space="0" w:color="auto"/>
              <w:bottom w:val="single" w:sz="4" w:space="0" w:color="auto"/>
              <w:right w:val="single" w:sz="4" w:space="0" w:color="auto"/>
            </w:tcBorders>
            <w:hideMark/>
          </w:tcPr>
          <w:p w:rsidR="00E03879" w:rsidRPr="00CC59C4" w:rsidRDefault="00E03879" w:rsidP="00DB44E4">
            <w:pPr>
              <w:jc w:val="right"/>
              <w:rPr>
                <w:rFonts w:asciiTheme="majorHAnsi" w:hAnsiTheme="majorHAnsi" w:cs="Tahoma"/>
                <w:b/>
                <w:iCs/>
                <w:lang w:val="sr-Latn-CS"/>
              </w:rPr>
            </w:pPr>
            <w:r w:rsidRPr="00CC59C4">
              <w:rPr>
                <w:rFonts w:asciiTheme="majorHAnsi" w:hAnsiTheme="majorHAnsi" w:cs="Tahoma"/>
                <w:b/>
                <w:iCs/>
                <w:lang w:val="sr-Latn-CS"/>
              </w:rPr>
              <w:t>133</w:t>
            </w:r>
          </w:p>
        </w:tc>
        <w:tc>
          <w:tcPr>
            <w:tcW w:w="916" w:type="dxa"/>
            <w:tcBorders>
              <w:top w:val="single" w:sz="4" w:space="0" w:color="auto"/>
              <w:left w:val="single" w:sz="4" w:space="0" w:color="auto"/>
              <w:bottom w:val="single" w:sz="4" w:space="0" w:color="auto"/>
              <w:right w:val="single" w:sz="4" w:space="0" w:color="auto"/>
            </w:tcBorders>
            <w:hideMark/>
          </w:tcPr>
          <w:p w:rsidR="00E03879" w:rsidRPr="00CC59C4" w:rsidRDefault="00E03879" w:rsidP="00DB44E4">
            <w:pPr>
              <w:jc w:val="right"/>
              <w:rPr>
                <w:rFonts w:asciiTheme="majorHAnsi" w:hAnsiTheme="majorHAnsi" w:cs="Tahoma"/>
                <w:b/>
                <w:iCs/>
                <w:lang w:val="sr-Latn-CS"/>
              </w:rPr>
            </w:pPr>
            <w:r w:rsidRPr="00CC59C4">
              <w:rPr>
                <w:rFonts w:asciiTheme="majorHAnsi" w:hAnsiTheme="majorHAnsi" w:cs="Tahoma"/>
                <w:b/>
                <w:iCs/>
                <w:lang w:val="sr-Latn-CS"/>
              </w:rPr>
              <w:t>128</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numPr>
                <w:ilvl w:val="0"/>
                <w:numId w:val="17"/>
              </w:numPr>
              <w:spacing w:after="0"/>
              <w:jc w:val="both"/>
              <w:rPr>
                <w:rFonts w:asciiTheme="majorHAnsi" w:hAnsiTheme="majorHAnsi" w:cs="Gautami"/>
                <w:iCs/>
                <w:lang w:val="sr-Latn-CS"/>
              </w:rPr>
            </w:pPr>
            <w:r w:rsidRPr="003C4243">
              <w:rPr>
                <w:rFonts w:asciiTheme="majorHAnsi" w:hAnsiTheme="majorHAnsi" w:cs="Gautami"/>
                <w:iCs/>
                <w:lang w:val="sr-Latn-CS"/>
              </w:rPr>
              <w:t>troškovi ( ptt, interneta )</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(8.500)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(7.734)</w:t>
            </w:r>
          </w:p>
        </w:tc>
        <w:tc>
          <w:tcPr>
            <w:tcW w:w="1552" w:type="dxa"/>
            <w:tcBorders>
              <w:top w:val="single" w:sz="4" w:space="0" w:color="auto"/>
              <w:left w:val="single" w:sz="4" w:space="0" w:color="auto"/>
              <w:bottom w:val="single" w:sz="4" w:space="0" w:color="auto"/>
              <w:right w:val="single" w:sz="4" w:space="0" w:color="auto"/>
            </w:tcBorders>
          </w:tcPr>
          <w:p w:rsidR="00E03879" w:rsidRPr="003C4243" w:rsidRDefault="00E03879" w:rsidP="00DB44E4">
            <w:pPr>
              <w:jc w:val="right"/>
              <w:rPr>
                <w:rFonts w:asciiTheme="majorHAnsi" w:hAnsiTheme="majorHAnsi" w:cs="Tahoma"/>
                <w:i/>
                <w:iCs/>
                <w:highlight w:val="yellow"/>
                <w:lang w:val="sr-Latn-CS"/>
              </w:rPr>
            </w:pPr>
            <w:r w:rsidRPr="001311E7">
              <w:rPr>
                <w:rFonts w:asciiTheme="majorHAnsi" w:hAnsiTheme="majorHAnsi" w:cs="Tahoma"/>
                <w:i/>
                <w:iCs/>
                <w:lang w:val="sr-Latn-CS"/>
              </w:rPr>
              <w:t>(6.664)</w:t>
            </w:r>
          </w:p>
        </w:tc>
        <w:tc>
          <w:tcPr>
            <w:tcW w:w="898" w:type="dxa"/>
            <w:tcBorders>
              <w:top w:val="single" w:sz="4" w:space="0" w:color="auto"/>
              <w:left w:val="single" w:sz="4" w:space="0" w:color="auto"/>
              <w:bottom w:val="single" w:sz="4" w:space="0" w:color="auto"/>
              <w:right w:val="single" w:sz="4" w:space="0" w:color="auto"/>
            </w:tcBorders>
            <w:hideMark/>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78</w:t>
            </w:r>
          </w:p>
        </w:tc>
        <w:tc>
          <w:tcPr>
            <w:tcW w:w="916" w:type="dxa"/>
            <w:tcBorders>
              <w:top w:val="single" w:sz="4" w:space="0" w:color="auto"/>
              <w:left w:val="single" w:sz="4" w:space="0" w:color="auto"/>
              <w:bottom w:val="single" w:sz="4" w:space="0" w:color="auto"/>
              <w:right w:val="single" w:sz="4" w:space="0" w:color="auto"/>
            </w:tcBorders>
            <w:hideMark/>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86</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numPr>
                <w:ilvl w:val="0"/>
                <w:numId w:val="17"/>
              </w:numPr>
              <w:spacing w:after="0"/>
              <w:jc w:val="both"/>
              <w:rPr>
                <w:rFonts w:asciiTheme="majorHAnsi" w:hAnsiTheme="majorHAnsi" w:cs="Gautami"/>
                <w:iCs/>
                <w:lang w:val="sr-Latn-CS"/>
              </w:rPr>
            </w:pPr>
            <w:r w:rsidRPr="003C4243">
              <w:rPr>
                <w:rFonts w:asciiTheme="majorHAnsi" w:hAnsiTheme="majorHAnsi" w:cs="Gautami"/>
                <w:iCs/>
                <w:lang w:val="sr-Latn-CS"/>
              </w:rPr>
              <w:t>registracija vozila</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(7.800)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(5.664)</w:t>
            </w:r>
          </w:p>
        </w:tc>
        <w:tc>
          <w:tcPr>
            <w:tcW w:w="1552" w:type="dxa"/>
            <w:tcBorders>
              <w:top w:val="single" w:sz="4" w:space="0" w:color="auto"/>
              <w:left w:val="single" w:sz="4" w:space="0" w:color="auto"/>
              <w:bottom w:val="single" w:sz="4" w:space="0" w:color="auto"/>
              <w:right w:val="single" w:sz="4" w:space="0" w:color="auto"/>
            </w:tcBorders>
          </w:tcPr>
          <w:p w:rsidR="00E03879" w:rsidRPr="003C4243" w:rsidRDefault="00E03879" w:rsidP="00DB44E4">
            <w:pPr>
              <w:jc w:val="right"/>
              <w:rPr>
                <w:rFonts w:asciiTheme="majorHAnsi" w:hAnsiTheme="majorHAnsi" w:cs="Tahoma"/>
                <w:i/>
                <w:iCs/>
                <w:highlight w:val="yellow"/>
                <w:lang w:val="sr-Latn-CS"/>
              </w:rPr>
            </w:pPr>
            <w:r w:rsidRPr="001311E7">
              <w:rPr>
                <w:rFonts w:asciiTheme="majorHAnsi" w:hAnsiTheme="majorHAnsi" w:cs="Tahoma"/>
                <w:i/>
                <w:iCs/>
                <w:lang w:val="sr-Latn-CS"/>
              </w:rPr>
              <w:t>(6.341)</w:t>
            </w:r>
          </w:p>
        </w:tc>
        <w:tc>
          <w:tcPr>
            <w:tcW w:w="898" w:type="dxa"/>
            <w:tcBorders>
              <w:top w:val="single" w:sz="4" w:space="0" w:color="auto"/>
              <w:left w:val="single" w:sz="4" w:space="0" w:color="auto"/>
              <w:bottom w:val="single" w:sz="4" w:space="0" w:color="auto"/>
              <w:right w:val="single" w:sz="4" w:space="0" w:color="auto"/>
            </w:tcBorders>
            <w:hideMark/>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81</w:t>
            </w:r>
          </w:p>
        </w:tc>
        <w:tc>
          <w:tcPr>
            <w:tcW w:w="916" w:type="dxa"/>
            <w:tcBorders>
              <w:top w:val="single" w:sz="4" w:space="0" w:color="auto"/>
              <w:left w:val="single" w:sz="4" w:space="0" w:color="auto"/>
              <w:bottom w:val="single" w:sz="4" w:space="0" w:color="auto"/>
              <w:right w:val="single" w:sz="4" w:space="0" w:color="auto"/>
            </w:tcBorders>
            <w:hideMark/>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112</w:t>
            </w:r>
          </w:p>
        </w:tc>
      </w:tr>
      <w:tr w:rsidR="00E03879" w:rsidRPr="00E91576"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numPr>
                <w:ilvl w:val="0"/>
                <w:numId w:val="17"/>
              </w:numPr>
              <w:spacing w:after="0"/>
              <w:jc w:val="both"/>
              <w:rPr>
                <w:rFonts w:asciiTheme="majorHAnsi" w:hAnsiTheme="majorHAnsi" w:cs="Gautami"/>
                <w:iCs/>
                <w:lang w:val="sr-Latn-CS"/>
              </w:rPr>
            </w:pPr>
            <w:r w:rsidRPr="003C4243">
              <w:rPr>
                <w:rFonts w:asciiTheme="majorHAnsi" w:hAnsiTheme="majorHAnsi" w:cs="Gautami"/>
                <w:iCs/>
                <w:lang w:val="sr-Latn-CS"/>
              </w:rPr>
              <w:t>osiguranje imovine i lica</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(7.500)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(5.928)</w:t>
            </w:r>
          </w:p>
        </w:tc>
        <w:tc>
          <w:tcPr>
            <w:tcW w:w="1552" w:type="dxa"/>
            <w:tcBorders>
              <w:top w:val="single" w:sz="4" w:space="0" w:color="auto"/>
              <w:left w:val="single" w:sz="4" w:space="0" w:color="auto"/>
              <w:bottom w:val="single" w:sz="4" w:space="0" w:color="auto"/>
              <w:right w:val="single" w:sz="4" w:space="0" w:color="auto"/>
            </w:tcBorders>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(8.183)</w:t>
            </w:r>
          </w:p>
        </w:tc>
        <w:tc>
          <w:tcPr>
            <w:tcW w:w="898" w:type="dxa"/>
            <w:tcBorders>
              <w:top w:val="single" w:sz="4" w:space="0" w:color="auto"/>
              <w:left w:val="single" w:sz="4" w:space="0" w:color="auto"/>
              <w:bottom w:val="single" w:sz="4" w:space="0" w:color="auto"/>
              <w:right w:val="single" w:sz="4" w:space="0" w:color="auto"/>
            </w:tcBorders>
            <w:hideMark/>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109</w:t>
            </w:r>
          </w:p>
        </w:tc>
        <w:tc>
          <w:tcPr>
            <w:tcW w:w="916" w:type="dxa"/>
            <w:tcBorders>
              <w:top w:val="single" w:sz="4" w:space="0" w:color="auto"/>
              <w:left w:val="single" w:sz="4" w:space="0" w:color="auto"/>
              <w:bottom w:val="single" w:sz="4" w:space="0" w:color="auto"/>
              <w:right w:val="single" w:sz="4" w:space="0" w:color="auto"/>
            </w:tcBorders>
            <w:hideMark/>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138</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numPr>
                <w:ilvl w:val="0"/>
                <w:numId w:val="17"/>
              </w:numPr>
              <w:spacing w:after="0"/>
              <w:jc w:val="both"/>
              <w:rPr>
                <w:rFonts w:asciiTheme="majorHAnsi" w:hAnsiTheme="majorHAnsi" w:cs="Gautami"/>
                <w:iCs/>
                <w:lang w:val="sr-Latn-CS"/>
              </w:rPr>
            </w:pPr>
            <w:r w:rsidRPr="003C4243">
              <w:rPr>
                <w:rFonts w:asciiTheme="majorHAnsi" w:hAnsiTheme="majorHAnsi" w:cs="Gautami"/>
                <w:iCs/>
                <w:lang w:val="sr-Latn-CS"/>
              </w:rPr>
              <w:t>provizija banaka</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(2.000)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(2.167)</w:t>
            </w:r>
          </w:p>
        </w:tc>
        <w:tc>
          <w:tcPr>
            <w:tcW w:w="1552" w:type="dxa"/>
            <w:tcBorders>
              <w:top w:val="single" w:sz="4" w:space="0" w:color="auto"/>
              <w:left w:val="single" w:sz="4" w:space="0" w:color="auto"/>
              <w:bottom w:val="single" w:sz="4" w:space="0" w:color="auto"/>
              <w:right w:val="single" w:sz="4" w:space="0" w:color="auto"/>
            </w:tcBorders>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(2.181)</w:t>
            </w:r>
          </w:p>
        </w:tc>
        <w:tc>
          <w:tcPr>
            <w:tcW w:w="898" w:type="dxa"/>
            <w:tcBorders>
              <w:top w:val="single" w:sz="4" w:space="0" w:color="auto"/>
              <w:left w:val="single" w:sz="4" w:space="0" w:color="auto"/>
              <w:bottom w:val="single" w:sz="4" w:space="0" w:color="auto"/>
              <w:right w:val="single" w:sz="4" w:space="0" w:color="auto"/>
            </w:tcBorders>
            <w:hideMark/>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109</w:t>
            </w:r>
          </w:p>
        </w:tc>
        <w:tc>
          <w:tcPr>
            <w:tcW w:w="916" w:type="dxa"/>
            <w:tcBorders>
              <w:top w:val="single" w:sz="4" w:space="0" w:color="auto"/>
              <w:left w:val="single" w:sz="4" w:space="0" w:color="auto"/>
              <w:bottom w:val="single" w:sz="4" w:space="0" w:color="auto"/>
              <w:right w:val="single" w:sz="4" w:space="0" w:color="auto"/>
            </w:tcBorders>
            <w:hideMark/>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101</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numPr>
                <w:ilvl w:val="0"/>
                <w:numId w:val="17"/>
              </w:numPr>
              <w:spacing w:after="0"/>
              <w:jc w:val="both"/>
              <w:rPr>
                <w:rFonts w:asciiTheme="majorHAnsi" w:hAnsiTheme="majorHAnsi" w:cs="Gautami"/>
                <w:iCs/>
                <w:lang w:val="sr-Latn-CS"/>
              </w:rPr>
            </w:pPr>
            <w:r w:rsidRPr="003C4243">
              <w:rPr>
                <w:rFonts w:asciiTheme="majorHAnsi" w:hAnsiTheme="majorHAnsi" w:cs="Gautami"/>
                <w:iCs/>
                <w:lang w:val="sr-Latn-CS"/>
              </w:rPr>
              <w:t>troškovi zaštite na radu</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(12.000)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(13.464)</w:t>
            </w:r>
          </w:p>
        </w:tc>
        <w:tc>
          <w:tcPr>
            <w:tcW w:w="1552" w:type="dxa"/>
            <w:tcBorders>
              <w:top w:val="single" w:sz="4" w:space="0" w:color="auto"/>
              <w:left w:val="single" w:sz="4" w:space="0" w:color="auto"/>
              <w:bottom w:val="single" w:sz="4" w:space="0" w:color="auto"/>
              <w:right w:val="single" w:sz="4" w:space="0" w:color="auto"/>
            </w:tcBorders>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(10.656)</w:t>
            </w:r>
          </w:p>
        </w:tc>
        <w:tc>
          <w:tcPr>
            <w:tcW w:w="898" w:type="dxa"/>
            <w:tcBorders>
              <w:top w:val="single" w:sz="4" w:space="0" w:color="auto"/>
              <w:left w:val="single" w:sz="4" w:space="0" w:color="auto"/>
              <w:bottom w:val="single" w:sz="4" w:space="0" w:color="auto"/>
              <w:right w:val="single" w:sz="4" w:space="0" w:color="auto"/>
            </w:tcBorders>
            <w:hideMark/>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89</w:t>
            </w:r>
          </w:p>
        </w:tc>
        <w:tc>
          <w:tcPr>
            <w:tcW w:w="916" w:type="dxa"/>
            <w:tcBorders>
              <w:top w:val="single" w:sz="4" w:space="0" w:color="auto"/>
              <w:left w:val="single" w:sz="4" w:space="0" w:color="auto"/>
              <w:bottom w:val="single" w:sz="4" w:space="0" w:color="auto"/>
              <w:right w:val="single" w:sz="4" w:space="0" w:color="auto"/>
            </w:tcBorders>
            <w:hideMark/>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79</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numPr>
                <w:ilvl w:val="0"/>
                <w:numId w:val="17"/>
              </w:numPr>
              <w:spacing w:after="0"/>
              <w:jc w:val="both"/>
              <w:rPr>
                <w:rFonts w:asciiTheme="majorHAnsi" w:hAnsiTheme="majorHAnsi" w:cs="Gautami"/>
                <w:iCs/>
                <w:lang w:val="sr-Latn-CS"/>
              </w:rPr>
            </w:pPr>
            <w:r w:rsidRPr="003C4243">
              <w:rPr>
                <w:rFonts w:asciiTheme="majorHAnsi" w:hAnsiTheme="majorHAnsi" w:cs="Gautami"/>
                <w:iCs/>
                <w:lang w:val="sr-Latn-CS"/>
              </w:rPr>
              <w:t>troškovi komunalnih usluga</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(3.000)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(3.005)</w:t>
            </w:r>
          </w:p>
        </w:tc>
        <w:tc>
          <w:tcPr>
            <w:tcW w:w="1552" w:type="dxa"/>
            <w:tcBorders>
              <w:top w:val="single" w:sz="4" w:space="0" w:color="auto"/>
              <w:left w:val="single" w:sz="4" w:space="0" w:color="auto"/>
              <w:bottom w:val="single" w:sz="4" w:space="0" w:color="auto"/>
              <w:right w:val="single" w:sz="4" w:space="0" w:color="auto"/>
            </w:tcBorders>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(2.529)</w:t>
            </w:r>
          </w:p>
        </w:tc>
        <w:tc>
          <w:tcPr>
            <w:tcW w:w="898" w:type="dxa"/>
            <w:tcBorders>
              <w:top w:val="single" w:sz="4" w:space="0" w:color="auto"/>
              <w:left w:val="single" w:sz="4" w:space="0" w:color="auto"/>
              <w:bottom w:val="single" w:sz="4" w:space="0" w:color="auto"/>
              <w:right w:val="single" w:sz="4" w:space="0" w:color="auto"/>
            </w:tcBorders>
            <w:hideMark/>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84</w:t>
            </w:r>
          </w:p>
        </w:tc>
        <w:tc>
          <w:tcPr>
            <w:tcW w:w="916" w:type="dxa"/>
            <w:tcBorders>
              <w:top w:val="single" w:sz="4" w:space="0" w:color="auto"/>
              <w:left w:val="single" w:sz="4" w:space="0" w:color="auto"/>
              <w:bottom w:val="single" w:sz="4" w:space="0" w:color="auto"/>
              <w:right w:val="single" w:sz="4" w:space="0" w:color="auto"/>
            </w:tcBorders>
            <w:hideMark/>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84</w:t>
            </w:r>
          </w:p>
        </w:tc>
      </w:tr>
      <w:tr w:rsidR="00E03879" w:rsidRPr="00E91576"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numPr>
                <w:ilvl w:val="0"/>
                <w:numId w:val="17"/>
              </w:numPr>
              <w:spacing w:after="0"/>
              <w:jc w:val="both"/>
              <w:rPr>
                <w:rFonts w:asciiTheme="majorHAnsi" w:hAnsiTheme="majorHAnsi" w:cs="Gautami"/>
                <w:iCs/>
                <w:lang w:val="sr-Latn-CS"/>
              </w:rPr>
            </w:pPr>
            <w:r w:rsidRPr="003C4243">
              <w:rPr>
                <w:rFonts w:asciiTheme="majorHAnsi" w:hAnsiTheme="majorHAnsi" w:cs="Gautami"/>
                <w:iCs/>
                <w:lang w:val="sr-Latn-CS"/>
              </w:rPr>
              <w:t>troškovi održavanja vozila i osnov.sredstava</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(23.500)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(20.872)</w:t>
            </w:r>
          </w:p>
        </w:tc>
        <w:tc>
          <w:tcPr>
            <w:tcW w:w="1552" w:type="dxa"/>
            <w:tcBorders>
              <w:top w:val="single" w:sz="4" w:space="0" w:color="auto"/>
              <w:left w:val="single" w:sz="4" w:space="0" w:color="auto"/>
              <w:bottom w:val="single" w:sz="4" w:space="0" w:color="auto"/>
              <w:right w:val="single" w:sz="4" w:space="0" w:color="auto"/>
            </w:tcBorders>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(37.282)</w:t>
            </w:r>
          </w:p>
        </w:tc>
        <w:tc>
          <w:tcPr>
            <w:tcW w:w="898" w:type="dxa"/>
            <w:tcBorders>
              <w:top w:val="single" w:sz="4" w:space="0" w:color="auto"/>
              <w:left w:val="single" w:sz="4" w:space="0" w:color="auto"/>
              <w:bottom w:val="single" w:sz="4" w:space="0" w:color="auto"/>
              <w:right w:val="single" w:sz="4" w:space="0" w:color="auto"/>
            </w:tcBorders>
            <w:hideMark/>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159</w:t>
            </w:r>
          </w:p>
        </w:tc>
        <w:tc>
          <w:tcPr>
            <w:tcW w:w="916" w:type="dxa"/>
            <w:tcBorders>
              <w:top w:val="single" w:sz="4" w:space="0" w:color="auto"/>
              <w:left w:val="single" w:sz="4" w:space="0" w:color="auto"/>
              <w:bottom w:val="single" w:sz="4" w:space="0" w:color="auto"/>
              <w:right w:val="single" w:sz="4" w:space="0" w:color="auto"/>
            </w:tcBorders>
            <w:hideMark/>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179</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numPr>
                <w:ilvl w:val="0"/>
                <w:numId w:val="17"/>
              </w:numPr>
              <w:spacing w:after="0"/>
              <w:jc w:val="both"/>
              <w:rPr>
                <w:rFonts w:asciiTheme="majorHAnsi" w:hAnsiTheme="majorHAnsi" w:cs="Gautami"/>
                <w:iCs/>
                <w:lang w:val="sr-Latn-CS"/>
              </w:rPr>
            </w:pPr>
            <w:r w:rsidRPr="003C4243">
              <w:rPr>
                <w:rFonts w:asciiTheme="majorHAnsi" w:hAnsiTheme="majorHAnsi" w:cs="Gautami"/>
                <w:iCs/>
                <w:lang w:val="sr-Latn-CS"/>
              </w:rPr>
              <w:lastRenderedPageBreak/>
              <w:t>ostalo( reklama, neproizvodne usluge, ostali doprinosi ..)</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(27.000)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(36.583)</w:t>
            </w:r>
          </w:p>
        </w:tc>
        <w:tc>
          <w:tcPr>
            <w:tcW w:w="1552" w:type="dxa"/>
            <w:tcBorders>
              <w:top w:val="single" w:sz="4" w:space="0" w:color="auto"/>
              <w:left w:val="single" w:sz="4" w:space="0" w:color="auto"/>
              <w:bottom w:val="single" w:sz="4" w:space="0" w:color="auto"/>
              <w:right w:val="single" w:sz="4" w:space="0" w:color="auto"/>
            </w:tcBorders>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(47.947)</w:t>
            </w:r>
          </w:p>
        </w:tc>
        <w:tc>
          <w:tcPr>
            <w:tcW w:w="898" w:type="dxa"/>
            <w:tcBorders>
              <w:top w:val="single" w:sz="4" w:space="0" w:color="auto"/>
              <w:left w:val="single" w:sz="4" w:space="0" w:color="auto"/>
              <w:bottom w:val="single" w:sz="4" w:space="0" w:color="auto"/>
              <w:right w:val="single" w:sz="4" w:space="0" w:color="auto"/>
            </w:tcBorders>
            <w:hideMark/>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178</w:t>
            </w:r>
          </w:p>
        </w:tc>
        <w:tc>
          <w:tcPr>
            <w:tcW w:w="916" w:type="dxa"/>
            <w:tcBorders>
              <w:top w:val="single" w:sz="4" w:space="0" w:color="auto"/>
              <w:left w:val="single" w:sz="4" w:space="0" w:color="auto"/>
              <w:bottom w:val="single" w:sz="4" w:space="0" w:color="auto"/>
              <w:right w:val="single" w:sz="4" w:space="0" w:color="auto"/>
            </w:tcBorders>
            <w:hideMark/>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131</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pStyle w:val="ListParagraph"/>
              <w:numPr>
                <w:ilvl w:val="0"/>
                <w:numId w:val="18"/>
              </w:numPr>
              <w:spacing w:line="276" w:lineRule="auto"/>
              <w:jc w:val="both"/>
              <w:rPr>
                <w:rFonts w:asciiTheme="majorHAnsi" w:hAnsiTheme="majorHAnsi" w:cs="Gautami"/>
                <w:iCs/>
                <w:color w:val="000000"/>
                <w:lang w:val="sr-Latn-CS"/>
              </w:rPr>
            </w:pPr>
            <w:r w:rsidRPr="003C4243">
              <w:rPr>
                <w:rFonts w:asciiTheme="majorHAnsi" w:hAnsiTheme="majorHAnsi" w:cs="Gautami"/>
                <w:iCs/>
                <w:color w:val="000000"/>
                <w:szCs w:val="22"/>
                <w:lang w:val="sr-Latn-CS"/>
              </w:rPr>
              <w:t>POSLOVNI REZULTAT                        (A-I  - A-II)</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b/>
                <w:iCs/>
                <w:color w:val="000000"/>
                <w:lang w:val="sr-Latn-CS"/>
              </w:rPr>
            </w:pPr>
            <w:r w:rsidRPr="003C4243">
              <w:rPr>
                <w:rFonts w:asciiTheme="majorHAnsi" w:hAnsiTheme="majorHAnsi" w:cs="Gautami"/>
                <w:b/>
                <w:iCs/>
                <w:color w:val="000000"/>
                <w:lang w:val="sr-Latn-CS"/>
              </w:rPr>
              <w:t>1.370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b/>
                <w:iCs/>
                <w:color w:val="000000"/>
                <w:lang w:val="sr-Latn-CS"/>
              </w:rPr>
            </w:pPr>
            <w:r w:rsidRPr="003C4243">
              <w:rPr>
                <w:rFonts w:asciiTheme="majorHAnsi" w:hAnsiTheme="majorHAnsi" w:cs="Gautami"/>
                <w:b/>
                <w:iCs/>
                <w:color w:val="000000"/>
                <w:lang w:val="sr-Latn-CS"/>
              </w:rPr>
              <w:t>44.265</w:t>
            </w:r>
          </w:p>
        </w:tc>
        <w:tc>
          <w:tcPr>
            <w:tcW w:w="1552" w:type="dxa"/>
            <w:tcBorders>
              <w:top w:val="single" w:sz="4" w:space="0" w:color="auto"/>
              <w:left w:val="single" w:sz="4" w:space="0" w:color="auto"/>
              <w:bottom w:val="single" w:sz="4" w:space="0" w:color="auto"/>
              <w:right w:val="single" w:sz="4" w:space="0" w:color="auto"/>
            </w:tcBorders>
          </w:tcPr>
          <w:p w:rsidR="00E03879" w:rsidRPr="00D0775D" w:rsidRDefault="00E03879" w:rsidP="00DB44E4">
            <w:pPr>
              <w:jc w:val="right"/>
              <w:rPr>
                <w:rFonts w:asciiTheme="majorHAnsi" w:hAnsiTheme="majorHAnsi" w:cs="Gautami"/>
                <w:b/>
                <w:iCs/>
                <w:color w:val="000000"/>
                <w:lang w:val="sr-Latn-CS"/>
              </w:rPr>
            </w:pPr>
            <w:r w:rsidRPr="00D0775D">
              <w:rPr>
                <w:rFonts w:asciiTheme="majorHAnsi" w:hAnsiTheme="majorHAnsi" w:cs="Gautami"/>
                <w:b/>
                <w:iCs/>
                <w:color w:val="000000"/>
                <w:lang w:val="sr-Latn-CS"/>
              </w:rPr>
              <w:t>25.377</w:t>
            </w:r>
          </w:p>
        </w:tc>
        <w:tc>
          <w:tcPr>
            <w:tcW w:w="898"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Gautami"/>
                <w:b/>
                <w:iCs/>
                <w:color w:val="000000"/>
                <w:lang w:val="sr-Latn-CS"/>
              </w:rPr>
            </w:pPr>
            <w:r w:rsidRPr="0080349B">
              <w:rPr>
                <w:rFonts w:asciiTheme="majorHAnsi" w:hAnsiTheme="majorHAnsi" w:cs="Gautami"/>
                <w:b/>
                <w:iCs/>
                <w:color w:val="000000"/>
                <w:lang w:val="sr-Latn-CS"/>
              </w:rPr>
              <w:t>-</w:t>
            </w:r>
          </w:p>
        </w:tc>
        <w:tc>
          <w:tcPr>
            <w:tcW w:w="916"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Gautami"/>
                <w:b/>
                <w:iCs/>
                <w:color w:val="000000"/>
                <w:lang w:val="sr-Latn-CS"/>
              </w:rPr>
            </w:pPr>
            <w:r w:rsidRPr="0080349B">
              <w:rPr>
                <w:rFonts w:asciiTheme="majorHAnsi" w:hAnsiTheme="majorHAnsi" w:cs="Gautami"/>
                <w:b/>
                <w:iCs/>
                <w:color w:val="000000"/>
                <w:lang w:val="sr-Latn-CS"/>
              </w:rPr>
              <w:t>57</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both"/>
              <w:rPr>
                <w:rFonts w:asciiTheme="majorHAnsi" w:hAnsiTheme="majorHAnsi" w:cs="Gautami"/>
                <w:iCs/>
                <w:color w:val="000000"/>
                <w:lang w:val="sr-Latn-CS"/>
              </w:rPr>
            </w:pPr>
            <w:r w:rsidRPr="003C4243">
              <w:rPr>
                <w:rFonts w:asciiTheme="majorHAnsi" w:hAnsiTheme="majorHAnsi" w:cs="Gautami"/>
                <w:iCs/>
                <w:color w:val="000000"/>
                <w:lang w:val="sr-Latn-CS"/>
              </w:rPr>
              <w:t>B I.Finansijski prihodi -kamate</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iCs/>
                <w:color w:val="000000"/>
                <w:lang w:val="sr-Latn-CS"/>
              </w:rPr>
            </w:pPr>
            <w:r w:rsidRPr="003C4243">
              <w:rPr>
                <w:rFonts w:asciiTheme="majorHAnsi" w:hAnsiTheme="majorHAnsi" w:cs="Gautami"/>
                <w:iCs/>
                <w:color w:val="000000"/>
                <w:lang w:val="sr-Latn-CS"/>
              </w:rPr>
              <w:t>-</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iCs/>
                <w:color w:val="000000"/>
                <w:lang w:val="sr-Latn-CS"/>
              </w:rPr>
            </w:pPr>
            <w:r w:rsidRPr="003C4243">
              <w:rPr>
                <w:rFonts w:asciiTheme="majorHAnsi" w:hAnsiTheme="majorHAnsi" w:cs="Gautami"/>
                <w:iCs/>
                <w:color w:val="000000"/>
                <w:lang w:val="sr-Latn-CS"/>
              </w:rPr>
              <w:t>179</w:t>
            </w:r>
          </w:p>
        </w:tc>
        <w:tc>
          <w:tcPr>
            <w:tcW w:w="1552" w:type="dxa"/>
            <w:tcBorders>
              <w:top w:val="single" w:sz="4" w:space="0" w:color="auto"/>
              <w:left w:val="single" w:sz="4" w:space="0" w:color="auto"/>
              <w:bottom w:val="single" w:sz="4" w:space="0" w:color="auto"/>
              <w:right w:val="single" w:sz="4" w:space="0" w:color="auto"/>
            </w:tcBorders>
          </w:tcPr>
          <w:p w:rsidR="00E03879" w:rsidRPr="00D0775D" w:rsidRDefault="00E03879" w:rsidP="00DB44E4">
            <w:pPr>
              <w:jc w:val="right"/>
              <w:rPr>
                <w:rFonts w:asciiTheme="majorHAnsi" w:hAnsiTheme="majorHAnsi" w:cs="Gautami"/>
                <w:iCs/>
                <w:color w:val="000000"/>
                <w:lang w:val="sr-Latn-CS"/>
              </w:rPr>
            </w:pPr>
            <w:r w:rsidRPr="00D0775D">
              <w:rPr>
                <w:rFonts w:asciiTheme="majorHAnsi" w:hAnsiTheme="majorHAnsi" w:cs="Gautami"/>
                <w:iCs/>
                <w:color w:val="000000"/>
                <w:lang w:val="sr-Latn-CS"/>
              </w:rPr>
              <w:t>575</w:t>
            </w:r>
          </w:p>
        </w:tc>
        <w:tc>
          <w:tcPr>
            <w:tcW w:w="898"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Gautami"/>
                <w:iCs/>
                <w:color w:val="000000"/>
                <w:lang w:val="sr-Latn-CS"/>
              </w:rPr>
            </w:pPr>
            <w:r w:rsidRPr="0080349B">
              <w:rPr>
                <w:rFonts w:asciiTheme="majorHAnsi" w:hAnsiTheme="majorHAnsi" w:cs="Gautami"/>
                <w:iCs/>
                <w:color w:val="000000"/>
                <w:lang w:val="sr-Latn-CS"/>
              </w:rPr>
              <w:t>-</w:t>
            </w:r>
          </w:p>
        </w:tc>
        <w:tc>
          <w:tcPr>
            <w:tcW w:w="916"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Gautami"/>
                <w:iCs/>
                <w:color w:val="000000"/>
                <w:lang w:val="sr-Latn-CS"/>
              </w:rPr>
            </w:pPr>
            <w:r w:rsidRPr="0080349B">
              <w:rPr>
                <w:rFonts w:asciiTheme="majorHAnsi" w:hAnsiTheme="majorHAnsi" w:cs="Gautami"/>
                <w:iCs/>
                <w:color w:val="000000"/>
                <w:lang w:val="sr-Latn-CS"/>
              </w:rPr>
              <w:t>321</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both"/>
              <w:rPr>
                <w:rFonts w:asciiTheme="majorHAnsi" w:hAnsiTheme="majorHAnsi" w:cs="Gautami"/>
                <w:iCs/>
                <w:color w:val="000000"/>
                <w:lang w:val="sr-Latn-CS"/>
              </w:rPr>
            </w:pPr>
            <w:r w:rsidRPr="003C4243">
              <w:rPr>
                <w:rFonts w:asciiTheme="majorHAnsi" w:hAnsiTheme="majorHAnsi" w:cs="Gautami"/>
                <w:iCs/>
                <w:color w:val="000000"/>
                <w:lang w:val="sr-Latn-CS"/>
              </w:rPr>
              <w:t>B II.Finansijski rashodi-zatezna kamata</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iCs/>
                <w:color w:val="000000"/>
                <w:lang w:val="sr-Latn-CS"/>
              </w:rPr>
            </w:pPr>
            <w:r w:rsidRPr="003C4243">
              <w:rPr>
                <w:rFonts w:asciiTheme="majorHAnsi" w:hAnsiTheme="majorHAnsi" w:cs="Gautami"/>
                <w:iCs/>
                <w:color w:val="000000"/>
                <w:lang w:val="sr-Latn-CS"/>
              </w:rPr>
              <w:t>-</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iCs/>
                <w:color w:val="000000"/>
                <w:lang w:val="sr-Latn-CS"/>
              </w:rPr>
            </w:pPr>
            <w:r w:rsidRPr="003C4243">
              <w:rPr>
                <w:rFonts w:asciiTheme="majorHAnsi" w:hAnsiTheme="majorHAnsi" w:cs="Gautami"/>
                <w:iCs/>
                <w:color w:val="000000"/>
                <w:lang w:val="sr-Latn-CS"/>
              </w:rPr>
              <w:t>69</w:t>
            </w:r>
          </w:p>
        </w:tc>
        <w:tc>
          <w:tcPr>
            <w:tcW w:w="1552" w:type="dxa"/>
            <w:tcBorders>
              <w:top w:val="single" w:sz="4" w:space="0" w:color="auto"/>
              <w:left w:val="single" w:sz="4" w:space="0" w:color="auto"/>
              <w:bottom w:val="single" w:sz="4" w:space="0" w:color="auto"/>
              <w:right w:val="single" w:sz="4" w:space="0" w:color="auto"/>
            </w:tcBorders>
          </w:tcPr>
          <w:p w:rsidR="00E03879" w:rsidRPr="00D0775D" w:rsidRDefault="00E03879" w:rsidP="00DB44E4">
            <w:pPr>
              <w:jc w:val="right"/>
              <w:rPr>
                <w:rFonts w:asciiTheme="majorHAnsi" w:hAnsiTheme="majorHAnsi" w:cs="Gautami"/>
                <w:iCs/>
                <w:color w:val="000000"/>
                <w:lang w:val="sr-Latn-CS"/>
              </w:rPr>
            </w:pPr>
            <w:r w:rsidRPr="00D0775D">
              <w:rPr>
                <w:rFonts w:asciiTheme="majorHAnsi" w:hAnsiTheme="majorHAnsi" w:cs="Gautami"/>
                <w:iCs/>
                <w:color w:val="000000"/>
                <w:lang w:val="sr-Latn-CS"/>
              </w:rPr>
              <w:t>-</w:t>
            </w:r>
          </w:p>
        </w:tc>
        <w:tc>
          <w:tcPr>
            <w:tcW w:w="898"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Gautami"/>
                <w:iCs/>
                <w:color w:val="000000"/>
                <w:lang w:val="sr-Latn-CS"/>
              </w:rPr>
            </w:pPr>
            <w:r w:rsidRPr="0080349B">
              <w:rPr>
                <w:rFonts w:asciiTheme="majorHAnsi" w:hAnsiTheme="majorHAnsi" w:cs="Gautami"/>
                <w:iCs/>
                <w:color w:val="000000"/>
                <w:lang w:val="sr-Latn-CS"/>
              </w:rPr>
              <w:t>-</w:t>
            </w:r>
          </w:p>
        </w:tc>
        <w:tc>
          <w:tcPr>
            <w:tcW w:w="916"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Gautami"/>
                <w:iCs/>
                <w:color w:val="000000"/>
                <w:lang w:val="sr-Latn-CS"/>
              </w:rPr>
            </w:pPr>
            <w:r w:rsidRPr="0080349B">
              <w:rPr>
                <w:rFonts w:asciiTheme="majorHAnsi" w:hAnsiTheme="majorHAnsi" w:cs="Gautami"/>
                <w:iCs/>
                <w:color w:val="000000"/>
                <w:lang w:val="sr-Latn-CS"/>
              </w:rPr>
              <w:t>-</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both"/>
              <w:rPr>
                <w:rFonts w:asciiTheme="majorHAnsi" w:hAnsiTheme="majorHAnsi" w:cs="Gautami"/>
                <w:iCs/>
                <w:color w:val="000000"/>
                <w:lang w:val="sr-Latn-CS"/>
              </w:rPr>
            </w:pPr>
            <w:r w:rsidRPr="003C4243">
              <w:rPr>
                <w:rFonts w:asciiTheme="majorHAnsi" w:hAnsiTheme="majorHAnsi" w:cs="Gautami"/>
                <w:b/>
                <w:iCs/>
                <w:color w:val="000000"/>
                <w:lang w:val="sr-Latn-CS"/>
              </w:rPr>
              <w:t xml:space="preserve">B. FINANSIJSKI REZULTAT                        </w:t>
            </w:r>
            <w:r w:rsidRPr="003C4243">
              <w:rPr>
                <w:rFonts w:asciiTheme="majorHAnsi" w:hAnsiTheme="majorHAnsi" w:cs="Gautami"/>
                <w:iCs/>
                <w:color w:val="000000"/>
                <w:lang w:val="sr-Latn-CS"/>
              </w:rPr>
              <w:t>( B-I – B-II)</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b/>
                <w:iCs/>
                <w:color w:val="000000"/>
                <w:lang w:val="sr-Latn-CS"/>
              </w:rPr>
            </w:pPr>
            <w:r w:rsidRPr="003C4243">
              <w:rPr>
                <w:rFonts w:asciiTheme="majorHAnsi" w:hAnsiTheme="majorHAnsi" w:cs="Gautami"/>
                <w:b/>
                <w:iCs/>
                <w:color w:val="000000"/>
                <w:lang w:val="sr-Latn-CS"/>
              </w:rPr>
              <w:t>-</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b/>
                <w:iCs/>
                <w:color w:val="000000"/>
                <w:lang w:val="sr-Latn-CS"/>
              </w:rPr>
            </w:pPr>
            <w:r w:rsidRPr="003C4243">
              <w:rPr>
                <w:rFonts w:asciiTheme="majorHAnsi" w:hAnsiTheme="majorHAnsi" w:cs="Gautami"/>
                <w:b/>
                <w:iCs/>
                <w:color w:val="000000"/>
                <w:lang w:val="sr-Latn-CS"/>
              </w:rPr>
              <w:t>110</w:t>
            </w:r>
          </w:p>
        </w:tc>
        <w:tc>
          <w:tcPr>
            <w:tcW w:w="1552" w:type="dxa"/>
            <w:tcBorders>
              <w:top w:val="single" w:sz="4" w:space="0" w:color="auto"/>
              <w:left w:val="single" w:sz="4" w:space="0" w:color="auto"/>
              <w:bottom w:val="single" w:sz="4" w:space="0" w:color="auto"/>
              <w:right w:val="single" w:sz="4" w:space="0" w:color="auto"/>
            </w:tcBorders>
          </w:tcPr>
          <w:p w:rsidR="00E03879" w:rsidRPr="00D0775D" w:rsidRDefault="00E03879" w:rsidP="00DB44E4">
            <w:pPr>
              <w:jc w:val="right"/>
              <w:rPr>
                <w:rFonts w:asciiTheme="majorHAnsi" w:hAnsiTheme="majorHAnsi" w:cs="Gautami"/>
                <w:b/>
                <w:iCs/>
                <w:color w:val="000000"/>
                <w:lang w:val="sr-Latn-CS"/>
              </w:rPr>
            </w:pPr>
            <w:r w:rsidRPr="00D0775D">
              <w:rPr>
                <w:rFonts w:asciiTheme="majorHAnsi" w:hAnsiTheme="majorHAnsi" w:cs="Gautami"/>
                <w:b/>
                <w:iCs/>
                <w:color w:val="000000"/>
                <w:lang w:val="sr-Latn-CS"/>
              </w:rPr>
              <w:t>575</w:t>
            </w:r>
          </w:p>
        </w:tc>
        <w:tc>
          <w:tcPr>
            <w:tcW w:w="898"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Gautami"/>
                <w:b/>
                <w:iCs/>
                <w:color w:val="000000"/>
                <w:lang w:val="sr-Latn-CS"/>
              </w:rPr>
            </w:pPr>
            <w:r w:rsidRPr="0080349B">
              <w:rPr>
                <w:rFonts w:asciiTheme="majorHAnsi" w:hAnsiTheme="majorHAnsi" w:cs="Gautami"/>
                <w:b/>
                <w:iCs/>
                <w:color w:val="000000"/>
                <w:lang w:val="sr-Latn-CS"/>
              </w:rPr>
              <w:t>-</w:t>
            </w:r>
          </w:p>
        </w:tc>
        <w:tc>
          <w:tcPr>
            <w:tcW w:w="916"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Gautami"/>
                <w:b/>
                <w:iCs/>
                <w:color w:val="000000"/>
                <w:lang w:val="sr-Latn-CS"/>
              </w:rPr>
            </w:pPr>
            <w:r w:rsidRPr="0080349B">
              <w:rPr>
                <w:rFonts w:asciiTheme="majorHAnsi" w:hAnsiTheme="majorHAnsi" w:cs="Gautami"/>
                <w:b/>
                <w:iCs/>
                <w:color w:val="000000"/>
                <w:lang w:val="sr-Latn-CS"/>
              </w:rPr>
              <w:t>523</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both"/>
              <w:rPr>
                <w:rFonts w:asciiTheme="majorHAnsi" w:hAnsiTheme="majorHAnsi" w:cs="Gautami"/>
                <w:iCs/>
                <w:color w:val="000000"/>
                <w:lang w:val="sr-Latn-CS"/>
              </w:rPr>
            </w:pPr>
            <w:r w:rsidRPr="003C4243">
              <w:rPr>
                <w:rFonts w:asciiTheme="majorHAnsi" w:hAnsiTheme="majorHAnsi" w:cs="Gautami"/>
                <w:iCs/>
                <w:color w:val="000000"/>
                <w:lang w:val="sr-Latn-CS"/>
              </w:rPr>
              <w:t>C I.Ostali prihodi-naplata otpisanih potraživanja</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iCs/>
                <w:color w:val="000000"/>
                <w:lang w:val="sr-Latn-CS"/>
              </w:rPr>
            </w:pPr>
            <w:r w:rsidRPr="003C4243">
              <w:rPr>
                <w:rFonts w:asciiTheme="majorHAnsi" w:hAnsiTheme="majorHAnsi" w:cs="Gautami"/>
                <w:iCs/>
                <w:color w:val="000000"/>
                <w:lang w:val="sr-Latn-CS"/>
              </w:rPr>
              <w:t>-</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iCs/>
                <w:color w:val="000000"/>
                <w:lang w:val="sr-Latn-CS"/>
              </w:rPr>
            </w:pPr>
            <w:r w:rsidRPr="003C4243">
              <w:rPr>
                <w:rFonts w:asciiTheme="majorHAnsi" w:hAnsiTheme="majorHAnsi" w:cs="Gautami"/>
                <w:iCs/>
                <w:color w:val="000000"/>
                <w:lang w:val="sr-Latn-CS"/>
              </w:rPr>
              <w:t>6.247</w:t>
            </w:r>
          </w:p>
        </w:tc>
        <w:tc>
          <w:tcPr>
            <w:tcW w:w="1552" w:type="dxa"/>
            <w:tcBorders>
              <w:top w:val="single" w:sz="4" w:space="0" w:color="auto"/>
              <w:left w:val="single" w:sz="4" w:space="0" w:color="auto"/>
              <w:bottom w:val="single" w:sz="4" w:space="0" w:color="auto"/>
              <w:right w:val="single" w:sz="4" w:space="0" w:color="auto"/>
            </w:tcBorders>
          </w:tcPr>
          <w:p w:rsidR="00E03879" w:rsidRPr="00D0775D" w:rsidRDefault="00E03879" w:rsidP="00DB44E4">
            <w:pPr>
              <w:jc w:val="right"/>
              <w:rPr>
                <w:rFonts w:asciiTheme="majorHAnsi" w:hAnsiTheme="majorHAnsi" w:cs="Gautami"/>
                <w:iCs/>
                <w:color w:val="000000"/>
                <w:lang w:val="sr-Latn-CS"/>
              </w:rPr>
            </w:pPr>
            <w:r w:rsidRPr="00D0775D">
              <w:rPr>
                <w:rFonts w:asciiTheme="majorHAnsi" w:hAnsiTheme="majorHAnsi" w:cs="Gautami"/>
                <w:iCs/>
                <w:color w:val="000000"/>
                <w:lang w:val="sr-Latn-CS"/>
              </w:rPr>
              <w:t>5.719</w:t>
            </w:r>
          </w:p>
        </w:tc>
        <w:tc>
          <w:tcPr>
            <w:tcW w:w="898"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Gautami"/>
                <w:iCs/>
                <w:color w:val="000000"/>
                <w:lang w:val="sr-Latn-CS"/>
              </w:rPr>
            </w:pPr>
            <w:r w:rsidRPr="0080349B">
              <w:rPr>
                <w:rFonts w:asciiTheme="majorHAnsi" w:hAnsiTheme="majorHAnsi" w:cs="Gautami"/>
                <w:iCs/>
                <w:color w:val="000000"/>
                <w:lang w:val="sr-Latn-CS"/>
              </w:rPr>
              <w:t>-</w:t>
            </w:r>
          </w:p>
        </w:tc>
        <w:tc>
          <w:tcPr>
            <w:tcW w:w="916"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Gautami"/>
                <w:iCs/>
                <w:color w:val="000000"/>
                <w:lang w:val="sr-Latn-CS"/>
              </w:rPr>
            </w:pPr>
            <w:r w:rsidRPr="0080349B">
              <w:rPr>
                <w:rFonts w:asciiTheme="majorHAnsi" w:hAnsiTheme="majorHAnsi" w:cs="Gautami"/>
                <w:iCs/>
                <w:color w:val="000000"/>
                <w:lang w:val="sr-Latn-CS"/>
              </w:rPr>
              <w:t>92</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both"/>
              <w:rPr>
                <w:rFonts w:asciiTheme="majorHAnsi" w:hAnsiTheme="majorHAnsi" w:cs="Gautami"/>
                <w:iCs/>
                <w:color w:val="000000"/>
                <w:lang w:val="sr-Latn-CS"/>
              </w:rPr>
            </w:pPr>
            <w:r w:rsidRPr="003C4243">
              <w:rPr>
                <w:rFonts w:asciiTheme="majorHAnsi" w:hAnsiTheme="majorHAnsi" w:cs="Gautami"/>
                <w:iCs/>
                <w:color w:val="000000"/>
                <w:lang w:val="sr-Latn-CS"/>
              </w:rPr>
              <w:t>C II.Ostali rashodi - otpis spornih potraživanja, rashod</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iCs/>
                <w:color w:val="000000"/>
                <w:lang w:val="sr-Latn-CS"/>
              </w:rPr>
            </w:pPr>
            <w:r w:rsidRPr="003C4243">
              <w:rPr>
                <w:rFonts w:asciiTheme="majorHAnsi" w:hAnsiTheme="majorHAnsi" w:cs="Gautami"/>
                <w:iCs/>
                <w:color w:val="000000"/>
                <w:lang w:val="sr-Latn-CS"/>
              </w:rPr>
              <w:t>-</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iCs/>
                <w:color w:val="000000"/>
                <w:lang w:val="sr-Latn-CS"/>
              </w:rPr>
            </w:pPr>
            <w:r w:rsidRPr="003C4243">
              <w:rPr>
                <w:rFonts w:asciiTheme="majorHAnsi" w:hAnsiTheme="majorHAnsi" w:cs="Gautami"/>
                <w:iCs/>
                <w:color w:val="000000"/>
                <w:lang w:val="sr-Latn-CS"/>
              </w:rPr>
              <w:t>(17.220)</w:t>
            </w:r>
          </w:p>
        </w:tc>
        <w:tc>
          <w:tcPr>
            <w:tcW w:w="1552" w:type="dxa"/>
            <w:tcBorders>
              <w:top w:val="single" w:sz="4" w:space="0" w:color="auto"/>
              <w:left w:val="single" w:sz="4" w:space="0" w:color="auto"/>
              <w:bottom w:val="single" w:sz="4" w:space="0" w:color="auto"/>
              <w:right w:val="single" w:sz="4" w:space="0" w:color="auto"/>
            </w:tcBorders>
          </w:tcPr>
          <w:p w:rsidR="00E03879" w:rsidRPr="00D0775D" w:rsidRDefault="00E03879" w:rsidP="00DB44E4">
            <w:pPr>
              <w:jc w:val="right"/>
              <w:rPr>
                <w:rFonts w:asciiTheme="majorHAnsi" w:hAnsiTheme="majorHAnsi" w:cs="Gautami"/>
                <w:iCs/>
                <w:color w:val="000000"/>
                <w:lang w:val="sr-Latn-CS"/>
              </w:rPr>
            </w:pPr>
            <w:r w:rsidRPr="00D0775D">
              <w:rPr>
                <w:rFonts w:asciiTheme="majorHAnsi" w:hAnsiTheme="majorHAnsi" w:cs="Gautami"/>
                <w:iCs/>
                <w:color w:val="000000"/>
                <w:lang w:val="sr-Latn-CS"/>
              </w:rPr>
              <w:t>(15.938)</w:t>
            </w:r>
          </w:p>
        </w:tc>
        <w:tc>
          <w:tcPr>
            <w:tcW w:w="898"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Gautami"/>
                <w:iCs/>
                <w:color w:val="000000"/>
                <w:lang w:val="sr-Latn-CS"/>
              </w:rPr>
            </w:pPr>
            <w:r w:rsidRPr="0080349B">
              <w:rPr>
                <w:rFonts w:asciiTheme="majorHAnsi" w:hAnsiTheme="majorHAnsi" w:cs="Gautami"/>
                <w:iCs/>
                <w:color w:val="000000"/>
                <w:lang w:val="sr-Latn-CS"/>
              </w:rPr>
              <w:t>-</w:t>
            </w:r>
          </w:p>
        </w:tc>
        <w:tc>
          <w:tcPr>
            <w:tcW w:w="916"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Gautami"/>
                <w:iCs/>
                <w:color w:val="000000"/>
                <w:lang w:val="sr-Latn-CS"/>
              </w:rPr>
            </w:pPr>
            <w:r w:rsidRPr="0080349B">
              <w:rPr>
                <w:rFonts w:asciiTheme="majorHAnsi" w:hAnsiTheme="majorHAnsi" w:cs="Gautami"/>
                <w:iCs/>
                <w:color w:val="000000"/>
                <w:lang w:val="sr-Latn-CS"/>
              </w:rPr>
              <w:t>93</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both"/>
              <w:rPr>
                <w:rFonts w:asciiTheme="majorHAnsi" w:hAnsiTheme="majorHAnsi" w:cs="Gautami"/>
                <w:iCs/>
                <w:color w:val="000000"/>
                <w:lang w:val="sr-Latn-CS"/>
              </w:rPr>
            </w:pPr>
            <w:r w:rsidRPr="003C4243">
              <w:rPr>
                <w:rFonts w:asciiTheme="majorHAnsi" w:hAnsiTheme="majorHAnsi" w:cs="Gautami"/>
                <w:b/>
                <w:iCs/>
                <w:color w:val="000000"/>
                <w:lang w:val="sr-Latn-CS"/>
              </w:rPr>
              <w:t xml:space="preserve">C.REZULTAT IZ OSTALIH AKTIVNOSTI </w:t>
            </w:r>
            <w:r w:rsidRPr="003C4243">
              <w:rPr>
                <w:rFonts w:asciiTheme="majorHAnsi" w:hAnsiTheme="majorHAnsi" w:cs="Gautami"/>
                <w:iCs/>
                <w:color w:val="000000"/>
                <w:lang w:val="sr-Latn-CS"/>
              </w:rPr>
              <w:t>( C-I - C-II)</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b/>
                <w:iCs/>
                <w:color w:val="000000"/>
                <w:lang w:val="sr-Latn-CS"/>
              </w:rPr>
            </w:pPr>
            <w:r w:rsidRPr="003C4243">
              <w:rPr>
                <w:rFonts w:asciiTheme="majorHAnsi" w:hAnsiTheme="majorHAnsi" w:cs="Gautami"/>
                <w:b/>
                <w:iCs/>
                <w:color w:val="000000"/>
                <w:lang w:val="sr-Latn-CS"/>
              </w:rPr>
              <w:t>-</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b/>
                <w:iCs/>
                <w:color w:val="000000"/>
                <w:lang w:val="sr-Latn-CS"/>
              </w:rPr>
            </w:pPr>
            <w:r w:rsidRPr="003C4243">
              <w:rPr>
                <w:rFonts w:asciiTheme="majorHAnsi" w:hAnsiTheme="majorHAnsi" w:cs="Gautami"/>
                <w:b/>
                <w:iCs/>
                <w:color w:val="000000"/>
                <w:lang w:val="sr-Latn-CS"/>
              </w:rPr>
              <w:t>(10.973)</w:t>
            </w:r>
          </w:p>
        </w:tc>
        <w:tc>
          <w:tcPr>
            <w:tcW w:w="1552" w:type="dxa"/>
            <w:tcBorders>
              <w:top w:val="single" w:sz="4" w:space="0" w:color="auto"/>
              <w:left w:val="single" w:sz="4" w:space="0" w:color="auto"/>
              <w:bottom w:val="single" w:sz="4" w:space="0" w:color="auto"/>
              <w:right w:val="single" w:sz="4" w:space="0" w:color="auto"/>
            </w:tcBorders>
          </w:tcPr>
          <w:p w:rsidR="00E03879" w:rsidRPr="00D0775D" w:rsidRDefault="00E03879" w:rsidP="00DB44E4">
            <w:pPr>
              <w:jc w:val="right"/>
              <w:rPr>
                <w:rFonts w:asciiTheme="majorHAnsi" w:hAnsiTheme="majorHAnsi" w:cs="Gautami"/>
                <w:b/>
                <w:iCs/>
                <w:color w:val="000000"/>
                <w:lang w:val="sr-Latn-CS"/>
              </w:rPr>
            </w:pPr>
            <w:r w:rsidRPr="00D0775D">
              <w:rPr>
                <w:rFonts w:asciiTheme="majorHAnsi" w:hAnsiTheme="majorHAnsi" w:cs="Gautami"/>
                <w:b/>
                <w:iCs/>
                <w:color w:val="000000"/>
                <w:lang w:val="sr-Latn-CS"/>
              </w:rPr>
              <w:t>(10.219)</w:t>
            </w:r>
          </w:p>
        </w:tc>
        <w:tc>
          <w:tcPr>
            <w:tcW w:w="898"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Gautami"/>
                <w:b/>
                <w:iCs/>
                <w:color w:val="000000"/>
                <w:lang w:val="sr-Latn-CS"/>
              </w:rPr>
            </w:pPr>
            <w:r w:rsidRPr="0080349B">
              <w:rPr>
                <w:rFonts w:asciiTheme="majorHAnsi" w:hAnsiTheme="majorHAnsi" w:cs="Gautami"/>
                <w:b/>
                <w:iCs/>
                <w:color w:val="000000"/>
                <w:lang w:val="sr-Latn-CS"/>
              </w:rPr>
              <w:t>-</w:t>
            </w:r>
          </w:p>
        </w:tc>
        <w:tc>
          <w:tcPr>
            <w:tcW w:w="916"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Gautami"/>
                <w:b/>
                <w:iCs/>
                <w:color w:val="000000"/>
                <w:lang w:val="sr-Latn-CS"/>
              </w:rPr>
            </w:pPr>
            <w:r w:rsidRPr="0080349B">
              <w:rPr>
                <w:rFonts w:asciiTheme="majorHAnsi" w:hAnsiTheme="majorHAnsi" w:cs="Gautami"/>
                <w:b/>
                <w:iCs/>
                <w:color w:val="000000"/>
                <w:lang w:val="sr-Latn-CS"/>
              </w:rPr>
              <w:t>93</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tcPr>
          <w:p w:rsidR="00E03879" w:rsidRPr="003C4243" w:rsidRDefault="00E03879" w:rsidP="00DB44E4">
            <w:pPr>
              <w:jc w:val="both"/>
              <w:rPr>
                <w:rFonts w:asciiTheme="majorHAnsi" w:hAnsiTheme="majorHAnsi" w:cs="Gautami"/>
                <w:b/>
                <w:iCs/>
                <w:color w:val="000000"/>
                <w:lang w:val="sr-Latn-CS"/>
              </w:rPr>
            </w:pPr>
            <w:r w:rsidRPr="003C4243">
              <w:rPr>
                <w:rFonts w:asciiTheme="majorHAnsi" w:hAnsiTheme="majorHAnsi" w:cs="Gautami"/>
                <w:b/>
                <w:iCs/>
                <w:color w:val="000000"/>
                <w:lang w:val="sr-Latn-CS"/>
              </w:rPr>
              <w:t>NETO REZULTAT ( A+B+C)</w:t>
            </w:r>
          </w:p>
          <w:p w:rsidR="00E03879" w:rsidRPr="003C4243" w:rsidRDefault="00E03879" w:rsidP="00DB44E4">
            <w:pPr>
              <w:jc w:val="both"/>
              <w:rPr>
                <w:rFonts w:asciiTheme="majorHAnsi" w:hAnsiTheme="majorHAnsi" w:cs="Gautami"/>
                <w:b/>
                <w:iCs/>
                <w:color w:val="000000"/>
                <w:lang w:val="sr-Latn-CS"/>
              </w:rPr>
            </w:pP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b/>
                <w:iCs/>
                <w:color w:val="000000"/>
                <w:lang w:val="sr-Latn-CS"/>
              </w:rPr>
            </w:pPr>
            <w:r w:rsidRPr="003C4243">
              <w:rPr>
                <w:rFonts w:asciiTheme="majorHAnsi" w:hAnsiTheme="majorHAnsi" w:cs="Gautami"/>
                <w:b/>
                <w:iCs/>
                <w:color w:val="000000"/>
                <w:lang w:val="sr-Latn-CS"/>
              </w:rPr>
              <w:t>1.370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b/>
                <w:iCs/>
                <w:color w:val="000000"/>
                <w:lang w:val="sr-Latn-CS"/>
              </w:rPr>
            </w:pPr>
            <w:r w:rsidRPr="003C4243">
              <w:rPr>
                <w:rFonts w:asciiTheme="majorHAnsi" w:hAnsiTheme="majorHAnsi" w:cs="Gautami"/>
                <w:b/>
                <w:iCs/>
                <w:color w:val="000000"/>
                <w:lang w:val="sr-Latn-CS"/>
              </w:rPr>
              <w:t>33.402</w:t>
            </w:r>
          </w:p>
        </w:tc>
        <w:tc>
          <w:tcPr>
            <w:tcW w:w="1552" w:type="dxa"/>
            <w:tcBorders>
              <w:top w:val="single" w:sz="4" w:space="0" w:color="auto"/>
              <w:left w:val="single" w:sz="4" w:space="0" w:color="auto"/>
              <w:bottom w:val="single" w:sz="4" w:space="0" w:color="auto"/>
              <w:right w:val="single" w:sz="4" w:space="0" w:color="auto"/>
            </w:tcBorders>
          </w:tcPr>
          <w:p w:rsidR="00E03879" w:rsidRPr="003C4243" w:rsidRDefault="00E03879" w:rsidP="00DB44E4">
            <w:pPr>
              <w:jc w:val="right"/>
              <w:rPr>
                <w:rFonts w:asciiTheme="majorHAnsi" w:hAnsiTheme="majorHAnsi" w:cs="Gautami"/>
                <w:b/>
                <w:iCs/>
                <w:color w:val="000000"/>
                <w:highlight w:val="yellow"/>
                <w:lang w:val="sr-Latn-CS"/>
              </w:rPr>
            </w:pPr>
            <w:r w:rsidRPr="00D0775D">
              <w:rPr>
                <w:rFonts w:asciiTheme="majorHAnsi" w:hAnsiTheme="majorHAnsi" w:cs="Gautami"/>
                <w:b/>
                <w:iCs/>
                <w:color w:val="000000"/>
                <w:lang w:val="sr-Latn-CS"/>
              </w:rPr>
              <w:t>15.733</w:t>
            </w:r>
          </w:p>
        </w:tc>
        <w:tc>
          <w:tcPr>
            <w:tcW w:w="898"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Gautami"/>
                <w:iCs/>
                <w:color w:val="000000"/>
                <w:lang w:val="sr-Latn-CS"/>
              </w:rPr>
            </w:pPr>
            <w:r w:rsidRPr="0080349B">
              <w:rPr>
                <w:rFonts w:asciiTheme="majorHAnsi" w:hAnsiTheme="majorHAnsi" w:cs="Gautami"/>
                <w:iCs/>
                <w:color w:val="000000"/>
                <w:lang w:val="sr-Latn-CS"/>
              </w:rPr>
              <w:t>-</w:t>
            </w:r>
          </w:p>
        </w:tc>
        <w:tc>
          <w:tcPr>
            <w:tcW w:w="916"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Gautami"/>
                <w:iCs/>
                <w:color w:val="000000"/>
                <w:lang w:val="sr-Latn-CS"/>
              </w:rPr>
            </w:pPr>
            <w:r w:rsidRPr="0080349B">
              <w:rPr>
                <w:rFonts w:asciiTheme="majorHAnsi" w:hAnsiTheme="majorHAnsi" w:cs="Gautami"/>
                <w:iCs/>
                <w:color w:val="000000"/>
                <w:lang w:val="sr-Latn-CS"/>
              </w:rPr>
              <w:t>47</w:t>
            </w:r>
          </w:p>
        </w:tc>
      </w:tr>
    </w:tbl>
    <w:p w:rsidR="00E03879" w:rsidRDefault="00E03879" w:rsidP="00DB44E4">
      <w:pPr>
        <w:rPr>
          <w:rFonts w:asciiTheme="majorHAnsi" w:hAnsiTheme="majorHAnsi"/>
          <w:highlight w:val="yellow"/>
        </w:rPr>
      </w:pPr>
    </w:p>
    <w:p w:rsidR="00E03879" w:rsidRDefault="00E03879" w:rsidP="00DB44E4">
      <w:pPr>
        <w:rPr>
          <w:rFonts w:asciiTheme="majorHAnsi" w:hAnsiTheme="majorHAnsi"/>
          <w:highlight w:val="yellow"/>
        </w:rPr>
      </w:pPr>
    </w:p>
    <w:p w:rsidR="00E03879" w:rsidRPr="00DB44E4" w:rsidRDefault="00E03879" w:rsidP="00E03879">
      <w:pPr>
        <w:pStyle w:val="ListParagraph"/>
        <w:numPr>
          <w:ilvl w:val="0"/>
          <w:numId w:val="31"/>
        </w:numPr>
        <w:rPr>
          <w:rFonts w:asciiTheme="majorHAnsi" w:hAnsiTheme="majorHAnsi"/>
          <w:u w:val="single"/>
          <w:lang w:val="sr-Latn-CS"/>
        </w:rPr>
      </w:pPr>
      <w:r w:rsidRPr="00DB44E4">
        <w:rPr>
          <w:rFonts w:asciiTheme="majorHAnsi" w:hAnsiTheme="majorHAnsi"/>
          <w:u w:val="single"/>
          <w:lang w:val="sr-Latn-CS"/>
        </w:rPr>
        <w:t>Potraživanja i obaveze</w:t>
      </w:r>
    </w:p>
    <w:p w:rsidR="00E03879" w:rsidRPr="00DB44E4" w:rsidRDefault="00E03879" w:rsidP="00DB44E4">
      <w:pPr>
        <w:jc w:val="center"/>
        <w:rPr>
          <w:rFonts w:asciiTheme="majorHAnsi" w:hAnsiTheme="majorHAnsi"/>
          <w:b/>
          <w:lang w:val="sr-Latn-CS"/>
        </w:rPr>
      </w:pPr>
    </w:p>
    <w:p w:rsidR="00E03879" w:rsidRPr="00DB44E4" w:rsidRDefault="00E03879" w:rsidP="00E03879">
      <w:pPr>
        <w:pStyle w:val="ListParagraph"/>
        <w:numPr>
          <w:ilvl w:val="0"/>
          <w:numId w:val="19"/>
        </w:numPr>
        <w:spacing w:after="200" w:line="276" w:lineRule="auto"/>
        <w:jc w:val="both"/>
        <w:rPr>
          <w:rFonts w:asciiTheme="majorHAnsi" w:hAnsiTheme="majorHAnsi"/>
          <w:b w:val="0"/>
          <w:lang w:val="sr-Latn-CS"/>
        </w:rPr>
      </w:pPr>
      <w:r w:rsidRPr="00DB44E4">
        <w:rPr>
          <w:rFonts w:asciiTheme="majorHAnsi" w:hAnsiTheme="majorHAnsi"/>
          <w:lang w:val="sr-Latn-CS"/>
        </w:rPr>
        <w:t>Potraživanja od trećih lica - kupci</w:t>
      </w:r>
    </w:p>
    <w:tbl>
      <w:tblPr>
        <w:tblStyle w:val="TableGrid"/>
        <w:tblW w:w="0" w:type="auto"/>
        <w:jc w:val="center"/>
        <w:tblLook w:val="04A0"/>
      </w:tblPr>
      <w:tblGrid>
        <w:gridCol w:w="2273"/>
        <w:gridCol w:w="1710"/>
        <w:gridCol w:w="1790"/>
        <w:gridCol w:w="1365"/>
        <w:gridCol w:w="2465"/>
      </w:tblGrid>
      <w:tr w:rsidR="00E03879" w:rsidRPr="008F05B1" w:rsidTr="00D2200C">
        <w:trPr>
          <w:jc w:val="center"/>
        </w:trPr>
        <w:tc>
          <w:tcPr>
            <w:tcW w:w="21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8F05B1" w:rsidRDefault="00E03879" w:rsidP="00DB44E4">
            <w:pPr>
              <w:jc w:val="center"/>
              <w:rPr>
                <w:rFonts w:asciiTheme="majorHAnsi" w:hAnsiTheme="majorHAnsi"/>
                <w:b/>
                <w:sz w:val="24"/>
                <w:szCs w:val="24"/>
              </w:rPr>
            </w:pPr>
            <w:r w:rsidRPr="008F05B1">
              <w:rPr>
                <w:rFonts w:asciiTheme="majorHAnsi" w:hAnsiTheme="majorHAnsi"/>
                <w:b/>
                <w:sz w:val="24"/>
                <w:szCs w:val="24"/>
              </w:rPr>
              <w:t>Saldo potraživanja na 01.01.2018.godine</w:t>
            </w:r>
          </w:p>
        </w:tc>
        <w:tc>
          <w:tcPr>
            <w:tcW w:w="17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03879" w:rsidRPr="008F05B1" w:rsidRDefault="00E03879" w:rsidP="00DB44E4">
            <w:pPr>
              <w:jc w:val="center"/>
              <w:rPr>
                <w:rFonts w:asciiTheme="majorHAnsi" w:hAnsiTheme="majorHAnsi"/>
                <w:b/>
                <w:sz w:val="24"/>
                <w:szCs w:val="24"/>
              </w:rPr>
            </w:pPr>
            <w:r w:rsidRPr="008F05B1">
              <w:rPr>
                <w:rFonts w:asciiTheme="majorHAnsi" w:hAnsiTheme="majorHAnsi"/>
                <w:b/>
                <w:sz w:val="24"/>
                <w:szCs w:val="24"/>
              </w:rPr>
              <w:t>Ukupno fakturisano                       u 2018. godini</w:t>
            </w:r>
          </w:p>
          <w:p w:rsidR="00E03879" w:rsidRPr="008F05B1" w:rsidRDefault="00E03879" w:rsidP="00DB44E4">
            <w:pPr>
              <w:jc w:val="both"/>
              <w:rPr>
                <w:rFonts w:asciiTheme="majorHAnsi" w:hAnsiTheme="majorHAnsi"/>
                <w:b/>
                <w:sz w:val="24"/>
                <w:szCs w:val="24"/>
              </w:rPr>
            </w:pPr>
          </w:p>
        </w:tc>
        <w:tc>
          <w:tcPr>
            <w:tcW w:w="17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8F05B1" w:rsidRDefault="00E03879" w:rsidP="00DB44E4">
            <w:pPr>
              <w:jc w:val="center"/>
              <w:rPr>
                <w:rFonts w:asciiTheme="majorHAnsi" w:hAnsiTheme="majorHAnsi"/>
                <w:b/>
                <w:sz w:val="24"/>
                <w:szCs w:val="24"/>
              </w:rPr>
            </w:pPr>
            <w:r w:rsidRPr="008F05B1">
              <w:rPr>
                <w:rFonts w:asciiTheme="majorHAnsi" w:hAnsiTheme="majorHAnsi"/>
                <w:b/>
                <w:sz w:val="24"/>
                <w:szCs w:val="24"/>
              </w:rPr>
              <w:t>Naplaćeno u 2018.godini</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8F05B1" w:rsidRDefault="00E03879" w:rsidP="00DB44E4">
            <w:pPr>
              <w:jc w:val="center"/>
              <w:rPr>
                <w:rFonts w:asciiTheme="majorHAnsi" w:hAnsiTheme="majorHAnsi"/>
                <w:b/>
                <w:sz w:val="24"/>
                <w:szCs w:val="24"/>
              </w:rPr>
            </w:pPr>
            <w:r w:rsidRPr="008F05B1">
              <w:rPr>
                <w:rFonts w:asciiTheme="majorHAnsi" w:hAnsiTheme="majorHAnsi"/>
                <w:b/>
                <w:sz w:val="24"/>
                <w:szCs w:val="24"/>
              </w:rPr>
              <w:t>Procenat naplate</w:t>
            </w:r>
          </w:p>
        </w:tc>
        <w:tc>
          <w:tcPr>
            <w:tcW w:w="24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8F05B1" w:rsidRDefault="00E03879" w:rsidP="00DB44E4">
            <w:pPr>
              <w:jc w:val="center"/>
              <w:rPr>
                <w:rFonts w:asciiTheme="majorHAnsi" w:hAnsiTheme="majorHAnsi"/>
                <w:b/>
                <w:sz w:val="24"/>
                <w:szCs w:val="24"/>
              </w:rPr>
            </w:pPr>
            <w:r w:rsidRPr="008F05B1">
              <w:rPr>
                <w:rFonts w:asciiTheme="majorHAnsi" w:hAnsiTheme="majorHAnsi"/>
                <w:b/>
                <w:sz w:val="24"/>
                <w:szCs w:val="24"/>
              </w:rPr>
              <w:t>Saldo  potraživanja na dan 31.12.2018.godine</w:t>
            </w:r>
          </w:p>
        </w:tc>
      </w:tr>
      <w:tr w:rsidR="00E03879" w:rsidRPr="008F05B1" w:rsidTr="00D2200C">
        <w:trPr>
          <w:jc w:val="center"/>
        </w:trPr>
        <w:tc>
          <w:tcPr>
            <w:tcW w:w="21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8F05B1" w:rsidRDefault="00E03879" w:rsidP="00DB44E4">
            <w:pPr>
              <w:jc w:val="center"/>
              <w:rPr>
                <w:rFonts w:asciiTheme="majorHAnsi" w:hAnsiTheme="majorHAnsi"/>
                <w:sz w:val="24"/>
                <w:szCs w:val="24"/>
              </w:rPr>
            </w:pPr>
            <w:r w:rsidRPr="008F05B1">
              <w:rPr>
                <w:rFonts w:asciiTheme="majorHAnsi" w:hAnsiTheme="majorHAnsi"/>
                <w:sz w:val="24"/>
                <w:szCs w:val="24"/>
              </w:rPr>
              <w:t>1</w:t>
            </w:r>
          </w:p>
        </w:tc>
        <w:tc>
          <w:tcPr>
            <w:tcW w:w="17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8F05B1" w:rsidRDefault="00E03879" w:rsidP="00DB44E4">
            <w:pPr>
              <w:jc w:val="center"/>
              <w:rPr>
                <w:rFonts w:asciiTheme="majorHAnsi" w:hAnsiTheme="majorHAnsi"/>
                <w:sz w:val="24"/>
                <w:szCs w:val="24"/>
              </w:rPr>
            </w:pPr>
            <w:r w:rsidRPr="008F05B1">
              <w:rPr>
                <w:rFonts w:asciiTheme="majorHAnsi" w:hAnsiTheme="majorHAnsi"/>
                <w:sz w:val="24"/>
                <w:szCs w:val="24"/>
              </w:rPr>
              <w:t>2</w:t>
            </w:r>
          </w:p>
        </w:tc>
        <w:tc>
          <w:tcPr>
            <w:tcW w:w="17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8F05B1" w:rsidRDefault="00E03879" w:rsidP="00DB44E4">
            <w:pPr>
              <w:jc w:val="center"/>
              <w:rPr>
                <w:rFonts w:asciiTheme="majorHAnsi" w:hAnsiTheme="majorHAnsi"/>
                <w:sz w:val="24"/>
                <w:szCs w:val="24"/>
              </w:rPr>
            </w:pPr>
            <w:r w:rsidRPr="008F05B1">
              <w:rPr>
                <w:rFonts w:asciiTheme="majorHAnsi" w:hAnsiTheme="majorHAnsi"/>
                <w:sz w:val="24"/>
                <w:szCs w:val="24"/>
              </w:rPr>
              <w:t>3</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8F05B1" w:rsidRDefault="00E03879" w:rsidP="00DB44E4">
            <w:pPr>
              <w:jc w:val="center"/>
              <w:rPr>
                <w:rFonts w:asciiTheme="majorHAnsi" w:hAnsiTheme="majorHAnsi"/>
                <w:sz w:val="24"/>
                <w:szCs w:val="24"/>
              </w:rPr>
            </w:pPr>
            <w:r w:rsidRPr="008F05B1">
              <w:rPr>
                <w:rFonts w:asciiTheme="majorHAnsi" w:hAnsiTheme="majorHAnsi"/>
                <w:sz w:val="24"/>
                <w:szCs w:val="24"/>
              </w:rPr>
              <w:t>4(3/(1+2))</w:t>
            </w:r>
          </w:p>
        </w:tc>
        <w:tc>
          <w:tcPr>
            <w:tcW w:w="24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8F05B1" w:rsidRDefault="00E03879" w:rsidP="00DB44E4">
            <w:pPr>
              <w:jc w:val="center"/>
              <w:rPr>
                <w:rFonts w:asciiTheme="majorHAnsi" w:hAnsiTheme="majorHAnsi"/>
                <w:sz w:val="24"/>
                <w:szCs w:val="24"/>
              </w:rPr>
            </w:pPr>
            <w:r w:rsidRPr="008F05B1">
              <w:rPr>
                <w:rFonts w:asciiTheme="majorHAnsi" w:hAnsiTheme="majorHAnsi"/>
                <w:sz w:val="24"/>
                <w:szCs w:val="24"/>
              </w:rPr>
              <w:t>5</w:t>
            </w:r>
          </w:p>
        </w:tc>
      </w:tr>
      <w:tr w:rsidR="00E03879" w:rsidRPr="008F05B1" w:rsidTr="00D2200C">
        <w:trPr>
          <w:jc w:val="center"/>
        </w:trPr>
        <w:tc>
          <w:tcPr>
            <w:tcW w:w="21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8F05B1" w:rsidRDefault="00E03879" w:rsidP="00DB44E4">
            <w:pPr>
              <w:jc w:val="center"/>
              <w:rPr>
                <w:rFonts w:asciiTheme="majorHAnsi" w:hAnsiTheme="majorHAnsi"/>
                <w:b/>
                <w:sz w:val="24"/>
                <w:szCs w:val="24"/>
                <w:highlight w:val="yellow"/>
              </w:rPr>
            </w:pPr>
            <w:r w:rsidRPr="008F05B1">
              <w:rPr>
                <w:rFonts w:asciiTheme="majorHAnsi" w:hAnsiTheme="majorHAnsi"/>
                <w:b/>
                <w:sz w:val="24"/>
                <w:szCs w:val="24"/>
              </w:rPr>
              <w:t>103.870,57</w:t>
            </w:r>
          </w:p>
        </w:tc>
        <w:tc>
          <w:tcPr>
            <w:tcW w:w="17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8F05B1" w:rsidRDefault="00E03879" w:rsidP="00DB44E4">
            <w:pPr>
              <w:jc w:val="center"/>
              <w:rPr>
                <w:rFonts w:asciiTheme="majorHAnsi" w:hAnsiTheme="majorHAnsi"/>
                <w:b/>
                <w:sz w:val="24"/>
                <w:szCs w:val="24"/>
                <w:highlight w:val="yellow"/>
              </w:rPr>
            </w:pPr>
            <w:r w:rsidRPr="008F05B1">
              <w:rPr>
                <w:rFonts w:asciiTheme="majorHAnsi" w:hAnsiTheme="majorHAnsi"/>
                <w:b/>
                <w:sz w:val="24"/>
                <w:szCs w:val="24"/>
              </w:rPr>
              <w:t>1.179.164,65</w:t>
            </w:r>
          </w:p>
        </w:tc>
        <w:tc>
          <w:tcPr>
            <w:tcW w:w="17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8F05B1" w:rsidRDefault="00E03879" w:rsidP="00DB44E4">
            <w:pPr>
              <w:jc w:val="center"/>
              <w:rPr>
                <w:rFonts w:asciiTheme="majorHAnsi" w:hAnsiTheme="majorHAnsi"/>
                <w:b/>
                <w:sz w:val="24"/>
                <w:szCs w:val="24"/>
              </w:rPr>
            </w:pPr>
            <w:r w:rsidRPr="008F05B1">
              <w:rPr>
                <w:rFonts w:asciiTheme="majorHAnsi" w:hAnsiTheme="majorHAnsi"/>
                <w:b/>
                <w:sz w:val="24"/>
                <w:szCs w:val="24"/>
              </w:rPr>
              <w:t>1.197.347,05</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8F05B1" w:rsidRDefault="00E03879" w:rsidP="00DB44E4">
            <w:pPr>
              <w:jc w:val="center"/>
              <w:rPr>
                <w:rFonts w:asciiTheme="majorHAnsi" w:hAnsiTheme="majorHAnsi"/>
                <w:b/>
                <w:sz w:val="24"/>
                <w:szCs w:val="24"/>
              </w:rPr>
            </w:pPr>
            <w:r w:rsidRPr="008F05B1">
              <w:rPr>
                <w:rFonts w:asciiTheme="majorHAnsi" w:hAnsiTheme="majorHAnsi"/>
                <w:b/>
                <w:sz w:val="24"/>
                <w:szCs w:val="24"/>
              </w:rPr>
              <w:t>93,32 %</w:t>
            </w:r>
          </w:p>
        </w:tc>
        <w:tc>
          <w:tcPr>
            <w:tcW w:w="24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8F05B1" w:rsidRDefault="00E03879" w:rsidP="00DB44E4">
            <w:pPr>
              <w:jc w:val="center"/>
              <w:rPr>
                <w:rFonts w:asciiTheme="majorHAnsi" w:hAnsiTheme="majorHAnsi"/>
                <w:b/>
                <w:sz w:val="24"/>
                <w:szCs w:val="24"/>
                <w:highlight w:val="yellow"/>
              </w:rPr>
            </w:pPr>
            <w:r w:rsidRPr="008F05B1">
              <w:rPr>
                <w:rFonts w:asciiTheme="majorHAnsi" w:hAnsiTheme="majorHAnsi"/>
                <w:b/>
                <w:sz w:val="24"/>
                <w:szCs w:val="24"/>
              </w:rPr>
              <w:t>85.688,17</w:t>
            </w:r>
          </w:p>
        </w:tc>
      </w:tr>
    </w:tbl>
    <w:p w:rsidR="00E03879" w:rsidRPr="008F05B1" w:rsidRDefault="00E03879" w:rsidP="00DB44E4">
      <w:pPr>
        <w:jc w:val="both"/>
        <w:rPr>
          <w:rFonts w:ascii="Arial Narrow" w:hAnsi="Arial Narrow"/>
          <w:sz w:val="26"/>
          <w:szCs w:val="26"/>
          <w:highlight w:val="yellow"/>
        </w:rPr>
      </w:pPr>
    </w:p>
    <w:p w:rsidR="00E03879" w:rsidRPr="008F05B1" w:rsidRDefault="00E03879" w:rsidP="00E03879">
      <w:pPr>
        <w:pStyle w:val="ListParagraph"/>
        <w:numPr>
          <w:ilvl w:val="0"/>
          <w:numId w:val="19"/>
        </w:numPr>
        <w:spacing w:after="200" w:line="276" w:lineRule="auto"/>
        <w:jc w:val="both"/>
        <w:rPr>
          <w:rFonts w:asciiTheme="majorHAnsi" w:hAnsiTheme="majorHAnsi"/>
          <w:b w:val="0"/>
        </w:rPr>
      </w:pPr>
      <w:r w:rsidRPr="008F05B1">
        <w:rPr>
          <w:rFonts w:asciiTheme="majorHAnsi" w:hAnsiTheme="majorHAnsi"/>
        </w:rPr>
        <w:t>Obaveze prema dobavljačima</w:t>
      </w:r>
    </w:p>
    <w:tbl>
      <w:tblPr>
        <w:tblStyle w:val="TableGrid"/>
        <w:tblW w:w="0" w:type="auto"/>
        <w:jc w:val="center"/>
        <w:tblLook w:val="04A0"/>
      </w:tblPr>
      <w:tblGrid>
        <w:gridCol w:w="2104"/>
        <w:gridCol w:w="1738"/>
        <w:gridCol w:w="1470"/>
        <w:gridCol w:w="1730"/>
        <w:gridCol w:w="2245"/>
      </w:tblGrid>
      <w:tr w:rsidR="00E03879" w:rsidRPr="008F05B1" w:rsidTr="00D2200C">
        <w:trPr>
          <w:jc w:val="center"/>
        </w:trPr>
        <w:tc>
          <w:tcPr>
            <w:tcW w:w="21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8F05B1" w:rsidRDefault="00E03879" w:rsidP="00D2200C">
            <w:pPr>
              <w:jc w:val="center"/>
              <w:rPr>
                <w:rFonts w:asciiTheme="majorHAnsi" w:hAnsiTheme="majorHAnsi"/>
                <w:b/>
                <w:sz w:val="24"/>
                <w:szCs w:val="24"/>
              </w:rPr>
            </w:pPr>
            <w:r w:rsidRPr="008F05B1">
              <w:rPr>
                <w:rFonts w:asciiTheme="majorHAnsi" w:hAnsiTheme="majorHAnsi"/>
                <w:b/>
                <w:sz w:val="24"/>
                <w:szCs w:val="24"/>
              </w:rPr>
              <w:t>Saldo neplaćenih obaveza na 01.01.2018.god</w:t>
            </w:r>
          </w:p>
        </w:tc>
        <w:tc>
          <w:tcPr>
            <w:tcW w:w="17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8F05B1" w:rsidRDefault="00E03879" w:rsidP="00DB44E4">
            <w:pPr>
              <w:jc w:val="center"/>
              <w:rPr>
                <w:rFonts w:asciiTheme="majorHAnsi" w:hAnsiTheme="majorHAnsi"/>
                <w:b/>
                <w:sz w:val="24"/>
                <w:szCs w:val="24"/>
              </w:rPr>
            </w:pPr>
            <w:r w:rsidRPr="008F05B1">
              <w:rPr>
                <w:rFonts w:asciiTheme="majorHAnsi" w:hAnsiTheme="majorHAnsi"/>
                <w:b/>
                <w:sz w:val="24"/>
                <w:szCs w:val="24"/>
              </w:rPr>
              <w:t>Ukupne obaveze  iz 2018.</w:t>
            </w:r>
          </w:p>
        </w:tc>
        <w:tc>
          <w:tcPr>
            <w:tcW w:w="14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8F05B1" w:rsidRDefault="00E03879" w:rsidP="00DB44E4">
            <w:pPr>
              <w:jc w:val="center"/>
              <w:rPr>
                <w:rFonts w:asciiTheme="majorHAnsi" w:hAnsiTheme="majorHAnsi"/>
                <w:b/>
                <w:sz w:val="24"/>
                <w:szCs w:val="24"/>
              </w:rPr>
            </w:pPr>
            <w:r w:rsidRPr="008F05B1">
              <w:rPr>
                <w:rFonts w:asciiTheme="majorHAnsi" w:hAnsiTheme="majorHAnsi"/>
                <w:b/>
                <w:sz w:val="24"/>
                <w:szCs w:val="24"/>
              </w:rPr>
              <w:t>Plaćeno u 2018.</w:t>
            </w:r>
          </w:p>
        </w:tc>
        <w:tc>
          <w:tcPr>
            <w:tcW w:w="17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8F05B1" w:rsidRDefault="00E03879" w:rsidP="00DB44E4">
            <w:pPr>
              <w:jc w:val="center"/>
              <w:rPr>
                <w:rFonts w:asciiTheme="majorHAnsi" w:hAnsiTheme="majorHAnsi"/>
                <w:b/>
                <w:sz w:val="24"/>
                <w:szCs w:val="24"/>
              </w:rPr>
            </w:pPr>
            <w:r w:rsidRPr="008F05B1">
              <w:rPr>
                <w:rFonts w:asciiTheme="majorHAnsi" w:hAnsiTheme="majorHAnsi"/>
                <w:b/>
                <w:sz w:val="24"/>
                <w:szCs w:val="24"/>
              </w:rPr>
              <w:t>Procenat plaćenih obaveza</w:t>
            </w:r>
          </w:p>
        </w:tc>
        <w:tc>
          <w:tcPr>
            <w:tcW w:w="22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8F05B1" w:rsidRDefault="00E03879" w:rsidP="00DB44E4">
            <w:pPr>
              <w:jc w:val="center"/>
              <w:rPr>
                <w:rFonts w:asciiTheme="majorHAnsi" w:hAnsiTheme="majorHAnsi"/>
                <w:b/>
                <w:sz w:val="24"/>
                <w:szCs w:val="24"/>
              </w:rPr>
            </w:pPr>
            <w:r w:rsidRPr="008F05B1">
              <w:rPr>
                <w:rFonts w:asciiTheme="majorHAnsi" w:hAnsiTheme="majorHAnsi"/>
                <w:b/>
                <w:sz w:val="24"/>
                <w:szCs w:val="24"/>
              </w:rPr>
              <w:t>Saldo obaveza na dan 31.12.2018.</w:t>
            </w:r>
          </w:p>
        </w:tc>
      </w:tr>
      <w:tr w:rsidR="00E03879" w:rsidRPr="00DB44E4" w:rsidTr="00D2200C">
        <w:trPr>
          <w:jc w:val="center"/>
        </w:trPr>
        <w:tc>
          <w:tcPr>
            <w:tcW w:w="21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DB44E4" w:rsidRDefault="00E03879" w:rsidP="00DB44E4">
            <w:pPr>
              <w:jc w:val="center"/>
              <w:rPr>
                <w:rFonts w:asciiTheme="majorHAnsi" w:hAnsiTheme="majorHAnsi"/>
                <w:sz w:val="24"/>
                <w:szCs w:val="24"/>
              </w:rPr>
            </w:pPr>
            <w:r w:rsidRPr="00DB44E4">
              <w:rPr>
                <w:rFonts w:asciiTheme="majorHAnsi" w:hAnsiTheme="majorHAnsi"/>
                <w:sz w:val="24"/>
                <w:szCs w:val="24"/>
              </w:rPr>
              <w:t>1</w:t>
            </w:r>
          </w:p>
        </w:tc>
        <w:tc>
          <w:tcPr>
            <w:tcW w:w="17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DB44E4" w:rsidRDefault="00E03879" w:rsidP="00DB44E4">
            <w:pPr>
              <w:jc w:val="center"/>
              <w:rPr>
                <w:rFonts w:asciiTheme="majorHAnsi" w:hAnsiTheme="majorHAnsi"/>
                <w:sz w:val="24"/>
                <w:szCs w:val="24"/>
              </w:rPr>
            </w:pPr>
            <w:r w:rsidRPr="00DB44E4">
              <w:rPr>
                <w:rFonts w:asciiTheme="majorHAnsi" w:hAnsiTheme="majorHAnsi"/>
                <w:sz w:val="24"/>
                <w:szCs w:val="24"/>
              </w:rPr>
              <w:t>2</w:t>
            </w:r>
          </w:p>
        </w:tc>
        <w:tc>
          <w:tcPr>
            <w:tcW w:w="14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DB44E4" w:rsidRDefault="00E03879" w:rsidP="00DB44E4">
            <w:pPr>
              <w:jc w:val="center"/>
              <w:rPr>
                <w:rFonts w:asciiTheme="majorHAnsi" w:hAnsiTheme="majorHAnsi"/>
                <w:sz w:val="24"/>
                <w:szCs w:val="24"/>
              </w:rPr>
            </w:pPr>
            <w:r w:rsidRPr="00DB44E4">
              <w:rPr>
                <w:rFonts w:asciiTheme="majorHAnsi" w:hAnsiTheme="majorHAnsi"/>
                <w:sz w:val="24"/>
                <w:szCs w:val="24"/>
              </w:rPr>
              <w:t>3</w:t>
            </w:r>
          </w:p>
        </w:tc>
        <w:tc>
          <w:tcPr>
            <w:tcW w:w="17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DB44E4" w:rsidRDefault="00E03879" w:rsidP="00DB44E4">
            <w:pPr>
              <w:jc w:val="center"/>
              <w:rPr>
                <w:rFonts w:asciiTheme="majorHAnsi" w:hAnsiTheme="majorHAnsi"/>
                <w:sz w:val="24"/>
                <w:szCs w:val="24"/>
              </w:rPr>
            </w:pPr>
            <w:r w:rsidRPr="00DB44E4">
              <w:rPr>
                <w:rFonts w:asciiTheme="majorHAnsi" w:hAnsiTheme="majorHAnsi"/>
                <w:sz w:val="24"/>
                <w:szCs w:val="24"/>
              </w:rPr>
              <w:t>4(3/(1+2))</w:t>
            </w:r>
          </w:p>
        </w:tc>
        <w:tc>
          <w:tcPr>
            <w:tcW w:w="22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DB44E4" w:rsidRDefault="00E03879" w:rsidP="00DB44E4">
            <w:pPr>
              <w:jc w:val="center"/>
              <w:rPr>
                <w:rFonts w:asciiTheme="majorHAnsi" w:hAnsiTheme="majorHAnsi"/>
                <w:sz w:val="24"/>
                <w:szCs w:val="24"/>
              </w:rPr>
            </w:pPr>
            <w:r w:rsidRPr="00DB44E4">
              <w:rPr>
                <w:rFonts w:asciiTheme="majorHAnsi" w:hAnsiTheme="majorHAnsi"/>
                <w:sz w:val="24"/>
                <w:szCs w:val="24"/>
              </w:rPr>
              <w:t>5</w:t>
            </w:r>
          </w:p>
        </w:tc>
      </w:tr>
      <w:tr w:rsidR="00E03879" w:rsidRPr="00DB44E4" w:rsidTr="00D2200C">
        <w:trPr>
          <w:jc w:val="center"/>
        </w:trPr>
        <w:tc>
          <w:tcPr>
            <w:tcW w:w="21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DB44E4" w:rsidRDefault="00E03879" w:rsidP="00DB44E4">
            <w:pPr>
              <w:jc w:val="center"/>
              <w:rPr>
                <w:rFonts w:asciiTheme="majorHAnsi" w:hAnsiTheme="majorHAnsi"/>
                <w:b/>
                <w:sz w:val="24"/>
                <w:szCs w:val="24"/>
              </w:rPr>
            </w:pPr>
            <w:r w:rsidRPr="00DB44E4">
              <w:rPr>
                <w:rFonts w:asciiTheme="majorHAnsi" w:hAnsiTheme="majorHAnsi"/>
                <w:b/>
                <w:sz w:val="24"/>
                <w:szCs w:val="24"/>
              </w:rPr>
              <w:t>15.083,64</w:t>
            </w:r>
          </w:p>
        </w:tc>
        <w:tc>
          <w:tcPr>
            <w:tcW w:w="17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DB44E4" w:rsidRDefault="00E03879" w:rsidP="00DB44E4">
            <w:pPr>
              <w:jc w:val="center"/>
              <w:rPr>
                <w:rFonts w:asciiTheme="majorHAnsi" w:hAnsiTheme="majorHAnsi"/>
                <w:b/>
                <w:sz w:val="24"/>
                <w:szCs w:val="24"/>
              </w:rPr>
            </w:pPr>
            <w:r w:rsidRPr="00DB44E4">
              <w:rPr>
                <w:rFonts w:asciiTheme="majorHAnsi" w:hAnsiTheme="majorHAnsi"/>
                <w:b/>
                <w:sz w:val="24"/>
                <w:szCs w:val="24"/>
              </w:rPr>
              <w:t>735.062,45</w:t>
            </w:r>
          </w:p>
        </w:tc>
        <w:tc>
          <w:tcPr>
            <w:tcW w:w="14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DB44E4" w:rsidRDefault="00E03879" w:rsidP="00DB44E4">
            <w:pPr>
              <w:jc w:val="center"/>
              <w:rPr>
                <w:rFonts w:asciiTheme="majorHAnsi" w:hAnsiTheme="majorHAnsi"/>
                <w:b/>
                <w:sz w:val="24"/>
                <w:szCs w:val="24"/>
              </w:rPr>
            </w:pPr>
            <w:r w:rsidRPr="00DB44E4">
              <w:rPr>
                <w:rFonts w:asciiTheme="majorHAnsi" w:hAnsiTheme="majorHAnsi"/>
                <w:b/>
                <w:sz w:val="24"/>
                <w:szCs w:val="24"/>
              </w:rPr>
              <w:t>731.659,69</w:t>
            </w:r>
          </w:p>
        </w:tc>
        <w:tc>
          <w:tcPr>
            <w:tcW w:w="17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DB44E4" w:rsidRDefault="00E03879" w:rsidP="00DB44E4">
            <w:pPr>
              <w:jc w:val="center"/>
              <w:rPr>
                <w:rFonts w:asciiTheme="majorHAnsi" w:hAnsiTheme="majorHAnsi"/>
                <w:b/>
                <w:sz w:val="24"/>
                <w:szCs w:val="24"/>
              </w:rPr>
            </w:pPr>
            <w:r w:rsidRPr="00DB44E4">
              <w:rPr>
                <w:rFonts w:asciiTheme="majorHAnsi" w:hAnsiTheme="majorHAnsi"/>
                <w:b/>
                <w:sz w:val="24"/>
                <w:szCs w:val="24"/>
              </w:rPr>
              <w:t>97,54 %</w:t>
            </w:r>
          </w:p>
        </w:tc>
        <w:tc>
          <w:tcPr>
            <w:tcW w:w="22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DB44E4" w:rsidRDefault="00E03879" w:rsidP="00DB44E4">
            <w:pPr>
              <w:jc w:val="center"/>
              <w:rPr>
                <w:rFonts w:asciiTheme="majorHAnsi" w:hAnsiTheme="majorHAnsi"/>
                <w:b/>
                <w:sz w:val="24"/>
                <w:szCs w:val="24"/>
              </w:rPr>
            </w:pPr>
            <w:r w:rsidRPr="00DB44E4">
              <w:rPr>
                <w:rFonts w:asciiTheme="majorHAnsi" w:hAnsiTheme="majorHAnsi"/>
                <w:b/>
                <w:sz w:val="24"/>
                <w:szCs w:val="24"/>
              </w:rPr>
              <w:t>18.486,40</w:t>
            </w:r>
          </w:p>
        </w:tc>
      </w:tr>
      <w:tr w:rsidR="00E03879" w:rsidRPr="00DB44E4" w:rsidTr="00D2200C">
        <w:trPr>
          <w:jc w:val="center"/>
        </w:trPr>
        <w:tc>
          <w:tcPr>
            <w:tcW w:w="21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DB44E4" w:rsidRDefault="00E03879" w:rsidP="00DB44E4">
            <w:pPr>
              <w:jc w:val="center"/>
              <w:rPr>
                <w:rFonts w:asciiTheme="majorHAnsi" w:hAnsiTheme="majorHAnsi"/>
                <w:b/>
                <w:sz w:val="24"/>
                <w:szCs w:val="24"/>
                <w:highlight w:val="yellow"/>
              </w:rPr>
            </w:pPr>
          </w:p>
        </w:tc>
        <w:tc>
          <w:tcPr>
            <w:tcW w:w="17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DB44E4" w:rsidRDefault="00E03879" w:rsidP="00DB44E4">
            <w:pPr>
              <w:jc w:val="center"/>
              <w:rPr>
                <w:rFonts w:asciiTheme="majorHAnsi" w:hAnsiTheme="majorHAnsi"/>
                <w:b/>
                <w:sz w:val="24"/>
                <w:szCs w:val="24"/>
                <w:highlight w:val="yellow"/>
              </w:rPr>
            </w:pPr>
          </w:p>
        </w:tc>
        <w:tc>
          <w:tcPr>
            <w:tcW w:w="14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DB44E4" w:rsidRDefault="00E03879" w:rsidP="00DB44E4">
            <w:pPr>
              <w:jc w:val="center"/>
              <w:rPr>
                <w:rFonts w:asciiTheme="majorHAnsi" w:hAnsiTheme="majorHAnsi"/>
                <w:b/>
                <w:sz w:val="24"/>
                <w:szCs w:val="24"/>
                <w:highlight w:val="yellow"/>
              </w:rPr>
            </w:pPr>
          </w:p>
        </w:tc>
        <w:tc>
          <w:tcPr>
            <w:tcW w:w="17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DB44E4" w:rsidRDefault="00E03879" w:rsidP="00DB44E4">
            <w:pPr>
              <w:jc w:val="center"/>
              <w:rPr>
                <w:rFonts w:asciiTheme="majorHAnsi" w:hAnsiTheme="majorHAnsi"/>
                <w:b/>
                <w:sz w:val="24"/>
                <w:szCs w:val="24"/>
                <w:highlight w:val="yellow"/>
              </w:rPr>
            </w:pPr>
          </w:p>
        </w:tc>
        <w:tc>
          <w:tcPr>
            <w:tcW w:w="22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DB44E4" w:rsidRDefault="00E03879" w:rsidP="00DB44E4">
            <w:pPr>
              <w:jc w:val="center"/>
              <w:rPr>
                <w:rFonts w:asciiTheme="majorHAnsi" w:hAnsiTheme="majorHAnsi"/>
                <w:b/>
                <w:sz w:val="24"/>
                <w:szCs w:val="24"/>
                <w:highlight w:val="yellow"/>
              </w:rPr>
            </w:pPr>
          </w:p>
        </w:tc>
      </w:tr>
    </w:tbl>
    <w:p w:rsidR="00E03879" w:rsidRDefault="00E03879" w:rsidP="00DB44E4">
      <w:pPr>
        <w:pStyle w:val="NoSpacing"/>
        <w:ind w:firstLine="720"/>
        <w:jc w:val="both"/>
        <w:rPr>
          <w:rFonts w:asciiTheme="majorHAnsi" w:eastAsia="Arial Unicode MS" w:hAnsiTheme="majorHAnsi"/>
          <w:sz w:val="24"/>
          <w:szCs w:val="24"/>
        </w:rPr>
      </w:pPr>
    </w:p>
    <w:p w:rsidR="00E03879" w:rsidRDefault="00E03879" w:rsidP="00DB44E4">
      <w:pPr>
        <w:pStyle w:val="NoSpacing"/>
        <w:ind w:firstLine="720"/>
        <w:jc w:val="both"/>
        <w:rPr>
          <w:rFonts w:asciiTheme="majorHAnsi" w:eastAsia="Arial Unicode MS" w:hAnsiTheme="majorHAnsi"/>
          <w:sz w:val="24"/>
          <w:szCs w:val="24"/>
        </w:rPr>
      </w:pPr>
    </w:p>
    <w:p w:rsidR="00E03879" w:rsidRPr="00DB44E4" w:rsidRDefault="00E03879" w:rsidP="00DB44E4">
      <w:pPr>
        <w:pStyle w:val="NoSpacing"/>
        <w:ind w:firstLine="720"/>
        <w:jc w:val="both"/>
        <w:rPr>
          <w:rFonts w:asciiTheme="majorHAnsi" w:eastAsia="Arial Unicode MS" w:hAnsiTheme="majorHAnsi"/>
          <w:sz w:val="24"/>
          <w:szCs w:val="24"/>
        </w:rPr>
      </w:pPr>
      <w:r w:rsidRPr="00DB44E4">
        <w:rPr>
          <w:rFonts w:asciiTheme="majorHAnsi" w:eastAsia="Arial Unicode MS" w:hAnsiTheme="majorHAnsi"/>
          <w:sz w:val="24"/>
          <w:szCs w:val="24"/>
        </w:rPr>
        <w:t>Kada su u pitanju obaveze prema dobavljačima Agencija za stanovanje</w:t>
      </w:r>
      <w:r>
        <w:rPr>
          <w:rFonts w:asciiTheme="majorHAnsi" w:eastAsia="Arial Unicode MS" w:hAnsiTheme="majorHAnsi"/>
          <w:sz w:val="24"/>
          <w:szCs w:val="24"/>
        </w:rPr>
        <w:t xml:space="preserve"> d.o.o.</w:t>
      </w:r>
      <w:r w:rsidRPr="00DB44E4">
        <w:rPr>
          <w:rFonts w:asciiTheme="majorHAnsi" w:eastAsia="Arial Unicode MS" w:hAnsiTheme="majorHAnsi"/>
          <w:sz w:val="24"/>
          <w:szCs w:val="24"/>
        </w:rPr>
        <w:t xml:space="preserve"> je uspijevala da na vrijeme servisira obaveze prema dobavljačima.</w:t>
      </w:r>
    </w:p>
    <w:p w:rsidR="00E03879" w:rsidRPr="00DB44E4" w:rsidRDefault="00E03879" w:rsidP="00DB44E4">
      <w:pPr>
        <w:pStyle w:val="NoSpacing"/>
        <w:ind w:firstLine="720"/>
        <w:jc w:val="both"/>
        <w:rPr>
          <w:rFonts w:asciiTheme="majorHAnsi" w:eastAsia="Arial Unicode MS" w:hAnsiTheme="majorHAnsi"/>
          <w:sz w:val="24"/>
          <w:szCs w:val="24"/>
        </w:rPr>
      </w:pPr>
      <w:r w:rsidRPr="00DB44E4">
        <w:rPr>
          <w:rFonts w:asciiTheme="majorHAnsi" w:eastAsia="Arial Unicode MS" w:hAnsiTheme="majorHAnsi"/>
          <w:sz w:val="24"/>
          <w:szCs w:val="24"/>
        </w:rPr>
        <w:lastRenderedPageBreak/>
        <w:t>Obaveze koje su prikazane na 31.12.2018.godine, uglavnom se odnose na obaveze, koje prema sklopljenim ugovorima sa dobavljačima možemo platiti u ugovorenim rokovima, najčešće 30 do 60 dana od dana ispostavljanja računa i računima koji su pristigli nakon 31.12.2018.godine a odnose se na troškove za 2018. godinu (troškovi goriva, električne energije, telefona, komunalnih usluga itd. ) pa samim tim nisu mogli biti plaćeni.</w:t>
      </w:r>
    </w:p>
    <w:p w:rsidR="00E03879" w:rsidRPr="00DB44E4" w:rsidRDefault="00E03879" w:rsidP="00DB44E4">
      <w:pPr>
        <w:pStyle w:val="NoSpacing"/>
        <w:ind w:firstLine="720"/>
        <w:jc w:val="both"/>
        <w:rPr>
          <w:rFonts w:asciiTheme="majorHAnsi" w:eastAsia="Arial Unicode MS" w:hAnsiTheme="majorHAnsi"/>
          <w:sz w:val="24"/>
          <w:szCs w:val="24"/>
        </w:rPr>
      </w:pPr>
      <w:r w:rsidRPr="00DB44E4">
        <w:rPr>
          <w:rFonts w:asciiTheme="majorHAnsi" w:eastAsia="Arial Unicode MS" w:hAnsiTheme="majorHAnsi"/>
          <w:sz w:val="24"/>
          <w:szCs w:val="24"/>
        </w:rPr>
        <w:t>Obaveze koje proizilaze iz poslovanja (obaveze za PDV, obaveze za poreze i doprinose na zarade i ostala primanja zaposlenih) Agencija za stanovanje</w:t>
      </w:r>
      <w:r>
        <w:rPr>
          <w:rFonts w:asciiTheme="majorHAnsi" w:eastAsia="Arial Unicode MS" w:hAnsiTheme="majorHAnsi"/>
          <w:sz w:val="24"/>
          <w:szCs w:val="24"/>
        </w:rPr>
        <w:t xml:space="preserve"> d.o.o.</w:t>
      </w:r>
      <w:r w:rsidRPr="00DB44E4">
        <w:rPr>
          <w:rFonts w:asciiTheme="majorHAnsi" w:eastAsia="Arial Unicode MS" w:hAnsiTheme="majorHAnsi"/>
          <w:sz w:val="24"/>
          <w:szCs w:val="24"/>
        </w:rPr>
        <w:t xml:space="preserve"> izmiruje bez zakašnjenja u zakonom propisanim rokovima i po tom osnovu nema dugovanja.</w:t>
      </w:r>
    </w:p>
    <w:p w:rsidR="00E03879" w:rsidRPr="00DB44E4" w:rsidRDefault="00E03879" w:rsidP="00DB44E4">
      <w:pPr>
        <w:pStyle w:val="NoSpacing"/>
        <w:ind w:firstLine="708"/>
        <w:jc w:val="center"/>
        <w:rPr>
          <w:rFonts w:asciiTheme="majorHAnsi" w:hAnsiTheme="majorHAnsi"/>
          <w:b/>
          <w:i/>
          <w:sz w:val="28"/>
          <w:szCs w:val="28"/>
          <w:u w:val="single"/>
        </w:rPr>
      </w:pPr>
    </w:p>
    <w:p w:rsidR="00E03879" w:rsidRDefault="00E03879" w:rsidP="00DB44E4">
      <w:pPr>
        <w:pStyle w:val="NoSpacing"/>
        <w:ind w:firstLine="708"/>
        <w:jc w:val="center"/>
        <w:rPr>
          <w:rFonts w:asciiTheme="majorHAnsi" w:eastAsia="Arial Unicode MS" w:hAnsiTheme="majorHAnsi"/>
          <w:b/>
          <w:sz w:val="28"/>
          <w:szCs w:val="28"/>
          <w:u w:val="single"/>
        </w:rPr>
      </w:pPr>
    </w:p>
    <w:p w:rsidR="00E03879" w:rsidRPr="00DB44E4" w:rsidRDefault="00E03879" w:rsidP="00DB44E4">
      <w:pPr>
        <w:pStyle w:val="NoSpacing"/>
        <w:ind w:firstLine="708"/>
        <w:jc w:val="center"/>
        <w:rPr>
          <w:rFonts w:asciiTheme="majorHAnsi" w:eastAsia="Arial Unicode MS" w:hAnsiTheme="majorHAnsi"/>
          <w:b/>
          <w:sz w:val="28"/>
          <w:szCs w:val="28"/>
          <w:u w:val="single"/>
        </w:rPr>
      </w:pPr>
      <w:r w:rsidRPr="00DB44E4">
        <w:rPr>
          <w:rFonts w:asciiTheme="majorHAnsi" w:eastAsia="Arial Unicode MS" w:hAnsiTheme="majorHAnsi"/>
          <w:b/>
          <w:sz w:val="28"/>
          <w:szCs w:val="28"/>
          <w:u w:val="single"/>
        </w:rPr>
        <w:t>KOMENTAR</w:t>
      </w:r>
    </w:p>
    <w:p w:rsidR="00E03879" w:rsidRPr="00DB44E4" w:rsidRDefault="00E03879" w:rsidP="00DB44E4">
      <w:pPr>
        <w:pStyle w:val="NoSpacing"/>
        <w:rPr>
          <w:rFonts w:asciiTheme="majorHAnsi" w:eastAsia="Arial Unicode MS" w:hAnsiTheme="majorHAnsi"/>
          <w:b/>
          <w:i/>
          <w:sz w:val="24"/>
          <w:szCs w:val="24"/>
          <w:u w:val="single"/>
        </w:rPr>
      </w:pPr>
    </w:p>
    <w:p w:rsidR="00E03879" w:rsidRPr="00DB44E4" w:rsidRDefault="00E03879" w:rsidP="00DB44E4">
      <w:pPr>
        <w:pStyle w:val="NoSpacing"/>
        <w:ind w:firstLine="708"/>
        <w:jc w:val="both"/>
        <w:rPr>
          <w:rFonts w:asciiTheme="majorHAnsi" w:eastAsia="Arial Unicode MS" w:hAnsiTheme="majorHAnsi"/>
          <w:sz w:val="24"/>
          <w:szCs w:val="24"/>
        </w:rPr>
      </w:pPr>
      <w:r w:rsidRPr="00DB44E4">
        <w:rPr>
          <w:rFonts w:asciiTheme="majorHAnsi" w:eastAsia="Arial Unicode MS" w:hAnsiTheme="majorHAnsi"/>
          <w:b/>
          <w:sz w:val="24"/>
          <w:szCs w:val="24"/>
        </w:rPr>
        <w:t>I Ukupni poslovni prihodi</w:t>
      </w:r>
      <w:r w:rsidRPr="00DB44E4">
        <w:rPr>
          <w:rFonts w:asciiTheme="majorHAnsi" w:eastAsia="Arial Unicode MS" w:hAnsiTheme="majorHAnsi"/>
          <w:sz w:val="24"/>
          <w:szCs w:val="24"/>
        </w:rPr>
        <w:t xml:space="preserve"> u izvještajnoj 2018.godini ostvareni su u iznosu od </w:t>
      </w:r>
      <w:r w:rsidRPr="00DB44E4">
        <w:rPr>
          <w:rFonts w:asciiTheme="majorHAnsi" w:hAnsiTheme="majorHAnsi" w:cs="Gautami"/>
          <w:b/>
          <w:iCs/>
          <w:color w:val="000000"/>
          <w:sz w:val="24"/>
          <w:szCs w:val="24"/>
        </w:rPr>
        <w:t>1.722.586</w:t>
      </w:r>
      <w:r>
        <w:rPr>
          <w:rFonts w:asciiTheme="majorHAnsi" w:hAnsiTheme="majorHAnsi" w:cs="Gautami"/>
          <w:b/>
          <w:iCs/>
          <w:color w:val="000000"/>
          <w:sz w:val="24"/>
          <w:szCs w:val="24"/>
        </w:rPr>
        <w:t xml:space="preserve"> </w:t>
      </w:r>
      <w:r w:rsidRPr="00DB44E4">
        <w:rPr>
          <w:rFonts w:asciiTheme="majorHAnsi" w:eastAsia="Arial Unicode MS" w:hAnsiTheme="majorHAnsi"/>
          <w:sz w:val="24"/>
          <w:szCs w:val="24"/>
        </w:rPr>
        <w:t>eura.</w:t>
      </w:r>
    </w:p>
    <w:p w:rsidR="00E03879" w:rsidRPr="00DB44E4" w:rsidRDefault="00E03879" w:rsidP="00DB44E4">
      <w:pPr>
        <w:pStyle w:val="NoSpacing"/>
        <w:jc w:val="both"/>
        <w:rPr>
          <w:rFonts w:asciiTheme="majorHAnsi" w:eastAsia="Arial Unicode MS" w:hAnsiTheme="majorHAnsi"/>
          <w:sz w:val="24"/>
          <w:szCs w:val="24"/>
        </w:rPr>
      </w:pPr>
      <w:r w:rsidRPr="00DB44E4">
        <w:rPr>
          <w:rFonts w:asciiTheme="majorHAnsi" w:eastAsia="Arial Unicode MS" w:hAnsiTheme="majorHAnsi"/>
          <w:sz w:val="24"/>
          <w:szCs w:val="24"/>
        </w:rPr>
        <w:tab/>
        <w:t xml:space="preserve">U strukturi prihoda iz poslovanja sa 38% učestvuju prihodi od redovnih poslovnih aktivnosti -sredstva za ostvarivanje programskih zadataka, angažovanje radne snage na poslovima hitnih radova, evidencije i administracije za potrebe Osnivača i isti iznose </w:t>
      </w:r>
      <w:r w:rsidRPr="00DB44E4">
        <w:rPr>
          <w:rFonts w:asciiTheme="majorHAnsi" w:eastAsia="Arial Unicode MS" w:hAnsiTheme="majorHAnsi"/>
          <w:b/>
          <w:sz w:val="24"/>
          <w:szCs w:val="24"/>
        </w:rPr>
        <w:t>650.000</w:t>
      </w:r>
      <w:r w:rsidRPr="00DB44E4">
        <w:rPr>
          <w:rFonts w:asciiTheme="majorHAnsi" w:eastAsia="Arial Unicode MS" w:hAnsiTheme="majorHAnsi"/>
          <w:sz w:val="24"/>
          <w:szCs w:val="24"/>
        </w:rPr>
        <w:t xml:space="preserve"> eura. </w:t>
      </w:r>
    </w:p>
    <w:p w:rsidR="00E03879" w:rsidRPr="00DB44E4" w:rsidRDefault="00E03879" w:rsidP="00DB44E4">
      <w:pPr>
        <w:pStyle w:val="NoSpacing"/>
        <w:ind w:firstLine="708"/>
        <w:jc w:val="both"/>
        <w:rPr>
          <w:rFonts w:asciiTheme="majorHAnsi" w:eastAsia="Arial Unicode MS" w:hAnsiTheme="majorHAnsi"/>
          <w:sz w:val="24"/>
          <w:szCs w:val="24"/>
        </w:rPr>
      </w:pPr>
      <w:r w:rsidRPr="00DB44E4">
        <w:rPr>
          <w:rFonts w:asciiTheme="majorHAnsi" w:eastAsia="Arial Unicode MS" w:hAnsiTheme="majorHAnsi"/>
          <w:sz w:val="24"/>
          <w:szCs w:val="24"/>
        </w:rPr>
        <w:t xml:space="preserve">Prihodi od usluga trećim licima iznose </w:t>
      </w:r>
      <w:r w:rsidRPr="00DB44E4">
        <w:rPr>
          <w:rFonts w:asciiTheme="majorHAnsi" w:hAnsiTheme="majorHAnsi" w:cs="Gautami"/>
          <w:b/>
          <w:iCs/>
          <w:color w:val="000000"/>
          <w:sz w:val="24"/>
          <w:szCs w:val="24"/>
        </w:rPr>
        <w:t>1.003.247</w:t>
      </w:r>
      <w:r w:rsidRPr="00DB44E4">
        <w:rPr>
          <w:rFonts w:asciiTheme="majorHAnsi" w:eastAsia="Arial Unicode MS" w:hAnsiTheme="majorHAnsi"/>
          <w:sz w:val="24"/>
          <w:szCs w:val="24"/>
        </w:rPr>
        <w:t xml:space="preserve">eura i učestvuju sa 58% u ukupnim poslovnim prihodima. </w:t>
      </w:r>
    </w:p>
    <w:p w:rsidR="00E03879" w:rsidRPr="00DB44E4" w:rsidRDefault="00E03879" w:rsidP="00DB44E4">
      <w:pPr>
        <w:pStyle w:val="NoSpacing"/>
        <w:ind w:firstLine="708"/>
        <w:jc w:val="both"/>
        <w:rPr>
          <w:rFonts w:asciiTheme="majorHAnsi" w:eastAsia="Arial Unicode MS" w:hAnsiTheme="majorHAnsi"/>
          <w:sz w:val="24"/>
          <w:szCs w:val="24"/>
        </w:rPr>
      </w:pPr>
      <w:r w:rsidRPr="00DB44E4">
        <w:rPr>
          <w:rFonts w:asciiTheme="majorHAnsi" w:eastAsia="Arial Unicode MS" w:hAnsiTheme="majorHAnsi"/>
          <w:sz w:val="24"/>
          <w:szCs w:val="24"/>
        </w:rPr>
        <w:t xml:space="preserve">Ostali  prihodi u iznosu </w:t>
      </w:r>
      <w:r w:rsidRPr="00DB44E4">
        <w:rPr>
          <w:rFonts w:asciiTheme="majorHAnsi" w:eastAsia="Arial Unicode MS" w:hAnsiTheme="majorHAnsi"/>
          <w:b/>
          <w:sz w:val="24"/>
          <w:szCs w:val="24"/>
        </w:rPr>
        <w:t>69</w:t>
      </w:r>
      <w:r w:rsidRPr="00DB44E4">
        <w:rPr>
          <w:rFonts w:asciiTheme="majorHAnsi" w:hAnsiTheme="majorHAnsi"/>
          <w:b/>
          <w:iCs/>
          <w:sz w:val="24"/>
          <w:szCs w:val="24"/>
        </w:rPr>
        <w:t>.339</w:t>
      </w:r>
      <w:r w:rsidRPr="00DB44E4">
        <w:rPr>
          <w:rFonts w:asciiTheme="majorHAnsi" w:eastAsia="Arial Unicode MS" w:hAnsiTheme="majorHAnsi"/>
          <w:sz w:val="24"/>
          <w:szCs w:val="24"/>
        </w:rPr>
        <w:t xml:space="preserve"> eura učestvuju sa 4 % u ukupnim poslovnim prihodima. </w:t>
      </w:r>
    </w:p>
    <w:p w:rsidR="00E03879" w:rsidRPr="00DB44E4" w:rsidRDefault="00E03879" w:rsidP="00DB44E4">
      <w:pPr>
        <w:pStyle w:val="NoSpacing"/>
        <w:ind w:firstLine="708"/>
        <w:jc w:val="both"/>
        <w:rPr>
          <w:rFonts w:asciiTheme="majorHAnsi" w:eastAsia="Arial Unicode MS" w:hAnsiTheme="majorHAnsi"/>
          <w:sz w:val="24"/>
          <w:szCs w:val="24"/>
          <w:highlight w:val="yellow"/>
        </w:rPr>
      </w:pPr>
    </w:p>
    <w:p w:rsidR="00E03879" w:rsidRPr="00DB44E4" w:rsidRDefault="00E03879" w:rsidP="00DB44E4">
      <w:pPr>
        <w:pStyle w:val="NoSpacing"/>
        <w:ind w:firstLine="708"/>
        <w:jc w:val="both"/>
        <w:rPr>
          <w:rFonts w:asciiTheme="majorHAnsi" w:eastAsia="Arial Unicode MS" w:hAnsiTheme="majorHAnsi"/>
          <w:sz w:val="24"/>
          <w:szCs w:val="24"/>
        </w:rPr>
      </w:pPr>
      <w:r w:rsidRPr="00DB44E4">
        <w:rPr>
          <w:rFonts w:asciiTheme="majorHAnsi" w:eastAsia="Arial Unicode MS" w:hAnsiTheme="majorHAnsi"/>
          <w:b/>
          <w:sz w:val="24"/>
          <w:szCs w:val="24"/>
        </w:rPr>
        <w:t>II Ukupni poslovni rashodi</w:t>
      </w:r>
      <w:r w:rsidRPr="00DB44E4">
        <w:rPr>
          <w:rFonts w:asciiTheme="majorHAnsi" w:eastAsia="Arial Unicode MS" w:hAnsiTheme="majorHAnsi"/>
          <w:sz w:val="24"/>
          <w:szCs w:val="24"/>
        </w:rPr>
        <w:t xml:space="preserve"> u 2018.godini iznose </w:t>
      </w:r>
      <w:r w:rsidRPr="00DB44E4">
        <w:rPr>
          <w:rFonts w:asciiTheme="majorHAnsi" w:hAnsiTheme="majorHAnsi"/>
          <w:b/>
          <w:iCs/>
          <w:sz w:val="24"/>
          <w:szCs w:val="24"/>
        </w:rPr>
        <w:t>1.697.209</w:t>
      </w:r>
      <w:r w:rsidRPr="00DB44E4">
        <w:rPr>
          <w:rFonts w:asciiTheme="majorHAnsi" w:eastAsia="Arial Unicode MS" w:hAnsiTheme="majorHAnsi"/>
          <w:sz w:val="24"/>
          <w:szCs w:val="24"/>
        </w:rPr>
        <w:t xml:space="preserve"> eura.</w:t>
      </w:r>
    </w:p>
    <w:p w:rsidR="00E03879" w:rsidRPr="00DB44E4" w:rsidRDefault="00E03879" w:rsidP="00DB44E4">
      <w:pPr>
        <w:pStyle w:val="NoSpacing"/>
        <w:ind w:firstLine="708"/>
        <w:jc w:val="both"/>
        <w:rPr>
          <w:rFonts w:asciiTheme="majorHAnsi" w:eastAsia="Arial Unicode MS" w:hAnsiTheme="majorHAnsi"/>
          <w:sz w:val="24"/>
          <w:szCs w:val="24"/>
        </w:rPr>
      </w:pPr>
      <w:r w:rsidRPr="00DB44E4">
        <w:rPr>
          <w:rFonts w:asciiTheme="majorHAnsi" w:eastAsia="Arial Unicode MS" w:hAnsiTheme="majorHAnsi"/>
          <w:sz w:val="24"/>
          <w:szCs w:val="24"/>
        </w:rPr>
        <w:t xml:space="preserve">Troškovi sirovina, materijala i proizvodnih usluga iznose </w:t>
      </w:r>
      <w:r w:rsidRPr="00DB44E4">
        <w:rPr>
          <w:rFonts w:asciiTheme="majorHAnsi" w:eastAsia="Arial Unicode MS" w:hAnsiTheme="majorHAnsi"/>
          <w:b/>
          <w:sz w:val="24"/>
          <w:szCs w:val="24"/>
        </w:rPr>
        <w:t>474</w:t>
      </w:r>
      <w:r w:rsidRPr="00DB44E4">
        <w:rPr>
          <w:rFonts w:asciiTheme="majorHAnsi" w:hAnsiTheme="majorHAnsi"/>
          <w:b/>
          <w:iCs/>
          <w:sz w:val="24"/>
          <w:szCs w:val="24"/>
        </w:rPr>
        <w:t>.461</w:t>
      </w:r>
      <w:r w:rsidRPr="00DB44E4">
        <w:rPr>
          <w:rFonts w:asciiTheme="majorHAnsi" w:eastAsia="Arial Unicode MS" w:hAnsiTheme="majorHAnsi"/>
          <w:sz w:val="24"/>
          <w:szCs w:val="24"/>
        </w:rPr>
        <w:t xml:space="preserve"> eura, njihovo učešće u strukturi poslovnih rashoda iznosi 28%.</w:t>
      </w:r>
    </w:p>
    <w:p w:rsidR="00E03879" w:rsidRPr="00DB44E4" w:rsidRDefault="00E03879" w:rsidP="00DB44E4">
      <w:pPr>
        <w:pStyle w:val="NoSpacing"/>
        <w:ind w:firstLine="708"/>
        <w:jc w:val="both"/>
        <w:rPr>
          <w:rFonts w:asciiTheme="majorHAnsi" w:eastAsia="Arial Unicode MS" w:hAnsiTheme="majorHAnsi"/>
          <w:sz w:val="24"/>
          <w:szCs w:val="24"/>
        </w:rPr>
      </w:pPr>
      <w:r w:rsidRPr="00DB44E4">
        <w:rPr>
          <w:rFonts w:asciiTheme="majorHAnsi" w:eastAsia="Arial Unicode MS" w:hAnsiTheme="majorHAnsi"/>
          <w:sz w:val="24"/>
          <w:szCs w:val="24"/>
        </w:rPr>
        <w:t>Ovi troškovi su direktno vezani za ostvarenje prihoda i obuhvataju osnovni i pomoćni materijal za izradu, kao i usluge angažovanja podizvođača, troškove goriva, električne energije,  itd.</w:t>
      </w:r>
    </w:p>
    <w:p w:rsidR="00E03879" w:rsidRPr="00DB44E4" w:rsidRDefault="00E03879" w:rsidP="00DB44E4">
      <w:pPr>
        <w:pStyle w:val="NoSpacing"/>
        <w:jc w:val="both"/>
        <w:rPr>
          <w:rFonts w:asciiTheme="majorHAnsi" w:eastAsia="Arial Unicode MS" w:hAnsiTheme="majorHAnsi"/>
          <w:sz w:val="24"/>
          <w:szCs w:val="24"/>
        </w:rPr>
      </w:pPr>
      <w:r w:rsidRPr="00DB44E4">
        <w:rPr>
          <w:rFonts w:asciiTheme="majorHAnsi" w:eastAsia="Arial Unicode MS" w:hAnsiTheme="majorHAnsi"/>
          <w:sz w:val="24"/>
          <w:szCs w:val="24"/>
        </w:rPr>
        <w:tab/>
        <w:t xml:space="preserve">Troškovi zaposlenih u iznosu od </w:t>
      </w:r>
      <w:r w:rsidRPr="00DB44E4">
        <w:rPr>
          <w:rFonts w:asciiTheme="majorHAnsi" w:hAnsiTheme="majorHAnsi" w:cs="Tahoma"/>
          <w:b/>
          <w:iCs/>
          <w:sz w:val="24"/>
          <w:szCs w:val="24"/>
        </w:rPr>
        <w:t>1.044.797</w:t>
      </w:r>
      <w:r w:rsidRPr="00DB44E4">
        <w:rPr>
          <w:rFonts w:asciiTheme="majorHAnsi" w:eastAsia="Arial Unicode MS" w:hAnsiTheme="majorHAnsi"/>
          <w:sz w:val="24"/>
          <w:szCs w:val="24"/>
        </w:rPr>
        <w:t>eura učestvuju sa 62% u ukupnim poslovnim rashodima i odnose se na zarade zaposlenih (bruto), doprinose na poslodavca, prirez, primanja borda direktora, troškove prevoza, otpremnine, pomoći  i ostala primanja zaposlenih.</w:t>
      </w:r>
    </w:p>
    <w:p w:rsidR="00E03879" w:rsidRPr="00DB44E4" w:rsidRDefault="00E03879" w:rsidP="00DB44E4">
      <w:pPr>
        <w:pStyle w:val="NoSpacing"/>
        <w:jc w:val="both"/>
        <w:rPr>
          <w:rFonts w:asciiTheme="majorHAnsi" w:eastAsia="Arial Unicode MS" w:hAnsiTheme="majorHAnsi"/>
          <w:sz w:val="24"/>
          <w:szCs w:val="24"/>
        </w:rPr>
      </w:pPr>
      <w:r w:rsidRPr="00DB44E4">
        <w:rPr>
          <w:rFonts w:asciiTheme="majorHAnsi" w:eastAsia="Arial Unicode MS" w:hAnsiTheme="majorHAnsi"/>
          <w:sz w:val="24"/>
          <w:szCs w:val="24"/>
        </w:rPr>
        <w:tab/>
        <w:t xml:space="preserve">Pod stavkom ostala primanja, najzastupljeniji su troškovi koji se odnose na isplatu </w:t>
      </w:r>
      <w:r>
        <w:rPr>
          <w:rFonts w:asciiTheme="majorHAnsi" w:eastAsia="Arial Unicode MS" w:hAnsiTheme="majorHAnsi"/>
          <w:sz w:val="24"/>
          <w:szCs w:val="24"/>
        </w:rPr>
        <w:t>p</w:t>
      </w:r>
      <w:r w:rsidRPr="00DB44E4">
        <w:rPr>
          <w:rFonts w:asciiTheme="majorHAnsi" w:eastAsia="Arial Unicode MS" w:hAnsiTheme="majorHAnsi"/>
          <w:sz w:val="24"/>
          <w:szCs w:val="24"/>
        </w:rPr>
        <w:t>omoć</w:t>
      </w:r>
      <w:r>
        <w:rPr>
          <w:rFonts w:asciiTheme="majorHAnsi" w:eastAsia="Arial Unicode MS" w:hAnsiTheme="majorHAnsi"/>
          <w:sz w:val="24"/>
          <w:szCs w:val="24"/>
        </w:rPr>
        <w:t>i</w:t>
      </w:r>
      <w:r w:rsidRPr="00DB44E4">
        <w:rPr>
          <w:rFonts w:asciiTheme="majorHAnsi" w:eastAsia="Arial Unicode MS" w:hAnsiTheme="majorHAnsi"/>
          <w:sz w:val="24"/>
          <w:szCs w:val="24"/>
        </w:rPr>
        <w:t xml:space="preserve"> zaposlenima po Kolektivnom ugovoru, troškovi jubilarnih nagrada, pomoći, pomoć</w:t>
      </w:r>
      <w:r>
        <w:rPr>
          <w:rFonts w:asciiTheme="majorHAnsi" w:eastAsia="Arial Unicode MS" w:hAnsiTheme="majorHAnsi"/>
          <w:sz w:val="24"/>
          <w:szCs w:val="24"/>
        </w:rPr>
        <w:t>i</w:t>
      </w:r>
      <w:r w:rsidRPr="00DB44E4">
        <w:rPr>
          <w:rFonts w:asciiTheme="majorHAnsi" w:eastAsia="Arial Unicode MS" w:hAnsiTheme="majorHAnsi"/>
          <w:sz w:val="24"/>
          <w:szCs w:val="24"/>
        </w:rPr>
        <w:t xml:space="preserve"> za djecu članova kolektiva, kao i isplata razlike zaposlenima po osnovu manje isplaćene naknade za troškove </w:t>
      </w:r>
      <w:r>
        <w:rPr>
          <w:rFonts w:asciiTheme="majorHAnsi" w:eastAsia="Arial Unicode MS" w:hAnsiTheme="majorHAnsi"/>
          <w:sz w:val="24"/>
          <w:szCs w:val="24"/>
        </w:rPr>
        <w:t>prevoza iz ranijih godina itd.</w:t>
      </w:r>
    </w:p>
    <w:p w:rsidR="00E03879" w:rsidRPr="00DB44E4" w:rsidRDefault="00E03879" w:rsidP="00DB44E4">
      <w:pPr>
        <w:pStyle w:val="NoSpacing"/>
        <w:jc w:val="both"/>
        <w:rPr>
          <w:rFonts w:asciiTheme="majorHAnsi" w:eastAsia="Arial Unicode MS" w:hAnsiTheme="majorHAnsi"/>
          <w:sz w:val="24"/>
          <w:szCs w:val="24"/>
        </w:rPr>
      </w:pPr>
      <w:r w:rsidRPr="00DB44E4">
        <w:rPr>
          <w:rFonts w:asciiTheme="majorHAnsi" w:eastAsia="Arial Unicode MS" w:hAnsiTheme="majorHAnsi"/>
          <w:sz w:val="24"/>
          <w:szCs w:val="24"/>
        </w:rPr>
        <w:tab/>
        <w:t xml:space="preserve">Trošak amortizacije iznosi </w:t>
      </w:r>
      <w:r w:rsidRPr="00DB44E4">
        <w:rPr>
          <w:rFonts w:asciiTheme="majorHAnsi" w:eastAsia="Arial Unicode MS" w:hAnsiTheme="majorHAnsi"/>
          <w:b/>
          <w:sz w:val="24"/>
          <w:szCs w:val="24"/>
        </w:rPr>
        <w:t>56.168</w:t>
      </w:r>
      <w:r>
        <w:rPr>
          <w:rFonts w:asciiTheme="majorHAnsi" w:eastAsia="Arial Unicode MS" w:hAnsiTheme="majorHAnsi"/>
          <w:b/>
          <w:sz w:val="24"/>
          <w:szCs w:val="24"/>
        </w:rPr>
        <w:t xml:space="preserve"> </w:t>
      </w:r>
      <w:r w:rsidRPr="00DB44E4">
        <w:rPr>
          <w:rFonts w:asciiTheme="majorHAnsi" w:eastAsia="Arial Unicode MS" w:hAnsiTheme="majorHAnsi"/>
          <w:sz w:val="24"/>
          <w:szCs w:val="24"/>
        </w:rPr>
        <w:t>eura. Ovi troškovi učestvuju sa 3% u ukupnim poslovnim rashodima.</w:t>
      </w:r>
    </w:p>
    <w:p w:rsidR="00E03879" w:rsidRPr="00DB44E4" w:rsidRDefault="00E03879" w:rsidP="00DB44E4">
      <w:pPr>
        <w:pStyle w:val="NoSpacing"/>
        <w:jc w:val="both"/>
        <w:rPr>
          <w:rFonts w:asciiTheme="majorHAnsi" w:eastAsia="Arial Unicode MS" w:hAnsiTheme="majorHAnsi"/>
          <w:sz w:val="24"/>
          <w:szCs w:val="24"/>
        </w:rPr>
      </w:pPr>
      <w:r w:rsidRPr="00DB44E4">
        <w:rPr>
          <w:rFonts w:asciiTheme="majorHAnsi" w:eastAsia="Arial Unicode MS" w:hAnsiTheme="majorHAnsi"/>
          <w:sz w:val="24"/>
          <w:szCs w:val="24"/>
        </w:rPr>
        <w:tab/>
        <w:t xml:space="preserve">Ostali poslovni rashodi u iznosu od </w:t>
      </w:r>
      <w:r w:rsidRPr="00DB44E4">
        <w:rPr>
          <w:rFonts w:asciiTheme="majorHAnsi" w:eastAsia="Arial Unicode MS" w:hAnsiTheme="majorHAnsi"/>
          <w:b/>
          <w:sz w:val="24"/>
          <w:szCs w:val="24"/>
        </w:rPr>
        <w:t>121.783</w:t>
      </w:r>
      <w:r w:rsidRPr="00DB44E4">
        <w:rPr>
          <w:rFonts w:asciiTheme="majorHAnsi" w:eastAsia="Arial Unicode MS" w:hAnsiTheme="majorHAnsi"/>
          <w:sz w:val="24"/>
          <w:szCs w:val="24"/>
        </w:rPr>
        <w:t xml:space="preserve"> eura učestvuju sa 7% u ukupnim poslovnim rashodima za 2018.godinu. Ovi troškovi obuhvataju troškove telefona, interneta, registracije vozila, osiguranje imovine i lica, troškove zaštite na radu, troškove komunalnih usluga, troškove održavanja vozila i osnovnih sredstava.</w:t>
      </w:r>
    </w:p>
    <w:p w:rsidR="00E03879" w:rsidRPr="00DB44E4" w:rsidRDefault="00E03879" w:rsidP="00DB44E4">
      <w:pPr>
        <w:pStyle w:val="NoSpacing"/>
        <w:jc w:val="both"/>
        <w:rPr>
          <w:rFonts w:asciiTheme="majorHAnsi" w:eastAsia="Arial Unicode MS" w:hAnsiTheme="majorHAnsi"/>
          <w:sz w:val="24"/>
          <w:szCs w:val="24"/>
        </w:rPr>
      </w:pPr>
    </w:p>
    <w:p w:rsidR="00E03879" w:rsidRPr="00DB44E4" w:rsidRDefault="00E03879" w:rsidP="00DB44E4">
      <w:pPr>
        <w:pStyle w:val="NoSpacing"/>
        <w:jc w:val="both"/>
        <w:rPr>
          <w:rFonts w:asciiTheme="majorHAnsi" w:eastAsia="Arial Unicode MS" w:hAnsiTheme="majorHAnsi"/>
          <w:sz w:val="24"/>
          <w:szCs w:val="24"/>
        </w:rPr>
      </w:pPr>
      <w:r w:rsidRPr="00DB44E4">
        <w:rPr>
          <w:rFonts w:asciiTheme="majorHAnsi" w:eastAsia="Arial Unicode MS" w:hAnsiTheme="majorHAnsi"/>
          <w:sz w:val="24"/>
          <w:szCs w:val="24"/>
        </w:rPr>
        <w:tab/>
      </w:r>
      <w:r w:rsidRPr="00DB44E4">
        <w:rPr>
          <w:rFonts w:asciiTheme="majorHAnsi" w:eastAsia="Arial Unicode MS" w:hAnsiTheme="majorHAnsi"/>
          <w:b/>
          <w:sz w:val="24"/>
          <w:szCs w:val="24"/>
        </w:rPr>
        <w:t xml:space="preserve">Poslovni rezultat </w:t>
      </w:r>
      <w:r w:rsidRPr="00DB44E4">
        <w:rPr>
          <w:rFonts w:asciiTheme="majorHAnsi" w:eastAsia="Arial Unicode MS" w:hAnsiTheme="majorHAnsi"/>
          <w:sz w:val="24"/>
          <w:szCs w:val="24"/>
        </w:rPr>
        <w:t xml:space="preserve">za 2018.godinu je </w:t>
      </w:r>
      <w:r w:rsidRPr="00DB44E4">
        <w:rPr>
          <w:rFonts w:asciiTheme="majorHAnsi" w:eastAsia="Arial Unicode MS" w:hAnsiTheme="majorHAnsi"/>
          <w:b/>
          <w:sz w:val="24"/>
          <w:szCs w:val="24"/>
        </w:rPr>
        <w:t>25.377 eura</w:t>
      </w:r>
      <w:r w:rsidRPr="00DB44E4">
        <w:rPr>
          <w:rFonts w:asciiTheme="majorHAnsi" w:eastAsia="Arial Unicode MS" w:hAnsiTheme="majorHAnsi"/>
          <w:sz w:val="24"/>
          <w:szCs w:val="24"/>
        </w:rPr>
        <w:t>.</w:t>
      </w:r>
    </w:p>
    <w:p w:rsidR="00E03879" w:rsidRPr="00DB44E4" w:rsidRDefault="00E03879" w:rsidP="00DB44E4">
      <w:pPr>
        <w:pStyle w:val="NoSpacing"/>
        <w:ind w:firstLine="708"/>
        <w:jc w:val="both"/>
        <w:rPr>
          <w:rFonts w:asciiTheme="majorHAnsi" w:eastAsia="Arial Unicode MS" w:hAnsiTheme="majorHAnsi"/>
          <w:sz w:val="24"/>
          <w:szCs w:val="24"/>
        </w:rPr>
      </w:pPr>
      <w:r w:rsidRPr="00DB44E4">
        <w:rPr>
          <w:rFonts w:asciiTheme="majorHAnsi" w:eastAsia="Arial Unicode MS" w:hAnsiTheme="majorHAnsi"/>
          <w:sz w:val="24"/>
          <w:szCs w:val="24"/>
        </w:rPr>
        <w:t>Pozitivni finansijski rezultat -pozitivne kamate iznose 575 eura</w:t>
      </w:r>
      <w:r>
        <w:rPr>
          <w:rFonts w:asciiTheme="majorHAnsi" w:eastAsia="Arial Unicode MS" w:hAnsiTheme="majorHAnsi"/>
          <w:sz w:val="24"/>
          <w:szCs w:val="24"/>
        </w:rPr>
        <w:t>.</w:t>
      </w:r>
      <w:r w:rsidRPr="00DB44E4">
        <w:rPr>
          <w:rFonts w:asciiTheme="majorHAnsi" w:eastAsia="Arial Unicode MS" w:hAnsiTheme="majorHAnsi"/>
          <w:sz w:val="24"/>
          <w:szCs w:val="24"/>
        </w:rPr>
        <w:t xml:space="preserve"> </w:t>
      </w:r>
    </w:p>
    <w:p w:rsidR="00E03879" w:rsidRPr="00DB44E4" w:rsidRDefault="00E03879" w:rsidP="00DB44E4">
      <w:pPr>
        <w:pStyle w:val="NoSpacing"/>
        <w:ind w:firstLine="708"/>
        <w:jc w:val="both"/>
        <w:rPr>
          <w:rFonts w:asciiTheme="majorHAnsi" w:eastAsia="Arial Unicode MS" w:hAnsiTheme="majorHAnsi"/>
          <w:sz w:val="24"/>
          <w:szCs w:val="24"/>
        </w:rPr>
      </w:pPr>
      <w:r w:rsidRPr="00DB44E4">
        <w:rPr>
          <w:rFonts w:asciiTheme="majorHAnsi" w:eastAsia="Arial Unicode MS" w:hAnsiTheme="majorHAnsi"/>
          <w:sz w:val="24"/>
          <w:szCs w:val="24"/>
        </w:rPr>
        <w:t>Iz ostalih aktivnosti ostvaren je negativan rezultat u iznosu 10.219</w:t>
      </w:r>
      <w:r>
        <w:rPr>
          <w:rFonts w:asciiTheme="majorHAnsi" w:eastAsia="Arial Unicode MS" w:hAnsiTheme="majorHAnsi"/>
          <w:sz w:val="24"/>
          <w:szCs w:val="24"/>
        </w:rPr>
        <w:t xml:space="preserve"> </w:t>
      </w:r>
      <w:r w:rsidRPr="00DB44E4">
        <w:rPr>
          <w:rFonts w:asciiTheme="majorHAnsi" w:eastAsia="Arial Unicode MS" w:hAnsiTheme="majorHAnsi"/>
          <w:sz w:val="24"/>
          <w:szCs w:val="24"/>
        </w:rPr>
        <w:t xml:space="preserve">eura i odnosi se na otpis potraživanja, rashoda po popisu i izvještajima popisnih komisija i naknadno utvrđenih troškova iz ranijih godina. </w:t>
      </w:r>
    </w:p>
    <w:p w:rsidR="00E03879" w:rsidRPr="00DB44E4" w:rsidRDefault="00E03879" w:rsidP="00DB44E4">
      <w:pPr>
        <w:pStyle w:val="NoSpacing"/>
        <w:ind w:firstLine="708"/>
        <w:jc w:val="both"/>
        <w:rPr>
          <w:rFonts w:asciiTheme="majorHAnsi" w:eastAsia="Arial Unicode MS" w:hAnsiTheme="majorHAnsi"/>
          <w:sz w:val="24"/>
          <w:szCs w:val="24"/>
        </w:rPr>
      </w:pPr>
      <w:r w:rsidRPr="00DB44E4">
        <w:rPr>
          <w:rFonts w:asciiTheme="majorHAnsi" w:eastAsia="Arial Unicode MS" w:hAnsiTheme="majorHAnsi"/>
          <w:sz w:val="24"/>
          <w:szCs w:val="24"/>
        </w:rPr>
        <w:t>Poslovni rezultat se povećava za pozitivan finansijski rezultat a smanjuje za negativan rezultat iz ostalih aktivnosti tako da neto rezultat poslovanja -</w:t>
      </w:r>
      <w:r w:rsidRPr="00DB44E4">
        <w:rPr>
          <w:rFonts w:asciiTheme="majorHAnsi" w:eastAsia="Arial Unicode MS" w:hAnsiTheme="majorHAnsi"/>
          <w:b/>
          <w:sz w:val="24"/>
          <w:szCs w:val="24"/>
        </w:rPr>
        <w:t xml:space="preserve"> dobit za 2018.</w:t>
      </w:r>
      <w:r w:rsidRPr="00DB44E4">
        <w:rPr>
          <w:rFonts w:asciiTheme="majorHAnsi" w:eastAsia="Arial Unicode MS" w:hAnsiTheme="majorHAnsi"/>
          <w:sz w:val="24"/>
          <w:szCs w:val="24"/>
        </w:rPr>
        <w:t xml:space="preserve"> godinu iznosi  </w:t>
      </w:r>
      <w:r w:rsidRPr="00DB44E4">
        <w:rPr>
          <w:rFonts w:asciiTheme="majorHAnsi" w:eastAsia="Arial Unicode MS" w:hAnsiTheme="majorHAnsi"/>
          <w:b/>
          <w:sz w:val="24"/>
          <w:szCs w:val="24"/>
        </w:rPr>
        <w:t>15.733 eura.</w:t>
      </w:r>
    </w:p>
    <w:p w:rsidR="00E03879" w:rsidRDefault="00E03879" w:rsidP="00DB44E4"/>
    <w:p w:rsidR="00E03879" w:rsidRDefault="00E03879" w:rsidP="00133A9A">
      <w:pPr>
        <w:pStyle w:val="NoSpacing"/>
        <w:tabs>
          <w:tab w:val="left" w:pos="0"/>
        </w:tabs>
        <w:ind w:firstLine="720"/>
        <w:jc w:val="both"/>
        <w:rPr>
          <w:rFonts w:asciiTheme="majorHAnsi" w:eastAsia="Arial Unicode MS" w:hAnsiTheme="majorHAnsi" w:cs="Arial Unicode MS"/>
          <w:b/>
          <w:sz w:val="28"/>
          <w:szCs w:val="28"/>
        </w:rPr>
      </w:pPr>
    </w:p>
    <w:p w:rsidR="00E03879" w:rsidRDefault="00E03879" w:rsidP="00133A9A">
      <w:pPr>
        <w:pStyle w:val="NoSpacing"/>
        <w:tabs>
          <w:tab w:val="left" w:pos="0"/>
        </w:tabs>
        <w:ind w:firstLine="720"/>
        <w:jc w:val="both"/>
        <w:rPr>
          <w:rFonts w:asciiTheme="majorHAnsi" w:eastAsia="Arial Unicode MS" w:hAnsiTheme="majorHAnsi" w:cs="Arial Unicode MS"/>
          <w:b/>
          <w:sz w:val="28"/>
          <w:szCs w:val="28"/>
        </w:rPr>
      </w:pPr>
      <w:r w:rsidRPr="00DB44E4">
        <w:rPr>
          <w:rFonts w:asciiTheme="majorHAnsi" w:eastAsia="Arial Unicode MS" w:hAnsiTheme="majorHAnsi" w:cs="Arial Unicode MS"/>
          <w:b/>
          <w:sz w:val="28"/>
          <w:szCs w:val="28"/>
        </w:rPr>
        <w:t>VIII OCJENA STANJA</w:t>
      </w:r>
    </w:p>
    <w:p w:rsidR="00E03879" w:rsidRPr="00DB44E4" w:rsidRDefault="00E03879" w:rsidP="00133A9A">
      <w:pPr>
        <w:pStyle w:val="NoSpacing"/>
        <w:tabs>
          <w:tab w:val="left" w:pos="0"/>
        </w:tabs>
        <w:ind w:firstLine="720"/>
        <w:jc w:val="both"/>
        <w:rPr>
          <w:rFonts w:asciiTheme="majorHAnsi" w:eastAsia="Arial Unicode MS" w:hAnsiTheme="majorHAnsi" w:cs="Arial Unicode MS"/>
          <w:b/>
          <w:sz w:val="28"/>
          <w:szCs w:val="28"/>
        </w:rPr>
      </w:pPr>
    </w:p>
    <w:p w:rsidR="00E03879" w:rsidRPr="00F62AC4" w:rsidRDefault="00E03879" w:rsidP="00E03879">
      <w:pPr>
        <w:pStyle w:val="NoSpacing"/>
        <w:numPr>
          <w:ilvl w:val="0"/>
          <w:numId w:val="34"/>
        </w:numPr>
        <w:tabs>
          <w:tab w:val="left" w:pos="0"/>
        </w:tabs>
        <w:jc w:val="both"/>
        <w:rPr>
          <w:rFonts w:asciiTheme="majorHAnsi" w:eastAsia="Arial Unicode MS" w:hAnsiTheme="majorHAnsi" w:cs="Arial Unicode MS"/>
          <w:sz w:val="24"/>
          <w:szCs w:val="24"/>
        </w:rPr>
      </w:pPr>
      <w:r w:rsidRPr="00F62AC4">
        <w:rPr>
          <w:rFonts w:asciiTheme="majorHAnsi" w:eastAsia="Arial Unicode MS" w:hAnsiTheme="majorHAnsi" w:cs="Arial Unicode MS"/>
          <w:sz w:val="24"/>
          <w:szCs w:val="24"/>
        </w:rPr>
        <w:t>Društvo posluje finansijski pozitivno i likvidnost ni</w:t>
      </w:r>
      <w:r>
        <w:rPr>
          <w:rFonts w:asciiTheme="majorHAnsi" w:eastAsia="Arial Unicode MS" w:hAnsiTheme="majorHAnsi" w:cs="Arial Unicode MS"/>
          <w:sz w:val="24"/>
          <w:szCs w:val="24"/>
        </w:rPr>
        <w:t xml:space="preserve"> </w:t>
      </w:r>
      <w:r w:rsidRPr="00F62AC4">
        <w:rPr>
          <w:rFonts w:asciiTheme="majorHAnsi" w:eastAsia="Arial Unicode MS" w:hAnsiTheme="majorHAnsi" w:cs="Arial Unicode MS"/>
          <w:sz w:val="24"/>
          <w:szCs w:val="24"/>
        </w:rPr>
        <w:t>jednog trenutka nije dovedena u pitanje.</w:t>
      </w:r>
    </w:p>
    <w:p w:rsidR="00E03879" w:rsidRPr="00DB44E4" w:rsidRDefault="00E03879" w:rsidP="00E03879">
      <w:pPr>
        <w:pStyle w:val="NoSpacing"/>
        <w:numPr>
          <w:ilvl w:val="0"/>
          <w:numId w:val="11"/>
        </w:numPr>
        <w:jc w:val="both"/>
        <w:rPr>
          <w:rFonts w:asciiTheme="majorHAnsi" w:eastAsia="Arial Unicode MS" w:hAnsiTheme="majorHAnsi" w:cs="Arial Unicode MS"/>
          <w:sz w:val="24"/>
          <w:szCs w:val="24"/>
        </w:rPr>
      </w:pPr>
      <w:r w:rsidRPr="00DB44E4">
        <w:rPr>
          <w:rFonts w:asciiTheme="majorHAnsi" w:eastAsia="Arial Unicode MS" w:hAnsiTheme="majorHAnsi" w:cs="Arial Unicode MS"/>
          <w:sz w:val="24"/>
          <w:szCs w:val="24"/>
        </w:rPr>
        <w:t xml:space="preserve">Povjerene poslove </w:t>
      </w:r>
      <w:r>
        <w:rPr>
          <w:rFonts w:asciiTheme="majorHAnsi" w:eastAsia="Arial Unicode MS" w:hAnsiTheme="majorHAnsi" w:cs="Arial Unicode MS"/>
          <w:sz w:val="24"/>
          <w:szCs w:val="24"/>
        </w:rPr>
        <w:t>D</w:t>
      </w:r>
      <w:r w:rsidRPr="00DB44E4">
        <w:rPr>
          <w:rFonts w:asciiTheme="majorHAnsi" w:eastAsia="Arial Unicode MS" w:hAnsiTheme="majorHAnsi" w:cs="Arial Unicode MS"/>
          <w:sz w:val="24"/>
          <w:szCs w:val="24"/>
        </w:rPr>
        <w:t>ruštvo je izvršavalo blagovremeno i kvalitetno.</w:t>
      </w:r>
    </w:p>
    <w:p w:rsidR="00E03879" w:rsidRPr="00DB44E4" w:rsidRDefault="00E03879" w:rsidP="00E03879">
      <w:pPr>
        <w:pStyle w:val="NoSpacing"/>
        <w:numPr>
          <w:ilvl w:val="0"/>
          <w:numId w:val="11"/>
        </w:numPr>
        <w:jc w:val="both"/>
        <w:rPr>
          <w:rFonts w:asciiTheme="majorHAnsi" w:eastAsia="Arial Unicode MS" w:hAnsiTheme="majorHAnsi" w:cs="Arial Unicode MS"/>
          <w:sz w:val="24"/>
          <w:szCs w:val="24"/>
        </w:rPr>
      </w:pPr>
      <w:r w:rsidRPr="00DB44E4">
        <w:rPr>
          <w:rFonts w:asciiTheme="majorHAnsi" w:eastAsia="Arial Unicode MS" w:hAnsiTheme="majorHAnsi" w:cs="Arial Unicode MS"/>
          <w:sz w:val="24"/>
          <w:szCs w:val="24"/>
        </w:rPr>
        <w:t>Obaveze prema dobavljačima izmirivane su blagovremeno i u skladu sa ugovorenim rokovima.</w:t>
      </w:r>
    </w:p>
    <w:p w:rsidR="00E03879" w:rsidRPr="00DB44E4" w:rsidRDefault="00E03879" w:rsidP="00E03879">
      <w:pPr>
        <w:pStyle w:val="NoSpacing"/>
        <w:numPr>
          <w:ilvl w:val="0"/>
          <w:numId w:val="11"/>
        </w:numPr>
        <w:jc w:val="both"/>
        <w:rPr>
          <w:rFonts w:asciiTheme="majorHAnsi" w:eastAsia="Arial Unicode MS" w:hAnsiTheme="majorHAnsi" w:cs="Arial Unicode MS"/>
          <w:sz w:val="24"/>
          <w:szCs w:val="24"/>
        </w:rPr>
      </w:pPr>
      <w:r w:rsidRPr="00DB44E4">
        <w:rPr>
          <w:rFonts w:asciiTheme="majorHAnsi" w:eastAsia="Arial Unicode MS" w:hAnsiTheme="majorHAnsi" w:cs="Arial Unicode MS"/>
          <w:sz w:val="24"/>
          <w:szCs w:val="24"/>
        </w:rPr>
        <w:t>Obaveze prema zaposlenima izmiruju se bez zakašnjenja i u cjelosti.</w:t>
      </w:r>
    </w:p>
    <w:p w:rsidR="00E03879" w:rsidRPr="00F62AC4" w:rsidRDefault="00E03879" w:rsidP="00E03879">
      <w:pPr>
        <w:pStyle w:val="NoSpacing"/>
        <w:numPr>
          <w:ilvl w:val="0"/>
          <w:numId w:val="11"/>
        </w:numPr>
        <w:jc w:val="both"/>
        <w:rPr>
          <w:rFonts w:asciiTheme="majorHAnsi" w:eastAsia="Arial Unicode MS" w:hAnsiTheme="majorHAnsi" w:cs="Arial Unicode MS"/>
          <w:sz w:val="26"/>
          <w:szCs w:val="26"/>
        </w:rPr>
      </w:pPr>
      <w:r>
        <w:rPr>
          <w:rFonts w:asciiTheme="majorHAnsi" w:eastAsia="Arial Unicode MS" w:hAnsiTheme="majorHAnsi" w:cs="Arial Unicode MS"/>
          <w:sz w:val="24"/>
          <w:szCs w:val="24"/>
        </w:rPr>
        <w:t>Projekti i akcije koje je tokom izvještajnog perioda realizovala Agencija za stanovanje d.o.o. nailaze na pozitivnu reakciju građana. Prije svega to se odnosi na akciju „Poboljšanja uslova stanovanja“, akciju „Za ljepše lice Podgorice“ i akciju „Izgradnje novih i adaptaciju postojećih sportskih terena i izgradnju multifunkcionalnih sprava za trening na otvorenom“.</w:t>
      </w:r>
    </w:p>
    <w:p w:rsidR="00E03879" w:rsidRPr="00F62AC4" w:rsidRDefault="00E03879" w:rsidP="00E03879">
      <w:pPr>
        <w:pStyle w:val="NoSpacing"/>
        <w:numPr>
          <w:ilvl w:val="0"/>
          <w:numId w:val="11"/>
        </w:numPr>
        <w:jc w:val="both"/>
        <w:rPr>
          <w:rFonts w:asciiTheme="majorHAnsi" w:eastAsia="Arial Unicode MS" w:hAnsiTheme="majorHAnsi" w:cs="Arial Unicode MS"/>
          <w:sz w:val="26"/>
          <w:szCs w:val="26"/>
        </w:rPr>
      </w:pPr>
      <w:r>
        <w:rPr>
          <w:rFonts w:asciiTheme="majorHAnsi" w:eastAsia="Arial Unicode MS" w:hAnsiTheme="majorHAnsi" w:cs="Arial Unicode MS"/>
          <w:sz w:val="24"/>
          <w:szCs w:val="24"/>
        </w:rPr>
        <w:t>Tehnička opremljenost Društva na zadovoljavajućem je nivou i tokom izvještajnog perioda dodatno je poboljšana.</w:t>
      </w:r>
    </w:p>
    <w:p w:rsidR="00E03879" w:rsidRPr="00F62AC4" w:rsidRDefault="00E03879" w:rsidP="00E03879">
      <w:pPr>
        <w:pStyle w:val="NoSpacing"/>
        <w:numPr>
          <w:ilvl w:val="0"/>
          <w:numId w:val="11"/>
        </w:numPr>
        <w:jc w:val="both"/>
        <w:rPr>
          <w:rFonts w:asciiTheme="majorHAnsi" w:eastAsia="Arial Unicode MS" w:hAnsiTheme="majorHAnsi" w:cs="Arial Unicode MS"/>
          <w:sz w:val="26"/>
          <w:szCs w:val="26"/>
        </w:rPr>
      </w:pPr>
      <w:r>
        <w:rPr>
          <w:rFonts w:asciiTheme="majorHAnsi" w:eastAsia="Arial Unicode MS" w:hAnsiTheme="majorHAnsi" w:cs="Arial Unicode MS"/>
          <w:sz w:val="24"/>
          <w:szCs w:val="24"/>
        </w:rPr>
        <w:t>Problem u radu ne samo Agencije za stanovanje d.o.o., već i drugih privrednih subjekata koji se bave sličnom djelatnošću jeste nedostatak kvalitetnih zanatlija a pogotovo je taj problem došao do izražaja tokom 2018.godine</w:t>
      </w:r>
    </w:p>
    <w:p w:rsidR="00E03879" w:rsidRPr="00834404" w:rsidRDefault="00E03879" w:rsidP="00E03879">
      <w:pPr>
        <w:pStyle w:val="NoSpacing"/>
        <w:numPr>
          <w:ilvl w:val="0"/>
          <w:numId w:val="11"/>
        </w:numPr>
        <w:jc w:val="both"/>
        <w:rPr>
          <w:rFonts w:asciiTheme="majorHAnsi" w:eastAsia="Arial Unicode MS" w:hAnsiTheme="majorHAnsi" w:cs="Arial Unicode MS"/>
          <w:sz w:val="26"/>
          <w:szCs w:val="26"/>
        </w:rPr>
      </w:pPr>
      <w:r>
        <w:rPr>
          <w:rFonts w:asciiTheme="majorHAnsi" w:eastAsia="Arial Unicode MS" w:hAnsiTheme="majorHAnsi" w:cs="Arial Unicode MS"/>
          <w:sz w:val="24"/>
          <w:szCs w:val="24"/>
        </w:rPr>
        <w:t>Procenat ulaza i stambenih objekata koji imaju formirane organe upravljanja jeste u konstantnom rastu ali još uvijek nije na zadovoljavajućem nivou.</w:t>
      </w:r>
    </w:p>
    <w:p w:rsidR="00E03879" w:rsidRPr="00DB44E4" w:rsidRDefault="00E03879" w:rsidP="00E03879">
      <w:pPr>
        <w:pStyle w:val="NoSpacing"/>
        <w:numPr>
          <w:ilvl w:val="0"/>
          <w:numId w:val="11"/>
        </w:numPr>
        <w:jc w:val="both"/>
        <w:rPr>
          <w:rFonts w:asciiTheme="majorHAnsi" w:eastAsia="Arial Unicode MS" w:hAnsiTheme="majorHAnsi" w:cs="Arial Unicode MS"/>
          <w:sz w:val="26"/>
          <w:szCs w:val="26"/>
        </w:rPr>
      </w:pPr>
      <w:r>
        <w:rPr>
          <w:rFonts w:asciiTheme="majorHAnsi" w:eastAsia="Arial Unicode MS" w:hAnsiTheme="majorHAnsi" w:cs="Arial Unicode MS"/>
          <w:sz w:val="24"/>
          <w:szCs w:val="24"/>
        </w:rPr>
        <w:t>Kada su investicione aktivnosti koje realizuju etažni vlasnici na stambenim objektima, Agencija za stanovanje d.o.o. je lider i u značajnom procentu realizuje te poslove.</w:t>
      </w:r>
    </w:p>
    <w:p w:rsidR="00E03879" w:rsidRDefault="00E03879" w:rsidP="00133A9A">
      <w:pPr>
        <w:pStyle w:val="NoSpacing"/>
        <w:tabs>
          <w:tab w:val="left" w:pos="0"/>
        </w:tabs>
        <w:ind w:firstLine="720"/>
        <w:jc w:val="both"/>
        <w:rPr>
          <w:rFonts w:asciiTheme="majorHAnsi" w:eastAsia="Arial Unicode MS" w:hAnsiTheme="majorHAnsi" w:cs="Arial Unicode MS"/>
          <w:b/>
          <w:sz w:val="28"/>
          <w:szCs w:val="28"/>
        </w:rPr>
      </w:pPr>
    </w:p>
    <w:p w:rsidR="00E03879" w:rsidRPr="00DB44E4" w:rsidRDefault="00E03879" w:rsidP="00133A9A">
      <w:pPr>
        <w:pStyle w:val="NoSpacing"/>
        <w:tabs>
          <w:tab w:val="left" w:pos="0"/>
        </w:tabs>
        <w:ind w:firstLine="720"/>
        <w:jc w:val="both"/>
        <w:rPr>
          <w:rFonts w:asciiTheme="majorHAnsi" w:eastAsia="Arial Unicode MS" w:hAnsiTheme="majorHAnsi" w:cs="Arial Unicode MS"/>
          <w:b/>
          <w:sz w:val="28"/>
          <w:szCs w:val="28"/>
        </w:rPr>
      </w:pPr>
      <w:r w:rsidRPr="00DB44E4">
        <w:rPr>
          <w:rFonts w:asciiTheme="majorHAnsi" w:eastAsia="Arial Unicode MS" w:hAnsiTheme="majorHAnsi" w:cs="Arial Unicode MS"/>
          <w:b/>
          <w:sz w:val="28"/>
          <w:szCs w:val="28"/>
        </w:rPr>
        <w:t>IX PREDLOG MJERA</w:t>
      </w:r>
    </w:p>
    <w:p w:rsidR="00E03879" w:rsidRPr="00DB44E4" w:rsidRDefault="00E03879" w:rsidP="00133A9A">
      <w:pPr>
        <w:pStyle w:val="NoSpacing"/>
        <w:tabs>
          <w:tab w:val="left" w:pos="0"/>
        </w:tabs>
        <w:ind w:firstLine="720"/>
        <w:jc w:val="both"/>
        <w:rPr>
          <w:rFonts w:asciiTheme="majorHAnsi" w:eastAsia="Arial Unicode MS" w:hAnsiTheme="majorHAnsi" w:cs="Arial Unicode MS"/>
          <w:b/>
          <w:sz w:val="26"/>
          <w:szCs w:val="26"/>
        </w:rPr>
      </w:pPr>
    </w:p>
    <w:p w:rsidR="00E03879" w:rsidRPr="00DB44E4" w:rsidRDefault="00E03879" w:rsidP="00E03879">
      <w:pPr>
        <w:pStyle w:val="NoSpacing"/>
        <w:numPr>
          <w:ilvl w:val="0"/>
          <w:numId w:val="11"/>
        </w:numPr>
        <w:jc w:val="both"/>
        <w:rPr>
          <w:rFonts w:asciiTheme="majorHAnsi" w:eastAsia="Arial Unicode MS" w:hAnsiTheme="majorHAnsi" w:cs="Arial Unicode MS"/>
          <w:sz w:val="24"/>
          <w:szCs w:val="24"/>
        </w:rPr>
      </w:pPr>
      <w:r w:rsidRPr="00DB44E4">
        <w:rPr>
          <w:rFonts w:asciiTheme="majorHAnsi" w:eastAsia="Arial Unicode MS" w:hAnsiTheme="majorHAnsi" w:cs="Arial Unicode MS"/>
          <w:sz w:val="24"/>
          <w:szCs w:val="24"/>
        </w:rPr>
        <w:t xml:space="preserve">Nastaviti sa modernizacijom alata i opreme kako bi se ojačala konkurentska sposobnost </w:t>
      </w:r>
      <w:r>
        <w:rPr>
          <w:rFonts w:asciiTheme="majorHAnsi" w:eastAsia="Arial Unicode MS" w:hAnsiTheme="majorHAnsi" w:cs="Arial Unicode MS"/>
          <w:sz w:val="24"/>
          <w:szCs w:val="24"/>
        </w:rPr>
        <w:t>Društva</w:t>
      </w:r>
      <w:r w:rsidRPr="00DB44E4">
        <w:rPr>
          <w:rFonts w:asciiTheme="majorHAnsi" w:eastAsia="Arial Unicode MS" w:hAnsiTheme="majorHAnsi" w:cs="Arial Unicode MS"/>
          <w:sz w:val="24"/>
          <w:szCs w:val="24"/>
        </w:rPr>
        <w:t xml:space="preserve"> i smanjili troškovi održavanja starijih alata i opreme.</w:t>
      </w:r>
    </w:p>
    <w:p w:rsidR="00E03879" w:rsidRPr="00DB44E4" w:rsidRDefault="00E03879" w:rsidP="00E03879">
      <w:pPr>
        <w:pStyle w:val="NoSpacing"/>
        <w:numPr>
          <w:ilvl w:val="0"/>
          <w:numId w:val="11"/>
        </w:numPr>
        <w:jc w:val="both"/>
        <w:rPr>
          <w:rFonts w:asciiTheme="majorHAnsi" w:eastAsia="Arial Unicode MS" w:hAnsiTheme="majorHAnsi" w:cs="Arial Unicode MS"/>
          <w:sz w:val="24"/>
          <w:szCs w:val="24"/>
        </w:rPr>
      </w:pPr>
      <w:r w:rsidRPr="00DB44E4">
        <w:rPr>
          <w:rFonts w:asciiTheme="majorHAnsi" w:eastAsia="Arial Unicode MS" w:hAnsiTheme="majorHAnsi" w:cs="Arial Unicode MS"/>
          <w:sz w:val="24"/>
          <w:szCs w:val="24"/>
        </w:rPr>
        <w:t>Kroz usavršavanje zaposlenih i kontinuiran rad na usvajanju novih znanja i tehnologija jačati konkurentsku sposobnost.</w:t>
      </w:r>
    </w:p>
    <w:p w:rsidR="00E03879" w:rsidRPr="00DB44E4" w:rsidRDefault="00E03879" w:rsidP="00E03879">
      <w:pPr>
        <w:pStyle w:val="NoSpacing"/>
        <w:numPr>
          <w:ilvl w:val="0"/>
          <w:numId w:val="11"/>
        </w:numPr>
        <w:jc w:val="both"/>
        <w:rPr>
          <w:rFonts w:asciiTheme="majorHAnsi" w:eastAsia="Arial Unicode MS" w:hAnsiTheme="majorHAnsi" w:cs="Arial Unicode MS"/>
          <w:sz w:val="24"/>
          <w:szCs w:val="24"/>
        </w:rPr>
      </w:pPr>
      <w:r w:rsidRPr="00DB44E4">
        <w:rPr>
          <w:rFonts w:asciiTheme="majorHAnsi" w:eastAsia="Arial Unicode MS" w:hAnsiTheme="majorHAnsi" w:cs="Arial Unicode MS"/>
          <w:sz w:val="24"/>
          <w:szCs w:val="24"/>
        </w:rPr>
        <w:t>Nastaviti sa sprovođenjem svih projekata i akcija koje su se u prethodnom periodu pokazale pozitvnim.</w:t>
      </w:r>
    </w:p>
    <w:p w:rsidR="00E03879" w:rsidRPr="00DB44E4" w:rsidRDefault="00E03879" w:rsidP="00E03879">
      <w:pPr>
        <w:pStyle w:val="NoSpacing"/>
        <w:numPr>
          <w:ilvl w:val="0"/>
          <w:numId w:val="11"/>
        </w:numPr>
        <w:jc w:val="both"/>
        <w:rPr>
          <w:rFonts w:asciiTheme="majorHAnsi" w:eastAsia="Arial Unicode MS" w:hAnsiTheme="majorHAnsi" w:cs="Arial Unicode MS"/>
          <w:sz w:val="24"/>
          <w:szCs w:val="24"/>
        </w:rPr>
      </w:pPr>
      <w:r w:rsidRPr="00DB44E4">
        <w:rPr>
          <w:rFonts w:asciiTheme="majorHAnsi" w:eastAsia="Arial Unicode MS" w:hAnsiTheme="majorHAnsi" w:cs="Arial Unicode MS"/>
          <w:sz w:val="24"/>
          <w:szCs w:val="24"/>
        </w:rPr>
        <w:t xml:space="preserve">Stalan zadatak zaposlenih u Agenciji za stanovanje </w:t>
      </w:r>
      <w:r>
        <w:rPr>
          <w:rFonts w:asciiTheme="majorHAnsi" w:eastAsia="Arial Unicode MS" w:hAnsiTheme="majorHAnsi" w:cs="Arial Unicode MS"/>
          <w:sz w:val="24"/>
          <w:szCs w:val="24"/>
        </w:rPr>
        <w:t xml:space="preserve">d.o.o. </w:t>
      </w:r>
      <w:r w:rsidRPr="00DB44E4">
        <w:rPr>
          <w:rFonts w:asciiTheme="majorHAnsi" w:eastAsia="Arial Unicode MS" w:hAnsiTheme="majorHAnsi" w:cs="Arial Unicode MS"/>
          <w:sz w:val="24"/>
          <w:szCs w:val="24"/>
        </w:rPr>
        <w:t>mora biti edukacija etažnih vlasnika o neophodnosti formiranja organa upravljanja i adekvatnog održavanja stambenih objekata.</w:t>
      </w:r>
      <w:r>
        <w:rPr>
          <w:rFonts w:asciiTheme="majorHAnsi" w:eastAsia="Arial Unicode MS" w:hAnsiTheme="majorHAnsi" w:cs="Arial Unicode MS"/>
          <w:sz w:val="24"/>
          <w:szCs w:val="24"/>
        </w:rPr>
        <w:t xml:space="preserve"> Da bi se uspješno realizovala ova zamisao kadrovski se ojačati i ponuditi etažnim vlasnicima određene novitete.</w:t>
      </w:r>
    </w:p>
    <w:p w:rsidR="00E03879" w:rsidRPr="00DB44E4" w:rsidRDefault="00E03879" w:rsidP="00E03879">
      <w:pPr>
        <w:pStyle w:val="NoSpacing"/>
        <w:numPr>
          <w:ilvl w:val="0"/>
          <w:numId w:val="11"/>
        </w:numPr>
        <w:jc w:val="both"/>
        <w:rPr>
          <w:rFonts w:asciiTheme="majorHAnsi" w:eastAsia="Arial Unicode MS" w:hAnsiTheme="majorHAnsi" w:cs="Arial Unicode MS"/>
          <w:sz w:val="24"/>
          <w:szCs w:val="24"/>
        </w:rPr>
      </w:pPr>
      <w:r w:rsidRPr="00DB44E4">
        <w:rPr>
          <w:rFonts w:asciiTheme="majorHAnsi" w:eastAsia="Arial Unicode MS" w:hAnsiTheme="majorHAnsi" w:cs="Arial Unicode MS"/>
          <w:sz w:val="24"/>
          <w:szCs w:val="24"/>
        </w:rPr>
        <w:t>Nastaviti sa sprovođenjem mjera štednje do nivoa koji ne ometa obavljanje redovnih radnih zadataka.</w:t>
      </w:r>
    </w:p>
    <w:p w:rsidR="00E03879" w:rsidRDefault="00E03879" w:rsidP="00D30042">
      <w:pPr>
        <w:pStyle w:val="NoSpacing"/>
        <w:ind w:left="720"/>
        <w:jc w:val="both"/>
        <w:rPr>
          <w:rFonts w:asciiTheme="majorHAnsi" w:eastAsia="Arial Unicode MS" w:hAnsiTheme="majorHAnsi" w:cs="Arial Unicode MS"/>
          <w:sz w:val="24"/>
          <w:szCs w:val="24"/>
        </w:rPr>
      </w:pPr>
    </w:p>
    <w:p w:rsidR="00E03879" w:rsidRDefault="00E03879" w:rsidP="00D30042">
      <w:pPr>
        <w:pStyle w:val="NoSpacing"/>
        <w:ind w:left="720"/>
        <w:rPr>
          <w:rFonts w:asciiTheme="majorHAnsi" w:eastAsia="Arial Unicode MS" w:hAnsiTheme="majorHAnsi" w:cs="Arial Unicode MS"/>
          <w:sz w:val="24"/>
          <w:szCs w:val="24"/>
        </w:rPr>
      </w:pPr>
      <w:r>
        <w:rPr>
          <w:rFonts w:asciiTheme="majorHAnsi" w:eastAsia="Arial Unicode MS" w:hAnsiTheme="majorHAnsi" w:cs="Arial Unicode MS"/>
          <w:noProof/>
          <w:sz w:val="24"/>
          <w:szCs w:val="24"/>
        </w:rPr>
        <w:lastRenderedPageBreak/>
        <w:drawing>
          <wp:inline distT="0" distB="0" distL="0" distR="0">
            <wp:extent cx="5657850" cy="7314633"/>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srcRect/>
                    <a:stretch>
                      <a:fillRect/>
                    </a:stretch>
                  </pic:blipFill>
                  <pic:spPr bwMode="auto">
                    <a:xfrm>
                      <a:off x="0" y="0"/>
                      <a:ext cx="5661421" cy="7319250"/>
                    </a:xfrm>
                    <a:prstGeom prst="rect">
                      <a:avLst/>
                    </a:prstGeom>
                    <a:noFill/>
                    <a:ln w="9525">
                      <a:noFill/>
                      <a:miter lim="800000"/>
                      <a:headEnd/>
                      <a:tailEnd/>
                    </a:ln>
                  </pic:spPr>
                </pic:pic>
              </a:graphicData>
            </a:graphic>
          </wp:inline>
        </w:drawing>
      </w:r>
    </w:p>
    <w:p w:rsidR="00E03879" w:rsidRDefault="00E03879" w:rsidP="00D30042">
      <w:pPr>
        <w:pStyle w:val="NoSpacing"/>
        <w:ind w:left="720"/>
        <w:rPr>
          <w:rFonts w:asciiTheme="majorHAnsi" w:eastAsia="Arial Unicode MS" w:hAnsiTheme="majorHAnsi" w:cs="Arial Unicode MS"/>
          <w:sz w:val="24"/>
          <w:szCs w:val="24"/>
        </w:rPr>
      </w:pPr>
    </w:p>
    <w:p w:rsidR="00E03879" w:rsidRDefault="00E03879" w:rsidP="00D30042">
      <w:pPr>
        <w:pStyle w:val="NoSpacing"/>
        <w:ind w:left="720"/>
        <w:rPr>
          <w:rFonts w:asciiTheme="majorHAnsi" w:eastAsia="Arial Unicode MS" w:hAnsiTheme="majorHAnsi" w:cs="Arial Unicode MS"/>
          <w:sz w:val="24"/>
          <w:szCs w:val="24"/>
        </w:rPr>
      </w:pPr>
    </w:p>
    <w:p w:rsidR="00E03879" w:rsidRDefault="00E03879" w:rsidP="00D30042">
      <w:pPr>
        <w:pStyle w:val="NoSpacing"/>
        <w:ind w:left="720"/>
        <w:rPr>
          <w:rFonts w:asciiTheme="majorHAnsi" w:eastAsia="Arial Unicode MS" w:hAnsiTheme="majorHAnsi" w:cs="Arial Unicode MS"/>
          <w:sz w:val="24"/>
          <w:szCs w:val="24"/>
        </w:rPr>
      </w:pPr>
    </w:p>
    <w:p w:rsidR="00E03879" w:rsidRDefault="00E03879" w:rsidP="00D30042">
      <w:pPr>
        <w:pStyle w:val="NoSpacing"/>
        <w:ind w:left="720"/>
        <w:rPr>
          <w:rFonts w:asciiTheme="majorHAnsi" w:eastAsia="Arial Unicode MS" w:hAnsiTheme="majorHAnsi" w:cs="Arial Unicode MS"/>
          <w:sz w:val="24"/>
          <w:szCs w:val="24"/>
        </w:rPr>
      </w:pPr>
    </w:p>
    <w:p w:rsidR="00E03879" w:rsidRDefault="00E03879" w:rsidP="00D30042">
      <w:pPr>
        <w:pStyle w:val="NoSpacing"/>
        <w:ind w:left="720"/>
        <w:rPr>
          <w:rFonts w:asciiTheme="majorHAnsi" w:eastAsia="Arial Unicode MS" w:hAnsiTheme="majorHAnsi" w:cs="Arial Unicode MS"/>
          <w:sz w:val="24"/>
          <w:szCs w:val="24"/>
        </w:rPr>
      </w:pPr>
    </w:p>
    <w:p w:rsidR="00E03879" w:rsidRDefault="00E03879" w:rsidP="00D30042">
      <w:pPr>
        <w:pStyle w:val="NoSpacing"/>
        <w:ind w:left="720"/>
        <w:rPr>
          <w:rFonts w:asciiTheme="majorHAnsi" w:eastAsia="Arial Unicode MS" w:hAnsiTheme="majorHAnsi" w:cs="Arial Unicode MS"/>
          <w:sz w:val="24"/>
          <w:szCs w:val="24"/>
        </w:rPr>
      </w:pPr>
    </w:p>
    <w:p w:rsidR="00E03879" w:rsidRDefault="00E03879" w:rsidP="00D30042">
      <w:pPr>
        <w:pStyle w:val="NoSpacing"/>
        <w:ind w:left="720"/>
        <w:rPr>
          <w:rFonts w:asciiTheme="majorHAnsi" w:eastAsia="Arial Unicode MS" w:hAnsiTheme="majorHAnsi" w:cs="Arial Unicode MS"/>
          <w:sz w:val="24"/>
          <w:szCs w:val="24"/>
        </w:rPr>
      </w:pPr>
    </w:p>
    <w:p w:rsidR="00E03879" w:rsidRDefault="00E03879" w:rsidP="00D30042">
      <w:pPr>
        <w:pStyle w:val="NoSpacing"/>
        <w:ind w:left="720"/>
        <w:rPr>
          <w:rFonts w:asciiTheme="majorHAnsi" w:eastAsia="Arial Unicode MS" w:hAnsiTheme="majorHAnsi" w:cs="Arial Unicode MS"/>
          <w:sz w:val="24"/>
          <w:szCs w:val="24"/>
        </w:rPr>
      </w:pPr>
    </w:p>
    <w:p w:rsidR="00E03879" w:rsidRPr="00DB44E4" w:rsidRDefault="00E03879" w:rsidP="00D30042">
      <w:pPr>
        <w:pStyle w:val="NoSpacing"/>
        <w:ind w:left="720"/>
        <w:rPr>
          <w:rFonts w:asciiTheme="majorHAnsi" w:eastAsia="Arial Unicode MS" w:hAnsiTheme="majorHAnsi" w:cs="Arial Unicode MS"/>
          <w:sz w:val="24"/>
          <w:szCs w:val="24"/>
        </w:rPr>
      </w:pPr>
      <w:r>
        <w:rPr>
          <w:rFonts w:asciiTheme="majorHAnsi" w:eastAsia="Arial Unicode MS" w:hAnsiTheme="majorHAnsi" w:cs="Arial Unicode MS"/>
          <w:noProof/>
          <w:sz w:val="24"/>
          <w:szCs w:val="24"/>
        </w:rPr>
        <w:lastRenderedPageBreak/>
        <w:drawing>
          <wp:inline distT="0" distB="0" distL="0" distR="0">
            <wp:extent cx="6000750" cy="8255149"/>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srcRect/>
                    <a:stretch>
                      <a:fillRect/>
                    </a:stretch>
                  </pic:blipFill>
                  <pic:spPr bwMode="auto">
                    <a:xfrm>
                      <a:off x="0" y="0"/>
                      <a:ext cx="6000750" cy="8255149"/>
                    </a:xfrm>
                    <a:prstGeom prst="rect">
                      <a:avLst/>
                    </a:prstGeom>
                    <a:noFill/>
                    <a:ln w="9525">
                      <a:noFill/>
                      <a:miter lim="800000"/>
                      <a:headEnd/>
                      <a:tailEnd/>
                    </a:ln>
                  </pic:spPr>
                </pic:pic>
              </a:graphicData>
            </a:graphic>
          </wp:inline>
        </w:drawing>
      </w:r>
    </w:p>
    <w:p w:rsidR="00FD6FF0" w:rsidRDefault="00FD6FF0" w:rsidP="008132BE">
      <w:pPr>
        <w:spacing w:after="0"/>
        <w:rPr>
          <w:rFonts w:ascii="Arial" w:hAnsi="Arial" w:cs="Arial"/>
          <w:sz w:val="24"/>
          <w:szCs w:val="24"/>
        </w:rPr>
      </w:pPr>
    </w:p>
    <w:p w:rsidR="00AF57A0" w:rsidRDefault="00AF57A0" w:rsidP="008132BE">
      <w:pPr>
        <w:spacing w:after="0"/>
        <w:rPr>
          <w:rFonts w:ascii="Arial" w:hAnsi="Arial" w:cs="Arial"/>
          <w:sz w:val="24"/>
          <w:szCs w:val="24"/>
        </w:rPr>
      </w:pPr>
    </w:p>
    <w:p w:rsidR="00AF57A0" w:rsidRDefault="00AF57A0" w:rsidP="008132BE">
      <w:pPr>
        <w:spacing w:after="0"/>
        <w:rPr>
          <w:rFonts w:ascii="Arial" w:hAnsi="Arial" w:cs="Arial"/>
          <w:sz w:val="24"/>
          <w:szCs w:val="24"/>
        </w:rPr>
      </w:pPr>
    </w:p>
    <w:p w:rsidR="00FD6FF0" w:rsidRDefault="00FD6FF0" w:rsidP="008132BE">
      <w:pPr>
        <w:spacing w:after="0"/>
        <w:rPr>
          <w:rFonts w:ascii="Arial" w:hAnsi="Arial" w:cs="Arial"/>
          <w:sz w:val="24"/>
          <w:szCs w:val="24"/>
        </w:rPr>
      </w:pPr>
    </w:p>
    <w:p w:rsidR="001D7791" w:rsidRDefault="001D7791" w:rsidP="004940BC">
      <w:pPr>
        <w:spacing w:after="0"/>
        <w:jc w:val="both"/>
        <w:rPr>
          <w:rFonts w:ascii="Arial" w:hAnsi="Arial" w:cs="Arial"/>
          <w:bCs/>
          <w:iCs/>
          <w:sz w:val="24"/>
          <w:szCs w:val="24"/>
        </w:rPr>
      </w:pPr>
    </w:p>
    <w:p w:rsidR="008132BE" w:rsidRPr="000B335B" w:rsidRDefault="004D30EE" w:rsidP="004940BC">
      <w:pPr>
        <w:spacing w:after="0"/>
        <w:jc w:val="both"/>
        <w:rPr>
          <w:rFonts w:ascii="Arial" w:hAnsi="Arial" w:cs="Arial"/>
          <w:b/>
          <w:iCs/>
          <w:sz w:val="24"/>
          <w:szCs w:val="24"/>
        </w:rPr>
      </w:pPr>
      <w:r w:rsidRPr="004940BC">
        <w:rPr>
          <w:rFonts w:ascii="Arial" w:hAnsi="Arial" w:cs="Arial"/>
          <w:bCs/>
          <w:iCs/>
          <w:sz w:val="24"/>
          <w:szCs w:val="24"/>
        </w:rPr>
        <w:lastRenderedPageBreak/>
        <w:t>Saglasno članu 54. stav 1 tačka 29</w:t>
      </w:r>
      <w:r w:rsidR="008132BE" w:rsidRPr="004940BC">
        <w:rPr>
          <w:rFonts w:ascii="Arial" w:hAnsi="Arial" w:cs="Arial"/>
          <w:bCs/>
          <w:iCs/>
          <w:sz w:val="24"/>
          <w:szCs w:val="24"/>
        </w:rPr>
        <w:t xml:space="preserve"> Statuta Glavnog grada ("Sl. lis</w:t>
      </w:r>
      <w:r w:rsidR="001D7791">
        <w:rPr>
          <w:rFonts w:ascii="Arial" w:hAnsi="Arial" w:cs="Arial"/>
          <w:bCs/>
          <w:iCs/>
          <w:sz w:val="24"/>
          <w:szCs w:val="24"/>
        </w:rPr>
        <w:t xml:space="preserve">t </w:t>
      </w:r>
      <w:r w:rsidRPr="004940BC">
        <w:rPr>
          <w:rFonts w:ascii="Arial" w:hAnsi="Arial" w:cs="Arial"/>
          <w:bCs/>
          <w:iCs/>
          <w:sz w:val="24"/>
          <w:szCs w:val="24"/>
        </w:rPr>
        <w:t>CG-opštinski propisi", br. 08/19</w:t>
      </w:r>
      <w:r w:rsidR="008132BE" w:rsidRPr="004940BC">
        <w:rPr>
          <w:rFonts w:ascii="Arial" w:hAnsi="Arial" w:cs="Arial"/>
          <w:bCs/>
          <w:iCs/>
          <w:sz w:val="24"/>
          <w:szCs w:val="24"/>
        </w:rPr>
        <w:t xml:space="preserve">), Skupština Glavnog grada - Podgorice, na sjednici održanoj dana </w:t>
      </w:r>
      <w:r w:rsidR="001D7791">
        <w:rPr>
          <w:rFonts w:ascii="Arial" w:hAnsi="Arial" w:cs="Arial"/>
          <w:bCs/>
          <w:iCs/>
          <w:sz w:val="24"/>
          <w:szCs w:val="24"/>
        </w:rPr>
        <w:t>13. juna</w:t>
      </w:r>
      <w:r w:rsidR="008132BE" w:rsidRPr="004940BC">
        <w:rPr>
          <w:rFonts w:ascii="Arial" w:hAnsi="Arial" w:cs="Arial"/>
          <w:bCs/>
          <w:iCs/>
          <w:sz w:val="24"/>
          <w:szCs w:val="24"/>
        </w:rPr>
        <w:t xml:space="preserve"> 201</w:t>
      </w:r>
      <w:r w:rsidR="004940BC" w:rsidRPr="004940BC">
        <w:rPr>
          <w:rFonts w:ascii="Arial" w:hAnsi="Arial" w:cs="Arial"/>
          <w:bCs/>
          <w:iCs/>
          <w:sz w:val="24"/>
          <w:szCs w:val="24"/>
        </w:rPr>
        <w:t>9</w:t>
      </w:r>
      <w:r w:rsidR="008132BE" w:rsidRPr="004940BC">
        <w:rPr>
          <w:rFonts w:ascii="Arial" w:hAnsi="Arial" w:cs="Arial"/>
          <w:bCs/>
          <w:iCs/>
          <w:sz w:val="24"/>
          <w:szCs w:val="24"/>
        </w:rPr>
        <w:t>. godine, r</w:t>
      </w:r>
      <w:r w:rsidR="00C91CCB">
        <w:rPr>
          <w:rFonts w:ascii="Arial" w:hAnsi="Arial" w:cs="Arial"/>
          <w:bCs/>
          <w:iCs/>
          <w:sz w:val="24"/>
          <w:szCs w:val="24"/>
        </w:rPr>
        <w:t>azmatrala je Izvještaj o radu  „</w:t>
      </w:r>
      <w:r w:rsidR="008132BE" w:rsidRPr="004940BC">
        <w:rPr>
          <w:rFonts w:ascii="Arial" w:hAnsi="Arial" w:cs="Arial"/>
          <w:bCs/>
          <w:iCs/>
          <w:sz w:val="24"/>
          <w:szCs w:val="24"/>
        </w:rPr>
        <w:t>Agencija za stanovanje" d.o.o. – Podgorica za 201</w:t>
      </w:r>
      <w:r w:rsidR="00867124" w:rsidRPr="004940BC">
        <w:rPr>
          <w:rFonts w:ascii="Arial" w:hAnsi="Arial" w:cs="Arial"/>
          <w:bCs/>
          <w:iCs/>
          <w:sz w:val="24"/>
          <w:szCs w:val="24"/>
        </w:rPr>
        <w:t>8</w:t>
      </w:r>
      <w:r w:rsidR="008132BE" w:rsidRPr="004940BC">
        <w:rPr>
          <w:rFonts w:ascii="Arial" w:hAnsi="Arial" w:cs="Arial"/>
          <w:bCs/>
          <w:iCs/>
          <w:sz w:val="24"/>
          <w:szCs w:val="24"/>
        </w:rPr>
        <w:t>.godinu i na osnovu člana 127 Poslovnika Skupštine Glavnog grada ("Sl. list CG-opštinski propisi", br. 15/11), donijela sljedeće</w:t>
      </w:r>
    </w:p>
    <w:p w:rsidR="008132BE" w:rsidRPr="000B335B" w:rsidRDefault="008132BE" w:rsidP="008132BE">
      <w:pPr>
        <w:spacing w:after="0"/>
        <w:rPr>
          <w:rFonts w:ascii="Arial" w:hAnsi="Arial" w:cs="Arial"/>
          <w:b/>
          <w:iCs/>
          <w:sz w:val="24"/>
          <w:szCs w:val="24"/>
        </w:rPr>
      </w:pPr>
      <w:r w:rsidRPr="000B335B">
        <w:rPr>
          <w:rFonts w:ascii="Arial" w:hAnsi="Arial" w:cs="Arial"/>
          <w:b/>
          <w:iCs/>
          <w:sz w:val="24"/>
          <w:szCs w:val="24"/>
        </w:rPr>
        <w:t xml:space="preserve">                                          </w:t>
      </w:r>
    </w:p>
    <w:p w:rsidR="008132BE" w:rsidRPr="000B335B" w:rsidRDefault="008132BE" w:rsidP="00141D02">
      <w:pPr>
        <w:spacing w:after="0"/>
        <w:jc w:val="center"/>
        <w:rPr>
          <w:rFonts w:ascii="Arial" w:hAnsi="Arial" w:cs="Arial"/>
          <w:b/>
          <w:iCs/>
          <w:sz w:val="24"/>
          <w:szCs w:val="24"/>
        </w:rPr>
      </w:pPr>
      <w:r w:rsidRPr="000B335B">
        <w:rPr>
          <w:rFonts w:ascii="Arial" w:hAnsi="Arial" w:cs="Arial"/>
          <w:b/>
          <w:iCs/>
          <w:sz w:val="24"/>
          <w:szCs w:val="24"/>
        </w:rPr>
        <w:t>OCJENE I ZAKLJUČKE</w:t>
      </w:r>
    </w:p>
    <w:p w:rsidR="008132BE" w:rsidRPr="000B335B" w:rsidRDefault="008132BE" w:rsidP="008132BE">
      <w:pPr>
        <w:spacing w:after="0"/>
        <w:ind w:firstLine="340"/>
        <w:rPr>
          <w:rFonts w:ascii="Arial" w:hAnsi="Arial" w:cs="Arial"/>
          <w:iCs/>
          <w:sz w:val="24"/>
          <w:szCs w:val="24"/>
        </w:rPr>
      </w:pPr>
    </w:p>
    <w:p w:rsidR="008132BE" w:rsidRPr="000B335B" w:rsidRDefault="008132BE" w:rsidP="008132BE">
      <w:pPr>
        <w:spacing w:after="0"/>
        <w:rPr>
          <w:rFonts w:ascii="Arial" w:hAnsi="Arial" w:cs="Arial"/>
          <w:iCs/>
          <w:sz w:val="24"/>
          <w:szCs w:val="24"/>
        </w:rPr>
      </w:pPr>
      <w:r w:rsidRPr="000B335B">
        <w:rPr>
          <w:rFonts w:ascii="Arial" w:hAnsi="Arial" w:cs="Arial"/>
          <w:iCs/>
          <w:sz w:val="24"/>
          <w:szCs w:val="24"/>
        </w:rPr>
        <w:t xml:space="preserve"> O C J E N E</w:t>
      </w:r>
    </w:p>
    <w:p w:rsidR="008132BE" w:rsidRPr="000B335B" w:rsidRDefault="008132BE" w:rsidP="008132BE">
      <w:pPr>
        <w:spacing w:after="0"/>
        <w:rPr>
          <w:rFonts w:ascii="Arial" w:hAnsi="Arial" w:cs="Arial"/>
          <w:iCs/>
          <w:sz w:val="24"/>
          <w:szCs w:val="24"/>
        </w:rPr>
      </w:pPr>
    </w:p>
    <w:p w:rsidR="008132BE" w:rsidRPr="000B335B" w:rsidRDefault="008132BE" w:rsidP="008132BE">
      <w:pPr>
        <w:spacing w:after="0"/>
        <w:ind w:firstLine="426"/>
        <w:jc w:val="both"/>
        <w:rPr>
          <w:rFonts w:ascii="Arial" w:hAnsi="Arial" w:cs="Arial"/>
          <w:iCs/>
          <w:sz w:val="24"/>
          <w:szCs w:val="24"/>
        </w:rPr>
      </w:pPr>
      <w:r w:rsidRPr="000B335B">
        <w:rPr>
          <w:rFonts w:ascii="Arial" w:hAnsi="Arial" w:cs="Arial"/>
          <w:iCs/>
          <w:sz w:val="24"/>
          <w:szCs w:val="24"/>
        </w:rPr>
        <w:t>„Agencija za stanovanje” d.o.o. Podgorica</w:t>
      </w:r>
      <w:r w:rsidR="001F3517">
        <w:rPr>
          <w:rFonts w:ascii="Arial" w:hAnsi="Arial" w:cs="Arial"/>
          <w:iCs/>
          <w:sz w:val="24"/>
          <w:szCs w:val="24"/>
        </w:rPr>
        <w:t xml:space="preserve"> je u Izvještaju o radu Društva za 2018.godinu prikazala realizovane</w:t>
      </w:r>
      <w:r w:rsidRPr="000B335B">
        <w:rPr>
          <w:rFonts w:ascii="Arial" w:hAnsi="Arial" w:cs="Arial"/>
          <w:iCs/>
          <w:sz w:val="24"/>
          <w:szCs w:val="24"/>
        </w:rPr>
        <w:t xml:space="preserve"> planirane programske aktivnosti</w:t>
      </w:r>
      <w:r w:rsidR="001F3517">
        <w:rPr>
          <w:rFonts w:ascii="Arial" w:hAnsi="Arial" w:cs="Arial"/>
          <w:iCs/>
          <w:sz w:val="24"/>
          <w:szCs w:val="24"/>
        </w:rPr>
        <w:t xml:space="preserve"> </w:t>
      </w:r>
      <w:r w:rsidR="008F678E">
        <w:rPr>
          <w:rFonts w:ascii="Arial" w:hAnsi="Arial" w:cs="Arial"/>
          <w:iCs/>
          <w:sz w:val="24"/>
          <w:szCs w:val="24"/>
        </w:rPr>
        <w:t>i</w:t>
      </w:r>
      <w:r w:rsidR="001F3517">
        <w:rPr>
          <w:rFonts w:ascii="Arial" w:hAnsi="Arial" w:cs="Arial"/>
          <w:iCs/>
          <w:sz w:val="24"/>
          <w:szCs w:val="24"/>
        </w:rPr>
        <w:t xml:space="preserve"> finansijsko poslovanje sa osnovnim analitičkim</w:t>
      </w:r>
      <w:r w:rsidR="008F678E">
        <w:rPr>
          <w:rFonts w:ascii="Arial" w:hAnsi="Arial" w:cs="Arial"/>
          <w:iCs/>
          <w:sz w:val="24"/>
          <w:szCs w:val="24"/>
        </w:rPr>
        <w:t xml:space="preserve"> pokazateljima</w:t>
      </w:r>
      <w:r w:rsidRPr="000B335B">
        <w:rPr>
          <w:rFonts w:ascii="Arial" w:hAnsi="Arial" w:cs="Arial"/>
          <w:iCs/>
          <w:sz w:val="24"/>
          <w:szCs w:val="24"/>
        </w:rPr>
        <w:t>.</w:t>
      </w:r>
    </w:p>
    <w:p w:rsidR="008132BE" w:rsidRPr="00F405CC" w:rsidRDefault="008132BE" w:rsidP="008132BE">
      <w:pPr>
        <w:spacing w:after="0"/>
        <w:ind w:firstLine="426"/>
        <w:jc w:val="both"/>
        <w:rPr>
          <w:rFonts w:ascii="Arial" w:hAnsi="Arial" w:cs="Arial"/>
          <w:iCs/>
          <w:sz w:val="24"/>
          <w:szCs w:val="24"/>
        </w:rPr>
      </w:pPr>
      <w:r w:rsidRPr="000B335B">
        <w:rPr>
          <w:rFonts w:ascii="Arial" w:hAnsi="Arial" w:cs="Arial"/>
          <w:iCs/>
          <w:sz w:val="24"/>
          <w:szCs w:val="24"/>
        </w:rPr>
        <w:t>Tokom 201</w:t>
      </w:r>
      <w:r w:rsidR="00564D85">
        <w:rPr>
          <w:rFonts w:ascii="Arial" w:hAnsi="Arial" w:cs="Arial"/>
          <w:iCs/>
          <w:sz w:val="24"/>
          <w:szCs w:val="24"/>
        </w:rPr>
        <w:t>8</w:t>
      </w:r>
      <w:r w:rsidRPr="000B335B">
        <w:rPr>
          <w:rFonts w:ascii="Arial" w:hAnsi="Arial" w:cs="Arial"/>
          <w:iCs/>
          <w:sz w:val="24"/>
          <w:szCs w:val="24"/>
        </w:rPr>
        <w:t xml:space="preserve">. godine, nastavljeno je sa </w:t>
      </w:r>
      <w:r w:rsidR="00564D85">
        <w:rPr>
          <w:rFonts w:ascii="Arial" w:hAnsi="Arial" w:cs="Arial"/>
          <w:iCs/>
          <w:sz w:val="24"/>
          <w:szCs w:val="24"/>
        </w:rPr>
        <w:t>aktivnostima</w:t>
      </w:r>
      <w:r w:rsidRPr="000B335B">
        <w:rPr>
          <w:rFonts w:ascii="Arial" w:hAnsi="Arial" w:cs="Arial"/>
          <w:iCs/>
          <w:sz w:val="24"/>
          <w:szCs w:val="24"/>
        </w:rPr>
        <w:t xml:space="preserve"> </w:t>
      </w:r>
      <w:r w:rsidR="00564D85">
        <w:rPr>
          <w:rFonts w:ascii="Arial" w:hAnsi="Arial" w:cs="Arial"/>
          <w:iCs/>
          <w:sz w:val="24"/>
          <w:szCs w:val="24"/>
        </w:rPr>
        <w:t>na</w:t>
      </w:r>
      <w:r w:rsidRPr="000B335B">
        <w:rPr>
          <w:rFonts w:ascii="Arial" w:hAnsi="Arial" w:cs="Arial"/>
          <w:iCs/>
          <w:sz w:val="24"/>
          <w:szCs w:val="24"/>
        </w:rPr>
        <w:t xml:space="preserve"> </w:t>
      </w:r>
      <w:r w:rsidR="00564D85">
        <w:rPr>
          <w:rFonts w:ascii="Arial" w:hAnsi="Arial" w:cs="Arial"/>
          <w:iCs/>
          <w:sz w:val="24"/>
          <w:szCs w:val="24"/>
        </w:rPr>
        <w:t>poboljšanju</w:t>
      </w:r>
      <w:r w:rsidRPr="000B335B">
        <w:rPr>
          <w:rFonts w:ascii="Arial" w:hAnsi="Arial" w:cs="Arial"/>
          <w:iCs/>
          <w:sz w:val="24"/>
          <w:szCs w:val="24"/>
        </w:rPr>
        <w:t xml:space="preserve"> uslova stanova</w:t>
      </w:r>
      <w:r w:rsidR="004136C3">
        <w:rPr>
          <w:rFonts w:ascii="Arial" w:hAnsi="Arial" w:cs="Arial"/>
          <w:iCs/>
          <w:sz w:val="24"/>
          <w:szCs w:val="24"/>
        </w:rPr>
        <w:t>nja, koji ima za cilj da se etaž</w:t>
      </w:r>
      <w:r w:rsidRPr="000B335B">
        <w:rPr>
          <w:rFonts w:ascii="Arial" w:hAnsi="Arial" w:cs="Arial"/>
          <w:iCs/>
          <w:sz w:val="24"/>
          <w:szCs w:val="24"/>
        </w:rPr>
        <w:t>nim vl</w:t>
      </w:r>
      <w:r w:rsidR="004136C3">
        <w:rPr>
          <w:rFonts w:ascii="Arial" w:hAnsi="Arial" w:cs="Arial"/>
          <w:iCs/>
          <w:sz w:val="24"/>
          <w:szCs w:val="24"/>
        </w:rPr>
        <w:t>asnicima  omogući kvalitetniji ,</w:t>
      </w:r>
      <w:r w:rsidRPr="000B335B">
        <w:rPr>
          <w:rFonts w:ascii="Arial" w:hAnsi="Arial" w:cs="Arial"/>
          <w:iCs/>
          <w:sz w:val="24"/>
          <w:szCs w:val="24"/>
        </w:rPr>
        <w:t xml:space="preserve"> </w:t>
      </w:r>
      <w:r w:rsidR="004136C3">
        <w:rPr>
          <w:rFonts w:ascii="Arial" w:hAnsi="Arial" w:cs="Arial"/>
          <w:iCs/>
          <w:sz w:val="24"/>
          <w:szCs w:val="24"/>
        </w:rPr>
        <w:t>jednostavniji i povoljniji</w:t>
      </w:r>
      <w:r w:rsidRPr="000B335B">
        <w:rPr>
          <w:rFonts w:ascii="Arial" w:hAnsi="Arial" w:cs="Arial"/>
          <w:iCs/>
          <w:sz w:val="24"/>
          <w:szCs w:val="24"/>
        </w:rPr>
        <w:t xml:space="preserve"> način o</w:t>
      </w:r>
      <w:r w:rsidR="004136C3">
        <w:rPr>
          <w:rFonts w:ascii="Arial" w:hAnsi="Arial" w:cs="Arial"/>
          <w:iCs/>
          <w:sz w:val="24"/>
          <w:szCs w:val="24"/>
        </w:rPr>
        <w:t xml:space="preserve">državanja zajedničkih djelova stambene zgrade </w:t>
      </w:r>
      <w:r w:rsidRPr="000B335B">
        <w:rPr>
          <w:rFonts w:ascii="Arial" w:hAnsi="Arial" w:cs="Arial"/>
          <w:iCs/>
          <w:sz w:val="24"/>
          <w:szCs w:val="24"/>
        </w:rPr>
        <w:t>i zaustavi dalje propadanje stambenog fonda.</w:t>
      </w:r>
      <w:r w:rsidR="00F405CC" w:rsidRPr="00F405CC">
        <w:rPr>
          <w:rFonts w:asciiTheme="majorHAnsi" w:eastAsia="Arial Unicode MS" w:hAnsiTheme="majorHAnsi" w:cs="Arial"/>
        </w:rPr>
        <w:t xml:space="preserve"> </w:t>
      </w:r>
      <w:r w:rsidR="00F405CC" w:rsidRPr="00F405CC">
        <w:rPr>
          <w:rFonts w:ascii="Arial" w:eastAsia="Arial Unicode MS" w:hAnsi="Arial" w:cs="Arial"/>
          <w:sz w:val="24"/>
          <w:szCs w:val="24"/>
        </w:rPr>
        <w:t>Iz tog razloga od strane Glavnog grada vrši se sufinansiranje pojedinih vrsta radova, kao što su sanacije fasada, sanacije ravnih krovova, molersko-farbarski radova u unutrašnjosti ulaza, osposobljavanje hidrantske mreže, osposobljavanje stepenišne rasvjete i zamjena dotrajalih usponskih vodova. Glavni grad obezbjeđuje 50% potrebnih sredstava za realizaciju predmetnih aktivnosti, dok su etažni vlasnici dužni da obezbijede preostalih 50% sredstava.</w:t>
      </w:r>
    </w:p>
    <w:p w:rsidR="008132BE" w:rsidRPr="000B335B" w:rsidRDefault="00F76681" w:rsidP="008132BE">
      <w:pPr>
        <w:spacing w:after="0"/>
        <w:ind w:firstLine="426"/>
        <w:jc w:val="both"/>
        <w:rPr>
          <w:rFonts w:ascii="Arial" w:hAnsi="Arial" w:cs="Arial"/>
          <w:iCs/>
          <w:sz w:val="24"/>
          <w:szCs w:val="24"/>
        </w:rPr>
      </w:pPr>
      <w:r>
        <w:rPr>
          <w:rFonts w:ascii="Arial" w:hAnsi="Arial" w:cs="Arial"/>
          <w:iCs/>
          <w:sz w:val="24"/>
          <w:szCs w:val="24"/>
        </w:rPr>
        <w:t>Uređivanje fasada stambenih zgrada</w:t>
      </w:r>
      <w:r w:rsidR="00344C9A">
        <w:rPr>
          <w:rFonts w:ascii="Arial" w:hAnsi="Arial" w:cs="Arial"/>
          <w:iCs/>
          <w:sz w:val="24"/>
          <w:szCs w:val="24"/>
        </w:rPr>
        <w:t>, sprovedeno je i kroz akciju „</w:t>
      </w:r>
      <w:r>
        <w:rPr>
          <w:rFonts w:ascii="Arial" w:hAnsi="Arial" w:cs="Arial"/>
          <w:iCs/>
          <w:sz w:val="24"/>
          <w:szCs w:val="24"/>
        </w:rPr>
        <w:t>Za lj</w:t>
      </w:r>
      <w:r w:rsidR="008132BE" w:rsidRPr="000B335B">
        <w:rPr>
          <w:rFonts w:ascii="Arial" w:hAnsi="Arial" w:cs="Arial"/>
          <w:iCs/>
          <w:sz w:val="24"/>
          <w:szCs w:val="24"/>
        </w:rPr>
        <w:t>epše lice Podgorice”, koja je imala za</w:t>
      </w:r>
      <w:r>
        <w:rPr>
          <w:rFonts w:ascii="Arial" w:hAnsi="Arial" w:cs="Arial"/>
          <w:iCs/>
          <w:sz w:val="24"/>
          <w:szCs w:val="24"/>
        </w:rPr>
        <w:t xml:space="preserve"> cilj da se dotrajale fasade u centru grada saniraju</w:t>
      </w:r>
      <w:r w:rsidR="008132BE" w:rsidRPr="000B335B">
        <w:rPr>
          <w:rFonts w:ascii="Arial" w:hAnsi="Arial" w:cs="Arial"/>
          <w:iCs/>
          <w:sz w:val="24"/>
          <w:szCs w:val="24"/>
        </w:rPr>
        <w:t>, uljepša izgled grada i poveća bezbjednost prolaznika</w:t>
      </w:r>
      <w:r w:rsidR="008F1847">
        <w:rPr>
          <w:rFonts w:ascii="Arial" w:hAnsi="Arial" w:cs="Arial"/>
          <w:iCs/>
          <w:sz w:val="24"/>
          <w:szCs w:val="24"/>
        </w:rPr>
        <w:t>.</w:t>
      </w:r>
    </w:p>
    <w:p w:rsidR="00584EBA" w:rsidRDefault="008132BE" w:rsidP="008132BE">
      <w:pPr>
        <w:pStyle w:val="NoSpacing"/>
        <w:jc w:val="both"/>
        <w:rPr>
          <w:rFonts w:ascii="Arial" w:hAnsi="Arial" w:cs="Arial"/>
          <w:sz w:val="24"/>
          <w:szCs w:val="24"/>
        </w:rPr>
      </w:pPr>
      <w:r w:rsidRPr="000B335B">
        <w:rPr>
          <w:rFonts w:ascii="Arial" w:hAnsi="Arial" w:cs="Arial"/>
          <w:iCs/>
          <w:sz w:val="24"/>
          <w:szCs w:val="24"/>
        </w:rPr>
        <w:t xml:space="preserve">       U toku 201</w:t>
      </w:r>
      <w:r w:rsidR="00584EBA">
        <w:rPr>
          <w:rFonts w:ascii="Arial" w:hAnsi="Arial" w:cs="Arial"/>
          <w:iCs/>
          <w:sz w:val="24"/>
          <w:szCs w:val="24"/>
        </w:rPr>
        <w:t>8</w:t>
      </w:r>
      <w:r w:rsidRPr="000B335B">
        <w:rPr>
          <w:rFonts w:ascii="Arial" w:hAnsi="Arial" w:cs="Arial"/>
          <w:iCs/>
          <w:sz w:val="24"/>
          <w:szCs w:val="24"/>
        </w:rPr>
        <w:t xml:space="preserve">.godine, </w:t>
      </w:r>
      <w:r w:rsidRPr="000B335B">
        <w:rPr>
          <w:rFonts w:ascii="Arial" w:hAnsi="Arial" w:cs="Arial"/>
          <w:sz w:val="24"/>
          <w:szCs w:val="24"/>
        </w:rPr>
        <w:t>Agencija za stanovanje je realizovala veliki broj investici</w:t>
      </w:r>
      <w:r w:rsidR="00932CF4">
        <w:rPr>
          <w:rFonts w:ascii="Arial" w:hAnsi="Arial" w:cs="Arial"/>
          <w:sz w:val="24"/>
          <w:szCs w:val="24"/>
        </w:rPr>
        <w:t xml:space="preserve">onih aktivnosti i </w:t>
      </w:r>
      <w:r w:rsidR="00213344">
        <w:rPr>
          <w:rFonts w:ascii="Arial" w:hAnsi="Arial" w:cs="Arial"/>
          <w:sz w:val="24"/>
          <w:szCs w:val="24"/>
        </w:rPr>
        <w:t>neke od njih su</w:t>
      </w:r>
      <w:r w:rsidR="00932CF4">
        <w:rPr>
          <w:rFonts w:ascii="Arial" w:hAnsi="Arial" w:cs="Arial"/>
          <w:sz w:val="24"/>
          <w:szCs w:val="24"/>
        </w:rPr>
        <w:t>:</w:t>
      </w:r>
      <w:r w:rsidR="001C0AF0">
        <w:rPr>
          <w:rFonts w:ascii="Arial" w:hAnsi="Arial" w:cs="Arial"/>
          <w:sz w:val="24"/>
          <w:szCs w:val="24"/>
        </w:rPr>
        <w:t xml:space="preserve"> </w:t>
      </w:r>
    </w:p>
    <w:p w:rsidR="00213344" w:rsidRPr="00213344" w:rsidRDefault="00213344" w:rsidP="008132BE">
      <w:pPr>
        <w:pStyle w:val="NoSpacing"/>
        <w:jc w:val="both"/>
        <w:rPr>
          <w:rFonts w:ascii="Arial" w:hAnsi="Arial" w:cs="Arial"/>
          <w:sz w:val="24"/>
          <w:szCs w:val="24"/>
        </w:rPr>
      </w:pPr>
      <w:r w:rsidRPr="00213344">
        <w:rPr>
          <w:rFonts w:ascii="Arial" w:hAnsi="Arial" w:cs="Arial"/>
          <w:sz w:val="24"/>
          <w:szCs w:val="24"/>
        </w:rPr>
        <w:t xml:space="preserve">- </w:t>
      </w:r>
      <w:r>
        <w:rPr>
          <w:rFonts w:ascii="Arial" w:hAnsi="Arial" w:cs="Arial"/>
          <w:sz w:val="24"/>
          <w:szCs w:val="24"/>
        </w:rPr>
        <w:t>Adaptacija p</w:t>
      </w:r>
      <w:r w:rsidRPr="00213344">
        <w:rPr>
          <w:rFonts w:ascii="Arial" w:hAnsi="Arial" w:cs="Arial"/>
          <w:sz w:val="24"/>
          <w:szCs w:val="24"/>
        </w:rPr>
        <w:t>rostorij</w:t>
      </w:r>
      <w:r>
        <w:rPr>
          <w:rFonts w:ascii="Arial" w:hAnsi="Arial" w:cs="Arial"/>
          <w:sz w:val="24"/>
          <w:szCs w:val="24"/>
        </w:rPr>
        <w:t>a</w:t>
      </w:r>
      <w:r w:rsidRPr="00213344">
        <w:rPr>
          <w:rFonts w:ascii="Arial" w:hAnsi="Arial" w:cs="Arial"/>
          <w:sz w:val="24"/>
          <w:szCs w:val="24"/>
        </w:rPr>
        <w:t xml:space="preserve"> MZ „Dajbabe“ </w:t>
      </w:r>
      <w:r>
        <w:rPr>
          <w:rFonts w:ascii="Arial" w:hAnsi="Arial" w:cs="Arial"/>
          <w:sz w:val="24"/>
          <w:szCs w:val="24"/>
        </w:rPr>
        <w:t>, vrijednost radova je 12.723,45 eura.</w:t>
      </w:r>
    </w:p>
    <w:p w:rsidR="00213344" w:rsidRPr="00213344" w:rsidRDefault="00E3595B" w:rsidP="008132BE">
      <w:pPr>
        <w:pStyle w:val="NoSpacing"/>
        <w:jc w:val="both"/>
        <w:rPr>
          <w:rFonts w:ascii="Arial" w:hAnsi="Arial" w:cs="Arial"/>
          <w:sz w:val="24"/>
          <w:szCs w:val="24"/>
        </w:rPr>
      </w:pPr>
      <w:r>
        <w:rPr>
          <w:rFonts w:ascii="Arial" w:hAnsi="Arial" w:cs="Arial"/>
          <w:sz w:val="24"/>
          <w:szCs w:val="24"/>
        </w:rPr>
        <w:t>- Adaptacija objekta MZ „Drezga“ i prostorija</w:t>
      </w:r>
      <w:r w:rsidR="00213344" w:rsidRPr="00213344">
        <w:rPr>
          <w:rFonts w:ascii="Arial" w:hAnsi="Arial" w:cs="Arial"/>
          <w:sz w:val="24"/>
          <w:szCs w:val="24"/>
        </w:rPr>
        <w:t xml:space="preserve"> FK „Drezga“ uložena su sredstva u iznosu od 6.798,63 eura</w:t>
      </w:r>
      <w:r w:rsidR="00213344">
        <w:rPr>
          <w:rFonts w:ascii="Arial" w:hAnsi="Arial" w:cs="Arial"/>
          <w:sz w:val="24"/>
          <w:szCs w:val="24"/>
        </w:rPr>
        <w:t>.</w:t>
      </w:r>
    </w:p>
    <w:p w:rsidR="00213344" w:rsidRPr="00213344" w:rsidRDefault="00213344" w:rsidP="008132BE">
      <w:pPr>
        <w:pStyle w:val="NoSpacing"/>
        <w:jc w:val="both"/>
        <w:rPr>
          <w:rFonts w:ascii="Arial" w:hAnsi="Arial" w:cs="Arial"/>
          <w:sz w:val="24"/>
          <w:szCs w:val="24"/>
        </w:rPr>
      </w:pPr>
      <w:r w:rsidRPr="00213344">
        <w:rPr>
          <w:rFonts w:ascii="Arial" w:hAnsi="Arial" w:cs="Arial"/>
          <w:sz w:val="24"/>
          <w:szCs w:val="24"/>
        </w:rPr>
        <w:t>- Vrijednost radova koje je Agencija za stanovanje d.o.o. izvela prilikom</w:t>
      </w:r>
      <w:r w:rsidR="00E3595B" w:rsidRPr="00E3595B">
        <w:rPr>
          <w:rFonts w:ascii="Arial" w:hAnsi="Arial" w:cs="Arial"/>
          <w:sz w:val="24"/>
          <w:szCs w:val="24"/>
        </w:rPr>
        <w:t xml:space="preserve"> </w:t>
      </w:r>
      <w:r w:rsidR="00E3595B" w:rsidRPr="00213344">
        <w:rPr>
          <w:rFonts w:ascii="Arial" w:hAnsi="Arial" w:cs="Arial"/>
          <w:sz w:val="24"/>
          <w:szCs w:val="24"/>
        </w:rPr>
        <w:t>postavljanja spomenika Francu Prešernu</w:t>
      </w:r>
      <w:r w:rsidR="00E3595B" w:rsidRPr="00E3595B">
        <w:rPr>
          <w:rFonts w:ascii="Arial" w:hAnsi="Arial" w:cs="Arial"/>
          <w:sz w:val="24"/>
          <w:szCs w:val="24"/>
        </w:rPr>
        <w:t xml:space="preserve"> </w:t>
      </w:r>
      <w:r w:rsidR="00E3595B">
        <w:rPr>
          <w:rFonts w:ascii="Arial" w:hAnsi="Arial" w:cs="Arial"/>
          <w:sz w:val="24"/>
          <w:szCs w:val="24"/>
        </w:rPr>
        <w:t>i</w:t>
      </w:r>
      <w:r w:rsidR="00E3595B" w:rsidRPr="00213344">
        <w:rPr>
          <w:rFonts w:ascii="Arial" w:hAnsi="Arial" w:cs="Arial"/>
          <w:sz w:val="24"/>
          <w:szCs w:val="24"/>
        </w:rPr>
        <w:t xml:space="preserve"> uređenja okolnog terena iznosila je 12.549,99 eura</w:t>
      </w:r>
      <w:r w:rsidR="00E3595B">
        <w:rPr>
          <w:rFonts w:ascii="Arial" w:hAnsi="Arial" w:cs="Arial"/>
          <w:sz w:val="24"/>
          <w:szCs w:val="24"/>
        </w:rPr>
        <w:t>.</w:t>
      </w:r>
    </w:p>
    <w:p w:rsidR="00213344" w:rsidRPr="00213344" w:rsidRDefault="00213344" w:rsidP="00213344">
      <w:pPr>
        <w:pStyle w:val="NoSpacing"/>
        <w:jc w:val="both"/>
        <w:rPr>
          <w:rFonts w:ascii="Arial" w:hAnsi="Arial" w:cs="Arial"/>
          <w:sz w:val="24"/>
          <w:szCs w:val="24"/>
        </w:rPr>
      </w:pPr>
      <w:r w:rsidRPr="00213344">
        <w:rPr>
          <w:rFonts w:ascii="Arial" w:hAnsi="Arial" w:cs="Arial"/>
          <w:sz w:val="24"/>
          <w:szCs w:val="24"/>
        </w:rPr>
        <w:t>-</w:t>
      </w:r>
      <w:r>
        <w:rPr>
          <w:rFonts w:ascii="Arial" w:hAnsi="Arial" w:cs="Arial"/>
          <w:sz w:val="24"/>
          <w:szCs w:val="24"/>
        </w:rPr>
        <w:t xml:space="preserve"> Izvedeni </w:t>
      </w:r>
      <w:r w:rsidRPr="00213344">
        <w:rPr>
          <w:rFonts w:ascii="Arial" w:hAnsi="Arial" w:cs="Arial"/>
          <w:sz w:val="24"/>
          <w:szCs w:val="24"/>
        </w:rPr>
        <w:t>su radovi na sanaciji trotoarskih površina i atm</w:t>
      </w:r>
      <w:r>
        <w:rPr>
          <w:rFonts w:ascii="Arial" w:hAnsi="Arial" w:cs="Arial"/>
          <w:sz w:val="24"/>
          <w:szCs w:val="24"/>
        </w:rPr>
        <w:t>osferske kanalizacije u</w:t>
      </w:r>
      <w:r w:rsidRPr="00213344">
        <w:rPr>
          <w:rFonts w:ascii="Arial" w:hAnsi="Arial" w:cs="Arial"/>
          <w:sz w:val="24"/>
          <w:szCs w:val="24"/>
        </w:rPr>
        <w:t xml:space="preserve"> ul. Vijenci Kosovskih Junaka</w:t>
      </w:r>
      <w:r>
        <w:rPr>
          <w:rFonts w:ascii="Arial" w:hAnsi="Arial" w:cs="Arial"/>
          <w:sz w:val="24"/>
          <w:szCs w:val="24"/>
        </w:rPr>
        <w:t>,</w:t>
      </w:r>
      <w:r w:rsidRPr="00213344">
        <w:rPr>
          <w:rFonts w:ascii="Arial" w:hAnsi="Arial" w:cs="Arial"/>
          <w:sz w:val="24"/>
          <w:szCs w:val="24"/>
        </w:rPr>
        <w:t xml:space="preserve"> a takođe je izgrađen i dio novih trotoarskih površina na prostoru MZ „Blok V“. Ukupna vrijednost izvedenih radova iznosila je 11.745,95 eura.</w:t>
      </w:r>
    </w:p>
    <w:p w:rsidR="00213344" w:rsidRPr="00213344" w:rsidRDefault="00A929EF" w:rsidP="00213344">
      <w:pPr>
        <w:pStyle w:val="NoSpacing"/>
        <w:jc w:val="both"/>
        <w:rPr>
          <w:rFonts w:ascii="Arial" w:hAnsi="Arial" w:cs="Arial"/>
          <w:sz w:val="24"/>
          <w:szCs w:val="24"/>
        </w:rPr>
      </w:pPr>
      <w:r>
        <w:rPr>
          <w:rFonts w:ascii="Arial" w:hAnsi="Arial" w:cs="Arial"/>
          <w:sz w:val="24"/>
          <w:szCs w:val="24"/>
        </w:rPr>
        <w:t>-</w:t>
      </w:r>
      <w:r w:rsidR="00213344" w:rsidRPr="00213344">
        <w:rPr>
          <w:rFonts w:ascii="Arial" w:hAnsi="Arial" w:cs="Arial"/>
          <w:sz w:val="24"/>
          <w:szCs w:val="24"/>
        </w:rPr>
        <w:t>Glavni grad Podgorica i Agencija za stanovanje d.o.o. uzeli su učešće prilikom rekonstrukcije SC „Morača“. Urađeni su molersko-farbarski, fasaderski i limarski  radovi. Ukupna vrijednost izvedenih radova iznosila je 41.900,00 eura.</w:t>
      </w:r>
    </w:p>
    <w:p w:rsidR="00213344" w:rsidRDefault="00213344" w:rsidP="00213344">
      <w:pPr>
        <w:pStyle w:val="NoSpacing"/>
        <w:jc w:val="both"/>
        <w:rPr>
          <w:rFonts w:ascii="Arial" w:hAnsi="Arial" w:cs="Arial"/>
          <w:sz w:val="24"/>
          <w:szCs w:val="24"/>
        </w:rPr>
      </w:pPr>
      <w:r w:rsidRPr="00213344">
        <w:rPr>
          <w:rFonts w:ascii="Arial" w:hAnsi="Arial" w:cs="Arial"/>
          <w:sz w:val="24"/>
          <w:szCs w:val="24"/>
        </w:rPr>
        <w:t>- U saradnji sa JU „Muzeji i galerije“ Podgorice započelo se sa adaptacijom prostora nekadašnje šalter sale koja će biti pretvorena u izložbeni prostor. Vrijednost radova iznosi 40.000,00 eura.</w:t>
      </w:r>
    </w:p>
    <w:p w:rsidR="00213344" w:rsidRDefault="00213344" w:rsidP="00213344">
      <w:pPr>
        <w:pStyle w:val="NoSpacing"/>
        <w:jc w:val="both"/>
        <w:rPr>
          <w:rFonts w:ascii="Arial" w:hAnsi="Arial" w:cs="Arial"/>
          <w:sz w:val="24"/>
          <w:szCs w:val="24"/>
        </w:rPr>
      </w:pPr>
    </w:p>
    <w:p w:rsidR="00213344" w:rsidRDefault="00213344" w:rsidP="00213344">
      <w:pPr>
        <w:pStyle w:val="NoSpacing"/>
        <w:jc w:val="both"/>
        <w:rPr>
          <w:rFonts w:ascii="Arial" w:hAnsi="Arial" w:cs="Arial"/>
          <w:sz w:val="24"/>
          <w:szCs w:val="24"/>
        </w:rPr>
      </w:pPr>
    </w:p>
    <w:p w:rsidR="00213344" w:rsidRDefault="00213344" w:rsidP="00213344">
      <w:pPr>
        <w:pStyle w:val="NoSpacing"/>
        <w:jc w:val="both"/>
        <w:rPr>
          <w:rFonts w:ascii="Arial" w:hAnsi="Arial" w:cs="Arial"/>
          <w:sz w:val="24"/>
          <w:szCs w:val="24"/>
        </w:rPr>
      </w:pPr>
    </w:p>
    <w:p w:rsidR="00213344" w:rsidRPr="00213344" w:rsidRDefault="00213344" w:rsidP="00213344">
      <w:pPr>
        <w:pStyle w:val="NoSpacing"/>
        <w:jc w:val="both"/>
        <w:rPr>
          <w:rFonts w:ascii="Arial" w:hAnsi="Arial" w:cs="Arial"/>
          <w:sz w:val="24"/>
          <w:szCs w:val="24"/>
        </w:rPr>
      </w:pPr>
    </w:p>
    <w:p w:rsidR="00213344" w:rsidRPr="00213344" w:rsidRDefault="00213344" w:rsidP="008132BE">
      <w:pPr>
        <w:pStyle w:val="NoSpacing"/>
        <w:jc w:val="both"/>
        <w:rPr>
          <w:rFonts w:ascii="Arial" w:hAnsi="Arial" w:cs="Arial"/>
          <w:sz w:val="24"/>
          <w:szCs w:val="24"/>
        </w:rPr>
      </w:pPr>
    </w:p>
    <w:p w:rsidR="00A929EF" w:rsidRDefault="00C6143F" w:rsidP="00305D2F">
      <w:pPr>
        <w:pStyle w:val="NoSpacing"/>
        <w:jc w:val="both"/>
        <w:rPr>
          <w:rFonts w:ascii="Arial" w:hAnsi="Arial" w:cs="Arial"/>
          <w:sz w:val="24"/>
          <w:szCs w:val="24"/>
        </w:rPr>
      </w:pPr>
      <w:r>
        <w:rPr>
          <w:rFonts w:ascii="Arial" w:hAnsi="Arial" w:cs="Arial"/>
          <w:sz w:val="24"/>
          <w:szCs w:val="24"/>
        </w:rPr>
        <w:t xml:space="preserve">         </w:t>
      </w:r>
    </w:p>
    <w:p w:rsidR="00AF57A0" w:rsidRDefault="00AF57A0" w:rsidP="00305D2F">
      <w:pPr>
        <w:pStyle w:val="NoSpacing"/>
        <w:jc w:val="both"/>
        <w:rPr>
          <w:rFonts w:ascii="Arial" w:hAnsi="Arial" w:cs="Arial"/>
          <w:sz w:val="24"/>
          <w:szCs w:val="24"/>
        </w:rPr>
      </w:pPr>
    </w:p>
    <w:p w:rsidR="00A929EF" w:rsidRDefault="00A929EF" w:rsidP="00305D2F">
      <w:pPr>
        <w:pStyle w:val="NoSpacing"/>
        <w:jc w:val="both"/>
        <w:rPr>
          <w:rFonts w:ascii="Arial" w:hAnsi="Arial" w:cs="Arial"/>
          <w:sz w:val="24"/>
          <w:szCs w:val="24"/>
        </w:rPr>
      </w:pPr>
    </w:p>
    <w:p w:rsidR="00305D2F" w:rsidRDefault="00A929EF" w:rsidP="00305D2F">
      <w:pPr>
        <w:pStyle w:val="NoSpacing"/>
        <w:jc w:val="both"/>
        <w:rPr>
          <w:rFonts w:ascii="Arial" w:hAnsi="Arial" w:cs="Arial"/>
          <w:sz w:val="24"/>
          <w:szCs w:val="24"/>
        </w:rPr>
      </w:pPr>
      <w:r>
        <w:rPr>
          <w:rFonts w:ascii="Arial" w:hAnsi="Arial" w:cs="Arial"/>
          <w:sz w:val="24"/>
          <w:szCs w:val="24"/>
        </w:rPr>
        <w:lastRenderedPageBreak/>
        <w:t xml:space="preserve">         </w:t>
      </w:r>
      <w:r w:rsidR="00C60864" w:rsidRPr="00305D2F">
        <w:rPr>
          <w:rFonts w:ascii="Arial" w:hAnsi="Arial" w:cs="Arial"/>
          <w:sz w:val="24"/>
          <w:szCs w:val="24"/>
        </w:rPr>
        <w:t>Glavni grad Podgorica</w:t>
      </w:r>
      <w:r w:rsidR="00B76946">
        <w:rPr>
          <w:rFonts w:ascii="Arial" w:hAnsi="Arial" w:cs="Arial"/>
          <w:sz w:val="24"/>
          <w:szCs w:val="24"/>
        </w:rPr>
        <w:t xml:space="preserve"> je tokom 2018.godine</w:t>
      </w:r>
      <w:r w:rsidR="00C60864" w:rsidRPr="00305D2F">
        <w:rPr>
          <w:rFonts w:ascii="Arial" w:hAnsi="Arial" w:cs="Arial"/>
          <w:sz w:val="24"/>
          <w:szCs w:val="24"/>
        </w:rPr>
        <w:t xml:space="preserve"> u saradnji sa privrednim društvima izgradio</w:t>
      </w:r>
      <w:r w:rsidR="00305D2F">
        <w:rPr>
          <w:rFonts w:ascii="Arial" w:hAnsi="Arial" w:cs="Arial"/>
          <w:sz w:val="24"/>
          <w:szCs w:val="24"/>
        </w:rPr>
        <w:t xml:space="preserve"> 5 (pet) novih </w:t>
      </w:r>
      <w:r w:rsidR="00404A65">
        <w:rPr>
          <w:rFonts w:ascii="Arial" w:hAnsi="Arial" w:cs="Arial"/>
          <w:sz w:val="24"/>
          <w:szCs w:val="24"/>
        </w:rPr>
        <w:t xml:space="preserve">sportskih </w:t>
      </w:r>
      <w:r w:rsidR="00305D2F">
        <w:rPr>
          <w:rFonts w:ascii="Arial" w:hAnsi="Arial" w:cs="Arial"/>
          <w:sz w:val="24"/>
          <w:szCs w:val="24"/>
        </w:rPr>
        <w:t>poligona i to:</w:t>
      </w:r>
      <w:r w:rsidR="00305D2F" w:rsidRPr="00305D2F">
        <w:rPr>
          <w:rFonts w:ascii="Arial" w:hAnsi="Arial" w:cs="Arial"/>
          <w:sz w:val="24"/>
          <w:szCs w:val="24"/>
        </w:rPr>
        <w:t xml:space="preserve"> na Starom aerodromu, Koniku, na Staroj Zlatici, Kakarickoj gori i Malom brdu, dok su dva poligona u Opštini u okviru Glavnog grada Golubovci na lokaciji Tomića uba  u potpunosti rekonstruisana.</w:t>
      </w:r>
    </w:p>
    <w:p w:rsidR="0005426C" w:rsidRPr="0005426C" w:rsidRDefault="00C6143F" w:rsidP="0005426C">
      <w:pPr>
        <w:pStyle w:val="NoSpacing"/>
        <w:jc w:val="both"/>
        <w:rPr>
          <w:rFonts w:ascii="Arial" w:hAnsi="Arial" w:cs="Arial"/>
          <w:sz w:val="24"/>
          <w:szCs w:val="24"/>
        </w:rPr>
      </w:pPr>
      <w:r>
        <w:rPr>
          <w:rFonts w:ascii="Arial" w:hAnsi="Arial" w:cs="Arial"/>
          <w:sz w:val="24"/>
          <w:szCs w:val="24"/>
        </w:rPr>
        <w:t xml:space="preserve">         </w:t>
      </w:r>
      <w:r w:rsidR="0005426C" w:rsidRPr="0005426C">
        <w:rPr>
          <w:rFonts w:ascii="Arial" w:hAnsi="Arial" w:cs="Arial"/>
          <w:sz w:val="24"/>
          <w:szCs w:val="24"/>
        </w:rPr>
        <w:t>Multifunkcionalne sprave za treni</w:t>
      </w:r>
      <w:r w:rsidR="00274086">
        <w:rPr>
          <w:rFonts w:ascii="Arial" w:hAnsi="Arial" w:cs="Arial"/>
          <w:sz w:val="24"/>
          <w:szCs w:val="24"/>
        </w:rPr>
        <w:t xml:space="preserve">ng na otvorenom postavljene su </w:t>
      </w:r>
      <w:r w:rsidR="0005426C" w:rsidRPr="0005426C">
        <w:rPr>
          <w:rFonts w:ascii="Arial" w:hAnsi="Arial" w:cs="Arial"/>
          <w:sz w:val="24"/>
          <w:szCs w:val="24"/>
        </w:rPr>
        <w:t>u Tuzim</w:t>
      </w:r>
      <w:r w:rsidR="001070EE">
        <w:rPr>
          <w:rFonts w:ascii="Arial" w:hAnsi="Arial" w:cs="Arial"/>
          <w:sz w:val="24"/>
          <w:szCs w:val="24"/>
        </w:rPr>
        <w:t>a,              ul. Bratstva i j</w:t>
      </w:r>
      <w:r w:rsidR="0005426C" w:rsidRPr="0005426C">
        <w:rPr>
          <w:rFonts w:ascii="Arial" w:hAnsi="Arial" w:cs="Arial"/>
          <w:sz w:val="24"/>
          <w:szCs w:val="24"/>
        </w:rPr>
        <w:t xml:space="preserve">edinstva, Bul.Save Kovačevića, ul. Bracana Bracanovića, na Tomiću Uba, u            </w:t>
      </w:r>
      <w:r w:rsidR="001070EE">
        <w:rPr>
          <w:rFonts w:ascii="Arial" w:hAnsi="Arial" w:cs="Arial"/>
          <w:sz w:val="24"/>
          <w:szCs w:val="24"/>
        </w:rPr>
        <w:t xml:space="preserve">           ul. Veljka Vlahovića i</w:t>
      </w:r>
      <w:r w:rsidR="0005426C" w:rsidRPr="0005426C">
        <w:rPr>
          <w:rFonts w:ascii="Arial" w:hAnsi="Arial" w:cs="Arial"/>
          <w:sz w:val="24"/>
          <w:szCs w:val="24"/>
        </w:rPr>
        <w:t xml:space="preserve"> u Donjoj Zeti.</w:t>
      </w:r>
    </w:p>
    <w:p w:rsidR="008132BE" w:rsidRDefault="00C6143F" w:rsidP="006D1C32">
      <w:pPr>
        <w:pStyle w:val="NoSpacing"/>
        <w:jc w:val="both"/>
        <w:rPr>
          <w:rFonts w:ascii="Arial" w:hAnsi="Arial" w:cs="Arial"/>
          <w:sz w:val="24"/>
          <w:szCs w:val="24"/>
        </w:rPr>
      </w:pPr>
      <w:r>
        <w:rPr>
          <w:rFonts w:ascii="Arial" w:hAnsi="Arial" w:cs="Arial"/>
          <w:sz w:val="24"/>
          <w:szCs w:val="24"/>
        </w:rPr>
        <w:t xml:space="preserve">         </w:t>
      </w:r>
      <w:r w:rsidR="008132BE" w:rsidRPr="000B335B">
        <w:rPr>
          <w:rFonts w:ascii="Arial" w:hAnsi="Arial" w:cs="Arial"/>
          <w:sz w:val="24"/>
          <w:szCs w:val="24"/>
        </w:rPr>
        <w:t>Stalna aktivnost bila je popravka zaštitnih bulevarskih ograda koje su veoma često na meti neodgovornih vozača ali i pješaka, kao i uklanjanje grafita neprimjerenog sadržaja.</w:t>
      </w:r>
      <w:r w:rsidR="008132BE" w:rsidRPr="000B335B">
        <w:rPr>
          <w:rFonts w:ascii="Arial" w:hAnsi="Arial" w:cs="Arial"/>
          <w:sz w:val="24"/>
          <w:szCs w:val="24"/>
        </w:rPr>
        <w:tab/>
      </w:r>
    </w:p>
    <w:p w:rsidR="00274086" w:rsidRPr="00274086" w:rsidRDefault="00274086" w:rsidP="00274086">
      <w:pPr>
        <w:pStyle w:val="NoSpacing"/>
        <w:tabs>
          <w:tab w:val="left" w:pos="270"/>
        </w:tabs>
        <w:jc w:val="both"/>
        <w:rPr>
          <w:rFonts w:ascii="Arial" w:eastAsia="Arial Unicode MS" w:hAnsi="Arial" w:cs="Arial"/>
          <w:sz w:val="24"/>
          <w:szCs w:val="24"/>
        </w:rPr>
      </w:pPr>
      <w:r>
        <w:rPr>
          <w:rFonts w:ascii="Arial" w:eastAsia="Arial Unicode MS" w:hAnsi="Arial" w:cs="Arial"/>
          <w:sz w:val="24"/>
          <w:szCs w:val="24"/>
        </w:rPr>
        <w:t xml:space="preserve">         </w:t>
      </w:r>
      <w:r w:rsidRPr="00274086">
        <w:rPr>
          <w:rFonts w:ascii="Arial" w:eastAsia="Arial Unicode MS" w:hAnsi="Arial" w:cs="Arial"/>
          <w:sz w:val="24"/>
          <w:szCs w:val="24"/>
        </w:rPr>
        <w:t>Sredinom 2018.godine potpisan je Ugovor o zajedničkom nastupanju i utvrđivanju prava i obaveza na izgradnji objekta kolektivnog stanovanja za potrebe rješavanja stambenih potreba zaposlenih u privrednim društvima čiji je osnivač Glavni grad. Krajem 2018.godine raspisan je Javni poziv za izbor izvođača radova koji će biti po sistemu „ključ u ruke“ dužan da uradi glavni projekat i izgradi objekat uključujući uređenje terena do granica lokacije. Procijenjena vrijednosti radova koju će plaćati za</w:t>
      </w:r>
      <w:r w:rsidR="00404A65">
        <w:rPr>
          <w:rFonts w:ascii="Arial" w:eastAsia="Arial Unicode MS" w:hAnsi="Arial" w:cs="Arial"/>
          <w:sz w:val="24"/>
          <w:szCs w:val="24"/>
        </w:rPr>
        <w:t>posleni iznosi do 600,00 eura/m²</w:t>
      </w:r>
      <w:r w:rsidRPr="00274086">
        <w:rPr>
          <w:rFonts w:ascii="Arial" w:eastAsia="Arial Unicode MS" w:hAnsi="Arial" w:cs="Arial"/>
          <w:sz w:val="24"/>
          <w:szCs w:val="24"/>
        </w:rPr>
        <w:t xml:space="preserve"> neto površine stambenog objekta.</w:t>
      </w:r>
    </w:p>
    <w:p w:rsidR="008132BE" w:rsidRPr="00CB39AB" w:rsidRDefault="00B76946" w:rsidP="00CB39AB">
      <w:pPr>
        <w:pStyle w:val="NoSpacing"/>
        <w:jc w:val="both"/>
        <w:rPr>
          <w:rFonts w:ascii="Arial" w:hAnsi="Arial" w:cs="Arial"/>
          <w:iCs/>
          <w:sz w:val="24"/>
          <w:szCs w:val="24"/>
        </w:rPr>
      </w:pPr>
      <w:r>
        <w:rPr>
          <w:rFonts w:asciiTheme="majorHAnsi" w:eastAsia="Arial Unicode MS" w:hAnsiTheme="majorHAnsi" w:cs="Arial"/>
          <w:sz w:val="26"/>
          <w:szCs w:val="26"/>
        </w:rPr>
        <w:t xml:space="preserve">        </w:t>
      </w:r>
      <w:r>
        <w:rPr>
          <w:rFonts w:ascii="Arial" w:hAnsi="Arial" w:cs="Arial"/>
          <w:iCs/>
          <w:sz w:val="24"/>
          <w:szCs w:val="24"/>
        </w:rPr>
        <w:t>Tokom 2018</w:t>
      </w:r>
      <w:r w:rsidR="008132BE" w:rsidRPr="000B335B">
        <w:rPr>
          <w:rFonts w:ascii="Arial" w:hAnsi="Arial" w:cs="Arial"/>
          <w:iCs/>
          <w:sz w:val="24"/>
          <w:szCs w:val="24"/>
        </w:rPr>
        <w:t>. godine, ostvarena je uspješna saradnja sa  organima uprave i</w:t>
      </w:r>
      <w:r>
        <w:rPr>
          <w:rFonts w:ascii="Arial" w:hAnsi="Arial" w:cs="Arial"/>
          <w:iCs/>
          <w:sz w:val="24"/>
          <w:szCs w:val="24"/>
        </w:rPr>
        <w:t xml:space="preserve"> javnim službama Glavnog grada </w:t>
      </w:r>
      <w:r w:rsidR="008132BE" w:rsidRPr="000B335B">
        <w:rPr>
          <w:rFonts w:ascii="Arial" w:hAnsi="Arial" w:cs="Arial"/>
          <w:iCs/>
          <w:sz w:val="24"/>
          <w:szCs w:val="24"/>
        </w:rPr>
        <w:t>u cilju kvalitetne i blagovremene realizacije planiranih Programskih aktivnosti.</w:t>
      </w:r>
    </w:p>
    <w:p w:rsidR="008132BE" w:rsidRPr="000B335B" w:rsidRDefault="005E11F2" w:rsidP="005E11F2">
      <w:pPr>
        <w:spacing w:after="0"/>
        <w:jc w:val="both"/>
        <w:rPr>
          <w:rFonts w:ascii="Arial" w:hAnsi="Arial" w:cs="Arial"/>
          <w:iCs/>
          <w:sz w:val="24"/>
          <w:szCs w:val="24"/>
        </w:rPr>
      </w:pPr>
      <w:r>
        <w:rPr>
          <w:rFonts w:ascii="Arial" w:hAnsi="Arial" w:cs="Arial"/>
          <w:iCs/>
          <w:sz w:val="24"/>
          <w:szCs w:val="24"/>
        </w:rPr>
        <w:t xml:space="preserve">      </w:t>
      </w:r>
      <w:r w:rsidR="00CB39AB">
        <w:rPr>
          <w:rFonts w:ascii="Arial" w:hAnsi="Arial" w:cs="Arial"/>
          <w:iCs/>
          <w:sz w:val="24"/>
          <w:szCs w:val="24"/>
        </w:rPr>
        <w:t xml:space="preserve">  </w:t>
      </w:r>
      <w:r w:rsidR="008132BE" w:rsidRPr="000B335B">
        <w:rPr>
          <w:rFonts w:ascii="Arial" w:hAnsi="Arial" w:cs="Arial"/>
          <w:iCs/>
          <w:sz w:val="24"/>
          <w:szCs w:val="24"/>
        </w:rPr>
        <w:t xml:space="preserve">U izvještajnom period u „Agenciji za stanovanje” d.o.o. </w:t>
      </w:r>
      <w:r w:rsidR="0042486F">
        <w:rPr>
          <w:rFonts w:ascii="Arial" w:hAnsi="Arial" w:cs="Arial"/>
          <w:iCs/>
          <w:sz w:val="24"/>
          <w:szCs w:val="24"/>
        </w:rPr>
        <w:t>bilo je zaposleno</w:t>
      </w:r>
      <w:r w:rsidR="008132BE" w:rsidRPr="000B335B">
        <w:rPr>
          <w:rFonts w:ascii="Arial" w:hAnsi="Arial" w:cs="Arial"/>
          <w:iCs/>
          <w:sz w:val="24"/>
          <w:szCs w:val="24"/>
        </w:rPr>
        <w:t xml:space="preserve"> </w:t>
      </w:r>
      <w:r w:rsidR="0042486F">
        <w:rPr>
          <w:rFonts w:ascii="Arial" w:hAnsi="Arial" w:cs="Arial"/>
          <w:iCs/>
          <w:sz w:val="24"/>
          <w:szCs w:val="24"/>
        </w:rPr>
        <w:t>97</w:t>
      </w:r>
      <w:r>
        <w:rPr>
          <w:rFonts w:ascii="Arial" w:hAnsi="Arial" w:cs="Arial"/>
          <w:iCs/>
          <w:sz w:val="24"/>
          <w:szCs w:val="24"/>
        </w:rPr>
        <w:t xml:space="preserve"> </w:t>
      </w:r>
      <w:r w:rsidR="008132BE" w:rsidRPr="000B335B">
        <w:rPr>
          <w:rFonts w:ascii="Arial" w:hAnsi="Arial" w:cs="Arial"/>
          <w:iCs/>
          <w:sz w:val="24"/>
          <w:szCs w:val="24"/>
        </w:rPr>
        <w:t>izvršilaca,</w:t>
      </w:r>
      <w:r w:rsidR="0042486F">
        <w:rPr>
          <w:rFonts w:ascii="Arial" w:hAnsi="Arial" w:cs="Arial"/>
          <w:iCs/>
          <w:sz w:val="24"/>
          <w:szCs w:val="24"/>
        </w:rPr>
        <w:t xml:space="preserve"> Izvršni direktor i Pomoćnik izvršnog direktora.</w:t>
      </w:r>
      <w:r>
        <w:rPr>
          <w:rFonts w:ascii="Arial" w:hAnsi="Arial" w:cs="Arial"/>
          <w:iCs/>
          <w:sz w:val="24"/>
          <w:szCs w:val="24"/>
        </w:rPr>
        <w:t xml:space="preserve"> </w:t>
      </w:r>
    </w:p>
    <w:p w:rsidR="008132BE" w:rsidRPr="000B335B" w:rsidRDefault="005E11F2" w:rsidP="008132BE">
      <w:pPr>
        <w:spacing w:after="0"/>
        <w:ind w:firstLine="426"/>
        <w:jc w:val="both"/>
        <w:rPr>
          <w:rFonts w:ascii="Arial" w:hAnsi="Arial" w:cs="Arial"/>
          <w:iCs/>
          <w:sz w:val="24"/>
          <w:szCs w:val="24"/>
        </w:rPr>
      </w:pPr>
      <w:r>
        <w:rPr>
          <w:rFonts w:ascii="Arial" w:hAnsi="Arial" w:cs="Arial"/>
          <w:iCs/>
          <w:sz w:val="24"/>
          <w:szCs w:val="24"/>
        </w:rPr>
        <w:t xml:space="preserve"> U </w:t>
      </w:r>
      <w:r w:rsidR="008132BE" w:rsidRPr="000B335B">
        <w:rPr>
          <w:rFonts w:ascii="Arial" w:hAnsi="Arial" w:cs="Arial"/>
          <w:iCs/>
          <w:sz w:val="24"/>
          <w:szCs w:val="24"/>
        </w:rPr>
        <w:t>201</w:t>
      </w:r>
      <w:r w:rsidR="0042486F">
        <w:rPr>
          <w:rFonts w:ascii="Arial" w:hAnsi="Arial" w:cs="Arial"/>
          <w:iCs/>
          <w:sz w:val="24"/>
          <w:szCs w:val="24"/>
        </w:rPr>
        <w:t>8. godini</w:t>
      </w:r>
      <w:r w:rsidR="008132BE" w:rsidRPr="000B335B">
        <w:rPr>
          <w:rFonts w:ascii="Arial" w:hAnsi="Arial" w:cs="Arial"/>
          <w:iCs/>
          <w:sz w:val="24"/>
          <w:szCs w:val="24"/>
        </w:rPr>
        <w:t>,„Agencija za stanovanje” d.o.o. održala je 1</w:t>
      </w:r>
      <w:r w:rsidR="0042486F">
        <w:rPr>
          <w:rFonts w:ascii="Arial" w:hAnsi="Arial" w:cs="Arial"/>
          <w:iCs/>
          <w:sz w:val="24"/>
          <w:szCs w:val="24"/>
        </w:rPr>
        <w:t>3</w:t>
      </w:r>
      <w:r w:rsidR="008132BE" w:rsidRPr="000B335B">
        <w:rPr>
          <w:rFonts w:ascii="Arial" w:hAnsi="Arial" w:cs="Arial"/>
          <w:iCs/>
          <w:sz w:val="24"/>
          <w:szCs w:val="24"/>
        </w:rPr>
        <w:t xml:space="preserve"> sjednica Odbora direktora.</w:t>
      </w:r>
    </w:p>
    <w:p w:rsidR="008132BE" w:rsidRPr="000B335B" w:rsidRDefault="00924A83" w:rsidP="008132BE">
      <w:pPr>
        <w:spacing w:after="0"/>
        <w:ind w:firstLine="426"/>
        <w:jc w:val="both"/>
        <w:rPr>
          <w:rFonts w:ascii="Arial" w:eastAsia="Arial Unicode MS" w:hAnsi="Arial" w:cs="Arial"/>
          <w:sz w:val="24"/>
          <w:szCs w:val="24"/>
        </w:rPr>
      </w:pPr>
      <w:r w:rsidRPr="00804DD0">
        <w:rPr>
          <w:rFonts w:ascii="Arial" w:eastAsia="Arial Unicode MS" w:hAnsi="Arial" w:cs="Arial"/>
          <w:b/>
          <w:sz w:val="24"/>
          <w:szCs w:val="24"/>
        </w:rPr>
        <w:t xml:space="preserve"> </w:t>
      </w:r>
      <w:r w:rsidR="008132BE" w:rsidRPr="00804DD0">
        <w:rPr>
          <w:rFonts w:ascii="Arial" w:eastAsia="Arial Unicode MS" w:hAnsi="Arial" w:cs="Arial"/>
          <w:b/>
          <w:sz w:val="24"/>
          <w:szCs w:val="24"/>
        </w:rPr>
        <w:t>U</w:t>
      </w:r>
      <w:r w:rsidR="008132BE" w:rsidRPr="003813C6">
        <w:rPr>
          <w:rFonts w:ascii="Arial" w:eastAsia="Arial Unicode MS" w:hAnsi="Arial" w:cs="Arial"/>
          <w:b/>
          <w:sz w:val="24"/>
          <w:szCs w:val="24"/>
        </w:rPr>
        <w:t>kupni poslovni prihodi</w:t>
      </w:r>
      <w:r w:rsidR="008132BE" w:rsidRPr="003813C6">
        <w:rPr>
          <w:rFonts w:ascii="Arial" w:eastAsia="Arial Unicode MS" w:hAnsi="Arial" w:cs="Arial"/>
          <w:sz w:val="24"/>
          <w:szCs w:val="24"/>
        </w:rPr>
        <w:t xml:space="preserve"> u izvještajnoj 201</w:t>
      </w:r>
      <w:r w:rsidR="00E75733" w:rsidRPr="003813C6">
        <w:rPr>
          <w:rFonts w:ascii="Arial" w:eastAsia="Arial Unicode MS" w:hAnsi="Arial" w:cs="Arial"/>
          <w:sz w:val="24"/>
          <w:szCs w:val="24"/>
        </w:rPr>
        <w:t>8</w:t>
      </w:r>
      <w:r w:rsidR="008132BE" w:rsidRPr="003813C6">
        <w:rPr>
          <w:rFonts w:ascii="Arial" w:eastAsia="Arial Unicode MS" w:hAnsi="Arial" w:cs="Arial"/>
          <w:sz w:val="24"/>
          <w:szCs w:val="24"/>
        </w:rPr>
        <w:t xml:space="preserve">.godini ostvareni su u iznosu od </w:t>
      </w:r>
      <w:r w:rsidR="008132BE" w:rsidRPr="003813C6">
        <w:rPr>
          <w:rFonts w:ascii="Arial" w:eastAsia="Arial Unicode MS" w:hAnsi="Arial" w:cs="Arial"/>
          <w:b/>
          <w:sz w:val="24"/>
          <w:szCs w:val="24"/>
        </w:rPr>
        <w:t>1.</w:t>
      </w:r>
      <w:r w:rsidR="00E75733" w:rsidRPr="003813C6">
        <w:rPr>
          <w:rFonts w:ascii="Arial" w:eastAsia="Arial Unicode MS" w:hAnsi="Arial" w:cs="Arial"/>
          <w:b/>
          <w:sz w:val="24"/>
          <w:szCs w:val="24"/>
        </w:rPr>
        <w:t>722.586</w:t>
      </w:r>
      <w:r w:rsidR="008132BE" w:rsidRPr="003813C6">
        <w:rPr>
          <w:rFonts w:ascii="Arial" w:eastAsia="Arial Unicode MS" w:hAnsi="Arial" w:cs="Arial"/>
          <w:b/>
          <w:sz w:val="24"/>
          <w:szCs w:val="24"/>
        </w:rPr>
        <w:t>,00 eura.</w:t>
      </w:r>
    </w:p>
    <w:p w:rsidR="008132BE" w:rsidRPr="00DD39DC" w:rsidRDefault="00924A83" w:rsidP="00DD39DC">
      <w:pPr>
        <w:spacing w:after="0"/>
        <w:jc w:val="both"/>
        <w:rPr>
          <w:rFonts w:ascii="Arial" w:hAnsi="Arial" w:cs="Arial"/>
          <w:iCs/>
          <w:sz w:val="24"/>
          <w:szCs w:val="24"/>
        </w:rPr>
      </w:pPr>
      <w:r>
        <w:rPr>
          <w:rFonts w:ascii="Arial" w:eastAsia="Arial Unicode MS" w:hAnsi="Arial" w:cs="Arial"/>
          <w:sz w:val="24"/>
          <w:szCs w:val="24"/>
        </w:rPr>
        <w:t xml:space="preserve">         </w:t>
      </w:r>
      <w:r w:rsidR="008132BE" w:rsidRPr="000B335B">
        <w:rPr>
          <w:rFonts w:ascii="Arial" w:eastAsia="Arial Unicode MS" w:hAnsi="Arial" w:cs="Arial"/>
          <w:sz w:val="24"/>
          <w:szCs w:val="24"/>
        </w:rPr>
        <w:t xml:space="preserve">U strukturi </w:t>
      </w:r>
      <w:r w:rsidR="00A532EB">
        <w:rPr>
          <w:rFonts w:ascii="Arial" w:eastAsia="Arial Unicode MS" w:hAnsi="Arial" w:cs="Arial"/>
          <w:sz w:val="24"/>
          <w:szCs w:val="24"/>
        </w:rPr>
        <w:t>prihoda iz poslovanja sa 38</w:t>
      </w:r>
      <w:r w:rsidR="008132BE" w:rsidRPr="000B335B">
        <w:rPr>
          <w:rFonts w:ascii="Arial" w:eastAsia="Arial Unicode MS" w:hAnsi="Arial" w:cs="Arial"/>
          <w:sz w:val="24"/>
          <w:szCs w:val="24"/>
        </w:rPr>
        <w:t xml:space="preserve">% učestvuju prihodi od </w:t>
      </w:r>
      <w:r w:rsidR="00A532EB">
        <w:rPr>
          <w:rFonts w:ascii="Arial" w:eastAsia="Arial Unicode MS" w:hAnsi="Arial" w:cs="Arial"/>
          <w:sz w:val="24"/>
          <w:szCs w:val="24"/>
        </w:rPr>
        <w:t xml:space="preserve">redovnih poslovnih aktivnosti - </w:t>
      </w:r>
      <w:r w:rsidR="008132BE" w:rsidRPr="000B335B">
        <w:rPr>
          <w:rFonts w:ascii="Arial" w:eastAsia="Arial Unicode MS" w:hAnsi="Arial" w:cs="Arial"/>
          <w:sz w:val="24"/>
          <w:szCs w:val="24"/>
        </w:rPr>
        <w:t xml:space="preserve">sredstva za ostvarivanje programskih zadataka, angažovanje radne snage na poslovima hitnih radova, evidencije i administracije za poslove Osnivača i isti iznose  650.000,00 €, </w:t>
      </w:r>
      <w:r w:rsidR="00A532EB">
        <w:rPr>
          <w:rFonts w:ascii="Arial" w:eastAsia="Arial Unicode MS" w:hAnsi="Arial" w:cs="Arial"/>
          <w:sz w:val="24"/>
          <w:szCs w:val="24"/>
        </w:rPr>
        <w:t xml:space="preserve"> </w:t>
      </w:r>
      <w:r w:rsidR="008132BE" w:rsidRPr="000B335B">
        <w:rPr>
          <w:rFonts w:ascii="Arial" w:eastAsia="Arial Unicode MS" w:hAnsi="Arial" w:cs="Arial"/>
          <w:sz w:val="24"/>
          <w:szCs w:val="24"/>
        </w:rPr>
        <w:t xml:space="preserve">prihodi od usluga trećim licima iznose </w:t>
      </w:r>
      <w:r w:rsidR="00A532EB">
        <w:rPr>
          <w:rFonts w:ascii="Arial" w:eastAsia="Arial Unicode MS" w:hAnsi="Arial" w:cs="Arial"/>
          <w:sz w:val="24"/>
          <w:szCs w:val="24"/>
        </w:rPr>
        <w:t>1.003.247,00 eura i učestvuju sa 58</w:t>
      </w:r>
      <w:r w:rsidR="008132BE" w:rsidRPr="000B335B">
        <w:rPr>
          <w:rFonts w:ascii="Arial" w:eastAsia="Arial Unicode MS" w:hAnsi="Arial" w:cs="Arial"/>
          <w:sz w:val="24"/>
          <w:szCs w:val="24"/>
        </w:rPr>
        <w:t xml:space="preserve">% u ukupnim poslovnim prihodima. Ostali  prihodi u iznosu  </w:t>
      </w:r>
      <w:r w:rsidR="00DD39DC">
        <w:rPr>
          <w:rFonts w:ascii="Arial" w:eastAsia="Arial Unicode MS" w:hAnsi="Arial" w:cs="Arial"/>
          <w:sz w:val="24"/>
          <w:szCs w:val="24"/>
        </w:rPr>
        <w:t>69.339,00 eura  učestvuju sa 4</w:t>
      </w:r>
      <w:r w:rsidR="008132BE" w:rsidRPr="000B335B">
        <w:rPr>
          <w:rFonts w:ascii="Arial" w:eastAsia="Arial Unicode MS" w:hAnsi="Arial" w:cs="Arial"/>
          <w:sz w:val="24"/>
          <w:szCs w:val="24"/>
        </w:rPr>
        <w:t xml:space="preserve"> % u ukupnim poslovnim prihodima. </w:t>
      </w:r>
      <w:bookmarkStart w:id="0" w:name="_GoBack"/>
      <w:bookmarkEnd w:id="0"/>
      <w:r w:rsidR="008132BE" w:rsidRPr="000B335B">
        <w:rPr>
          <w:rFonts w:ascii="Arial" w:eastAsia="Arial Unicode MS" w:hAnsi="Arial" w:cs="Arial"/>
          <w:sz w:val="24"/>
          <w:szCs w:val="24"/>
        </w:rPr>
        <w:t xml:space="preserve">      </w:t>
      </w:r>
    </w:p>
    <w:p w:rsidR="008132BE" w:rsidRDefault="008132BE" w:rsidP="008132BE">
      <w:pPr>
        <w:pStyle w:val="NoSpacing"/>
        <w:jc w:val="both"/>
        <w:rPr>
          <w:rFonts w:ascii="Arial" w:eastAsia="Arial Unicode MS" w:hAnsi="Arial" w:cs="Arial"/>
          <w:sz w:val="24"/>
          <w:szCs w:val="24"/>
        </w:rPr>
      </w:pPr>
      <w:r w:rsidRPr="000B335B">
        <w:rPr>
          <w:rFonts w:ascii="Arial" w:eastAsia="Arial Unicode MS" w:hAnsi="Arial" w:cs="Arial"/>
          <w:sz w:val="24"/>
          <w:szCs w:val="24"/>
        </w:rPr>
        <w:t xml:space="preserve">       </w:t>
      </w:r>
      <w:r w:rsidR="009C22C5">
        <w:rPr>
          <w:rFonts w:ascii="Arial" w:eastAsia="Arial Unicode MS" w:hAnsi="Arial" w:cs="Arial"/>
          <w:sz w:val="24"/>
          <w:szCs w:val="24"/>
        </w:rPr>
        <w:t xml:space="preserve"> </w:t>
      </w:r>
      <w:r w:rsidR="00C8273B">
        <w:rPr>
          <w:rFonts w:ascii="Arial" w:eastAsia="Arial Unicode MS" w:hAnsi="Arial" w:cs="Arial"/>
          <w:sz w:val="24"/>
          <w:szCs w:val="24"/>
        </w:rPr>
        <w:t xml:space="preserve"> </w:t>
      </w:r>
      <w:r w:rsidRPr="000B335B">
        <w:rPr>
          <w:rFonts w:ascii="Arial" w:eastAsia="Arial Unicode MS" w:hAnsi="Arial" w:cs="Arial"/>
          <w:b/>
          <w:sz w:val="24"/>
          <w:szCs w:val="24"/>
        </w:rPr>
        <w:t>Ukupni poslovni rashodi</w:t>
      </w:r>
      <w:r w:rsidRPr="000B335B">
        <w:rPr>
          <w:rFonts w:ascii="Arial" w:eastAsia="Arial Unicode MS" w:hAnsi="Arial" w:cs="Arial"/>
          <w:sz w:val="24"/>
          <w:szCs w:val="24"/>
        </w:rPr>
        <w:t xml:space="preserve"> u 201</w:t>
      </w:r>
      <w:r w:rsidR="00650CC4">
        <w:rPr>
          <w:rFonts w:ascii="Arial" w:eastAsia="Arial Unicode MS" w:hAnsi="Arial" w:cs="Arial"/>
          <w:sz w:val="24"/>
          <w:szCs w:val="24"/>
        </w:rPr>
        <w:t>8</w:t>
      </w:r>
      <w:r w:rsidRPr="000B335B">
        <w:rPr>
          <w:rFonts w:ascii="Arial" w:eastAsia="Arial Unicode MS" w:hAnsi="Arial" w:cs="Arial"/>
          <w:sz w:val="24"/>
          <w:szCs w:val="24"/>
        </w:rPr>
        <w:t xml:space="preserve">.godini iznose </w:t>
      </w:r>
      <w:r w:rsidRPr="000B335B">
        <w:rPr>
          <w:rFonts w:ascii="Arial" w:eastAsia="Arial Unicode MS" w:hAnsi="Arial" w:cs="Arial"/>
          <w:b/>
          <w:sz w:val="24"/>
          <w:szCs w:val="24"/>
        </w:rPr>
        <w:t>1.</w:t>
      </w:r>
      <w:r w:rsidR="00650CC4">
        <w:rPr>
          <w:rFonts w:ascii="Arial" w:eastAsia="Arial Unicode MS" w:hAnsi="Arial" w:cs="Arial"/>
          <w:b/>
          <w:sz w:val="24"/>
          <w:szCs w:val="24"/>
        </w:rPr>
        <w:t>697.209</w:t>
      </w:r>
      <w:r w:rsidR="005E11F2">
        <w:rPr>
          <w:rFonts w:ascii="Arial" w:eastAsia="Arial Unicode MS" w:hAnsi="Arial" w:cs="Arial"/>
          <w:b/>
          <w:sz w:val="24"/>
          <w:szCs w:val="24"/>
        </w:rPr>
        <w:t>,00</w:t>
      </w:r>
      <w:r w:rsidRPr="000B335B">
        <w:rPr>
          <w:rFonts w:ascii="Arial" w:eastAsia="Arial Unicode MS" w:hAnsi="Arial" w:cs="Arial"/>
          <w:b/>
          <w:sz w:val="24"/>
          <w:szCs w:val="24"/>
        </w:rPr>
        <w:t xml:space="preserve"> eura</w:t>
      </w:r>
      <w:r w:rsidRPr="000B335B">
        <w:rPr>
          <w:rFonts w:ascii="Arial" w:eastAsia="Arial Unicode MS" w:hAnsi="Arial" w:cs="Arial"/>
          <w:sz w:val="24"/>
          <w:szCs w:val="24"/>
        </w:rPr>
        <w:t>.</w:t>
      </w:r>
    </w:p>
    <w:p w:rsidR="009C22C5" w:rsidRPr="009C22C5" w:rsidRDefault="009C22C5" w:rsidP="009C22C5">
      <w:pPr>
        <w:pStyle w:val="NoSpacing"/>
        <w:jc w:val="both"/>
        <w:rPr>
          <w:rFonts w:ascii="Arial" w:eastAsia="Arial Unicode MS" w:hAnsi="Arial" w:cs="Arial"/>
          <w:sz w:val="24"/>
          <w:szCs w:val="24"/>
        </w:rPr>
      </w:pPr>
      <w:r>
        <w:rPr>
          <w:rFonts w:ascii="Arial" w:eastAsia="Arial Unicode MS" w:hAnsi="Arial" w:cs="Arial"/>
          <w:sz w:val="24"/>
          <w:szCs w:val="24"/>
        </w:rPr>
        <w:t xml:space="preserve">        </w:t>
      </w:r>
      <w:r w:rsidR="00C8273B">
        <w:rPr>
          <w:rFonts w:ascii="Arial" w:eastAsia="Arial Unicode MS" w:hAnsi="Arial" w:cs="Arial"/>
          <w:sz w:val="24"/>
          <w:szCs w:val="24"/>
        </w:rPr>
        <w:t xml:space="preserve">  </w:t>
      </w:r>
      <w:r w:rsidRPr="009C22C5">
        <w:rPr>
          <w:rFonts w:ascii="Arial" w:eastAsia="Arial Unicode MS" w:hAnsi="Arial" w:cs="Arial"/>
          <w:sz w:val="24"/>
          <w:szCs w:val="24"/>
        </w:rPr>
        <w:t xml:space="preserve">Troškovi sirovina, materijala i proizvodnih usluga iznose </w:t>
      </w:r>
      <w:r w:rsidRPr="009C22C5">
        <w:rPr>
          <w:rFonts w:ascii="Arial" w:eastAsia="Arial Unicode MS" w:hAnsi="Arial" w:cs="Arial"/>
          <w:b/>
          <w:sz w:val="24"/>
          <w:szCs w:val="24"/>
        </w:rPr>
        <w:t>474</w:t>
      </w:r>
      <w:r w:rsidRPr="009C22C5">
        <w:rPr>
          <w:rFonts w:ascii="Arial" w:hAnsi="Arial" w:cs="Arial"/>
          <w:b/>
          <w:iCs/>
          <w:sz w:val="24"/>
          <w:szCs w:val="24"/>
        </w:rPr>
        <w:t>.461</w:t>
      </w:r>
      <w:r>
        <w:rPr>
          <w:rFonts w:ascii="Arial" w:hAnsi="Arial" w:cs="Arial"/>
          <w:b/>
          <w:iCs/>
          <w:sz w:val="24"/>
          <w:szCs w:val="24"/>
        </w:rPr>
        <w:t>,00</w:t>
      </w:r>
      <w:r w:rsidRPr="009C22C5">
        <w:rPr>
          <w:rFonts w:ascii="Arial" w:eastAsia="Arial Unicode MS" w:hAnsi="Arial" w:cs="Arial"/>
          <w:sz w:val="24"/>
          <w:szCs w:val="24"/>
        </w:rPr>
        <w:t xml:space="preserve"> eura, njihovo učešće u strukturi poslovnih rashoda iznosi 28%.</w:t>
      </w:r>
      <w:r>
        <w:rPr>
          <w:rFonts w:ascii="Arial" w:eastAsia="Arial Unicode MS" w:hAnsi="Arial" w:cs="Arial"/>
          <w:sz w:val="24"/>
          <w:szCs w:val="24"/>
        </w:rPr>
        <w:t xml:space="preserve"> </w:t>
      </w:r>
      <w:r w:rsidRPr="009C22C5">
        <w:rPr>
          <w:rFonts w:ascii="Arial" w:eastAsia="Arial Unicode MS" w:hAnsi="Arial" w:cs="Arial"/>
          <w:sz w:val="24"/>
          <w:szCs w:val="24"/>
        </w:rPr>
        <w:t>Ovi troškovi su direktno vezani za ostvarenje prihoda i obuhvataju osnovni i pomoćni materijal za izradu, kao i usluge angažovanja podizvođača, trošk</w:t>
      </w:r>
      <w:r>
        <w:rPr>
          <w:rFonts w:ascii="Arial" w:eastAsia="Arial Unicode MS" w:hAnsi="Arial" w:cs="Arial"/>
          <w:sz w:val="24"/>
          <w:szCs w:val="24"/>
        </w:rPr>
        <w:t>ove goriva, električne energije</w:t>
      </w:r>
      <w:r w:rsidRPr="009C22C5">
        <w:rPr>
          <w:rFonts w:ascii="Arial" w:eastAsia="Arial Unicode MS" w:hAnsi="Arial" w:cs="Arial"/>
          <w:sz w:val="24"/>
          <w:szCs w:val="24"/>
        </w:rPr>
        <w:t xml:space="preserve">  itd.</w:t>
      </w:r>
    </w:p>
    <w:p w:rsidR="009C22C5" w:rsidRPr="009C22C5" w:rsidRDefault="00C8273B" w:rsidP="009C22C5">
      <w:pPr>
        <w:pStyle w:val="NoSpacing"/>
        <w:jc w:val="both"/>
        <w:rPr>
          <w:rFonts w:ascii="Arial" w:eastAsia="Arial Unicode MS" w:hAnsi="Arial" w:cs="Arial"/>
          <w:sz w:val="24"/>
          <w:szCs w:val="24"/>
        </w:rPr>
      </w:pPr>
      <w:r>
        <w:rPr>
          <w:rFonts w:ascii="Arial" w:eastAsia="Arial Unicode MS" w:hAnsi="Arial" w:cs="Arial"/>
          <w:sz w:val="24"/>
          <w:szCs w:val="24"/>
        </w:rPr>
        <w:t xml:space="preserve">          </w:t>
      </w:r>
      <w:r w:rsidR="009C22C5" w:rsidRPr="009C22C5">
        <w:rPr>
          <w:rFonts w:ascii="Arial" w:eastAsia="Arial Unicode MS" w:hAnsi="Arial" w:cs="Arial"/>
          <w:sz w:val="24"/>
          <w:szCs w:val="24"/>
        </w:rPr>
        <w:t xml:space="preserve">Troškovi zaposlenih u iznosu od </w:t>
      </w:r>
      <w:r w:rsidR="009C22C5" w:rsidRPr="009C22C5">
        <w:rPr>
          <w:rFonts w:ascii="Arial" w:hAnsi="Arial" w:cs="Arial"/>
          <w:b/>
          <w:iCs/>
          <w:sz w:val="24"/>
          <w:szCs w:val="24"/>
        </w:rPr>
        <w:t>1.044.797</w:t>
      </w:r>
      <w:r w:rsidR="00871C04">
        <w:rPr>
          <w:rFonts w:ascii="Arial" w:hAnsi="Arial" w:cs="Arial"/>
          <w:b/>
          <w:iCs/>
          <w:sz w:val="24"/>
          <w:szCs w:val="24"/>
        </w:rPr>
        <w:t xml:space="preserve"> </w:t>
      </w:r>
      <w:r w:rsidR="009C22C5" w:rsidRPr="009C22C5">
        <w:rPr>
          <w:rFonts w:ascii="Arial" w:eastAsia="Arial Unicode MS" w:hAnsi="Arial" w:cs="Arial"/>
          <w:sz w:val="24"/>
          <w:szCs w:val="24"/>
        </w:rPr>
        <w:t>eura učestvuju sa 62% u ukupnim poslovnim rashodima i odnose se na zarade zaposlenih (bruto), doprinose na poslodavca, prirez, primanja borda direktora, troškove prevoza, otpremnine, pomoći  i ostala primanja zaposlenih.</w:t>
      </w:r>
    </w:p>
    <w:p w:rsidR="009C22C5" w:rsidRPr="009C22C5" w:rsidRDefault="00492DF7" w:rsidP="009C22C5">
      <w:pPr>
        <w:pStyle w:val="NoSpacing"/>
        <w:jc w:val="both"/>
        <w:rPr>
          <w:rFonts w:ascii="Arial" w:eastAsia="Arial Unicode MS" w:hAnsi="Arial" w:cs="Arial"/>
          <w:sz w:val="24"/>
          <w:szCs w:val="24"/>
        </w:rPr>
      </w:pPr>
      <w:r>
        <w:rPr>
          <w:rFonts w:ascii="Arial" w:eastAsia="Arial Unicode MS" w:hAnsi="Arial" w:cs="Arial"/>
          <w:sz w:val="24"/>
          <w:szCs w:val="24"/>
        </w:rPr>
        <w:t xml:space="preserve">           </w:t>
      </w:r>
      <w:r w:rsidR="009C22C5" w:rsidRPr="009C22C5">
        <w:rPr>
          <w:rFonts w:ascii="Arial" w:eastAsia="Arial Unicode MS" w:hAnsi="Arial" w:cs="Arial"/>
          <w:sz w:val="24"/>
          <w:szCs w:val="24"/>
        </w:rPr>
        <w:t>Pod stavkom ostala primanja, najzastupljeniji su troškovi koji se odnose na isplatu pomoći zaposlenima po Kolektivnom ugovoru, troškovi jubilarnih nagrada, pomoći, pomoći za djecu članova kolektiva, kao i isplata razlike zaposlenima po osnovu manje isplaćene naknade za troškove prevoza iz ranijih godina itd.</w:t>
      </w:r>
    </w:p>
    <w:p w:rsidR="009C22C5" w:rsidRDefault="00492DF7" w:rsidP="009C22C5">
      <w:pPr>
        <w:pStyle w:val="NoSpacing"/>
        <w:jc w:val="both"/>
        <w:rPr>
          <w:rFonts w:ascii="Arial" w:eastAsia="Arial Unicode MS" w:hAnsi="Arial" w:cs="Arial"/>
          <w:sz w:val="24"/>
          <w:szCs w:val="24"/>
        </w:rPr>
      </w:pPr>
      <w:r>
        <w:rPr>
          <w:rFonts w:ascii="Arial" w:eastAsia="Arial Unicode MS" w:hAnsi="Arial" w:cs="Arial"/>
          <w:sz w:val="24"/>
          <w:szCs w:val="24"/>
        </w:rPr>
        <w:t xml:space="preserve">           </w:t>
      </w:r>
      <w:r w:rsidR="009C22C5" w:rsidRPr="009C22C5">
        <w:rPr>
          <w:rFonts w:ascii="Arial" w:eastAsia="Arial Unicode MS" w:hAnsi="Arial" w:cs="Arial"/>
          <w:sz w:val="24"/>
          <w:szCs w:val="24"/>
        </w:rPr>
        <w:t xml:space="preserve">Trošak amortizacije iznosi </w:t>
      </w:r>
      <w:r w:rsidR="009C22C5" w:rsidRPr="009C22C5">
        <w:rPr>
          <w:rFonts w:ascii="Arial" w:eastAsia="Arial Unicode MS" w:hAnsi="Arial" w:cs="Arial"/>
          <w:b/>
          <w:sz w:val="24"/>
          <w:szCs w:val="24"/>
        </w:rPr>
        <w:t xml:space="preserve">56.168 </w:t>
      </w:r>
      <w:r w:rsidR="0086634E">
        <w:rPr>
          <w:rFonts w:ascii="Arial" w:eastAsia="Arial Unicode MS" w:hAnsi="Arial" w:cs="Arial"/>
          <w:sz w:val="24"/>
          <w:szCs w:val="24"/>
        </w:rPr>
        <w:t xml:space="preserve">eura, </w:t>
      </w:r>
      <w:r w:rsidR="009C22C5" w:rsidRPr="009C22C5">
        <w:rPr>
          <w:rFonts w:ascii="Arial" w:eastAsia="Arial Unicode MS" w:hAnsi="Arial" w:cs="Arial"/>
          <w:sz w:val="24"/>
          <w:szCs w:val="24"/>
        </w:rPr>
        <w:t>sa</w:t>
      </w:r>
      <w:r w:rsidR="0086634E">
        <w:rPr>
          <w:rFonts w:ascii="Arial" w:eastAsia="Arial Unicode MS" w:hAnsi="Arial" w:cs="Arial"/>
          <w:sz w:val="24"/>
          <w:szCs w:val="24"/>
        </w:rPr>
        <w:t xml:space="preserve"> učešćem od</w:t>
      </w:r>
      <w:r w:rsidR="009C22C5" w:rsidRPr="009C22C5">
        <w:rPr>
          <w:rFonts w:ascii="Arial" w:eastAsia="Arial Unicode MS" w:hAnsi="Arial" w:cs="Arial"/>
          <w:sz w:val="24"/>
          <w:szCs w:val="24"/>
        </w:rPr>
        <w:t xml:space="preserve"> 3% u ukupnim poslovnim rashodima.</w:t>
      </w:r>
    </w:p>
    <w:p w:rsidR="0086634E" w:rsidRDefault="0086634E" w:rsidP="009C22C5">
      <w:pPr>
        <w:pStyle w:val="NoSpacing"/>
        <w:jc w:val="both"/>
        <w:rPr>
          <w:rFonts w:ascii="Arial" w:eastAsia="Arial Unicode MS" w:hAnsi="Arial" w:cs="Arial"/>
          <w:sz w:val="24"/>
          <w:szCs w:val="24"/>
        </w:rPr>
      </w:pPr>
    </w:p>
    <w:p w:rsidR="0086634E" w:rsidRDefault="0086634E" w:rsidP="009C22C5">
      <w:pPr>
        <w:pStyle w:val="NoSpacing"/>
        <w:jc w:val="both"/>
        <w:rPr>
          <w:rFonts w:ascii="Arial" w:eastAsia="Arial Unicode MS" w:hAnsi="Arial" w:cs="Arial"/>
          <w:sz w:val="24"/>
          <w:szCs w:val="24"/>
        </w:rPr>
      </w:pPr>
    </w:p>
    <w:p w:rsidR="0086634E" w:rsidRDefault="0086634E" w:rsidP="009C22C5">
      <w:pPr>
        <w:pStyle w:val="NoSpacing"/>
        <w:jc w:val="both"/>
        <w:rPr>
          <w:rFonts w:ascii="Arial" w:eastAsia="Arial Unicode MS" w:hAnsi="Arial" w:cs="Arial"/>
          <w:sz w:val="24"/>
          <w:szCs w:val="24"/>
        </w:rPr>
      </w:pPr>
    </w:p>
    <w:p w:rsidR="0086634E" w:rsidRDefault="0086634E" w:rsidP="009C22C5">
      <w:pPr>
        <w:pStyle w:val="NoSpacing"/>
        <w:jc w:val="both"/>
        <w:rPr>
          <w:rFonts w:ascii="Arial" w:eastAsia="Arial Unicode MS" w:hAnsi="Arial" w:cs="Arial"/>
          <w:sz w:val="24"/>
          <w:szCs w:val="24"/>
        </w:rPr>
      </w:pPr>
    </w:p>
    <w:p w:rsidR="00AF57A0" w:rsidRDefault="00AF57A0" w:rsidP="009C22C5">
      <w:pPr>
        <w:pStyle w:val="NoSpacing"/>
        <w:jc w:val="both"/>
        <w:rPr>
          <w:rFonts w:ascii="Arial" w:eastAsia="Arial Unicode MS" w:hAnsi="Arial" w:cs="Arial"/>
          <w:sz w:val="24"/>
          <w:szCs w:val="24"/>
        </w:rPr>
      </w:pPr>
    </w:p>
    <w:p w:rsidR="00AF57A0" w:rsidRDefault="00AF57A0" w:rsidP="009C22C5">
      <w:pPr>
        <w:pStyle w:val="NoSpacing"/>
        <w:jc w:val="both"/>
        <w:rPr>
          <w:rFonts w:ascii="Arial" w:eastAsia="Arial Unicode MS" w:hAnsi="Arial" w:cs="Arial"/>
          <w:sz w:val="24"/>
          <w:szCs w:val="24"/>
        </w:rPr>
      </w:pPr>
    </w:p>
    <w:p w:rsidR="0086634E" w:rsidRPr="009C22C5" w:rsidRDefault="0086634E" w:rsidP="009C22C5">
      <w:pPr>
        <w:pStyle w:val="NoSpacing"/>
        <w:jc w:val="both"/>
        <w:rPr>
          <w:rFonts w:ascii="Arial" w:eastAsia="Arial Unicode MS" w:hAnsi="Arial" w:cs="Arial"/>
          <w:sz w:val="24"/>
          <w:szCs w:val="24"/>
        </w:rPr>
      </w:pPr>
    </w:p>
    <w:p w:rsidR="009C22C5" w:rsidRPr="009C22C5" w:rsidRDefault="0086634E" w:rsidP="009C22C5">
      <w:pPr>
        <w:pStyle w:val="NoSpacing"/>
        <w:jc w:val="both"/>
        <w:rPr>
          <w:rFonts w:ascii="Arial" w:eastAsia="Arial Unicode MS" w:hAnsi="Arial" w:cs="Arial"/>
          <w:sz w:val="24"/>
          <w:szCs w:val="24"/>
        </w:rPr>
      </w:pPr>
      <w:r>
        <w:rPr>
          <w:rFonts w:ascii="Arial" w:eastAsia="Arial Unicode MS" w:hAnsi="Arial" w:cs="Arial"/>
          <w:sz w:val="24"/>
          <w:szCs w:val="24"/>
        </w:rPr>
        <w:t xml:space="preserve">           </w:t>
      </w:r>
      <w:r w:rsidR="009C22C5" w:rsidRPr="009C22C5">
        <w:rPr>
          <w:rFonts w:ascii="Arial" w:eastAsia="Arial Unicode MS" w:hAnsi="Arial" w:cs="Arial"/>
          <w:sz w:val="24"/>
          <w:szCs w:val="24"/>
        </w:rPr>
        <w:t xml:space="preserve">Ostali poslovni rashodi u iznosu od </w:t>
      </w:r>
      <w:r w:rsidR="009C22C5" w:rsidRPr="009C22C5">
        <w:rPr>
          <w:rFonts w:ascii="Arial" w:eastAsia="Arial Unicode MS" w:hAnsi="Arial" w:cs="Arial"/>
          <w:b/>
          <w:sz w:val="24"/>
          <w:szCs w:val="24"/>
        </w:rPr>
        <w:t>121.783</w:t>
      </w:r>
      <w:r w:rsidR="009C22C5" w:rsidRPr="009C22C5">
        <w:rPr>
          <w:rFonts w:ascii="Arial" w:eastAsia="Arial Unicode MS" w:hAnsi="Arial" w:cs="Arial"/>
          <w:sz w:val="24"/>
          <w:szCs w:val="24"/>
        </w:rPr>
        <w:t xml:space="preserve"> eura učestvuju sa 7% u ukupnim poslovnim rashodima za 2018.godinu. Ovi troškovi obuhvataju troškove telefona, interneta, registracije vozila, osiguranje imovine i lica, troškove zaštite na radu, troškove komunalnih usluga, troškove održavanja vozila i osnovnih sredstava.</w:t>
      </w:r>
    </w:p>
    <w:p w:rsidR="00DF1B66" w:rsidRPr="0086634E" w:rsidRDefault="0086634E" w:rsidP="0086634E">
      <w:pPr>
        <w:pStyle w:val="NoSpacing"/>
        <w:jc w:val="both"/>
        <w:rPr>
          <w:rFonts w:ascii="Arial" w:eastAsia="Arial Unicode MS" w:hAnsi="Arial" w:cs="Arial"/>
          <w:b/>
          <w:sz w:val="24"/>
          <w:szCs w:val="24"/>
        </w:rPr>
      </w:pPr>
      <w:r>
        <w:rPr>
          <w:rFonts w:ascii="Arial" w:eastAsia="Arial Unicode MS" w:hAnsi="Arial" w:cs="Arial"/>
          <w:sz w:val="24"/>
          <w:szCs w:val="24"/>
        </w:rPr>
        <w:t xml:space="preserve">          Rezultat poslovanja tj. </w:t>
      </w:r>
      <w:r w:rsidRPr="0086634E">
        <w:rPr>
          <w:rFonts w:ascii="Arial" w:eastAsia="Arial Unicode MS" w:hAnsi="Arial" w:cs="Arial"/>
          <w:b/>
          <w:sz w:val="24"/>
          <w:szCs w:val="24"/>
        </w:rPr>
        <w:t>dobit za 2018.godinu</w:t>
      </w:r>
      <w:r>
        <w:rPr>
          <w:rFonts w:ascii="Arial" w:eastAsia="Arial Unicode MS" w:hAnsi="Arial" w:cs="Arial"/>
          <w:sz w:val="24"/>
          <w:szCs w:val="24"/>
        </w:rPr>
        <w:t xml:space="preserve"> iznosi </w:t>
      </w:r>
      <w:r w:rsidRPr="0086634E">
        <w:rPr>
          <w:rFonts w:ascii="Arial" w:eastAsia="Arial Unicode MS" w:hAnsi="Arial" w:cs="Arial"/>
          <w:b/>
          <w:sz w:val="24"/>
          <w:szCs w:val="24"/>
        </w:rPr>
        <w:t>15.733,00 eura</w:t>
      </w:r>
      <w:r>
        <w:rPr>
          <w:rFonts w:ascii="Arial" w:eastAsia="Arial Unicode MS" w:hAnsi="Arial" w:cs="Arial"/>
          <w:sz w:val="24"/>
          <w:szCs w:val="24"/>
        </w:rPr>
        <w:t>.</w:t>
      </w:r>
    </w:p>
    <w:p w:rsidR="008132BE" w:rsidRPr="000B335B" w:rsidRDefault="008132BE" w:rsidP="008132BE">
      <w:pPr>
        <w:spacing w:after="0"/>
        <w:ind w:firstLine="426"/>
        <w:jc w:val="both"/>
        <w:rPr>
          <w:rFonts w:ascii="Arial" w:hAnsi="Arial" w:cs="Arial"/>
          <w:iCs/>
          <w:sz w:val="24"/>
          <w:szCs w:val="24"/>
        </w:rPr>
      </w:pPr>
      <w:r w:rsidRPr="000B335B">
        <w:rPr>
          <w:rFonts w:ascii="Arial" w:hAnsi="Arial" w:cs="Arial"/>
          <w:iCs/>
          <w:sz w:val="24"/>
          <w:szCs w:val="24"/>
        </w:rPr>
        <w:t xml:space="preserve"> </w:t>
      </w:r>
      <w:r w:rsidR="0086634E">
        <w:rPr>
          <w:rFonts w:ascii="Arial" w:hAnsi="Arial" w:cs="Arial"/>
          <w:iCs/>
          <w:sz w:val="24"/>
          <w:szCs w:val="24"/>
        </w:rPr>
        <w:t xml:space="preserve">  </w:t>
      </w:r>
      <w:r w:rsidRPr="000B335B">
        <w:rPr>
          <w:rFonts w:ascii="Arial" w:hAnsi="Arial" w:cs="Arial"/>
          <w:iCs/>
          <w:sz w:val="24"/>
          <w:szCs w:val="24"/>
        </w:rPr>
        <w:t xml:space="preserve"> Polazeći od datih ocjena, Skupština Glavnog grada donosi  sljedeće </w:t>
      </w:r>
    </w:p>
    <w:p w:rsidR="008132BE" w:rsidRPr="000B335B" w:rsidRDefault="008132BE" w:rsidP="008132BE">
      <w:pPr>
        <w:spacing w:after="0"/>
        <w:jc w:val="both"/>
        <w:rPr>
          <w:rFonts w:ascii="Arial" w:hAnsi="Arial" w:cs="Arial"/>
          <w:iCs/>
          <w:sz w:val="24"/>
          <w:szCs w:val="24"/>
        </w:rPr>
      </w:pPr>
    </w:p>
    <w:p w:rsidR="008132BE" w:rsidRPr="000B335B" w:rsidRDefault="008132BE" w:rsidP="008132BE">
      <w:pPr>
        <w:spacing w:after="0"/>
        <w:jc w:val="both"/>
        <w:rPr>
          <w:rFonts w:ascii="Arial" w:hAnsi="Arial" w:cs="Arial"/>
          <w:iCs/>
          <w:sz w:val="24"/>
          <w:szCs w:val="24"/>
        </w:rPr>
      </w:pPr>
    </w:p>
    <w:p w:rsidR="008132BE" w:rsidRPr="000B335B" w:rsidRDefault="008132BE" w:rsidP="008132BE">
      <w:pPr>
        <w:spacing w:after="0"/>
        <w:jc w:val="center"/>
        <w:rPr>
          <w:rFonts w:ascii="Arial" w:hAnsi="Arial" w:cs="Arial"/>
          <w:b/>
          <w:iCs/>
          <w:sz w:val="24"/>
          <w:szCs w:val="24"/>
        </w:rPr>
      </w:pPr>
      <w:r w:rsidRPr="000B335B">
        <w:rPr>
          <w:rFonts w:ascii="Arial" w:hAnsi="Arial" w:cs="Arial"/>
          <w:b/>
          <w:iCs/>
          <w:sz w:val="24"/>
          <w:szCs w:val="24"/>
        </w:rPr>
        <w:t>Z A K LJ U Č K E</w:t>
      </w:r>
    </w:p>
    <w:p w:rsidR="008132BE" w:rsidRPr="000B335B" w:rsidRDefault="008132BE" w:rsidP="008132BE">
      <w:pPr>
        <w:spacing w:after="0"/>
        <w:jc w:val="both"/>
        <w:rPr>
          <w:rFonts w:ascii="Arial" w:hAnsi="Arial" w:cs="Arial"/>
          <w:iCs/>
          <w:sz w:val="24"/>
          <w:szCs w:val="24"/>
        </w:rPr>
      </w:pPr>
    </w:p>
    <w:p w:rsidR="008132BE" w:rsidRPr="000B335B" w:rsidRDefault="008132BE" w:rsidP="008132BE">
      <w:pPr>
        <w:pStyle w:val="ListParagraph"/>
        <w:numPr>
          <w:ilvl w:val="0"/>
          <w:numId w:val="1"/>
        </w:numPr>
        <w:ind w:left="426"/>
        <w:jc w:val="both"/>
        <w:rPr>
          <w:b w:val="0"/>
          <w:iCs/>
          <w:sz w:val="24"/>
          <w:szCs w:val="24"/>
        </w:rPr>
      </w:pPr>
      <w:r w:rsidRPr="000B335B">
        <w:rPr>
          <w:b w:val="0"/>
          <w:iCs/>
          <w:sz w:val="24"/>
          <w:szCs w:val="24"/>
        </w:rPr>
        <w:t>Usvaja se Izvještaj o radu „Agencija za stanovanje” d.o.o. - Podgorica za  201</w:t>
      </w:r>
      <w:r w:rsidR="003813C6">
        <w:rPr>
          <w:b w:val="0"/>
          <w:iCs/>
          <w:sz w:val="24"/>
          <w:szCs w:val="24"/>
        </w:rPr>
        <w:t>8</w:t>
      </w:r>
      <w:r w:rsidRPr="000B335B">
        <w:rPr>
          <w:b w:val="0"/>
          <w:iCs/>
          <w:sz w:val="24"/>
          <w:szCs w:val="24"/>
        </w:rPr>
        <w:t>. godinu.</w:t>
      </w:r>
    </w:p>
    <w:p w:rsidR="00614011" w:rsidRPr="00614011" w:rsidRDefault="00614011" w:rsidP="008132BE">
      <w:pPr>
        <w:pStyle w:val="ListParagraph"/>
        <w:numPr>
          <w:ilvl w:val="0"/>
          <w:numId w:val="1"/>
        </w:numPr>
        <w:ind w:left="426"/>
        <w:jc w:val="both"/>
        <w:rPr>
          <w:iCs/>
          <w:sz w:val="24"/>
          <w:szCs w:val="24"/>
        </w:rPr>
      </w:pPr>
      <w:r>
        <w:rPr>
          <w:b w:val="0"/>
          <w:iCs/>
          <w:sz w:val="24"/>
          <w:szCs w:val="24"/>
        </w:rPr>
        <w:t xml:space="preserve">Jačati  konkurentsku sposobnost preduzeća usavršavanjem zaposlenih kroz </w:t>
      </w:r>
      <w:r w:rsidR="00617A0E">
        <w:rPr>
          <w:b w:val="0"/>
          <w:iCs/>
          <w:sz w:val="24"/>
          <w:szCs w:val="24"/>
        </w:rPr>
        <w:t>kontinuiran</w:t>
      </w:r>
      <w:r>
        <w:rPr>
          <w:b w:val="0"/>
          <w:iCs/>
          <w:sz w:val="24"/>
          <w:szCs w:val="24"/>
        </w:rPr>
        <w:t xml:space="preserve">       rad na usvajanju novih znanja i sprovođenju novih tehnologija uz konstantnu modernizaciju alata i opreme za rad</w:t>
      </w:r>
      <w:r w:rsidR="00617A0E">
        <w:rPr>
          <w:b w:val="0"/>
          <w:iCs/>
          <w:sz w:val="24"/>
          <w:szCs w:val="24"/>
        </w:rPr>
        <w:t>.</w:t>
      </w:r>
    </w:p>
    <w:p w:rsidR="003813C6" w:rsidRPr="003813C6" w:rsidRDefault="00614011" w:rsidP="008132BE">
      <w:pPr>
        <w:pStyle w:val="ListParagraph"/>
        <w:numPr>
          <w:ilvl w:val="0"/>
          <w:numId w:val="1"/>
        </w:numPr>
        <w:ind w:left="426"/>
        <w:jc w:val="both"/>
        <w:rPr>
          <w:iCs/>
          <w:sz w:val="24"/>
          <w:szCs w:val="24"/>
        </w:rPr>
      </w:pPr>
      <w:r w:rsidRPr="003813C6">
        <w:rPr>
          <w:b w:val="0"/>
          <w:iCs/>
          <w:sz w:val="24"/>
          <w:szCs w:val="24"/>
        </w:rPr>
        <w:t>Edukovati etažne vlasnike o neophodnosti formiranja organa upravljanja kao i o neophodnosti održavanja stambenih objekata.</w:t>
      </w:r>
      <w:r w:rsidR="003813C6" w:rsidRPr="003813C6">
        <w:rPr>
          <w:b w:val="0"/>
          <w:iCs/>
          <w:sz w:val="24"/>
          <w:szCs w:val="24"/>
        </w:rPr>
        <w:t xml:space="preserve"> </w:t>
      </w:r>
    </w:p>
    <w:p w:rsidR="008132BE" w:rsidRPr="003813C6" w:rsidRDefault="008132BE" w:rsidP="008132BE">
      <w:pPr>
        <w:pStyle w:val="ListParagraph"/>
        <w:numPr>
          <w:ilvl w:val="0"/>
          <w:numId w:val="1"/>
        </w:numPr>
        <w:ind w:left="426"/>
        <w:jc w:val="both"/>
        <w:rPr>
          <w:iCs/>
          <w:sz w:val="24"/>
          <w:szCs w:val="24"/>
        </w:rPr>
      </w:pPr>
      <w:r w:rsidRPr="003813C6">
        <w:rPr>
          <w:b w:val="0"/>
          <w:bCs w:val="0"/>
          <w:iCs/>
          <w:sz w:val="24"/>
          <w:szCs w:val="24"/>
        </w:rPr>
        <w:t>Sprovoditi marketinške  aktivnosti na</w:t>
      </w:r>
      <w:r w:rsidR="00595E2D" w:rsidRPr="003813C6">
        <w:rPr>
          <w:b w:val="0"/>
          <w:bCs w:val="0"/>
          <w:iCs/>
          <w:sz w:val="24"/>
          <w:szCs w:val="24"/>
        </w:rPr>
        <w:t xml:space="preserve"> promociji preduzeća kroz</w:t>
      </w:r>
      <w:r w:rsidRPr="003813C6">
        <w:rPr>
          <w:b w:val="0"/>
          <w:bCs w:val="0"/>
          <w:iCs/>
          <w:sz w:val="24"/>
          <w:szCs w:val="24"/>
        </w:rPr>
        <w:t xml:space="preserve"> reklamir</w:t>
      </w:r>
      <w:r w:rsidR="00595E2D" w:rsidRPr="003813C6">
        <w:rPr>
          <w:b w:val="0"/>
          <w:bCs w:val="0"/>
          <w:iCs/>
          <w:sz w:val="24"/>
          <w:szCs w:val="24"/>
        </w:rPr>
        <w:t>anje</w:t>
      </w:r>
      <w:r w:rsidRPr="003813C6">
        <w:rPr>
          <w:b w:val="0"/>
          <w:bCs w:val="0"/>
          <w:iCs/>
          <w:sz w:val="24"/>
          <w:szCs w:val="24"/>
        </w:rPr>
        <w:t xml:space="preserve"> usluga koje obavlja</w:t>
      </w:r>
      <w:r w:rsidR="00595E2D" w:rsidRPr="003813C6">
        <w:rPr>
          <w:b w:val="0"/>
          <w:bCs w:val="0"/>
          <w:iCs/>
          <w:sz w:val="24"/>
          <w:szCs w:val="24"/>
        </w:rPr>
        <w:t>.</w:t>
      </w:r>
      <w:r w:rsidRPr="003813C6">
        <w:rPr>
          <w:b w:val="0"/>
          <w:bCs w:val="0"/>
          <w:iCs/>
          <w:sz w:val="24"/>
          <w:szCs w:val="24"/>
        </w:rPr>
        <w:t xml:space="preserve"> </w:t>
      </w:r>
    </w:p>
    <w:p w:rsidR="008132BE" w:rsidRPr="000B335B" w:rsidRDefault="008132BE" w:rsidP="008132BE">
      <w:pPr>
        <w:pStyle w:val="ListParagraph"/>
        <w:numPr>
          <w:ilvl w:val="0"/>
          <w:numId w:val="1"/>
        </w:numPr>
        <w:ind w:left="426"/>
        <w:jc w:val="both"/>
        <w:rPr>
          <w:iCs/>
          <w:sz w:val="24"/>
          <w:szCs w:val="24"/>
        </w:rPr>
      </w:pPr>
      <w:r w:rsidRPr="000B335B">
        <w:rPr>
          <w:b w:val="0"/>
          <w:bCs w:val="0"/>
          <w:iCs/>
          <w:sz w:val="24"/>
          <w:szCs w:val="24"/>
        </w:rPr>
        <w:t>Za realizaciju navedenih zaključaka zadužuje se menadžment Agencij</w:t>
      </w:r>
      <w:r>
        <w:rPr>
          <w:b w:val="0"/>
          <w:bCs w:val="0"/>
          <w:iCs/>
          <w:sz w:val="24"/>
          <w:szCs w:val="24"/>
        </w:rPr>
        <w:t xml:space="preserve">a </w:t>
      </w:r>
      <w:r w:rsidRPr="000B335B">
        <w:rPr>
          <w:b w:val="0"/>
          <w:bCs w:val="0"/>
          <w:iCs/>
          <w:sz w:val="24"/>
          <w:szCs w:val="24"/>
        </w:rPr>
        <w:t>za stanovanje d.o.o. Podgorica.</w:t>
      </w:r>
    </w:p>
    <w:p w:rsidR="008132BE" w:rsidRDefault="008132BE" w:rsidP="008132BE">
      <w:pPr>
        <w:spacing w:after="0"/>
        <w:jc w:val="both"/>
        <w:rPr>
          <w:rFonts w:ascii="Arial" w:hAnsi="Arial" w:cs="Arial"/>
          <w:sz w:val="24"/>
          <w:szCs w:val="24"/>
        </w:rPr>
      </w:pPr>
    </w:p>
    <w:p w:rsidR="00595E2D" w:rsidRDefault="00595E2D" w:rsidP="008132BE">
      <w:pPr>
        <w:spacing w:after="0"/>
        <w:jc w:val="both"/>
        <w:rPr>
          <w:rFonts w:ascii="Arial" w:hAnsi="Arial" w:cs="Arial"/>
          <w:sz w:val="24"/>
          <w:szCs w:val="24"/>
        </w:rPr>
      </w:pPr>
    </w:p>
    <w:p w:rsidR="008132BE" w:rsidRPr="000B335B" w:rsidRDefault="008132BE" w:rsidP="008132BE">
      <w:pPr>
        <w:spacing w:after="0"/>
        <w:jc w:val="both"/>
        <w:rPr>
          <w:rFonts w:ascii="Arial" w:hAnsi="Arial" w:cs="Arial"/>
          <w:sz w:val="24"/>
          <w:szCs w:val="24"/>
        </w:rPr>
      </w:pPr>
    </w:p>
    <w:p w:rsidR="001D7791" w:rsidRPr="001D7791" w:rsidRDefault="008132BE" w:rsidP="008132BE">
      <w:pPr>
        <w:spacing w:after="0" w:line="240" w:lineRule="auto"/>
        <w:jc w:val="both"/>
        <w:rPr>
          <w:rFonts w:ascii="Arial" w:hAnsi="Arial" w:cs="Arial"/>
          <w:b/>
          <w:iCs/>
          <w:sz w:val="24"/>
          <w:szCs w:val="24"/>
        </w:rPr>
      </w:pPr>
      <w:r w:rsidRPr="000B335B">
        <w:rPr>
          <w:rFonts w:ascii="Arial" w:hAnsi="Arial" w:cs="Arial"/>
          <w:bCs/>
          <w:iCs/>
          <w:sz w:val="24"/>
          <w:szCs w:val="24"/>
        </w:rPr>
        <w:t>Broj:</w:t>
      </w:r>
      <w:r w:rsidR="001D7791">
        <w:rPr>
          <w:rFonts w:ascii="Arial" w:hAnsi="Arial" w:cs="Arial"/>
          <w:bCs/>
          <w:iCs/>
          <w:sz w:val="24"/>
          <w:szCs w:val="24"/>
        </w:rPr>
        <w:t xml:space="preserve"> </w:t>
      </w:r>
      <w:r w:rsidRPr="000B335B">
        <w:rPr>
          <w:rFonts w:ascii="Arial" w:hAnsi="Arial" w:cs="Arial"/>
          <w:bCs/>
          <w:iCs/>
          <w:sz w:val="24"/>
          <w:szCs w:val="24"/>
        </w:rPr>
        <w:t>0</w:t>
      </w:r>
      <w:r w:rsidR="001D7791">
        <w:rPr>
          <w:rFonts w:ascii="Arial" w:hAnsi="Arial" w:cs="Arial"/>
          <w:bCs/>
          <w:iCs/>
          <w:sz w:val="24"/>
          <w:szCs w:val="24"/>
        </w:rPr>
        <w:t>2</w:t>
      </w:r>
      <w:r w:rsidRPr="000B335B">
        <w:rPr>
          <w:rFonts w:ascii="Arial" w:hAnsi="Arial" w:cs="Arial"/>
          <w:bCs/>
          <w:iCs/>
          <w:sz w:val="24"/>
          <w:szCs w:val="24"/>
        </w:rPr>
        <w:t>-</w:t>
      </w:r>
      <w:r w:rsidR="001D7791">
        <w:rPr>
          <w:rFonts w:ascii="Arial" w:hAnsi="Arial" w:cs="Arial"/>
          <w:sz w:val="24"/>
          <w:szCs w:val="24"/>
          <w:lang w:val="sr-Latn-CS"/>
        </w:rPr>
        <w:t>030/19-</w:t>
      </w:r>
      <w:r w:rsidR="00BD689D">
        <w:rPr>
          <w:rFonts w:ascii="Arial" w:hAnsi="Arial" w:cs="Arial"/>
          <w:sz w:val="24"/>
          <w:szCs w:val="24"/>
          <w:lang w:val="sr-Latn-CS"/>
        </w:rPr>
        <w:t>2230</w:t>
      </w:r>
      <w:r w:rsidRPr="000B335B">
        <w:rPr>
          <w:rFonts w:ascii="Arial" w:hAnsi="Arial" w:cs="Arial"/>
          <w:b/>
          <w:iCs/>
          <w:sz w:val="24"/>
          <w:szCs w:val="24"/>
        </w:rPr>
        <w:t xml:space="preserve">  </w:t>
      </w:r>
    </w:p>
    <w:p w:rsidR="00595E2D" w:rsidRDefault="008132BE" w:rsidP="008132BE">
      <w:pPr>
        <w:spacing w:after="0" w:line="240" w:lineRule="auto"/>
        <w:jc w:val="both"/>
        <w:rPr>
          <w:rFonts w:ascii="Arial" w:hAnsi="Arial" w:cs="Arial"/>
          <w:b/>
          <w:iCs/>
          <w:sz w:val="24"/>
          <w:szCs w:val="24"/>
        </w:rPr>
      </w:pPr>
      <w:r w:rsidRPr="000B335B">
        <w:rPr>
          <w:rFonts w:ascii="Arial" w:hAnsi="Arial" w:cs="Arial"/>
          <w:iCs/>
          <w:sz w:val="24"/>
          <w:szCs w:val="24"/>
        </w:rPr>
        <w:t>Podgorica,</w:t>
      </w:r>
      <w:r w:rsidR="001D7791">
        <w:rPr>
          <w:rFonts w:ascii="Arial" w:hAnsi="Arial" w:cs="Arial"/>
          <w:sz w:val="24"/>
          <w:szCs w:val="24"/>
          <w:lang w:val="sr-Latn-CS"/>
        </w:rPr>
        <w:t xml:space="preserve">13. juna </w:t>
      </w:r>
      <w:r w:rsidRPr="000B335B">
        <w:rPr>
          <w:rFonts w:ascii="Arial" w:hAnsi="Arial" w:cs="Arial"/>
          <w:sz w:val="24"/>
          <w:szCs w:val="24"/>
          <w:lang w:val="sr-Latn-CS"/>
        </w:rPr>
        <w:t>201</w:t>
      </w:r>
      <w:r w:rsidR="003813C6">
        <w:rPr>
          <w:rFonts w:ascii="Arial" w:hAnsi="Arial" w:cs="Arial"/>
          <w:sz w:val="24"/>
          <w:szCs w:val="24"/>
          <w:lang w:val="sr-Latn-CS"/>
        </w:rPr>
        <w:t>9</w:t>
      </w:r>
      <w:r w:rsidRPr="000B335B">
        <w:rPr>
          <w:rFonts w:ascii="Arial" w:hAnsi="Arial" w:cs="Arial"/>
          <w:sz w:val="24"/>
          <w:szCs w:val="24"/>
          <w:lang w:val="sr-Latn-CS"/>
        </w:rPr>
        <w:t>.godine</w:t>
      </w:r>
      <w:r w:rsidRPr="000B335B">
        <w:rPr>
          <w:rFonts w:ascii="Arial" w:hAnsi="Arial" w:cs="Arial"/>
          <w:b/>
          <w:iCs/>
          <w:sz w:val="24"/>
          <w:szCs w:val="24"/>
        </w:rPr>
        <w:t xml:space="preserve">                           </w:t>
      </w:r>
    </w:p>
    <w:p w:rsidR="00595E2D" w:rsidRDefault="00595E2D" w:rsidP="008132BE">
      <w:pPr>
        <w:spacing w:after="0" w:line="240" w:lineRule="auto"/>
        <w:jc w:val="both"/>
        <w:rPr>
          <w:rFonts w:ascii="Arial" w:hAnsi="Arial" w:cs="Arial"/>
          <w:b/>
          <w:iCs/>
          <w:sz w:val="24"/>
          <w:szCs w:val="24"/>
        </w:rPr>
      </w:pPr>
    </w:p>
    <w:p w:rsidR="00595E2D" w:rsidRDefault="00595E2D" w:rsidP="008132BE">
      <w:pPr>
        <w:spacing w:after="0" w:line="240" w:lineRule="auto"/>
        <w:jc w:val="both"/>
        <w:rPr>
          <w:rFonts w:ascii="Arial" w:hAnsi="Arial" w:cs="Arial"/>
          <w:b/>
          <w:iCs/>
          <w:sz w:val="24"/>
          <w:szCs w:val="24"/>
        </w:rPr>
      </w:pPr>
    </w:p>
    <w:p w:rsidR="001D7791" w:rsidRDefault="008132BE" w:rsidP="001D7791">
      <w:pPr>
        <w:spacing w:after="0" w:line="240" w:lineRule="auto"/>
        <w:jc w:val="both"/>
        <w:rPr>
          <w:rFonts w:ascii="Arial" w:hAnsi="Arial" w:cs="Arial"/>
          <w:bCs/>
          <w:iCs/>
          <w:sz w:val="24"/>
          <w:szCs w:val="24"/>
        </w:rPr>
      </w:pPr>
      <w:r w:rsidRPr="000B335B">
        <w:rPr>
          <w:rFonts w:ascii="Arial" w:hAnsi="Arial" w:cs="Arial"/>
          <w:b/>
          <w:iCs/>
          <w:sz w:val="24"/>
          <w:szCs w:val="24"/>
        </w:rPr>
        <w:t xml:space="preserve">  </w:t>
      </w:r>
      <w:r w:rsidR="005F4503">
        <w:rPr>
          <w:rFonts w:ascii="Arial" w:hAnsi="Arial" w:cs="Arial"/>
          <w:bCs/>
          <w:iCs/>
          <w:sz w:val="24"/>
          <w:szCs w:val="24"/>
        </w:rPr>
        <w:t xml:space="preserve">                    </w:t>
      </w:r>
      <w:r w:rsidR="001D7791">
        <w:rPr>
          <w:rFonts w:ascii="Arial" w:hAnsi="Arial" w:cs="Arial"/>
          <w:bCs/>
          <w:iCs/>
          <w:sz w:val="24"/>
          <w:szCs w:val="24"/>
        </w:rPr>
        <w:t xml:space="preserve">                              </w:t>
      </w:r>
    </w:p>
    <w:p w:rsidR="008132BE" w:rsidRDefault="001D7791" w:rsidP="001D7791">
      <w:pPr>
        <w:spacing w:after="0" w:line="240" w:lineRule="auto"/>
        <w:jc w:val="both"/>
        <w:rPr>
          <w:rFonts w:ascii="Arial" w:hAnsi="Arial" w:cs="Arial"/>
          <w:b/>
          <w:bCs/>
          <w:iCs/>
          <w:sz w:val="24"/>
          <w:szCs w:val="24"/>
        </w:rPr>
      </w:pPr>
      <w:r>
        <w:rPr>
          <w:rFonts w:ascii="Arial" w:hAnsi="Arial" w:cs="Arial"/>
          <w:bCs/>
          <w:iCs/>
          <w:sz w:val="24"/>
          <w:szCs w:val="24"/>
        </w:rPr>
        <w:t xml:space="preserve">                                 </w:t>
      </w:r>
      <w:r w:rsidR="008132BE" w:rsidRPr="000B335B">
        <w:rPr>
          <w:rFonts w:ascii="Arial" w:hAnsi="Arial" w:cs="Arial"/>
          <w:b/>
          <w:bCs/>
          <w:iCs/>
          <w:sz w:val="24"/>
          <w:szCs w:val="24"/>
        </w:rPr>
        <w:t>SKUPŠTINA GLAVNOG GRADA – PODGORIC</w:t>
      </w:r>
      <w:r>
        <w:rPr>
          <w:rFonts w:ascii="Arial" w:hAnsi="Arial" w:cs="Arial"/>
          <w:b/>
          <w:bCs/>
          <w:iCs/>
          <w:sz w:val="24"/>
          <w:szCs w:val="24"/>
        </w:rPr>
        <w:t>E</w:t>
      </w:r>
    </w:p>
    <w:p w:rsidR="001D7791" w:rsidRDefault="001D7791" w:rsidP="001D7791">
      <w:pPr>
        <w:spacing w:after="0" w:line="240" w:lineRule="auto"/>
        <w:jc w:val="both"/>
        <w:rPr>
          <w:rFonts w:ascii="Arial" w:hAnsi="Arial" w:cs="Arial"/>
          <w:b/>
          <w:bCs/>
          <w:iCs/>
          <w:sz w:val="24"/>
          <w:szCs w:val="24"/>
        </w:rPr>
      </w:pPr>
    </w:p>
    <w:p w:rsidR="001D7791" w:rsidRDefault="001D7791" w:rsidP="001D7791">
      <w:pPr>
        <w:spacing w:after="0" w:line="240" w:lineRule="auto"/>
        <w:jc w:val="both"/>
        <w:rPr>
          <w:rFonts w:ascii="Arial" w:hAnsi="Arial" w:cs="Arial"/>
          <w:b/>
          <w:bCs/>
          <w:iCs/>
          <w:sz w:val="24"/>
          <w:szCs w:val="24"/>
        </w:rPr>
      </w:pPr>
    </w:p>
    <w:p w:rsidR="001D7791" w:rsidRPr="001D7791" w:rsidRDefault="001D7791" w:rsidP="001D7791">
      <w:pPr>
        <w:spacing w:after="0" w:line="240" w:lineRule="auto"/>
        <w:jc w:val="both"/>
        <w:rPr>
          <w:rFonts w:ascii="Arial" w:hAnsi="Arial" w:cs="Arial"/>
          <w:bCs/>
          <w:iCs/>
          <w:sz w:val="24"/>
          <w:szCs w:val="24"/>
        </w:rPr>
      </w:pPr>
    </w:p>
    <w:p w:rsidR="008132BE" w:rsidRPr="000B335B" w:rsidRDefault="001D7791" w:rsidP="001D7791">
      <w:pPr>
        <w:spacing w:after="0" w:line="240" w:lineRule="auto"/>
        <w:ind w:left="1440" w:firstLine="720"/>
        <w:jc w:val="center"/>
        <w:rPr>
          <w:rFonts w:ascii="Arial" w:hAnsi="Arial" w:cs="Arial"/>
          <w:b/>
          <w:bCs/>
          <w:iCs/>
          <w:sz w:val="24"/>
          <w:szCs w:val="24"/>
        </w:rPr>
      </w:pPr>
      <w:r>
        <w:rPr>
          <w:rFonts w:ascii="Arial" w:hAnsi="Arial" w:cs="Arial"/>
          <w:b/>
          <w:bCs/>
          <w:iCs/>
          <w:sz w:val="24"/>
          <w:szCs w:val="24"/>
        </w:rPr>
        <w:t xml:space="preserve">                                        </w:t>
      </w:r>
      <w:r w:rsidR="008132BE" w:rsidRPr="000B335B">
        <w:rPr>
          <w:rFonts w:ascii="Arial" w:hAnsi="Arial" w:cs="Arial"/>
          <w:b/>
          <w:bCs/>
          <w:iCs/>
          <w:sz w:val="24"/>
          <w:szCs w:val="24"/>
        </w:rPr>
        <w:t>PREDSJEDNIK SKUPŠTINE,</w:t>
      </w:r>
    </w:p>
    <w:p w:rsidR="00E03879" w:rsidRDefault="001D7791" w:rsidP="00A921AA">
      <w:pPr>
        <w:jc w:val="center"/>
        <w:rPr>
          <w:rFonts w:ascii="Arial" w:hAnsi="Arial" w:cs="Arial"/>
        </w:rPr>
      </w:pPr>
      <w:r>
        <w:rPr>
          <w:rFonts w:ascii="Arial" w:hAnsi="Arial" w:cs="Arial"/>
          <w:b/>
          <w:bCs/>
          <w:iCs/>
          <w:sz w:val="24"/>
          <w:szCs w:val="24"/>
        </w:rPr>
        <w:t xml:space="preserve">                                                                          </w:t>
      </w:r>
      <w:r w:rsidR="008132BE" w:rsidRPr="000B335B">
        <w:rPr>
          <w:rFonts w:ascii="Arial" w:hAnsi="Arial" w:cs="Arial"/>
          <w:b/>
          <w:bCs/>
          <w:iCs/>
          <w:sz w:val="24"/>
          <w:szCs w:val="24"/>
        </w:rPr>
        <w:t>dr Đorđe Suhih</w:t>
      </w:r>
    </w:p>
    <w:p w:rsidR="00E03879" w:rsidRDefault="00E03879" w:rsidP="00110801">
      <w:pPr>
        <w:jc w:val="both"/>
        <w:rPr>
          <w:rFonts w:ascii="Arial" w:hAnsi="Arial" w:cs="Arial"/>
        </w:rPr>
      </w:pPr>
    </w:p>
    <w:p w:rsidR="00E03879" w:rsidRDefault="00E03879" w:rsidP="00110801">
      <w:pPr>
        <w:jc w:val="both"/>
        <w:rPr>
          <w:rFonts w:ascii="Arial" w:hAnsi="Arial" w:cs="Arial"/>
        </w:rPr>
      </w:pPr>
    </w:p>
    <w:p w:rsidR="00E03879" w:rsidRDefault="00E03879" w:rsidP="00110801">
      <w:pPr>
        <w:jc w:val="both"/>
        <w:rPr>
          <w:rFonts w:ascii="Arial" w:hAnsi="Arial" w:cs="Arial"/>
        </w:rPr>
      </w:pPr>
    </w:p>
    <w:p w:rsidR="00E03879" w:rsidRDefault="00E03879" w:rsidP="00110801">
      <w:pPr>
        <w:jc w:val="both"/>
        <w:rPr>
          <w:rFonts w:ascii="Arial" w:hAnsi="Arial" w:cs="Arial"/>
        </w:rPr>
      </w:pPr>
    </w:p>
    <w:p w:rsidR="00E03879" w:rsidRDefault="00E03879" w:rsidP="00A921AA">
      <w:pPr>
        <w:ind w:left="90" w:right="241"/>
        <w:jc w:val="both"/>
        <w:rPr>
          <w:rFonts w:ascii="Arial" w:hAnsi="Arial" w:cs="Arial"/>
        </w:rPr>
      </w:pPr>
    </w:p>
    <w:sectPr w:rsidR="00E03879" w:rsidSect="007A7F93">
      <w:pgSz w:w="12240" w:h="15840"/>
      <w:pgMar w:top="567" w:right="1183" w:bottom="568" w:left="1276"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Gautami">
    <w:panose1 w:val="020B0502040204020203"/>
    <w:charset w:val="01"/>
    <w:family w:val="roman"/>
    <w:notTrueType/>
    <w:pitch w:val="variable"/>
    <w:sig w:usb0="00000000" w:usb1="00000000" w:usb2="00000000" w:usb3="00000000" w:csb0="0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B71C34"/>
    <w:multiLevelType w:val="hybridMultilevel"/>
    <w:tmpl w:val="0674D10C"/>
    <w:lvl w:ilvl="0" w:tplc="4EEE5FE2">
      <w:start w:val="1"/>
      <w:numFmt w:val="decimal"/>
      <w:lvlText w:val="%1."/>
      <w:lvlJc w:val="left"/>
      <w:pPr>
        <w:ind w:left="1080" w:hanging="360"/>
      </w:pPr>
      <w:rPr>
        <w:rFonts w:hint="default"/>
        <w:b/>
      </w:rPr>
    </w:lvl>
    <w:lvl w:ilvl="1" w:tplc="081A0019" w:tentative="1">
      <w:start w:val="1"/>
      <w:numFmt w:val="lowerLetter"/>
      <w:lvlText w:val="%2."/>
      <w:lvlJc w:val="left"/>
      <w:pPr>
        <w:ind w:left="1800" w:hanging="360"/>
      </w:pPr>
    </w:lvl>
    <w:lvl w:ilvl="2" w:tplc="081A001B" w:tentative="1">
      <w:start w:val="1"/>
      <w:numFmt w:val="lowerRoman"/>
      <w:lvlText w:val="%3."/>
      <w:lvlJc w:val="right"/>
      <w:pPr>
        <w:ind w:left="2520" w:hanging="180"/>
      </w:pPr>
    </w:lvl>
    <w:lvl w:ilvl="3" w:tplc="081A000F" w:tentative="1">
      <w:start w:val="1"/>
      <w:numFmt w:val="decimal"/>
      <w:lvlText w:val="%4."/>
      <w:lvlJc w:val="left"/>
      <w:pPr>
        <w:ind w:left="3240" w:hanging="360"/>
      </w:pPr>
    </w:lvl>
    <w:lvl w:ilvl="4" w:tplc="081A0019" w:tentative="1">
      <w:start w:val="1"/>
      <w:numFmt w:val="lowerLetter"/>
      <w:lvlText w:val="%5."/>
      <w:lvlJc w:val="left"/>
      <w:pPr>
        <w:ind w:left="3960" w:hanging="360"/>
      </w:pPr>
    </w:lvl>
    <w:lvl w:ilvl="5" w:tplc="081A001B" w:tentative="1">
      <w:start w:val="1"/>
      <w:numFmt w:val="lowerRoman"/>
      <w:lvlText w:val="%6."/>
      <w:lvlJc w:val="right"/>
      <w:pPr>
        <w:ind w:left="4680" w:hanging="180"/>
      </w:pPr>
    </w:lvl>
    <w:lvl w:ilvl="6" w:tplc="081A000F" w:tentative="1">
      <w:start w:val="1"/>
      <w:numFmt w:val="decimal"/>
      <w:lvlText w:val="%7."/>
      <w:lvlJc w:val="left"/>
      <w:pPr>
        <w:ind w:left="5400" w:hanging="360"/>
      </w:pPr>
    </w:lvl>
    <w:lvl w:ilvl="7" w:tplc="081A0019" w:tentative="1">
      <w:start w:val="1"/>
      <w:numFmt w:val="lowerLetter"/>
      <w:lvlText w:val="%8."/>
      <w:lvlJc w:val="left"/>
      <w:pPr>
        <w:ind w:left="6120" w:hanging="360"/>
      </w:pPr>
    </w:lvl>
    <w:lvl w:ilvl="8" w:tplc="081A001B" w:tentative="1">
      <w:start w:val="1"/>
      <w:numFmt w:val="lowerRoman"/>
      <w:lvlText w:val="%9."/>
      <w:lvlJc w:val="right"/>
      <w:pPr>
        <w:ind w:left="6840" w:hanging="180"/>
      </w:pPr>
    </w:lvl>
  </w:abstractNum>
  <w:abstractNum w:abstractNumId="1">
    <w:nsid w:val="056E7DF7"/>
    <w:multiLevelType w:val="hybridMultilevel"/>
    <w:tmpl w:val="F87442FC"/>
    <w:lvl w:ilvl="0" w:tplc="CB1EBCC8">
      <w:start w:val="1"/>
      <w:numFmt w:val="bullet"/>
      <w:lvlText w:val="-"/>
      <w:lvlJc w:val="left"/>
      <w:pPr>
        <w:ind w:left="720" w:hanging="360"/>
      </w:pPr>
      <w:rPr>
        <w:rFonts w:ascii="Franklin Gothic Book" w:eastAsia="Times New Roman" w:hAnsi="Franklin Gothic Book" w:cs="Gautam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095F422F"/>
    <w:multiLevelType w:val="hybridMultilevel"/>
    <w:tmpl w:val="85E064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B893C21"/>
    <w:multiLevelType w:val="hybridMultilevel"/>
    <w:tmpl w:val="03D0854C"/>
    <w:lvl w:ilvl="0" w:tplc="7D2684E0">
      <w:start w:val="2"/>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0E6A2F07"/>
    <w:multiLevelType w:val="hybridMultilevel"/>
    <w:tmpl w:val="31DAF0A2"/>
    <w:lvl w:ilvl="0" w:tplc="2B3AB3E4">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FD87380"/>
    <w:multiLevelType w:val="hybridMultilevel"/>
    <w:tmpl w:val="085C2100"/>
    <w:lvl w:ilvl="0" w:tplc="73A6008A">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4FF1F21"/>
    <w:multiLevelType w:val="hybridMultilevel"/>
    <w:tmpl w:val="BC800D00"/>
    <w:lvl w:ilvl="0" w:tplc="04209F66">
      <w:start w:val="1"/>
      <w:numFmt w:val="decimal"/>
      <w:lvlText w:val="%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B0F32DB"/>
    <w:multiLevelType w:val="hybridMultilevel"/>
    <w:tmpl w:val="3060519C"/>
    <w:lvl w:ilvl="0" w:tplc="86FCE2E2">
      <w:numFmt w:val="bullet"/>
      <w:lvlText w:val="-"/>
      <w:lvlJc w:val="left"/>
      <w:pPr>
        <w:ind w:left="720" w:hanging="360"/>
      </w:pPr>
      <w:rPr>
        <w:rFonts w:ascii="Arial Narrow" w:eastAsiaTheme="minorHAnsi" w:hAnsi="Arial Narrow"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DEB05F0"/>
    <w:multiLevelType w:val="hybridMultilevel"/>
    <w:tmpl w:val="31DAF0A2"/>
    <w:lvl w:ilvl="0" w:tplc="2B3AB3E4">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20B26C9"/>
    <w:multiLevelType w:val="hybridMultilevel"/>
    <w:tmpl w:val="3E5CDBA0"/>
    <w:lvl w:ilvl="0" w:tplc="86FCE2E2">
      <w:numFmt w:val="bullet"/>
      <w:lvlText w:val="-"/>
      <w:lvlJc w:val="left"/>
      <w:pPr>
        <w:ind w:left="720" w:hanging="360"/>
      </w:pPr>
      <w:rPr>
        <w:rFonts w:ascii="Arial Narrow" w:eastAsiaTheme="minorHAnsi" w:hAnsi="Arial Narrow" w:cstheme="minorBidi"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10">
    <w:nsid w:val="22FA0A5B"/>
    <w:multiLevelType w:val="hybridMultilevel"/>
    <w:tmpl w:val="E0444C9E"/>
    <w:lvl w:ilvl="0" w:tplc="A1D4BAB0">
      <w:start w:val="1"/>
      <w:numFmt w:val="decimal"/>
      <w:lvlText w:val="%1."/>
      <w:lvlJc w:val="left"/>
      <w:pPr>
        <w:ind w:left="720" w:hanging="360"/>
      </w:pPr>
      <w:rPr>
        <w:rFonts w:hint="default"/>
        <w:b/>
      </w:rPr>
    </w:lvl>
    <w:lvl w:ilvl="1" w:tplc="081A0019" w:tentative="1">
      <w:start w:val="1"/>
      <w:numFmt w:val="lowerLetter"/>
      <w:lvlText w:val="%2."/>
      <w:lvlJc w:val="left"/>
      <w:pPr>
        <w:ind w:left="1440" w:hanging="360"/>
      </w:pPr>
    </w:lvl>
    <w:lvl w:ilvl="2" w:tplc="081A001B" w:tentative="1">
      <w:start w:val="1"/>
      <w:numFmt w:val="lowerRoman"/>
      <w:lvlText w:val="%3."/>
      <w:lvlJc w:val="right"/>
      <w:pPr>
        <w:ind w:left="2160" w:hanging="180"/>
      </w:pPr>
    </w:lvl>
    <w:lvl w:ilvl="3" w:tplc="081A000F" w:tentative="1">
      <w:start w:val="1"/>
      <w:numFmt w:val="decimal"/>
      <w:lvlText w:val="%4."/>
      <w:lvlJc w:val="left"/>
      <w:pPr>
        <w:ind w:left="2880" w:hanging="360"/>
      </w:pPr>
    </w:lvl>
    <w:lvl w:ilvl="4" w:tplc="081A0019" w:tentative="1">
      <w:start w:val="1"/>
      <w:numFmt w:val="lowerLetter"/>
      <w:lvlText w:val="%5."/>
      <w:lvlJc w:val="left"/>
      <w:pPr>
        <w:ind w:left="3600" w:hanging="360"/>
      </w:pPr>
    </w:lvl>
    <w:lvl w:ilvl="5" w:tplc="081A001B" w:tentative="1">
      <w:start w:val="1"/>
      <w:numFmt w:val="lowerRoman"/>
      <w:lvlText w:val="%6."/>
      <w:lvlJc w:val="right"/>
      <w:pPr>
        <w:ind w:left="4320" w:hanging="180"/>
      </w:pPr>
    </w:lvl>
    <w:lvl w:ilvl="6" w:tplc="081A000F" w:tentative="1">
      <w:start w:val="1"/>
      <w:numFmt w:val="decimal"/>
      <w:lvlText w:val="%7."/>
      <w:lvlJc w:val="left"/>
      <w:pPr>
        <w:ind w:left="5040" w:hanging="360"/>
      </w:pPr>
    </w:lvl>
    <w:lvl w:ilvl="7" w:tplc="081A0019" w:tentative="1">
      <w:start w:val="1"/>
      <w:numFmt w:val="lowerLetter"/>
      <w:lvlText w:val="%8."/>
      <w:lvlJc w:val="left"/>
      <w:pPr>
        <w:ind w:left="5760" w:hanging="360"/>
      </w:pPr>
    </w:lvl>
    <w:lvl w:ilvl="8" w:tplc="081A001B" w:tentative="1">
      <w:start w:val="1"/>
      <w:numFmt w:val="lowerRoman"/>
      <w:lvlText w:val="%9."/>
      <w:lvlJc w:val="right"/>
      <w:pPr>
        <w:ind w:left="6480" w:hanging="180"/>
      </w:pPr>
    </w:lvl>
  </w:abstractNum>
  <w:abstractNum w:abstractNumId="11">
    <w:nsid w:val="234E1B48"/>
    <w:multiLevelType w:val="hybridMultilevel"/>
    <w:tmpl w:val="51D4A3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43427BA"/>
    <w:multiLevelType w:val="multilevel"/>
    <w:tmpl w:val="081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3">
    <w:nsid w:val="24E47CD4"/>
    <w:multiLevelType w:val="hybridMultilevel"/>
    <w:tmpl w:val="DE6210A2"/>
    <w:lvl w:ilvl="0" w:tplc="6BB09A54">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526567C"/>
    <w:multiLevelType w:val="hybridMultilevel"/>
    <w:tmpl w:val="2A544D18"/>
    <w:lvl w:ilvl="0" w:tplc="081A000F">
      <w:start w:val="1"/>
      <w:numFmt w:val="decimal"/>
      <w:lvlText w:val="%1."/>
      <w:lvlJc w:val="left"/>
      <w:pPr>
        <w:ind w:left="720" w:hanging="360"/>
      </w:pPr>
      <w:rPr>
        <w:rFonts w:hint="default"/>
      </w:rPr>
    </w:lvl>
    <w:lvl w:ilvl="1" w:tplc="081A0019" w:tentative="1">
      <w:start w:val="1"/>
      <w:numFmt w:val="lowerLetter"/>
      <w:lvlText w:val="%2."/>
      <w:lvlJc w:val="left"/>
      <w:pPr>
        <w:ind w:left="1440" w:hanging="360"/>
      </w:pPr>
    </w:lvl>
    <w:lvl w:ilvl="2" w:tplc="081A001B" w:tentative="1">
      <w:start w:val="1"/>
      <w:numFmt w:val="lowerRoman"/>
      <w:lvlText w:val="%3."/>
      <w:lvlJc w:val="right"/>
      <w:pPr>
        <w:ind w:left="2160" w:hanging="180"/>
      </w:pPr>
    </w:lvl>
    <w:lvl w:ilvl="3" w:tplc="081A000F" w:tentative="1">
      <w:start w:val="1"/>
      <w:numFmt w:val="decimal"/>
      <w:lvlText w:val="%4."/>
      <w:lvlJc w:val="left"/>
      <w:pPr>
        <w:ind w:left="2880" w:hanging="360"/>
      </w:pPr>
    </w:lvl>
    <w:lvl w:ilvl="4" w:tplc="081A0019" w:tentative="1">
      <w:start w:val="1"/>
      <w:numFmt w:val="lowerLetter"/>
      <w:lvlText w:val="%5."/>
      <w:lvlJc w:val="left"/>
      <w:pPr>
        <w:ind w:left="3600" w:hanging="360"/>
      </w:pPr>
    </w:lvl>
    <w:lvl w:ilvl="5" w:tplc="081A001B" w:tentative="1">
      <w:start w:val="1"/>
      <w:numFmt w:val="lowerRoman"/>
      <w:lvlText w:val="%6."/>
      <w:lvlJc w:val="right"/>
      <w:pPr>
        <w:ind w:left="4320" w:hanging="180"/>
      </w:pPr>
    </w:lvl>
    <w:lvl w:ilvl="6" w:tplc="081A000F" w:tentative="1">
      <w:start w:val="1"/>
      <w:numFmt w:val="decimal"/>
      <w:lvlText w:val="%7."/>
      <w:lvlJc w:val="left"/>
      <w:pPr>
        <w:ind w:left="5040" w:hanging="360"/>
      </w:pPr>
    </w:lvl>
    <w:lvl w:ilvl="7" w:tplc="081A0019" w:tentative="1">
      <w:start w:val="1"/>
      <w:numFmt w:val="lowerLetter"/>
      <w:lvlText w:val="%8."/>
      <w:lvlJc w:val="left"/>
      <w:pPr>
        <w:ind w:left="5760" w:hanging="360"/>
      </w:pPr>
    </w:lvl>
    <w:lvl w:ilvl="8" w:tplc="081A001B" w:tentative="1">
      <w:start w:val="1"/>
      <w:numFmt w:val="lowerRoman"/>
      <w:lvlText w:val="%9."/>
      <w:lvlJc w:val="right"/>
      <w:pPr>
        <w:ind w:left="6480" w:hanging="180"/>
      </w:pPr>
    </w:lvl>
  </w:abstractNum>
  <w:abstractNum w:abstractNumId="15">
    <w:nsid w:val="27884641"/>
    <w:multiLevelType w:val="hybridMultilevel"/>
    <w:tmpl w:val="19B8FFD8"/>
    <w:lvl w:ilvl="0" w:tplc="A9CC6C76">
      <w:start w:val="1"/>
      <w:numFmt w:val="decimal"/>
      <w:lvlText w:val="%1."/>
      <w:lvlJc w:val="left"/>
      <w:pPr>
        <w:ind w:left="36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8660950"/>
    <w:multiLevelType w:val="hybridMultilevel"/>
    <w:tmpl w:val="68888FD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2EC73274"/>
    <w:multiLevelType w:val="hybridMultilevel"/>
    <w:tmpl w:val="B0483BFE"/>
    <w:lvl w:ilvl="0" w:tplc="4954B246">
      <w:start w:val="1"/>
      <w:numFmt w:val="decimal"/>
      <w:lvlText w:val="%1."/>
      <w:lvlJc w:val="left"/>
      <w:pPr>
        <w:ind w:left="7307" w:hanging="360"/>
      </w:pPr>
      <w:rPr>
        <w:rFonts w:hint="default"/>
        <w:sz w:val="23"/>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EE12291"/>
    <w:multiLevelType w:val="hybridMultilevel"/>
    <w:tmpl w:val="EAB4989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0E32AEB"/>
    <w:multiLevelType w:val="hybridMultilevel"/>
    <w:tmpl w:val="B0763C76"/>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0">
    <w:nsid w:val="32797B21"/>
    <w:multiLevelType w:val="hybridMultilevel"/>
    <w:tmpl w:val="A3BE2C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65174B5"/>
    <w:multiLevelType w:val="hybridMultilevel"/>
    <w:tmpl w:val="5EE4D09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nsid w:val="3671587D"/>
    <w:multiLevelType w:val="hybridMultilevel"/>
    <w:tmpl w:val="A96402D6"/>
    <w:lvl w:ilvl="0" w:tplc="081A000B">
      <w:start w:val="1"/>
      <w:numFmt w:val="bullet"/>
      <w:lvlText w:val=""/>
      <w:lvlJc w:val="left"/>
      <w:pPr>
        <w:ind w:left="81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23">
    <w:nsid w:val="3C3C06EF"/>
    <w:multiLevelType w:val="hybridMultilevel"/>
    <w:tmpl w:val="8F343A36"/>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nsid w:val="48AE7405"/>
    <w:multiLevelType w:val="hybridMultilevel"/>
    <w:tmpl w:val="EF8693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A316D60"/>
    <w:multiLevelType w:val="hybridMultilevel"/>
    <w:tmpl w:val="9D508D3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D2C4756"/>
    <w:multiLevelType w:val="hybridMultilevel"/>
    <w:tmpl w:val="4FE440B0"/>
    <w:lvl w:ilvl="0" w:tplc="2A1CCB7E">
      <w:start w:val="776"/>
      <w:numFmt w:val="bullet"/>
      <w:lvlText w:val="-"/>
      <w:lvlJc w:val="left"/>
      <w:pPr>
        <w:ind w:left="720" w:hanging="360"/>
      </w:pPr>
      <w:rPr>
        <w:rFonts w:ascii="Franklin Gothic Book" w:eastAsia="Times New Roman" w:hAnsi="Franklin Gothic Book" w:cs="Gautam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nsid w:val="4D492152"/>
    <w:multiLevelType w:val="hybridMultilevel"/>
    <w:tmpl w:val="FB20A918"/>
    <w:lvl w:ilvl="0" w:tplc="700CE9EE">
      <w:start w:val="1"/>
      <w:numFmt w:val="decimal"/>
      <w:lvlText w:val="%1."/>
      <w:lvlJc w:val="left"/>
      <w:pPr>
        <w:ind w:left="720" w:hanging="360"/>
      </w:pPr>
      <w:rPr>
        <w:rFonts w:asciiTheme="minorHAnsi" w:eastAsiaTheme="minorHAnsi" w:hAnsiTheme="minorHAnsi" w:cstheme="minorBidi"/>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D602AD2"/>
    <w:multiLevelType w:val="hybridMultilevel"/>
    <w:tmpl w:val="6EF66FD4"/>
    <w:lvl w:ilvl="0" w:tplc="52C486E4">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nsid w:val="51167BEB"/>
    <w:multiLevelType w:val="hybridMultilevel"/>
    <w:tmpl w:val="A87AF6D0"/>
    <w:lvl w:ilvl="0" w:tplc="40B272AA">
      <w:start w:val="1"/>
      <w:numFmt w:val="decimal"/>
      <w:lvlText w:val="%1."/>
      <w:lvlJc w:val="left"/>
      <w:pPr>
        <w:ind w:left="1260" w:hanging="360"/>
      </w:pPr>
      <w:rPr>
        <w:rFonts w:hint="default"/>
        <w:color w:val="auto"/>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30">
    <w:nsid w:val="519D2E95"/>
    <w:multiLevelType w:val="hybridMultilevel"/>
    <w:tmpl w:val="856E6154"/>
    <w:lvl w:ilvl="0" w:tplc="6C6AC074">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402105D"/>
    <w:multiLevelType w:val="hybridMultilevel"/>
    <w:tmpl w:val="A5D686C4"/>
    <w:lvl w:ilvl="0" w:tplc="081A000B">
      <w:start w:val="1"/>
      <w:numFmt w:val="bullet"/>
      <w:lvlText w:val=""/>
      <w:lvlJc w:val="left"/>
      <w:pPr>
        <w:ind w:left="1637" w:hanging="360"/>
      </w:pPr>
      <w:rPr>
        <w:rFonts w:ascii="Wingdings" w:hAnsi="Wingdings" w:hint="default"/>
      </w:rPr>
    </w:lvl>
    <w:lvl w:ilvl="1" w:tplc="081A0003" w:tentative="1">
      <w:start w:val="1"/>
      <w:numFmt w:val="bullet"/>
      <w:lvlText w:val="o"/>
      <w:lvlJc w:val="left"/>
      <w:pPr>
        <w:ind w:left="2145" w:hanging="360"/>
      </w:pPr>
      <w:rPr>
        <w:rFonts w:ascii="Courier New" w:hAnsi="Courier New" w:cs="Courier New" w:hint="default"/>
      </w:rPr>
    </w:lvl>
    <w:lvl w:ilvl="2" w:tplc="081A0005" w:tentative="1">
      <w:start w:val="1"/>
      <w:numFmt w:val="bullet"/>
      <w:lvlText w:val=""/>
      <w:lvlJc w:val="left"/>
      <w:pPr>
        <w:ind w:left="2865" w:hanging="360"/>
      </w:pPr>
      <w:rPr>
        <w:rFonts w:ascii="Wingdings" w:hAnsi="Wingdings" w:hint="default"/>
      </w:rPr>
    </w:lvl>
    <w:lvl w:ilvl="3" w:tplc="081A0001" w:tentative="1">
      <w:start w:val="1"/>
      <w:numFmt w:val="bullet"/>
      <w:lvlText w:val=""/>
      <w:lvlJc w:val="left"/>
      <w:pPr>
        <w:ind w:left="3585" w:hanging="360"/>
      </w:pPr>
      <w:rPr>
        <w:rFonts w:ascii="Symbol" w:hAnsi="Symbol" w:hint="default"/>
      </w:rPr>
    </w:lvl>
    <w:lvl w:ilvl="4" w:tplc="081A0003" w:tentative="1">
      <w:start w:val="1"/>
      <w:numFmt w:val="bullet"/>
      <w:lvlText w:val="o"/>
      <w:lvlJc w:val="left"/>
      <w:pPr>
        <w:ind w:left="4305" w:hanging="360"/>
      </w:pPr>
      <w:rPr>
        <w:rFonts w:ascii="Courier New" w:hAnsi="Courier New" w:cs="Courier New" w:hint="default"/>
      </w:rPr>
    </w:lvl>
    <w:lvl w:ilvl="5" w:tplc="081A0005" w:tentative="1">
      <w:start w:val="1"/>
      <w:numFmt w:val="bullet"/>
      <w:lvlText w:val=""/>
      <w:lvlJc w:val="left"/>
      <w:pPr>
        <w:ind w:left="5025" w:hanging="360"/>
      </w:pPr>
      <w:rPr>
        <w:rFonts w:ascii="Wingdings" w:hAnsi="Wingdings" w:hint="default"/>
      </w:rPr>
    </w:lvl>
    <w:lvl w:ilvl="6" w:tplc="081A0001" w:tentative="1">
      <w:start w:val="1"/>
      <w:numFmt w:val="bullet"/>
      <w:lvlText w:val=""/>
      <w:lvlJc w:val="left"/>
      <w:pPr>
        <w:ind w:left="5745" w:hanging="360"/>
      </w:pPr>
      <w:rPr>
        <w:rFonts w:ascii="Symbol" w:hAnsi="Symbol" w:hint="default"/>
      </w:rPr>
    </w:lvl>
    <w:lvl w:ilvl="7" w:tplc="081A0003" w:tentative="1">
      <w:start w:val="1"/>
      <w:numFmt w:val="bullet"/>
      <w:lvlText w:val="o"/>
      <w:lvlJc w:val="left"/>
      <w:pPr>
        <w:ind w:left="6465" w:hanging="360"/>
      </w:pPr>
      <w:rPr>
        <w:rFonts w:ascii="Courier New" w:hAnsi="Courier New" w:cs="Courier New" w:hint="default"/>
      </w:rPr>
    </w:lvl>
    <w:lvl w:ilvl="8" w:tplc="081A0005" w:tentative="1">
      <w:start w:val="1"/>
      <w:numFmt w:val="bullet"/>
      <w:lvlText w:val=""/>
      <w:lvlJc w:val="left"/>
      <w:pPr>
        <w:ind w:left="7185" w:hanging="360"/>
      </w:pPr>
      <w:rPr>
        <w:rFonts w:ascii="Wingdings" w:hAnsi="Wingdings" w:hint="default"/>
      </w:rPr>
    </w:lvl>
  </w:abstractNum>
  <w:abstractNum w:abstractNumId="32">
    <w:nsid w:val="58F565CE"/>
    <w:multiLevelType w:val="hybridMultilevel"/>
    <w:tmpl w:val="EF8693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FA46D3C"/>
    <w:multiLevelType w:val="hybridMultilevel"/>
    <w:tmpl w:val="BD04BD66"/>
    <w:lvl w:ilvl="0" w:tplc="1B06F6AC">
      <w:start w:val="1"/>
      <w:numFmt w:val="bullet"/>
      <w:lvlText w:val="-"/>
      <w:lvlJc w:val="left"/>
      <w:pPr>
        <w:ind w:left="720" w:hanging="360"/>
      </w:pPr>
      <w:rPr>
        <w:rFonts w:ascii="Calibri" w:eastAsia="Calibri" w:hAnsi="Calibri" w:cs="Times New Roman"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34">
    <w:nsid w:val="640C7F6F"/>
    <w:multiLevelType w:val="hybridMultilevel"/>
    <w:tmpl w:val="6EF66FD4"/>
    <w:lvl w:ilvl="0" w:tplc="52C486E4">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641F50CB"/>
    <w:multiLevelType w:val="multilevel"/>
    <w:tmpl w:val="081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6">
    <w:nsid w:val="64D334A6"/>
    <w:multiLevelType w:val="hybridMultilevel"/>
    <w:tmpl w:val="086A32FA"/>
    <w:lvl w:ilvl="0" w:tplc="081A000B">
      <w:start w:val="1"/>
      <w:numFmt w:val="bullet"/>
      <w:lvlText w:val=""/>
      <w:lvlJc w:val="left"/>
      <w:pPr>
        <w:ind w:left="1440" w:hanging="360"/>
      </w:pPr>
      <w:rPr>
        <w:rFonts w:ascii="Wingdings" w:hAnsi="Wingdings" w:hint="default"/>
      </w:rPr>
    </w:lvl>
    <w:lvl w:ilvl="1" w:tplc="081A0003" w:tentative="1">
      <w:start w:val="1"/>
      <w:numFmt w:val="bullet"/>
      <w:lvlText w:val="o"/>
      <w:lvlJc w:val="left"/>
      <w:pPr>
        <w:ind w:left="2160" w:hanging="360"/>
      </w:pPr>
      <w:rPr>
        <w:rFonts w:ascii="Courier New" w:hAnsi="Courier New" w:cs="Courier New" w:hint="default"/>
      </w:rPr>
    </w:lvl>
    <w:lvl w:ilvl="2" w:tplc="081A0005" w:tentative="1">
      <w:start w:val="1"/>
      <w:numFmt w:val="bullet"/>
      <w:lvlText w:val=""/>
      <w:lvlJc w:val="left"/>
      <w:pPr>
        <w:ind w:left="2880" w:hanging="360"/>
      </w:pPr>
      <w:rPr>
        <w:rFonts w:ascii="Wingdings" w:hAnsi="Wingdings" w:hint="default"/>
      </w:rPr>
    </w:lvl>
    <w:lvl w:ilvl="3" w:tplc="081A0001" w:tentative="1">
      <w:start w:val="1"/>
      <w:numFmt w:val="bullet"/>
      <w:lvlText w:val=""/>
      <w:lvlJc w:val="left"/>
      <w:pPr>
        <w:ind w:left="3600" w:hanging="360"/>
      </w:pPr>
      <w:rPr>
        <w:rFonts w:ascii="Symbol" w:hAnsi="Symbol" w:hint="default"/>
      </w:rPr>
    </w:lvl>
    <w:lvl w:ilvl="4" w:tplc="081A0003" w:tentative="1">
      <w:start w:val="1"/>
      <w:numFmt w:val="bullet"/>
      <w:lvlText w:val="o"/>
      <w:lvlJc w:val="left"/>
      <w:pPr>
        <w:ind w:left="4320" w:hanging="360"/>
      </w:pPr>
      <w:rPr>
        <w:rFonts w:ascii="Courier New" w:hAnsi="Courier New" w:cs="Courier New" w:hint="default"/>
      </w:rPr>
    </w:lvl>
    <w:lvl w:ilvl="5" w:tplc="081A0005" w:tentative="1">
      <w:start w:val="1"/>
      <w:numFmt w:val="bullet"/>
      <w:lvlText w:val=""/>
      <w:lvlJc w:val="left"/>
      <w:pPr>
        <w:ind w:left="5040" w:hanging="360"/>
      </w:pPr>
      <w:rPr>
        <w:rFonts w:ascii="Wingdings" w:hAnsi="Wingdings" w:hint="default"/>
      </w:rPr>
    </w:lvl>
    <w:lvl w:ilvl="6" w:tplc="081A0001" w:tentative="1">
      <w:start w:val="1"/>
      <w:numFmt w:val="bullet"/>
      <w:lvlText w:val=""/>
      <w:lvlJc w:val="left"/>
      <w:pPr>
        <w:ind w:left="5760" w:hanging="360"/>
      </w:pPr>
      <w:rPr>
        <w:rFonts w:ascii="Symbol" w:hAnsi="Symbol" w:hint="default"/>
      </w:rPr>
    </w:lvl>
    <w:lvl w:ilvl="7" w:tplc="081A0003" w:tentative="1">
      <w:start w:val="1"/>
      <w:numFmt w:val="bullet"/>
      <w:lvlText w:val="o"/>
      <w:lvlJc w:val="left"/>
      <w:pPr>
        <w:ind w:left="6480" w:hanging="360"/>
      </w:pPr>
      <w:rPr>
        <w:rFonts w:ascii="Courier New" w:hAnsi="Courier New" w:cs="Courier New" w:hint="default"/>
      </w:rPr>
    </w:lvl>
    <w:lvl w:ilvl="8" w:tplc="081A0005" w:tentative="1">
      <w:start w:val="1"/>
      <w:numFmt w:val="bullet"/>
      <w:lvlText w:val=""/>
      <w:lvlJc w:val="left"/>
      <w:pPr>
        <w:ind w:left="7200" w:hanging="360"/>
      </w:pPr>
      <w:rPr>
        <w:rFonts w:ascii="Wingdings" w:hAnsi="Wingdings" w:hint="default"/>
      </w:rPr>
    </w:lvl>
  </w:abstractNum>
  <w:abstractNum w:abstractNumId="37">
    <w:nsid w:val="69CC145D"/>
    <w:multiLevelType w:val="hybridMultilevel"/>
    <w:tmpl w:val="2D86C1D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A8126CF"/>
    <w:multiLevelType w:val="hybridMultilevel"/>
    <w:tmpl w:val="F97EDA3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nsid w:val="6D26298F"/>
    <w:multiLevelType w:val="hybridMultilevel"/>
    <w:tmpl w:val="0ED6894C"/>
    <w:lvl w:ilvl="0" w:tplc="A894D73E">
      <w:start w:val="1"/>
      <w:numFmt w:val="upperLetter"/>
      <w:lvlText w:val="%1."/>
      <w:lvlJc w:val="left"/>
      <w:pPr>
        <w:ind w:left="720" w:hanging="360"/>
      </w:pPr>
      <w:rPr>
        <w:b/>
      </w:rPr>
    </w:lvl>
    <w:lvl w:ilvl="1" w:tplc="081A0019">
      <w:start w:val="1"/>
      <w:numFmt w:val="lowerLetter"/>
      <w:lvlText w:val="%2."/>
      <w:lvlJc w:val="left"/>
      <w:pPr>
        <w:ind w:left="1440" w:hanging="360"/>
      </w:pPr>
    </w:lvl>
    <w:lvl w:ilvl="2" w:tplc="081A001B">
      <w:start w:val="1"/>
      <w:numFmt w:val="lowerRoman"/>
      <w:lvlText w:val="%3."/>
      <w:lvlJc w:val="right"/>
      <w:pPr>
        <w:ind w:left="2160" w:hanging="180"/>
      </w:pPr>
    </w:lvl>
    <w:lvl w:ilvl="3" w:tplc="081A000F">
      <w:start w:val="1"/>
      <w:numFmt w:val="decimal"/>
      <w:lvlText w:val="%4."/>
      <w:lvlJc w:val="left"/>
      <w:pPr>
        <w:ind w:left="2880" w:hanging="360"/>
      </w:pPr>
    </w:lvl>
    <w:lvl w:ilvl="4" w:tplc="081A0019">
      <w:start w:val="1"/>
      <w:numFmt w:val="lowerLetter"/>
      <w:lvlText w:val="%5."/>
      <w:lvlJc w:val="left"/>
      <w:pPr>
        <w:ind w:left="3600" w:hanging="360"/>
      </w:pPr>
    </w:lvl>
    <w:lvl w:ilvl="5" w:tplc="081A001B">
      <w:start w:val="1"/>
      <w:numFmt w:val="lowerRoman"/>
      <w:lvlText w:val="%6."/>
      <w:lvlJc w:val="right"/>
      <w:pPr>
        <w:ind w:left="4320" w:hanging="180"/>
      </w:pPr>
    </w:lvl>
    <w:lvl w:ilvl="6" w:tplc="081A000F">
      <w:start w:val="1"/>
      <w:numFmt w:val="decimal"/>
      <w:lvlText w:val="%7."/>
      <w:lvlJc w:val="left"/>
      <w:pPr>
        <w:ind w:left="5040" w:hanging="360"/>
      </w:pPr>
    </w:lvl>
    <w:lvl w:ilvl="7" w:tplc="081A0019">
      <w:start w:val="1"/>
      <w:numFmt w:val="lowerLetter"/>
      <w:lvlText w:val="%8."/>
      <w:lvlJc w:val="left"/>
      <w:pPr>
        <w:ind w:left="5760" w:hanging="360"/>
      </w:pPr>
    </w:lvl>
    <w:lvl w:ilvl="8" w:tplc="081A001B">
      <w:start w:val="1"/>
      <w:numFmt w:val="lowerRoman"/>
      <w:lvlText w:val="%9."/>
      <w:lvlJc w:val="right"/>
      <w:pPr>
        <w:ind w:left="6480" w:hanging="180"/>
      </w:pPr>
    </w:lvl>
  </w:abstractNum>
  <w:abstractNum w:abstractNumId="40">
    <w:nsid w:val="6F061174"/>
    <w:multiLevelType w:val="hybridMultilevel"/>
    <w:tmpl w:val="15C20376"/>
    <w:lvl w:ilvl="0" w:tplc="04090001">
      <w:start w:val="1"/>
      <w:numFmt w:val="bullet"/>
      <w:lvlText w:val=""/>
      <w:lvlJc w:val="left"/>
      <w:pPr>
        <w:ind w:left="720" w:hanging="360"/>
      </w:pPr>
      <w:rPr>
        <w:rFonts w:ascii="Symbol" w:hAnsi="Symbol" w:hint="default"/>
        <w:b/>
      </w:rPr>
    </w:lvl>
    <w:lvl w:ilvl="1" w:tplc="081A0019" w:tentative="1">
      <w:start w:val="1"/>
      <w:numFmt w:val="lowerLetter"/>
      <w:lvlText w:val="%2."/>
      <w:lvlJc w:val="left"/>
      <w:pPr>
        <w:ind w:left="1440" w:hanging="360"/>
      </w:pPr>
    </w:lvl>
    <w:lvl w:ilvl="2" w:tplc="081A001B" w:tentative="1">
      <w:start w:val="1"/>
      <w:numFmt w:val="lowerRoman"/>
      <w:lvlText w:val="%3."/>
      <w:lvlJc w:val="right"/>
      <w:pPr>
        <w:ind w:left="2160" w:hanging="180"/>
      </w:pPr>
    </w:lvl>
    <w:lvl w:ilvl="3" w:tplc="081A000F" w:tentative="1">
      <w:start w:val="1"/>
      <w:numFmt w:val="decimal"/>
      <w:lvlText w:val="%4."/>
      <w:lvlJc w:val="left"/>
      <w:pPr>
        <w:ind w:left="2880" w:hanging="360"/>
      </w:pPr>
    </w:lvl>
    <w:lvl w:ilvl="4" w:tplc="081A0019" w:tentative="1">
      <w:start w:val="1"/>
      <w:numFmt w:val="lowerLetter"/>
      <w:lvlText w:val="%5."/>
      <w:lvlJc w:val="left"/>
      <w:pPr>
        <w:ind w:left="3600" w:hanging="360"/>
      </w:pPr>
    </w:lvl>
    <w:lvl w:ilvl="5" w:tplc="081A001B" w:tentative="1">
      <w:start w:val="1"/>
      <w:numFmt w:val="lowerRoman"/>
      <w:lvlText w:val="%6."/>
      <w:lvlJc w:val="right"/>
      <w:pPr>
        <w:ind w:left="4320" w:hanging="180"/>
      </w:pPr>
    </w:lvl>
    <w:lvl w:ilvl="6" w:tplc="081A000F" w:tentative="1">
      <w:start w:val="1"/>
      <w:numFmt w:val="decimal"/>
      <w:lvlText w:val="%7."/>
      <w:lvlJc w:val="left"/>
      <w:pPr>
        <w:ind w:left="5040" w:hanging="360"/>
      </w:pPr>
    </w:lvl>
    <w:lvl w:ilvl="7" w:tplc="081A0019" w:tentative="1">
      <w:start w:val="1"/>
      <w:numFmt w:val="lowerLetter"/>
      <w:lvlText w:val="%8."/>
      <w:lvlJc w:val="left"/>
      <w:pPr>
        <w:ind w:left="5760" w:hanging="360"/>
      </w:pPr>
    </w:lvl>
    <w:lvl w:ilvl="8" w:tplc="081A001B" w:tentative="1">
      <w:start w:val="1"/>
      <w:numFmt w:val="lowerRoman"/>
      <w:lvlText w:val="%9."/>
      <w:lvlJc w:val="right"/>
      <w:pPr>
        <w:ind w:left="6480" w:hanging="180"/>
      </w:pPr>
    </w:lvl>
  </w:abstractNum>
  <w:abstractNum w:abstractNumId="41">
    <w:nsid w:val="70025B82"/>
    <w:multiLevelType w:val="hybridMultilevel"/>
    <w:tmpl w:val="8348D59A"/>
    <w:lvl w:ilvl="0" w:tplc="FFD645FE">
      <w:start w:val="1"/>
      <w:numFmt w:val="upperLetter"/>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2">
    <w:nsid w:val="72916B83"/>
    <w:multiLevelType w:val="hybridMultilevel"/>
    <w:tmpl w:val="B5F28E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6281D6F"/>
    <w:multiLevelType w:val="hybridMultilevel"/>
    <w:tmpl w:val="BF6AB574"/>
    <w:lvl w:ilvl="0" w:tplc="9364EE7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9B973A8"/>
    <w:multiLevelType w:val="hybridMultilevel"/>
    <w:tmpl w:val="31DAF0A2"/>
    <w:lvl w:ilvl="0" w:tplc="2B3AB3E4">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A5E47C3"/>
    <w:multiLevelType w:val="hybridMultilevel"/>
    <w:tmpl w:val="95E85CDE"/>
    <w:lvl w:ilvl="0" w:tplc="081A000B">
      <w:start w:val="1"/>
      <w:numFmt w:val="bullet"/>
      <w:lvlText w:val=""/>
      <w:lvlJc w:val="left"/>
      <w:pPr>
        <w:ind w:left="1425" w:hanging="360"/>
      </w:pPr>
      <w:rPr>
        <w:rFonts w:ascii="Wingdings" w:hAnsi="Wingdings" w:hint="default"/>
      </w:rPr>
    </w:lvl>
    <w:lvl w:ilvl="1" w:tplc="081A0003" w:tentative="1">
      <w:start w:val="1"/>
      <w:numFmt w:val="bullet"/>
      <w:lvlText w:val="o"/>
      <w:lvlJc w:val="left"/>
      <w:pPr>
        <w:ind w:left="2145" w:hanging="360"/>
      </w:pPr>
      <w:rPr>
        <w:rFonts w:ascii="Courier New" w:hAnsi="Courier New" w:cs="Courier New" w:hint="default"/>
      </w:rPr>
    </w:lvl>
    <w:lvl w:ilvl="2" w:tplc="081A0005" w:tentative="1">
      <w:start w:val="1"/>
      <w:numFmt w:val="bullet"/>
      <w:lvlText w:val=""/>
      <w:lvlJc w:val="left"/>
      <w:pPr>
        <w:ind w:left="2865" w:hanging="360"/>
      </w:pPr>
      <w:rPr>
        <w:rFonts w:ascii="Wingdings" w:hAnsi="Wingdings" w:hint="default"/>
      </w:rPr>
    </w:lvl>
    <w:lvl w:ilvl="3" w:tplc="081A0001" w:tentative="1">
      <w:start w:val="1"/>
      <w:numFmt w:val="bullet"/>
      <w:lvlText w:val=""/>
      <w:lvlJc w:val="left"/>
      <w:pPr>
        <w:ind w:left="3585" w:hanging="360"/>
      </w:pPr>
      <w:rPr>
        <w:rFonts w:ascii="Symbol" w:hAnsi="Symbol" w:hint="default"/>
      </w:rPr>
    </w:lvl>
    <w:lvl w:ilvl="4" w:tplc="081A0003" w:tentative="1">
      <w:start w:val="1"/>
      <w:numFmt w:val="bullet"/>
      <w:lvlText w:val="o"/>
      <w:lvlJc w:val="left"/>
      <w:pPr>
        <w:ind w:left="4305" w:hanging="360"/>
      </w:pPr>
      <w:rPr>
        <w:rFonts w:ascii="Courier New" w:hAnsi="Courier New" w:cs="Courier New" w:hint="default"/>
      </w:rPr>
    </w:lvl>
    <w:lvl w:ilvl="5" w:tplc="081A0005" w:tentative="1">
      <w:start w:val="1"/>
      <w:numFmt w:val="bullet"/>
      <w:lvlText w:val=""/>
      <w:lvlJc w:val="left"/>
      <w:pPr>
        <w:ind w:left="5025" w:hanging="360"/>
      </w:pPr>
      <w:rPr>
        <w:rFonts w:ascii="Wingdings" w:hAnsi="Wingdings" w:hint="default"/>
      </w:rPr>
    </w:lvl>
    <w:lvl w:ilvl="6" w:tplc="081A0001" w:tentative="1">
      <w:start w:val="1"/>
      <w:numFmt w:val="bullet"/>
      <w:lvlText w:val=""/>
      <w:lvlJc w:val="left"/>
      <w:pPr>
        <w:ind w:left="5745" w:hanging="360"/>
      </w:pPr>
      <w:rPr>
        <w:rFonts w:ascii="Symbol" w:hAnsi="Symbol" w:hint="default"/>
      </w:rPr>
    </w:lvl>
    <w:lvl w:ilvl="7" w:tplc="081A0003" w:tentative="1">
      <w:start w:val="1"/>
      <w:numFmt w:val="bullet"/>
      <w:lvlText w:val="o"/>
      <w:lvlJc w:val="left"/>
      <w:pPr>
        <w:ind w:left="6465" w:hanging="360"/>
      </w:pPr>
      <w:rPr>
        <w:rFonts w:ascii="Courier New" w:hAnsi="Courier New" w:cs="Courier New" w:hint="default"/>
      </w:rPr>
    </w:lvl>
    <w:lvl w:ilvl="8" w:tplc="081A0005" w:tentative="1">
      <w:start w:val="1"/>
      <w:numFmt w:val="bullet"/>
      <w:lvlText w:val=""/>
      <w:lvlJc w:val="left"/>
      <w:pPr>
        <w:ind w:left="7185" w:hanging="360"/>
      </w:pPr>
      <w:rPr>
        <w:rFonts w:ascii="Wingdings" w:hAnsi="Wingdings" w:hint="default"/>
      </w:rPr>
    </w:lvl>
  </w:abstractNum>
  <w:num w:numId="1">
    <w:abstractNumId w:val="15"/>
  </w:num>
  <w:num w:numId="2">
    <w:abstractNumId w:val="5"/>
  </w:num>
  <w:num w:numId="3">
    <w:abstractNumId w:val="9"/>
  </w:num>
  <w:num w:numId="4">
    <w:abstractNumId w:val="31"/>
  </w:num>
  <w:num w:numId="5">
    <w:abstractNumId w:val="14"/>
  </w:num>
  <w:num w:numId="6">
    <w:abstractNumId w:val="17"/>
  </w:num>
  <w:num w:numId="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0"/>
  </w:num>
  <w:num w:numId="9">
    <w:abstractNumId w:val="0"/>
  </w:num>
  <w:num w:numId="10">
    <w:abstractNumId w:val="45"/>
  </w:num>
  <w:num w:numId="11">
    <w:abstractNumId w:val="40"/>
  </w:num>
  <w:num w:numId="12">
    <w:abstractNumId w:val="12"/>
  </w:num>
  <w:num w:numId="13">
    <w:abstractNumId w:val="35"/>
  </w:num>
  <w:num w:numId="14">
    <w:abstractNumId w:val="36"/>
  </w:num>
  <w:num w:numId="15">
    <w:abstractNumId w:val="22"/>
  </w:num>
  <w:num w:numId="16">
    <w:abstractNumId w:val="1"/>
  </w:num>
  <w:num w:numId="17">
    <w:abstractNumId w:val="26"/>
  </w:num>
  <w:num w:numId="18">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3"/>
  </w:num>
  <w:num w:numId="21">
    <w:abstractNumId w:val="18"/>
  </w:num>
  <w:num w:numId="22">
    <w:abstractNumId w:val="37"/>
  </w:num>
  <w:num w:numId="23">
    <w:abstractNumId w:val="25"/>
  </w:num>
  <w:num w:numId="24">
    <w:abstractNumId w:val="2"/>
  </w:num>
  <w:num w:numId="25">
    <w:abstractNumId w:val="11"/>
  </w:num>
  <w:num w:numId="26">
    <w:abstractNumId w:val="21"/>
  </w:num>
  <w:num w:numId="27">
    <w:abstractNumId w:val="16"/>
  </w:num>
  <w:num w:numId="28">
    <w:abstractNumId w:val="38"/>
  </w:num>
  <w:num w:numId="29">
    <w:abstractNumId w:val="7"/>
  </w:num>
  <w:num w:numId="30">
    <w:abstractNumId w:val="20"/>
  </w:num>
  <w:num w:numId="31">
    <w:abstractNumId w:val="30"/>
  </w:num>
  <w:num w:numId="32">
    <w:abstractNumId w:val="3"/>
  </w:num>
  <w:num w:numId="33">
    <w:abstractNumId w:val="23"/>
  </w:num>
  <w:num w:numId="34">
    <w:abstractNumId w:val="42"/>
  </w:num>
  <w:num w:numId="35">
    <w:abstractNumId w:val="6"/>
  </w:num>
  <w:num w:numId="36">
    <w:abstractNumId w:val="29"/>
  </w:num>
  <w:num w:numId="37">
    <w:abstractNumId w:val="8"/>
  </w:num>
  <w:num w:numId="38">
    <w:abstractNumId w:val="4"/>
  </w:num>
  <w:num w:numId="3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44"/>
  </w:num>
  <w:num w:numId="41">
    <w:abstractNumId w:val="27"/>
  </w:num>
  <w:num w:numId="42">
    <w:abstractNumId w:val="13"/>
  </w:num>
  <w:num w:numId="43">
    <w:abstractNumId w:val="28"/>
  </w:num>
  <w:num w:numId="44">
    <w:abstractNumId w:val="34"/>
  </w:num>
  <w:num w:numId="45">
    <w:abstractNumId w:val="32"/>
  </w:num>
  <w:num w:numId="46">
    <w:abstractNumId w:val="24"/>
  </w:num>
  <w:num w:numId="47">
    <w:abstractNumId w:val="4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compat/>
  <w:rsids>
    <w:rsidRoot w:val="008132BE"/>
    <w:rsid w:val="00000701"/>
    <w:rsid w:val="000176D2"/>
    <w:rsid w:val="00030A8F"/>
    <w:rsid w:val="000456D2"/>
    <w:rsid w:val="0005426C"/>
    <w:rsid w:val="00070DFB"/>
    <w:rsid w:val="000723AA"/>
    <w:rsid w:val="001070EE"/>
    <w:rsid w:val="00141D02"/>
    <w:rsid w:val="00195165"/>
    <w:rsid w:val="001A59F7"/>
    <w:rsid w:val="001C0AF0"/>
    <w:rsid w:val="001C4AAF"/>
    <w:rsid w:val="001D5419"/>
    <w:rsid w:val="001D7791"/>
    <w:rsid w:val="001F3517"/>
    <w:rsid w:val="00213344"/>
    <w:rsid w:val="00220D4D"/>
    <w:rsid w:val="00243BC3"/>
    <w:rsid w:val="00274086"/>
    <w:rsid w:val="002A5FA3"/>
    <w:rsid w:val="002C6B1E"/>
    <w:rsid w:val="00305D2F"/>
    <w:rsid w:val="00324DA7"/>
    <w:rsid w:val="00336544"/>
    <w:rsid w:val="00341FB5"/>
    <w:rsid w:val="00344C9A"/>
    <w:rsid w:val="00345411"/>
    <w:rsid w:val="00362354"/>
    <w:rsid w:val="0036784A"/>
    <w:rsid w:val="003813C6"/>
    <w:rsid w:val="00383C7A"/>
    <w:rsid w:val="003900AC"/>
    <w:rsid w:val="003A1876"/>
    <w:rsid w:val="003A4582"/>
    <w:rsid w:val="003B1ED1"/>
    <w:rsid w:val="00404A65"/>
    <w:rsid w:val="004136C3"/>
    <w:rsid w:val="00413D67"/>
    <w:rsid w:val="00417B23"/>
    <w:rsid w:val="0042486F"/>
    <w:rsid w:val="00431351"/>
    <w:rsid w:val="00492DF7"/>
    <w:rsid w:val="004940BC"/>
    <w:rsid w:val="004D30EE"/>
    <w:rsid w:val="0052563F"/>
    <w:rsid w:val="00536B28"/>
    <w:rsid w:val="00564D85"/>
    <w:rsid w:val="00575F78"/>
    <w:rsid w:val="00584EBA"/>
    <w:rsid w:val="00595E2D"/>
    <w:rsid w:val="00597107"/>
    <w:rsid w:val="005E11F2"/>
    <w:rsid w:val="005E4167"/>
    <w:rsid w:val="005F346D"/>
    <w:rsid w:val="005F4503"/>
    <w:rsid w:val="00603773"/>
    <w:rsid w:val="00607A9F"/>
    <w:rsid w:val="00614011"/>
    <w:rsid w:val="00617A0E"/>
    <w:rsid w:val="0062101A"/>
    <w:rsid w:val="00650CC4"/>
    <w:rsid w:val="0065386A"/>
    <w:rsid w:val="006D1C32"/>
    <w:rsid w:val="006E60EA"/>
    <w:rsid w:val="006F4052"/>
    <w:rsid w:val="00717618"/>
    <w:rsid w:val="00731CA9"/>
    <w:rsid w:val="007A7F93"/>
    <w:rsid w:val="007C7335"/>
    <w:rsid w:val="00804DD0"/>
    <w:rsid w:val="0080693F"/>
    <w:rsid w:val="008132BE"/>
    <w:rsid w:val="00864A3B"/>
    <w:rsid w:val="0086634E"/>
    <w:rsid w:val="00867124"/>
    <w:rsid w:val="00871C04"/>
    <w:rsid w:val="00877210"/>
    <w:rsid w:val="008817A3"/>
    <w:rsid w:val="008D5DD1"/>
    <w:rsid w:val="008F1847"/>
    <w:rsid w:val="008F678E"/>
    <w:rsid w:val="00911D41"/>
    <w:rsid w:val="00924847"/>
    <w:rsid w:val="00924A83"/>
    <w:rsid w:val="00932CF4"/>
    <w:rsid w:val="00990283"/>
    <w:rsid w:val="00992DBF"/>
    <w:rsid w:val="009C22C5"/>
    <w:rsid w:val="009C35A8"/>
    <w:rsid w:val="009F7993"/>
    <w:rsid w:val="00A04425"/>
    <w:rsid w:val="00A21603"/>
    <w:rsid w:val="00A35572"/>
    <w:rsid w:val="00A532EB"/>
    <w:rsid w:val="00A921AA"/>
    <w:rsid w:val="00A929EF"/>
    <w:rsid w:val="00AC5883"/>
    <w:rsid w:val="00AF57A0"/>
    <w:rsid w:val="00B12F0E"/>
    <w:rsid w:val="00B23621"/>
    <w:rsid w:val="00B36B67"/>
    <w:rsid w:val="00B3790E"/>
    <w:rsid w:val="00B76946"/>
    <w:rsid w:val="00BD689D"/>
    <w:rsid w:val="00BF34D5"/>
    <w:rsid w:val="00C10F55"/>
    <w:rsid w:val="00C50985"/>
    <w:rsid w:val="00C60864"/>
    <w:rsid w:val="00C6143F"/>
    <w:rsid w:val="00C8273B"/>
    <w:rsid w:val="00C85F91"/>
    <w:rsid w:val="00C91CCB"/>
    <w:rsid w:val="00CB39AB"/>
    <w:rsid w:val="00D22F86"/>
    <w:rsid w:val="00D66249"/>
    <w:rsid w:val="00D94470"/>
    <w:rsid w:val="00DD39DC"/>
    <w:rsid w:val="00DF1B66"/>
    <w:rsid w:val="00E01EE8"/>
    <w:rsid w:val="00E03879"/>
    <w:rsid w:val="00E3595B"/>
    <w:rsid w:val="00E411A5"/>
    <w:rsid w:val="00E41C9A"/>
    <w:rsid w:val="00E439A1"/>
    <w:rsid w:val="00E5339A"/>
    <w:rsid w:val="00E57776"/>
    <w:rsid w:val="00E74E68"/>
    <w:rsid w:val="00E75733"/>
    <w:rsid w:val="00E969CC"/>
    <w:rsid w:val="00F052FE"/>
    <w:rsid w:val="00F25EC6"/>
    <w:rsid w:val="00F405CC"/>
    <w:rsid w:val="00F46F5B"/>
    <w:rsid w:val="00F52BA4"/>
    <w:rsid w:val="00F76681"/>
    <w:rsid w:val="00FC73C3"/>
    <w:rsid w:val="00FD6FF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32BE"/>
    <w:rPr>
      <w:rFonts w:eastAsiaTheme="minorEastAsia"/>
    </w:rPr>
  </w:style>
  <w:style w:type="paragraph" w:styleId="Heading1">
    <w:name w:val="heading 1"/>
    <w:basedOn w:val="Normal"/>
    <w:next w:val="Normal"/>
    <w:link w:val="Heading1Char"/>
    <w:uiPriority w:val="9"/>
    <w:qFormat/>
    <w:rsid w:val="00E03879"/>
    <w:pPr>
      <w:keepNext/>
      <w:keepLines/>
      <w:spacing w:before="480" w:after="0" w:line="240" w:lineRule="auto"/>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03879"/>
    <w:pPr>
      <w:keepNext/>
      <w:keepLines/>
      <w:spacing w:before="200" w:after="0" w:line="240" w:lineRule="auto"/>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E03879"/>
    <w:pPr>
      <w:keepNext/>
      <w:keepLines/>
      <w:spacing w:before="200" w:after="0" w:line="240" w:lineRule="auto"/>
      <w:outlineLvl w:val="2"/>
    </w:pPr>
    <w:rPr>
      <w:rFonts w:asciiTheme="majorHAnsi" w:eastAsiaTheme="majorEastAsia" w:hAnsiTheme="majorHAnsi" w:cstheme="majorBidi"/>
      <w:b/>
      <w:bCs/>
      <w:color w:val="4F81BD" w:themeColor="accent1"/>
      <w:sz w:val="24"/>
      <w:szCs w:val="24"/>
    </w:rPr>
  </w:style>
  <w:style w:type="paragraph" w:styleId="Heading4">
    <w:name w:val="heading 4"/>
    <w:basedOn w:val="Normal"/>
    <w:next w:val="Normal"/>
    <w:link w:val="Heading4Char"/>
    <w:uiPriority w:val="9"/>
    <w:unhideWhenUsed/>
    <w:qFormat/>
    <w:rsid w:val="00E03879"/>
    <w:pPr>
      <w:keepNext/>
      <w:keepLines/>
      <w:spacing w:before="200" w:after="0" w:line="240" w:lineRule="auto"/>
      <w:outlineLvl w:val="3"/>
    </w:pPr>
    <w:rPr>
      <w:rFonts w:asciiTheme="majorHAnsi" w:eastAsiaTheme="majorEastAsia" w:hAnsiTheme="majorHAnsi" w:cstheme="majorBidi"/>
      <w:b/>
      <w:bCs/>
      <w:i/>
      <w:iCs/>
      <w:color w:val="4F81BD" w:themeColor="accent1"/>
      <w:sz w:val="24"/>
      <w:szCs w:val="24"/>
    </w:rPr>
  </w:style>
  <w:style w:type="paragraph" w:styleId="Heading5">
    <w:name w:val="heading 5"/>
    <w:basedOn w:val="Normal"/>
    <w:next w:val="Normal"/>
    <w:link w:val="Heading5Char"/>
    <w:uiPriority w:val="9"/>
    <w:unhideWhenUsed/>
    <w:qFormat/>
    <w:rsid w:val="00E03879"/>
    <w:pPr>
      <w:keepNext/>
      <w:keepLines/>
      <w:spacing w:before="200" w:after="0" w:line="240" w:lineRule="auto"/>
      <w:outlineLvl w:val="4"/>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132BE"/>
    <w:rPr>
      <w:color w:val="0000FF" w:themeColor="hyperlink"/>
      <w:u w:val="single"/>
    </w:rPr>
  </w:style>
  <w:style w:type="character" w:customStyle="1" w:styleId="NoSpacingChar">
    <w:name w:val="No Spacing Char"/>
    <w:basedOn w:val="DefaultParagraphFont"/>
    <w:link w:val="NoSpacing"/>
    <w:uiPriority w:val="1"/>
    <w:locked/>
    <w:rsid w:val="008132BE"/>
    <w:rPr>
      <w:rFonts w:ascii="Calibri" w:eastAsia="Times New Roman" w:hAnsi="Calibri" w:cs="Times New Roman"/>
    </w:rPr>
  </w:style>
  <w:style w:type="paragraph" w:styleId="NoSpacing">
    <w:name w:val="No Spacing"/>
    <w:link w:val="NoSpacingChar"/>
    <w:uiPriority w:val="1"/>
    <w:qFormat/>
    <w:rsid w:val="008132BE"/>
    <w:pPr>
      <w:spacing w:after="0" w:line="240" w:lineRule="auto"/>
    </w:pPr>
    <w:rPr>
      <w:rFonts w:ascii="Calibri" w:eastAsia="Times New Roman" w:hAnsi="Calibri" w:cs="Times New Roman"/>
    </w:rPr>
  </w:style>
  <w:style w:type="paragraph" w:styleId="ListParagraph">
    <w:name w:val="List Paragraph"/>
    <w:basedOn w:val="Normal"/>
    <w:uiPriority w:val="34"/>
    <w:qFormat/>
    <w:rsid w:val="008132BE"/>
    <w:pPr>
      <w:spacing w:after="0" w:line="240" w:lineRule="auto"/>
      <w:ind w:left="720"/>
      <w:contextualSpacing/>
    </w:pPr>
    <w:rPr>
      <w:rFonts w:ascii="Arial" w:eastAsia="Times New Roman" w:hAnsi="Arial" w:cs="Arial"/>
      <w:b/>
      <w:bCs/>
      <w:szCs w:val="28"/>
      <w:lang w:val="hr-HR"/>
    </w:rPr>
  </w:style>
  <w:style w:type="character" w:customStyle="1" w:styleId="Heading1Char">
    <w:name w:val="Heading 1 Char"/>
    <w:basedOn w:val="DefaultParagraphFont"/>
    <w:link w:val="Heading1"/>
    <w:uiPriority w:val="9"/>
    <w:rsid w:val="00E03879"/>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E03879"/>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E03879"/>
    <w:rPr>
      <w:rFonts w:asciiTheme="majorHAnsi" w:eastAsiaTheme="majorEastAsia" w:hAnsiTheme="majorHAnsi" w:cstheme="majorBidi"/>
      <w:b/>
      <w:bCs/>
      <w:color w:val="4F81BD" w:themeColor="accent1"/>
      <w:sz w:val="24"/>
      <w:szCs w:val="24"/>
    </w:rPr>
  </w:style>
  <w:style w:type="character" w:customStyle="1" w:styleId="Heading4Char">
    <w:name w:val="Heading 4 Char"/>
    <w:basedOn w:val="DefaultParagraphFont"/>
    <w:link w:val="Heading4"/>
    <w:uiPriority w:val="9"/>
    <w:rsid w:val="00E03879"/>
    <w:rPr>
      <w:rFonts w:asciiTheme="majorHAnsi" w:eastAsiaTheme="majorEastAsia" w:hAnsiTheme="majorHAnsi" w:cstheme="majorBidi"/>
      <w:b/>
      <w:bCs/>
      <w:i/>
      <w:iCs/>
      <w:color w:val="4F81BD" w:themeColor="accent1"/>
      <w:sz w:val="24"/>
      <w:szCs w:val="24"/>
    </w:rPr>
  </w:style>
  <w:style w:type="character" w:customStyle="1" w:styleId="Heading5Char">
    <w:name w:val="Heading 5 Char"/>
    <w:basedOn w:val="DefaultParagraphFont"/>
    <w:link w:val="Heading5"/>
    <w:uiPriority w:val="9"/>
    <w:rsid w:val="00E03879"/>
    <w:rPr>
      <w:rFonts w:asciiTheme="majorHAnsi" w:eastAsiaTheme="majorEastAsia" w:hAnsiTheme="majorHAnsi" w:cstheme="majorBidi"/>
      <w:color w:val="243F60" w:themeColor="accent1" w:themeShade="7F"/>
      <w:sz w:val="24"/>
      <w:szCs w:val="24"/>
    </w:rPr>
  </w:style>
  <w:style w:type="paragraph" w:styleId="BodyText">
    <w:name w:val="Body Text"/>
    <w:basedOn w:val="Normal"/>
    <w:link w:val="BodyTextChar"/>
    <w:uiPriority w:val="99"/>
    <w:unhideWhenUsed/>
    <w:rsid w:val="00E03879"/>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99"/>
    <w:rsid w:val="00E03879"/>
    <w:rPr>
      <w:rFonts w:ascii="Times New Roman" w:eastAsia="Times New Roman" w:hAnsi="Times New Roman" w:cs="Times New Roman"/>
      <w:sz w:val="24"/>
      <w:szCs w:val="24"/>
    </w:rPr>
  </w:style>
  <w:style w:type="table" w:styleId="TableGrid">
    <w:name w:val="Table Grid"/>
    <w:basedOn w:val="TableNormal"/>
    <w:uiPriority w:val="59"/>
    <w:rsid w:val="00E03879"/>
    <w:pPr>
      <w:spacing w:after="0" w:line="240" w:lineRule="auto"/>
    </w:pPr>
    <w:rPr>
      <w:lang w:val="sr-Latn-C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unhideWhenUsed/>
    <w:rsid w:val="00E03879"/>
    <w:pPr>
      <w:tabs>
        <w:tab w:val="center" w:pos="4535"/>
        <w:tab w:val="right" w:pos="9071"/>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uiPriority w:val="99"/>
    <w:rsid w:val="00E03879"/>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E03879"/>
    <w:pPr>
      <w:tabs>
        <w:tab w:val="center" w:pos="4535"/>
        <w:tab w:val="right" w:pos="9071"/>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rsid w:val="00E03879"/>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E03879"/>
    <w:pPr>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E03879"/>
    <w:rPr>
      <w:rFonts w:ascii="Tahoma" w:eastAsia="Times New Roman" w:hAnsi="Tahoma" w:cs="Tahoma"/>
      <w:sz w:val="16"/>
      <w:szCs w:val="16"/>
    </w:rPr>
  </w:style>
  <w:style w:type="paragraph" w:styleId="TOCHeading">
    <w:name w:val="TOC Heading"/>
    <w:basedOn w:val="Heading1"/>
    <w:next w:val="Normal"/>
    <w:uiPriority w:val="39"/>
    <w:semiHidden/>
    <w:unhideWhenUsed/>
    <w:qFormat/>
    <w:rsid w:val="00E03879"/>
    <w:pPr>
      <w:spacing w:line="276" w:lineRule="auto"/>
      <w:outlineLvl w:val="9"/>
    </w:pPr>
  </w:style>
  <w:style w:type="paragraph" w:styleId="TOC1">
    <w:name w:val="toc 1"/>
    <w:basedOn w:val="Normal"/>
    <w:next w:val="Normal"/>
    <w:autoRedefine/>
    <w:uiPriority w:val="39"/>
    <w:unhideWhenUsed/>
    <w:qFormat/>
    <w:rsid w:val="00E03879"/>
    <w:pPr>
      <w:spacing w:after="100" w:line="240" w:lineRule="auto"/>
    </w:pPr>
    <w:rPr>
      <w:rFonts w:ascii="Arial Narrow" w:eastAsia="Times New Roman" w:hAnsi="Arial Narrow" w:cs="Times New Roman"/>
      <w:b/>
      <w:sz w:val="28"/>
      <w:szCs w:val="28"/>
    </w:rPr>
  </w:style>
  <w:style w:type="paragraph" w:styleId="TOC2">
    <w:name w:val="toc 2"/>
    <w:basedOn w:val="Normal"/>
    <w:next w:val="Normal"/>
    <w:autoRedefine/>
    <w:uiPriority w:val="39"/>
    <w:unhideWhenUsed/>
    <w:qFormat/>
    <w:rsid w:val="00E03879"/>
    <w:pPr>
      <w:spacing w:after="100" w:line="240" w:lineRule="auto"/>
      <w:ind w:left="216"/>
    </w:pPr>
    <w:rPr>
      <w:rFonts w:ascii="Arial Narrow" w:eastAsia="Times New Roman" w:hAnsi="Arial Narrow" w:cs="Times New Roman"/>
      <w:sz w:val="24"/>
      <w:szCs w:val="24"/>
    </w:rPr>
  </w:style>
  <w:style w:type="paragraph" w:styleId="TOC3">
    <w:name w:val="toc 3"/>
    <w:basedOn w:val="Normal"/>
    <w:next w:val="Normal"/>
    <w:autoRedefine/>
    <w:uiPriority w:val="39"/>
    <w:semiHidden/>
    <w:unhideWhenUsed/>
    <w:qFormat/>
    <w:rsid w:val="00E03879"/>
    <w:pPr>
      <w:spacing w:after="100"/>
      <w:ind w:left="440"/>
    </w:pPr>
  </w:style>
  <w:style w:type="paragraph" w:styleId="FootnoteText">
    <w:name w:val="footnote text"/>
    <w:basedOn w:val="Normal"/>
    <w:link w:val="FootnoteTextChar"/>
    <w:uiPriority w:val="99"/>
    <w:semiHidden/>
    <w:unhideWhenUsed/>
    <w:rsid w:val="00E03879"/>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semiHidden/>
    <w:rsid w:val="00E03879"/>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E03879"/>
    <w:rPr>
      <w:vertAlign w:val="superscript"/>
    </w:rPr>
  </w:style>
  <w:style w:type="paragraph" w:styleId="DocumentMap">
    <w:name w:val="Document Map"/>
    <w:basedOn w:val="Normal"/>
    <w:link w:val="DocumentMapChar"/>
    <w:uiPriority w:val="99"/>
    <w:semiHidden/>
    <w:unhideWhenUsed/>
    <w:rsid w:val="00E03879"/>
    <w:pPr>
      <w:spacing w:after="0" w:line="240" w:lineRule="auto"/>
    </w:pPr>
    <w:rPr>
      <w:rFonts w:ascii="Tahoma" w:eastAsia="Times New Roman" w:hAnsi="Tahoma" w:cs="Tahoma"/>
      <w:sz w:val="16"/>
      <w:szCs w:val="16"/>
    </w:rPr>
  </w:style>
  <w:style w:type="character" w:customStyle="1" w:styleId="DocumentMapChar">
    <w:name w:val="Document Map Char"/>
    <w:basedOn w:val="DefaultParagraphFont"/>
    <w:link w:val="DocumentMap"/>
    <w:uiPriority w:val="99"/>
    <w:semiHidden/>
    <w:rsid w:val="00E03879"/>
    <w:rPr>
      <w:rFonts w:ascii="Tahoma" w:eastAsia="Times New Roman" w:hAnsi="Tahoma" w:cs="Tahoma"/>
      <w:sz w:val="16"/>
      <w:szCs w:val="16"/>
    </w:rPr>
  </w:style>
</w:styles>
</file>

<file path=word/webSettings.xml><?xml version="1.0" encoding="utf-8"?>
<w:webSettings xmlns:r="http://schemas.openxmlformats.org/officeDocument/2006/relationships" xmlns:w="http://schemas.openxmlformats.org/wordprocessingml/2006/main">
  <w:divs>
    <w:div w:id="971406333">
      <w:bodyDiv w:val="1"/>
      <w:marLeft w:val="0"/>
      <w:marRight w:val="0"/>
      <w:marTop w:val="0"/>
      <w:marBottom w:val="0"/>
      <w:divBdr>
        <w:top w:val="none" w:sz="0" w:space="0" w:color="auto"/>
        <w:left w:val="none" w:sz="0" w:space="0" w:color="auto"/>
        <w:bottom w:val="none" w:sz="0" w:space="0" w:color="auto"/>
        <w:right w:val="none" w:sz="0" w:space="0" w:color="auto"/>
      </w:divBdr>
    </w:div>
    <w:div w:id="1312294894">
      <w:bodyDiv w:val="1"/>
      <w:marLeft w:val="0"/>
      <w:marRight w:val="0"/>
      <w:marTop w:val="0"/>
      <w:marBottom w:val="0"/>
      <w:divBdr>
        <w:top w:val="none" w:sz="0" w:space="0" w:color="auto"/>
        <w:left w:val="none" w:sz="0" w:space="0" w:color="auto"/>
        <w:bottom w:val="none" w:sz="0" w:space="0" w:color="auto"/>
        <w:right w:val="none" w:sz="0" w:space="0" w:color="auto"/>
      </w:divBdr>
    </w:div>
    <w:div w:id="1334066778">
      <w:bodyDiv w:val="1"/>
      <w:marLeft w:val="0"/>
      <w:marRight w:val="0"/>
      <w:marTop w:val="0"/>
      <w:marBottom w:val="0"/>
      <w:divBdr>
        <w:top w:val="none" w:sz="0" w:space="0" w:color="auto"/>
        <w:left w:val="none" w:sz="0" w:space="0" w:color="auto"/>
        <w:bottom w:val="none" w:sz="0" w:space="0" w:color="auto"/>
        <w:right w:val="none" w:sz="0" w:space="0" w:color="auto"/>
      </w:divBdr>
    </w:div>
    <w:div w:id="1788085922">
      <w:bodyDiv w:val="1"/>
      <w:marLeft w:val="0"/>
      <w:marRight w:val="0"/>
      <w:marTop w:val="0"/>
      <w:marBottom w:val="0"/>
      <w:divBdr>
        <w:top w:val="none" w:sz="0" w:space="0" w:color="auto"/>
        <w:left w:val="none" w:sz="0" w:space="0" w:color="auto"/>
        <w:bottom w:val="none" w:sz="0" w:space="0" w:color="auto"/>
        <w:right w:val="none" w:sz="0" w:space="0" w:color="auto"/>
      </w:divBdr>
    </w:div>
    <w:div w:id="1790510747">
      <w:bodyDiv w:val="1"/>
      <w:marLeft w:val="0"/>
      <w:marRight w:val="0"/>
      <w:marTop w:val="0"/>
      <w:marBottom w:val="0"/>
      <w:divBdr>
        <w:top w:val="none" w:sz="0" w:space="0" w:color="auto"/>
        <w:left w:val="none" w:sz="0" w:space="0" w:color="auto"/>
        <w:bottom w:val="none" w:sz="0" w:space="0" w:color="auto"/>
        <w:right w:val="none" w:sz="0" w:space="0" w:color="auto"/>
      </w:divBdr>
    </w:div>
    <w:div w:id="1922642308">
      <w:bodyDiv w:val="1"/>
      <w:marLeft w:val="0"/>
      <w:marRight w:val="0"/>
      <w:marTop w:val="0"/>
      <w:marBottom w:val="0"/>
      <w:divBdr>
        <w:top w:val="none" w:sz="0" w:space="0" w:color="auto"/>
        <w:left w:val="none" w:sz="0" w:space="0" w:color="auto"/>
        <w:bottom w:val="none" w:sz="0" w:space="0" w:color="auto"/>
        <w:right w:val="none" w:sz="0" w:space="0" w:color="auto"/>
      </w:divBdr>
    </w:div>
    <w:div w:id="20469523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5" Type="http://schemas.openxmlformats.org/officeDocument/2006/relationships/image" Target="media/image1.emf"/><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23</Pages>
  <Words>6706</Words>
  <Characters>38226</Characters>
  <Application>Microsoft Office Word</Application>
  <DocSecurity>0</DocSecurity>
  <Lines>318</Lines>
  <Paragraphs>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44843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zora.saveljic</dc:creator>
  <cp:lastModifiedBy>sjelic</cp:lastModifiedBy>
  <cp:revision>7</cp:revision>
  <cp:lastPrinted>2019-04-22T10:00:00Z</cp:lastPrinted>
  <dcterms:created xsi:type="dcterms:W3CDTF">2019-05-31T11:59:00Z</dcterms:created>
  <dcterms:modified xsi:type="dcterms:W3CDTF">2019-06-17T12:02:00Z</dcterms:modified>
</cp:coreProperties>
</file>