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393" w:rsidRPr="00764F7C" w:rsidRDefault="00764F7C" w:rsidP="00764F7C">
      <w:pPr>
        <w:pStyle w:val="N01Y"/>
        <w:jc w:val="both"/>
        <w:rPr>
          <w:b w:val="0"/>
          <w:color w:val="auto"/>
          <w:sz w:val="28"/>
          <w:szCs w:val="28"/>
        </w:rPr>
      </w:pPr>
      <w:r>
        <w:rPr>
          <w:b w:val="0"/>
          <w:color w:val="auto"/>
          <w:sz w:val="28"/>
          <w:szCs w:val="28"/>
        </w:rPr>
        <w:tab/>
      </w:r>
      <w:r w:rsidR="00D75393" w:rsidRPr="00764F7C">
        <w:rPr>
          <w:b w:val="0"/>
          <w:color w:val="auto"/>
          <w:sz w:val="28"/>
          <w:szCs w:val="28"/>
        </w:rPr>
        <w:t xml:space="preserve">Na osnovu člana </w:t>
      </w:r>
      <w:r w:rsidR="00C64AC4" w:rsidRPr="00764F7C">
        <w:rPr>
          <w:b w:val="0"/>
          <w:color w:val="auto"/>
          <w:sz w:val="28"/>
          <w:szCs w:val="28"/>
        </w:rPr>
        <w:t>38</w:t>
      </w:r>
      <w:r w:rsidR="00D75393" w:rsidRPr="00764F7C">
        <w:rPr>
          <w:b w:val="0"/>
          <w:color w:val="auto"/>
          <w:sz w:val="28"/>
          <w:szCs w:val="28"/>
        </w:rPr>
        <w:t xml:space="preserve"> stav 1 tačka </w:t>
      </w:r>
      <w:r w:rsidR="00697D9B" w:rsidRPr="00764F7C">
        <w:rPr>
          <w:b w:val="0"/>
          <w:color w:val="auto"/>
          <w:sz w:val="28"/>
          <w:szCs w:val="28"/>
        </w:rPr>
        <w:t>2 i člana</w:t>
      </w:r>
      <w:r w:rsidR="00C64AC4" w:rsidRPr="00764F7C">
        <w:rPr>
          <w:b w:val="0"/>
          <w:color w:val="auto"/>
          <w:sz w:val="28"/>
          <w:szCs w:val="28"/>
        </w:rPr>
        <w:t xml:space="preserve"> 28 stav 1 tačka 9 </w:t>
      </w:r>
      <w:r w:rsidR="00D75393" w:rsidRPr="00764F7C">
        <w:rPr>
          <w:b w:val="0"/>
          <w:color w:val="auto"/>
          <w:sz w:val="28"/>
          <w:szCs w:val="28"/>
        </w:rPr>
        <w:t>Zakona o lokalnoj samoupravi</w:t>
      </w:r>
      <w:r w:rsidR="003776C7" w:rsidRPr="00764F7C">
        <w:rPr>
          <w:b w:val="0"/>
          <w:color w:val="auto"/>
          <w:sz w:val="28"/>
          <w:szCs w:val="28"/>
        </w:rPr>
        <w:t xml:space="preserve"> ("Službeni list CG"</w:t>
      </w:r>
      <w:r w:rsidR="005F50BF" w:rsidRPr="00764F7C">
        <w:rPr>
          <w:b w:val="0"/>
          <w:color w:val="auto"/>
          <w:sz w:val="28"/>
          <w:szCs w:val="28"/>
        </w:rPr>
        <w:t>,</w:t>
      </w:r>
      <w:r w:rsidR="003776C7" w:rsidRPr="00764F7C">
        <w:rPr>
          <w:b w:val="0"/>
          <w:color w:val="auto"/>
          <w:sz w:val="28"/>
          <w:szCs w:val="28"/>
        </w:rPr>
        <w:t xml:space="preserve"> br. 02/18</w:t>
      </w:r>
      <w:r w:rsidR="007B4FA9" w:rsidRPr="00764F7C">
        <w:rPr>
          <w:b w:val="0"/>
          <w:color w:val="auto"/>
          <w:sz w:val="28"/>
          <w:szCs w:val="28"/>
        </w:rPr>
        <w:t xml:space="preserve"> i 34/19</w:t>
      </w:r>
      <w:r w:rsidR="003776C7" w:rsidRPr="00764F7C">
        <w:rPr>
          <w:b w:val="0"/>
          <w:color w:val="auto"/>
          <w:sz w:val="28"/>
          <w:szCs w:val="28"/>
        </w:rPr>
        <w:t>)</w:t>
      </w:r>
      <w:r w:rsidR="00D75393" w:rsidRPr="00764F7C">
        <w:rPr>
          <w:b w:val="0"/>
          <w:color w:val="auto"/>
          <w:sz w:val="28"/>
          <w:szCs w:val="28"/>
        </w:rPr>
        <w:t xml:space="preserve"> i člana</w:t>
      </w:r>
      <w:r w:rsidR="0008637A" w:rsidRPr="00764F7C">
        <w:rPr>
          <w:b w:val="0"/>
          <w:color w:val="auto"/>
          <w:sz w:val="28"/>
          <w:szCs w:val="28"/>
        </w:rPr>
        <w:t xml:space="preserve"> 54 stav 1 tačka 2</w:t>
      </w:r>
      <w:r w:rsidR="00D75393" w:rsidRPr="00764F7C">
        <w:rPr>
          <w:b w:val="0"/>
          <w:color w:val="auto"/>
          <w:sz w:val="28"/>
          <w:szCs w:val="28"/>
        </w:rPr>
        <w:t>, u vezi sa č</w:t>
      </w:r>
      <w:r w:rsidR="00185282" w:rsidRPr="00764F7C">
        <w:rPr>
          <w:b w:val="0"/>
          <w:color w:val="auto"/>
          <w:sz w:val="28"/>
          <w:szCs w:val="28"/>
        </w:rPr>
        <w:t xml:space="preserve">lanom 25 stav 1 tačka 10 </w:t>
      </w:r>
      <w:r w:rsidR="00D75393" w:rsidRPr="00764F7C">
        <w:rPr>
          <w:b w:val="0"/>
          <w:color w:val="auto"/>
          <w:sz w:val="28"/>
          <w:szCs w:val="28"/>
        </w:rPr>
        <w:t>Statuta G</w:t>
      </w:r>
      <w:r w:rsidR="00FA5413" w:rsidRPr="00764F7C">
        <w:rPr>
          <w:b w:val="0"/>
          <w:color w:val="auto"/>
          <w:sz w:val="28"/>
          <w:szCs w:val="28"/>
        </w:rPr>
        <w:t>lavnog grada (</w:t>
      </w:r>
      <w:r w:rsidR="00D75393" w:rsidRPr="00764F7C">
        <w:rPr>
          <w:b w:val="0"/>
          <w:color w:val="auto"/>
          <w:sz w:val="28"/>
          <w:szCs w:val="28"/>
        </w:rPr>
        <w:t>"Službeni li</w:t>
      </w:r>
      <w:r w:rsidR="00CD59C5" w:rsidRPr="00764F7C">
        <w:rPr>
          <w:b w:val="0"/>
          <w:color w:val="auto"/>
          <w:sz w:val="28"/>
          <w:szCs w:val="28"/>
        </w:rPr>
        <w:t>st CG - Opštinski propisi", br</w:t>
      </w:r>
      <w:r>
        <w:rPr>
          <w:b w:val="0"/>
          <w:color w:val="auto"/>
          <w:sz w:val="28"/>
          <w:szCs w:val="28"/>
        </w:rPr>
        <w:t>oj</w:t>
      </w:r>
      <w:r w:rsidR="00CD59C5" w:rsidRPr="00764F7C">
        <w:rPr>
          <w:b w:val="0"/>
          <w:color w:val="auto"/>
          <w:sz w:val="28"/>
          <w:szCs w:val="28"/>
        </w:rPr>
        <w:t xml:space="preserve"> 08/19</w:t>
      </w:r>
      <w:r w:rsidR="00D75393" w:rsidRPr="00764F7C">
        <w:rPr>
          <w:b w:val="0"/>
          <w:color w:val="auto"/>
          <w:sz w:val="28"/>
          <w:szCs w:val="28"/>
        </w:rPr>
        <w:t>), S</w:t>
      </w:r>
      <w:r w:rsidR="00A53C9A" w:rsidRPr="00764F7C">
        <w:rPr>
          <w:b w:val="0"/>
          <w:color w:val="auto"/>
          <w:sz w:val="28"/>
          <w:szCs w:val="28"/>
        </w:rPr>
        <w:t>kupština Glavnog grada</w:t>
      </w:r>
      <w:r>
        <w:rPr>
          <w:b w:val="0"/>
          <w:color w:val="auto"/>
          <w:sz w:val="28"/>
          <w:szCs w:val="28"/>
        </w:rPr>
        <w:t>-Podgorice</w:t>
      </w:r>
      <w:r w:rsidR="00D75393" w:rsidRPr="00764F7C">
        <w:rPr>
          <w:b w:val="0"/>
          <w:color w:val="auto"/>
          <w:sz w:val="28"/>
          <w:szCs w:val="28"/>
        </w:rPr>
        <w:t xml:space="preserve">, na sjednici održanoj </w:t>
      </w:r>
      <w:r w:rsidR="000F5E91" w:rsidRPr="00764F7C">
        <w:rPr>
          <w:b w:val="0"/>
          <w:color w:val="auto"/>
          <w:sz w:val="28"/>
          <w:szCs w:val="28"/>
        </w:rPr>
        <w:t xml:space="preserve">dana </w:t>
      </w:r>
      <w:r>
        <w:rPr>
          <w:b w:val="0"/>
          <w:color w:val="auto"/>
          <w:sz w:val="28"/>
          <w:szCs w:val="28"/>
        </w:rPr>
        <w:t>25. jula</w:t>
      </w:r>
      <w:r w:rsidR="00BC5498" w:rsidRPr="00764F7C">
        <w:rPr>
          <w:b w:val="0"/>
          <w:color w:val="auto"/>
          <w:sz w:val="28"/>
          <w:szCs w:val="28"/>
        </w:rPr>
        <w:t xml:space="preserve"> 2019</w:t>
      </w:r>
      <w:r w:rsidR="00D75393" w:rsidRPr="00764F7C">
        <w:rPr>
          <w:b w:val="0"/>
          <w:color w:val="auto"/>
          <w:sz w:val="28"/>
          <w:szCs w:val="28"/>
        </w:rPr>
        <w:t>. godine, donijela je</w:t>
      </w:r>
    </w:p>
    <w:p w:rsidR="00CC0BBA" w:rsidRPr="009E41BD" w:rsidRDefault="00CC0BBA">
      <w:pPr>
        <w:pStyle w:val="N03Y"/>
      </w:pPr>
    </w:p>
    <w:p w:rsidR="00D75393" w:rsidRPr="00764F7C" w:rsidRDefault="006D6F91">
      <w:pPr>
        <w:pStyle w:val="N03Y"/>
        <w:rPr>
          <w:color w:val="auto"/>
        </w:rPr>
      </w:pPr>
      <w:r w:rsidRPr="00764F7C">
        <w:rPr>
          <w:color w:val="auto"/>
        </w:rPr>
        <w:t>ODLUKU</w:t>
      </w:r>
    </w:p>
    <w:p w:rsidR="00CC0BBA" w:rsidRPr="00764F7C" w:rsidRDefault="00D75393" w:rsidP="009E41BD">
      <w:pPr>
        <w:pStyle w:val="N03Y"/>
        <w:rPr>
          <w:color w:val="auto"/>
        </w:rPr>
      </w:pPr>
      <w:r w:rsidRPr="00764F7C">
        <w:rPr>
          <w:color w:val="auto"/>
        </w:rPr>
        <w:t>o pružanju pravne pomoći</w:t>
      </w:r>
    </w:p>
    <w:p w:rsidR="00CC0BBA" w:rsidRPr="006F2168" w:rsidRDefault="00CC0BBA">
      <w:pPr>
        <w:pStyle w:val="C30X"/>
        <w:rPr>
          <w:color w:val="auto"/>
        </w:rPr>
      </w:pPr>
    </w:p>
    <w:p w:rsidR="00D75393" w:rsidRPr="00764F7C" w:rsidRDefault="00D75393">
      <w:pPr>
        <w:pStyle w:val="C30X"/>
        <w:rPr>
          <w:color w:val="auto"/>
          <w:sz w:val="28"/>
          <w:szCs w:val="28"/>
        </w:rPr>
      </w:pPr>
      <w:r w:rsidRPr="00764F7C">
        <w:rPr>
          <w:color w:val="auto"/>
          <w:sz w:val="28"/>
          <w:szCs w:val="28"/>
        </w:rPr>
        <w:t>Član 1</w:t>
      </w:r>
    </w:p>
    <w:p w:rsidR="00D75393" w:rsidRPr="00764F7C" w:rsidRDefault="00D75393" w:rsidP="0062112A">
      <w:pPr>
        <w:pStyle w:val="T30X"/>
        <w:ind w:firstLine="720"/>
        <w:rPr>
          <w:color w:val="auto"/>
          <w:sz w:val="28"/>
          <w:szCs w:val="28"/>
        </w:rPr>
      </w:pPr>
      <w:r w:rsidRPr="00764F7C">
        <w:rPr>
          <w:color w:val="auto"/>
          <w:sz w:val="28"/>
          <w:szCs w:val="28"/>
        </w:rPr>
        <w:t>Ovom odlukom uređuju se uslovi i način pružanja pravne pomoći građanima Glavnog grada, utvrđuje visina naknade i uređuju druga pitanja od značaja za pružanje pravne pomoći.</w:t>
      </w:r>
    </w:p>
    <w:p w:rsidR="00CC0BBA" w:rsidRPr="00764F7C" w:rsidRDefault="00CC0BBA">
      <w:pPr>
        <w:pStyle w:val="T30X"/>
        <w:rPr>
          <w:color w:val="auto"/>
          <w:sz w:val="28"/>
          <w:szCs w:val="28"/>
        </w:rPr>
      </w:pPr>
    </w:p>
    <w:p w:rsidR="00D75393" w:rsidRPr="00764F7C" w:rsidRDefault="00D75393">
      <w:pPr>
        <w:pStyle w:val="C30X"/>
        <w:rPr>
          <w:color w:val="auto"/>
          <w:sz w:val="28"/>
          <w:szCs w:val="28"/>
        </w:rPr>
      </w:pPr>
      <w:r w:rsidRPr="00764F7C">
        <w:rPr>
          <w:color w:val="auto"/>
          <w:sz w:val="28"/>
          <w:szCs w:val="28"/>
        </w:rPr>
        <w:t>Član 2</w:t>
      </w:r>
    </w:p>
    <w:p w:rsidR="00D75393" w:rsidRPr="00764F7C" w:rsidRDefault="00D75393" w:rsidP="0062112A">
      <w:pPr>
        <w:pStyle w:val="T30X"/>
        <w:ind w:firstLine="720"/>
        <w:rPr>
          <w:color w:val="auto"/>
          <w:sz w:val="28"/>
          <w:szCs w:val="28"/>
        </w:rPr>
      </w:pPr>
      <w:r w:rsidRPr="00764F7C">
        <w:rPr>
          <w:color w:val="auto"/>
          <w:sz w:val="28"/>
          <w:szCs w:val="28"/>
        </w:rPr>
        <w:t>Izrazi koji se u ovoj odluci koriste za fizička lica u muškom rodu podrazumijevaju iste izraze za fizička lica u ženskom rodu.</w:t>
      </w:r>
    </w:p>
    <w:p w:rsidR="00E10E9A" w:rsidRPr="00764F7C" w:rsidRDefault="00E10E9A">
      <w:pPr>
        <w:pStyle w:val="C30X"/>
        <w:rPr>
          <w:color w:val="auto"/>
          <w:sz w:val="28"/>
          <w:szCs w:val="28"/>
        </w:rPr>
      </w:pPr>
    </w:p>
    <w:p w:rsidR="00D75393" w:rsidRPr="00764F7C" w:rsidRDefault="00D75393">
      <w:pPr>
        <w:pStyle w:val="C30X"/>
        <w:rPr>
          <w:color w:val="auto"/>
          <w:sz w:val="28"/>
          <w:szCs w:val="28"/>
        </w:rPr>
      </w:pPr>
      <w:r w:rsidRPr="00764F7C">
        <w:rPr>
          <w:color w:val="auto"/>
          <w:sz w:val="28"/>
          <w:szCs w:val="28"/>
        </w:rPr>
        <w:t>Član 3</w:t>
      </w:r>
    </w:p>
    <w:p w:rsidR="00D75393" w:rsidRPr="00764F7C" w:rsidRDefault="00D75393" w:rsidP="0062112A">
      <w:pPr>
        <w:pStyle w:val="T30X"/>
        <w:ind w:firstLine="720"/>
        <w:rPr>
          <w:color w:val="auto"/>
          <w:sz w:val="28"/>
          <w:szCs w:val="28"/>
        </w:rPr>
      </w:pPr>
      <w:r w:rsidRPr="00764F7C">
        <w:rPr>
          <w:color w:val="auto"/>
          <w:sz w:val="28"/>
          <w:szCs w:val="28"/>
        </w:rPr>
        <w:t>Ostvarivanje i korišćenje prava na pravnu pomoć u skladu sa ovom odlukom mora se obezbijediti bez diskriminacije po osnovu etničkog porijekla, rase, boje kože, jezika, vjerskog ili političkog uvjerenja, pola, seksualnog opredjeljenja, zdravstvenog stanja, invalidnosti ili nekog drugog ličnog svojstva.</w:t>
      </w:r>
    </w:p>
    <w:p w:rsidR="00DB7F65" w:rsidRPr="00764F7C" w:rsidRDefault="00DB7F65">
      <w:pPr>
        <w:pStyle w:val="T30X"/>
        <w:rPr>
          <w:color w:val="auto"/>
          <w:sz w:val="28"/>
          <w:szCs w:val="28"/>
        </w:rPr>
      </w:pPr>
    </w:p>
    <w:p w:rsidR="00D75393" w:rsidRPr="00764F7C" w:rsidRDefault="00D75393">
      <w:pPr>
        <w:pStyle w:val="C30X"/>
        <w:rPr>
          <w:color w:val="auto"/>
          <w:sz w:val="28"/>
          <w:szCs w:val="28"/>
        </w:rPr>
      </w:pPr>
      <w:r w:rsidRPr="00764F7C">
        <w:rPr>
          <w:color w:val="auto"/>
          <w:sz w:val="28"/>
          <w:szCs w:val="28"/>
        </w:rPr>
        <w:t>Član 4</w:t>
      </w:r>
    </w:p>
    <w:p w:rsidR="00D75393" w:rsidRPr="00764F7C" w:rsidRDefault="00D75393" w:rsidP="009914B2">
      <w:pPr>
        <w:pStyle w:val="T30X"/>
        <w:ind w:firstLine="720"/>
        <w:rPr>
          <w:color w:val="auto"/>
          <w:sz w:val="28"/>
          <w:szCs w:val="28"/>
        </w:rPr>
      </w:pPr>
      <w:r w:rsidRPr="00764F7C">
        <w:rPr>
          <w:color w:val="auto"/>
          <w:sz w:val="28"/>
          <w:szCs w:val="28"/>
        </w:rPr>
        <w:t>Pravnu pomoć u smislu ove odluke pruža organ lokalne uprave Glavnog grada nadležan za sistem lokalne samouprave (u daljem tekstu: nadležni organ)</w:t>
      </w:r>
      <w:r w:rsidR="00B20463" w:rsidRPr="00764F7C">
        <w:rPr>
          <w:color w:val="auto"/>
          <w:sz w:val="28"/>
          <w:szCs w:val="28"/>
        </w:rPr>
        <w:t xml:space="preserve">. </w:t>
      </w:r>
    </w:p>
    <w:p w:rsidR="00DB7F65" w:rsidRPr="00764F7C" w:rsidRDefault="00DB7F65">
      <w:pPr>
        <w:pStyle w:val="T30X"/>
        <w:rPr>
          <w:color w:val="auto"/>
          <w:sz w:val="28"/>
          <w:szCs w:val="28"/>
        </w:rPr>
      </w:pPr>
    </w:p>
    <w:p w:rsidR="00D75393" w:rsidRPr="00764F7C" w:rsidRDefault="00D75393">
      <w:pPr>
        <w:pStyle w:val="C30X"/>
        <w:rPr>
          <w:color w:val="auto"/>
          <w:sz w:val="28"/>
          <w:szCs w:val="28"/>
        </w:rPr>
      </w:pPr>
      <w:r w:rsidRPr="00764F7C">
        <w:rPr>
          <w:color w:val="auto"/>
          <w:sz w:val="28"/>
          <w:szCs w:val="28"/>
        </w:rPr>
        <w:t>Član 5</w:t>
      </w:r>
    </w:p>
    <w:p w:rsidR="00D75393" w:rsidRPr="00764F7C" w:rsidRDefault="00D75393" w:rsidP="000A5E4B">
      <w:pPr>
        <w:pStyle w:val="T30X"/>
        <w:ind w:firstLine="720"/>
        <w:rPr>
          <w:color w:val="auto"/>
          <w:sz w:val="28"/>
          <w:szCs w:val="28"/>
        </w:rPr>
      </w:pPr>
      <w:r w:rsidRPr="00764F7C">
        <w:rPr>
          <w:color w:val="auto"/>
          <w:sz w:val="28"/>
          <w:szCs w:val="28"/>
        </w:rPr>
        <w:t>Pravna pomoć pruža se u postupku ostvarivanja prava i pravnih interesa građana pred sudovima, organima državne uprave, organima lokalne uprave, javnim izvršiteljima, ustanovama i drugim subjektima koji vrše javna ovlašćenja na području Glavnog grada, Zaštitnikom ljudskih prava i sloboda Crne Gore, Ustavnim sudom Crne Gore i u postupku za vansudsko riješavanje spora.</w:t>
      </w:r>
    </w:p>
    <w:p w:rsidR="00366950" w:rsidRPr="00764F7C" w:rsidRDefault="00D75393" w:rsidP="000A5E4B">
      <w:pPr>
        <w:pStyle w:val="T30X"/>
        <w:ind w:firstLine="720"/>
        <w:rPr>
          <w:color w:val="auto"/>
          <w:sz w:val="28"/>
          <w:szCs w:val="28"/>
        </w:rPr>
      </w:pPr>
      <w:r w:rsidRPr="00764F7C">
        <w:rPr>
          <w:color w:val="auto"/>
          <w:sz w:val="28"/>
          <w:szCs w:val="28"/>
        </w:rPr>
        <w:t xml:space="preserve">Izuzetno od odredbe stava 1 ovog člana, pravna pomoć ne pruža se </w:t>
      </w:r>
      <w:r w:rsidR="00D166AC" w:rsidRPr="00764F7C">
        <w:rPr>
          <w:color w:val="auto"/>
          <w:sz w:val="28"/>
          <w:szCs w:val="28"/>
        </w:rPr>
        <w:t xml:space="preserve">u </w:t>
      </w:r>
      <w:r w:rsidRPr="00764F7C">
        <w:rPr>
          <w:color w:val="auto"/>
          <w:sz w:val="28"/>
          <w:szCs w:val="28"/>
        </w:rPr>
        <w:t>postupku registracije ob</w:t>
      </w:r>
      <w:r w:rsidR="00366950" w:rsidRPr="00764F7C">
        <w:rPr>
          <w:color w:val="auto"/>
          <w:sz w:val="28"/>
          <w:szCs w:val="28"/>
        </w:rPr>
        <w:t>avljanja privredne djelatnosti, postupku</w:t>
      </w:r>
      <w:r w:rsidR="00291389" w:rsidRPr="00764F7C">
        <w:rPr>
          <w:color w:val="auto"/>
          <w:sz w:val="28"/>
          <w:szCs w:val="28"/>
        </w:rPr>
        <w:t xml:space="preserve"> koji</w:t>
      </w:r>
      <w:r w:rsidRPr="00764F7C">
        <w:rPr>
          <w:color w:val="auto"/>
          <w:sz w:val="28"/>
          <w:szCs w:val="28"/>
        </w:rPr>
        <w:t xml:space="preserve"> vode</w:t>
      </w:r>
      <w:r w:rsidR="00366950" w:rsidRPr="00764F7C">
        <w:rPr>
          <w:color w:val="auto"/>
          <w:sz w:val="28"/>
          <w:szCs w:val="28"/>
        </w:rPr>
        <w:t xml:space="preserve"> pravna lica i preduzetnici kao i</w:t>
      </w:r>
      <w:r w:rsidR="00606D49" w:rsidRPr="00764F7C">
        <w:rPr>
          <w:color w:val="auto"/>
          <w:sz w:val="28"/>
          <w:szCs w:val="28"/>
        </w:rPr>
        <w:t xml:space="preserve"> u postupku smanjenja iznosa izdržavanja</w:t>
      </w:r>
      <w:r w:rsidR="00366950" w:rsidRPr="00764F7C">
        <w:rPr>
          <w:color w:val="auto"/>
          <w:sz w:val="28"/>
          <w:szCs w:val="28"/>
        </w:rPr>
        <w:t xml:space="preserve"> djeteta. </w:t>
      </w:r>
    </w:p>
    <w:p w:rsidR="00D75393" w:rsidRPr="00764F7C" w:rsidRDefault="00D75393" w:rsidP="00366950">
      <w:pPr>
        <w:pStyle w:val="T30X"/>
        <w:ind w:firstLine="0"/>
        <w:rPr>
          <w:color w:val="auto"/>
          <w:sz w:val="28"/>
          <w:szCs w:val="28"/>
        </w:rPr>
      </w:pPr>
    </w:p>
    <w:p w:rsidR="002F3B08" w:rsidRPr="00764F7C" w:rsidRDefault="002F3B08">
      <w:pPr>
        <w:pStyle w:val="T30X"/>
        <w:rPr>
          <w:color w:val="auto"/>
          <w:sz w:val="28"/>
          <w:szCs w:val="28"/>
        </w:rPr>
      </w:pPr>
    </w:p>
    <w:p w:rsidR="00D75393" w:rsidRPr="00764F7C" w:rsidRDefault="00D75393">
      <w:pPr>
        <w:pStyle w:val="C30X"/>
        <w:rPr>
          <w:color w:val="auto"/>
          <w:sz w:val="28"/>
          <w:szCs w:val="28"/>
        </w:rPr>
      </w:pPr>
      <w:r w:rsidRPr="00764F7C">
        <w:rPr>
          <w:color w:val="auto"/>
          <w:sz w:val="28"/>
          <w:szCs w:val="28"/>
        </w:rPr>
        <w:t>Član 6</w:t>
      </w:r>
    </w:p>
    <w:p w:rsidR="00D75393" w:rsidRPr="00764F7C" w:rsidRDefault="00D75393" w:rsidP="00332D00">
      <w:pPr>
        <w:pStyle w:val="T30X"/>
        <w:ind w:firstLine="567"/>
        <w:rPr>
          <w:color w:val="auto"/>
          <w:sz w:val="28"/>
          <w:szCs w:val="28"/>
        </w:rPr>
      </w:pPr>
      <w:r w:rsidRPr="00764F7C">
        <w:rPr>
          <w:color w:val="auto"/>
          <w:sz w:val="28"/>
          <w:szCs w:val="28"/>
        </w:rPr>
        <w:t>Pravna pomoć pruža se:</w:t>
      </w:r>
    </w:p>
    <w:p w:rsidR="00D75393" w:rsidRPr="00764F7C" w:rsidRDefault="00D75393" w:rsidP="00623720">
      <w:pPr>
        <w:pStyle w:val="T30X"/>
        <w:numPr>
          <w:ilvl w:val="0"/>
          <w:numId w:val="2"/>
        </w:numPr>
        <w:rPr>
          <w:color w:val="auto"/>
          <w:sz w:val="28"/>
          <w:szCs w:val="28"/>
        </w:rPr>
      </w:pPr>
      <w:r w:rsidRPr="00764F7C">
        <w:rPr>
          <w:color w:val="auto"/>
          <w:sz w:val="28"/>
          <w:szCs w:val="28"/>
        </w:rPr>
        <w:t>pravnim savjetovanjem,</w:t>
      </w:r>
    </w:p>
    <w:p w:rsidR="00D75393" w:rsidRPr="00764F7C" w:rsidRDefault="00D75393" w:rsidP="00623720">
      <w:pPr>
        <w:pStyle w:val="T30X"/>
        <w:numPr>
          <w:ilvl w:val="0"/>
          <w:numId w:val="2"/>
        </w:numPr>
        <w:rPr>
          <w:color w:val="auto"/>
          <w:sz w:val="28"/>
          <w:szCs w:val="28"/>
        </w:rPr>
      </w:pPr>
      <w:r w:rsidRPr="00764F7C">
        <w:rPr>
          <w:color w:val="auto"/>
          <w:sz w:val="28"/>
          <w:szCs w:val="28"/>
        </w:rPr>
        <w:t>sačinjavanjem pravnih mišljenja,</w:t>
      </w:r>
    </w:p>
    <w:p w:rsidR="00D75393" w:rsidRPr="00764F7C" w:rsidRDefault="00D75393" w:rsidP="00623720">
      <w:pPr>
        <w:pStyle w:val="T30X"/>
        <w:numPr>
          <w:ilvl w:val="0"/>
          <w:numId w:val="2"/>
        </w:numPr>
        <w:rPr>
          <w:color w:val="auto"/>
          <w:sz w:val="28"/>
          <w:szCs w:val="28"/>
        </w:rPr>
      </w:pPr>
      <w:r w:rsidRPr="00764F7C">
        <w:rPr>
          <w:color w:val="auto"/>
          <w:sz w:val="28"/>
          <w:szCs w:val="28"/>
        </w:rPr>
        <w:t>sastavljanjem tužbi, žal</w:t>
      </w:r>
      <w:r w:rsidR="00E977FA" w:rsidRPr="00764F7C">
        <w:rPr>
          <w:color w:val="auto"/>
          <w:sz w:val="28"/>
          <w:szCs w:val="28"/>
        </w:rPr>
        <w:t>bi, prigovora, predstavki, zaht</w:t>
      </w:r>
      <w:r w:rsidRPr="00764F7C">
        <w:rPr>
          <w:color w:val="auto"/>
          <w:sz w:val="28"/>
          <w:szCs w:val="28"/>
        </w:rPr>
        <w:t>jeva i drugih podnesaka,</w:t>
      </w:r>
    </w:p>
    <w:p w:rsidR="00D75393" w:rsidRPr="00764F7C" w:rsidRDefault="00D75393" w:rsidP="00623720">
      <w:pPr>
        <w:pStyle w:val="T30X"/>
        <w:numPr>
          <w:ilvl w:val="0"/>
          <w:numId w:val="2"/>
        </w:numPr>
        <w:rPr>
          <w:color w:val="auto"/>
          <w:sz w:val="28"/>
          <w:szCs w:val="28"/>
        </w:rPr>
      </w:pPr>
      <w:r w:rsidRPr="00764F7C">
        <w:rPr>
          <w:color w:val="auto"/>
          <w:sz w:val="28"/>
          <w:szCs w:val="28"/>
        </w:rPr>
        <w:t>zastupanjem građana,</w:t>
      </w:r>
    </w:p>
    <w:p w:rsidR="00D75393" w:rsidRPr="00764F7C" w:rsidRDefault="00D75393" w:rsidP="00623720">
      <w:pPr>
        <w:pStyle w:val="T30X"/>
        <w:numPr>
          <w:ilvl w:val="0"/>
          <w:numId w:val="2"/>
        </w:numPr>
        <w:rPr>
          <w:color w:val="auto"/>
          <w:sz w:val="28"/>
          <w:szCs w:val="28"/>
        </w:rPr>
      </w:pPr>
      <w:r w:rsidRPr="00764F7C">
        <w:rPr>
          <w:color w:val="auto"/>
          <w:sz w:val="28"/>
          <w:szCs w:val="28"/>
        </w:rPr>
        <w:t>sastavljanjem iz</w:t>
      </w:r>
      <w:r w:rsidR="009F3587" w:rsidRPr="00764F7C">
        <w:rPr>
          <w:color w:val="auto"/>
          <w:sz w:val="28"/>
          <w:szCs w:val="28"/>
        </w:rPr>
        <w:t xml:space="preserve">java i ugovora, osim ugovora koji se zaključuju u formi notarskog zapisa u skladu sa posebnim zakonom. </w:t>
      </w:r>
    </w:p>
    <w:p w:rsidR="004C5517" w:rsidRPr="00764F7C" w:rsidRDefault="004C5517">
      <w:pPr>
        <w:pStyle w:val="T30X"/>
        <w:ind w:left="567" w:hanging="283"/>
        <w:rPr>
          <w:color w:val="auto"/>
          <w:sz w:val="28"/>
          <w:szCs w:val="28"/>
        </w:rPr>
      </w:pPr>
    </w:p>
    <w:p w:rsidR="00D75393" w:rsidRPr="00764F7C" w:rsidRDefault="00D75393">
      <w:pPr>
        <w:pStyle w:val="C30X"/>
        <w:rPr>
          <w:color w:val="auto"/>
          <w:sz w:val="28"/>
          <w:szCs w:val="28"/>
        </w:rPr>
      </w:pPr>
      <w:r w:rsidRPr="00764F7C">
        <w:rPr>
          <w:color w:val="auto"/>
          <w:sz w:val="28"/>
          <w:szCs w:val="28"/>
        </w:rPr>
        <w:t>Član 7</w:t>
      </w:r>
    </w:p>
    <w:p w:rsidR="00D75393" w:rsidRPr="00764F7C" w:rsidRDefault="00D75393" w:rsidP="00332D00">
      <w:pPr>
        <w:pStyle w:val="T30X"/>
        <w:ind w:firstLine="720"/>
        <w:rPr>
          <w:color w:val="auto"/>
          <w:sz w:val="28"/>
          <w:szCs w:val="28"/>
        </w:rPr>
      </w:pPr>
      <w:r w:rsidRPr="00764F7C">
        <w:rPr>
          <w:color w:val="auto"/>
          <w:sz w:val="28"/>
          <w:szCs w:val="28"/>
        </w:rPr>
        <w:t>Pravna pomoć pruža se na inicijativu stranke.</w:t>
      </w:r>
    </w:p>
    <w:p w:rsidR="00D75393" w:rsidRPr="00764F7C" w:rsidRDefault="00D75393" w:rsidP="00D327E2">
      <w:pPr>
        <w:pStyle w:val="T30X"/>
        <w:ind w:firstLine="720"/>
        <w:rPr>
          <w:color w:val="auto"/>
          <w:sz w:val="28"/>
          <w:szCs w:val="28"/>
        </w:rPr>
      </w:pPr>
      <w:r w:rsidRPr="00764F7C">
        <w:rPr>
          <w:color w:val="auto"/>
          <w:sz w:val="28"/>
          <w:szCs w:val="28"/>
        </w:rPr>
        <w:t>Pravo na pravnu pomoć imaju građani koji imaju prebivalište ili boravište u Glavnom gradu.</w:t>
      </w:r>
    </w:p>
    <w:p w:rsidR="004C5517" w:rsidRPr="00764F7C" w:rsidRDefault="004C5517">
      <w:pPr>
        <w:pStyle w:val="C30X"/>
        <w:rPr>
          <w:color w:val="auto"/>
          <w:sz w:val="28"/>
          <w:szCs w:val="28"/>
        </w:rPr>
      </w:pPr>
    </w:p>
    <w:p w:rsidR="00D75393" w:rsidRPr="00764F7C" w:rsidRDefault="00D75393">
      <w:pPr>
        <w:pStyle w:val="C30X"/>
        <w:rPr>
          <w:color w:val="auto"/>
          <w:sz w:val="28"/>
          <w:szCs w:val="28"/>
        </w:rPr>
      </w:pPr>
      <w:r w:rsidRPr="00764F7C">
        <w:rPr>
          <w:color w:val="auto"/>
          <w:sz w:val="28"/>
          <w:szCs w:val="28"/>
        </w:rPr>
        <w:t>Član 8</w:t>
      </w:r>
    </w:p>
    <w:p w:rsidR="00D75393" w:rsidRPr="00764F7C" w:rsidRDefault="00D75393" w:rsidP="005A426C">
      <w:pPr>
        <w:pStyle w:val="T30X"/>
        <w:ind w:firstLine="567"/>
        <w:rPr>
          <w:color w:val="auto"/>
          <w:sz w:val="28"/>
          <w:szCs w:val="28"/>
        </w:rPr>
      </w:pPr>
      <w:r w:rsidRPr="00764F7C">
        <w:rPr>
          <w:color w:val="auto"/>
          <w:sz w:val="28"/>
          <w:szCs w:val="28"/>
        </w:rPr>
        <w:t>Pravna pomoć može se uskratiti:</w:t>
      </w:r>
    </w:p>
    <w:p w:rsidR="00D75393" w:rsidRPr="00764F7C" w:rsidRDefault="00D75393" w:rsidP="00623720">
      <w:pPr>
        <w:pStyle w:val="T30X"/>
        <w:numPr>
          <w:ilvl w:val="0"/>
          <w:numId w:val="3"/>
        </w:numPr>
        <w:rPr>
          <w:color w:val="auto"/>
          <w:sz w:val="28"/>
          <w:szCs w:val="28"/>
        </w:rPr>
      </w:pPr>
      <w:r w:rsidRPr="00764F7C">
        <w:rPr>
          <w:color w:val="auto"/>
          <w:sz w:val="28"/>
          <w:szCs w:val="28"/>
        </w:rPr>
        <w:t>ako je zahtjev očigledno neosnovan,</w:t>
      </w:r>
    </w:p>
    <w:p w:rsidR="00D75393" w:rsidRPr="00764F7C" w:rsidRDefault="00D75393" w:rsidP="00623720">
      <w:pPr>
        <w:pStyle w:val="T30X"/>
        <w:numPr>
          <w:ilvl w:val="0"/>
          <w:numId w:val="3"/>
        </w:numPr>
        <w:rPr>
          <w:color w:val="auto"/>
          <w:sz w:val="28"/>
          <w:szCs w:val="28"/>
        </w:rPr>
      </w:pPr>
      <w:r w:rsidRPr="00764F7C">
        <w:rPr>
          <w:color w:val="auto"/>
          <w:sz w:val="28"/>
          <w:szCs w:val="28"/>
        </w:rPr>
        <w:t>ako bi to bilo štetno po interese stranke koja traži pravnu pomoć,</w:t>
      </w:r>
    </w:p>
    <w:p w:rsidR="00D75393" w:rsidRPr="00764F7C" w:rsidRDefault="00D75393" w:rsidP="00623720">
      <w:pPr>
        <w:pStyle w:val="T30X"/>
        <w:numPr>
          <w:ilvl w:val="0"/>
          <w:numId w:val="3"/>
        </w:numPr>
        <w:rPr>
          <w:color w:val="auto"/>
          <w:sz w:val="28"/>
          <w:szCs w:val="28"/>
        </w:rPr>
      </w:pPr>
      <w:r w:rsidRPr="00764F7C">
        <w:rPr>
          <w:color w:val="auto"/>
          <w:sz w:val="28"/>
          <w:szCs w:val="28"/>
        </w:rPr>
        <w:t>ako bi korišćenje zahtijevanog vida pravne pomoći bilo u suprotnosti sa zakonom,</w:t>
      </w:r>
    </w:p>
    <w:p w:rsidR="00D75393" w:rsidRPr="00764F7C" w:rsidRDefault="00D75393" w:rsidP="00623720">
      <w:pPr>
        <w:pStyle w:val="T30X"/>
        <w:numPr>
          <w:ilvl w:val="0"/>
          <w:numId w:val="3"/>
        </w:numPr>
        <w:rPr>
          <w:color w:val="auto"/>
          <w:sz w:val="28"/>
          <w:szCs w:val="28"/>
        </w:rPr>
      </w:pPr>
      <w:r w:rsidRPr="00764F7C">
        <w:rPr>
          <w:color w:val="auto"/>
          <w:sz w:val="28"/>
          <w:szCs w:val="28"/>
        </w:rPr>
        <w:t>ako stranka uslovljava pružanje pravne pomoći uspjehom ili krajnjim ishodom,</w:t>
      </w:r>
    </w:p>
    <w:p w:rsidR="00D75393" w:rsidRPr="00764F7C" w:rsidRDefault="00D75393" w:rsidP="00623720">
      <w:pPr>
        <w:pStyle w:val="T30X"/>
        <w:numPr>
          <w:ilvl w:val="0"/>
          <w:numId w:val="3"/>
        </w:numPr>
        <w:rPr>
          <w:color w:val="auto"/>
          <w:sz w:val="28"/>
          <w:szCs w:val="28"/>
        </w:rPr>
      </w:pPr>
      <w:r w:rsidRPr="00764F7C">
        <w:rPr>
          <w:color w:val="auto"/>
          <w:sz w:val="28"/>
          <w:szCs w:val="28"/>
        </w:rPr>
        <w:t>ako je u istoj pravnoj stvari već donijeta pravosnažna odluka, a ne postoje nove činjenice i okolnosti,</w:t>
      </w:r>
    </w:p>
    <w:p w:rsidR="00D75393" w:rsidRPr="00764F7C" w:rsidRDefault="00D75393" w:rsidP="00623720">
      <w:pPr>
        <w:pStyle w:val="T30X"/>
        <w:numPr>
          <w:ilvl w:val="0"/>
          <w:numId w:val="3"/>
        </w:numPr>
        <w:rPr>
          <w:color w:val="auto"/>
          <w:sz w:val="28"/>
          <w:szCs w:val="28"/>
        </w:rPr>
      </w:pPr>
      <w:r w:rsidRPr="00764F7C">
        <w:rPr>
          <w:color w:val="auto"/>
          <w:sz w:val="28"/>
          <w:szCs w:val="28"/>
        </w:rPr>
        <w:t>ako je u istoj pravnoj stvari stranka već angažovala punomoćnika,</w:t>
      </w:r>
    </w:p>
    <w:p w:rsidR="00D75393" w:rsidRPr="00764F7C" w:rsidRDefault="00D75393" w:rsidP="00623720">
      <w:pPr>
        <w:pStyle w:val="T30X"/>
        <w:numPr>
          <w:ilvl w:val="0"/>
          <w:numId w:val="3"/>
        </w:numPr>
        <w:rPr>
          <w:color w:val="auto"/>
          <w:sz w:val="28"/>
          <w:szCs w:val="28"/>
        </w:rPr>
      </w:pPr>
      <w:r w:rsidRPr="00764F7C">
        <w:rPr>
          <w:color w:val="auto"/>
          <w:sz w:val="28"/>
          <w:szCs w:val="28"/>
        </w:rPr>
        <w:t>ako je u istoj stvari već pružena pravna pomoć protivnoj stranci i</w:t>
      </w:r>
    </w:p>
    <w:p w:rsidR="00D75393" w:rsidRPr="00764F7C" w:rsidRDefault="00D75393" w:rsidP="00623720">
      <w:pPr>
        <w:pStyle w:val="T30X"/>
        <w:numPr>
          <w:ilvl w:val="0"/>
          <w:numId w:val="3"/>
        </w:numPr>
        <w:rPr>
          <w:color w:val="auto"/>
          <w:sz w:val="28"/>
          <w:szCs w:val="28"/>
        </w:rPr>
      </w:pPr>
      <w:r w:rsidRPr="00764F7C">
        <w:rPr>
          <w:color w:val="auto"/>
          <w:sz w:val="28"/>
          <w:szCs w:val="28"/>
        </w:rPr>
        <w:t>u drugim slučajevima kada pružanje pravne pomoći nije opravdano.</w:t>
      </w:r>
    </w:p>
    <w:p w:rsidR="00D75393" w:rsidRPr="00764F7C" w:rsidRDefault="00D75393" w:rsidP="002D1EB9">
      <w:pPr>
        <w:pStyle w:val="T30X"/>
        <w:ind w:firstLine="567"/>
        <w:rPr>
          <w:color w:val="auto"/>
          <w:sz w:val="28"/>
          <w:szCs w:val="28"/>
        </w:rPr>
      </w:pPr>
      <w:r w:rsidRPr="00764F7C">
        <w:rPr>
          <w:color w:val="auto"/>
          <w:sz w:val="28"/>
          <w:szCs w:val="28"/>
        </w:rPr>
        <w:t>U slučaju iz stava 1 ovog člana, nadležni organ dužan je d</w:t>
      </w:r>
      <w:r w:rsidR="00E323A0" w:rsidRPr="00764F7C">
        <w:rPr>
          <w:color w:val="auto"/>
          <w:sz w:val="28"/>
          <w:szCs w:val="28"/>
        </w:rPr>
        <w:t>a, na zahtjev stranke, donese r</w:t>
      </w:r>
      <w:r w:rsidRPr="00764F7C">
        <w:rPr>
          <w:color w:val="auto"/>
          <w:sz w:val="28"/>
          <w:szCs w:val="28"/>
        </w:rPr>
        <w:t>ješenje</w:t>
      </w:r>
      <w:r w:rsidR="004F6873" w:rsidRPr="00764F7C">
        <w:rPr>
          <w:color w:val="auto"/>
          <w:sz w:val="28"/>
          <w:szCs w:val="28"/>
        </w:rPr>
        <w:t xml:space="preserve">.  </w:t>
      </w:r>
      <w:r w:rsidR="002D1EB9" w:rsidRPr="00764F7C">
        <w:rPr>
          <w:color w:val="auto"/>
          <w:sz w:val="28"/>
          <w:szCs w:val="28"/>
        </w:rPr>
        <w:t xml:space="preserve"> </w:t>
      </w:r>
      <w:r w:rsidR="004F6873" w:rsidRPr="00764F7C">
        <w:rPr>
          <w:color w:val="auto"/>
          <w:sz w:val="28"/>
          <w:szCs w:val="28"/>
        </w:rPr>
        <w:t xml:space="preserve">   </w:t>
      </w:r>
      <w:r w:rsidR="002D1EB9" w:rsidRPr="00764F7C">
        <w:rPr>
          <w:color w:val="auto"/>
          <w:sz w:val="28"/>
          <w:szCs w:val="28"/>
        </w:rPr>
        <w:t xml:space="preserve"> </w:t>
      </w:r>
    </w:p>
    <w:p w:rsidR="00386AE1" w:rsidRPr="00764F7C" w:rsidRDefault="00386AE1">
      <w:pPr>
        <w:pStyle w:val="T30X"/>
        <w:rPr>
          <w:color w:val="auto"/>
          <w:sz w:val="28"/>
          <w:szCs w:val="28"/>
        </w:rPr>
      </w:pPr>
    </w:p>
    <w:p w:rsidR="00D75393" w:rsidRPr="00D04239" w:rsidRDefault="00D75393">
      <w:pPr>
        <w:pStyle w:val="C30X"/>
        <w:rPr>
          <w:color w:val="auto"/>
          <w:sz w:val="32"/>
          <w:szCs w:val="32"/>
        </w:rPr>
      </w:pPr>
      <w:r w:rsidRPr="00764F7C">
        <w:rPr>
          <w:color w:val="auto"/>
          <w:sz w:val="28"/>
          <w:szCs w:val="28"/>
        </w:rPr>
        <w:t>Član 9</w:t>
      </w:r>
    </w:p>
    <w:p w:rsidR="00D75393" w:rsidRPr="00D04239" w:rsidRDefault="00D75393" w:rsidP="005A426C">
      <w:pPr>
        <w:pStyle w:val="T30X"/>
        <w:ind w:firstLine="720"/>
        <w:rPr>
          <w:color w:val="auto"/>
          <w:sz w:val="28"/>
          <w:szCs w:val="28"/>
        </w:rPr>
      </w:pPr>
      <w:r w:rsidRPr="00D04239">
        <w:rPr>
          <w:color w:val="auto"/>
          <w:sz w:val="28"/>
          <w:szCs w:val="28"/>
        </w:rPr>
        <w:t>Pravna pomoć pruža se uz naknadu.</w:t>
      </w:r>
    </w:p>
    <w:p w:rsidR="00D75393" w:rsidRPr="00EA4DF0" w:rsidRDefault="00D75393" w:rsidP="005A426C">
      <w:pPr>
        <w:pStyle w:val="T30X"/>
        <w:ind w:firstLine="720"/>
        <w:rPr>
          <w:color w:val="auto"/>
          <w:sz w:val="28"/>
          <w:szCs w:val="28"/>
        </w:rPr>
      </w:pPr>
      <w:r w:rsidRPr="00EA4DF0">
        <w:rPr>
          <w:color w:val="auto"/>
          <w:sz w:val="28"/>
          <w:szCs w:val="28"/>
        </w:rPr>
        <w:t>Naknada za pravnu pomoć iznosi 50% od iznosa naknade određene Advokatskom tar</w:t>
      </w:r>
      <w:r w:rsidR="006D68AC">
        <w:rPr>
          <w:color w:val="auto"/>
          <w:sz w:val="28"/>
          <w:szCs w:val="28"/>
        </w:rPr>
        <w:t>ifom i plaća se prije</w:t>
      </w:r>
      <w:r w:rsidRPr="00EA4DF0">
        <w:rPr>
          <w:color w:val="auto"/>
          <w:sz w:val="28"/>
          <w:szCs w:val="28"/>
        </w:rPr>
        <w:t xml:space="preserve"> pružene usluge na račun budžeta Glavnog grada.</w:t>
      </w:r>
    </w:p>
    <w:p w:rsidR="00D75393" w:rsidRPr="00EA4DF0" w:rsidRDefault="00D75393" w:rsidP="005A426C">
      <w:pPr>
        <w:pStyle w:val="T30X"/>
        <w:ind w:firstLine="720"/>
        <w:rPr>
          <w:color w:val="auto"/>
          <w:sz w:val="28"/>
          <w:szCs w:val="28"/>
        </w:rPr>
      </w:pPr>
      <w:r w:rsidRPr="00EA4DF0">
        <w:rPr>
          <w:color w:val="auto"/>
          <w:sz w:val="28"/>
          <w:szCs w:val="28"/>
        </w:rPr>
        <w:t>Izuzetno od odredbe stava 2 ovog člana, naknada za pravnu pomoć licima sa invaliditetom iznosi 10% od iznosa naknade određene Advokatskom tarifom.</w:t>
      </w:r>
    </w:p>
    <w:p w:rsidR="00D75393" w:rsidRDefault="00D75393" w:rsidP="005A426C">
      <w:pPr>
        <w:pStyle w:val="T30X"/>
        <w:ind w:firstLine="720"/>
        <w:rPr>
          <w:color w:val="auto"/>
          <w:sz w:val="28"/>
          <w:szCs w:val="28"/>
        </w:rPr>
      </w:pPr>
      <w:r w:rsidRPr="00EA4DF0">
        <w:rPr>
          <w:color w:val="auto"/>
          <w:sz w:val="28"/>
          <w:szCs w:val="28"/>
        </w:rPr>
        <w:t>Za davanje usmenih pravnih savjeta pravna pomoć se ne naplaćuje.</w:t>
      </w:r>
    </w:p>
    <w:p w:rsidR="00764F7C" w:rsidRDefault="00764F7C" w:rsidP="005A426C">
      <w:pPr>
        <w:pStyle w:val="T30X"/>
        <w:ind w:firstLine="720"/>
        <w:rPr>
          <w:color w:val="auto"/>
          <w:sz w:val="28"/>
          <w:szCs w:val="28"/>
        </w:rPr>
      </w:pPr>
    </w:p>
    <w:p w:rsidR="00764F7C" w:rsidRDefault="00764F7C" w:rsidP="005A426C">
      <w:pPr>
        <w:pStyle w:val="T30X"/>
        <w:ind w:firstLine="720"/>
        <w:rPr>
          <w:color w:val="auto"/>
          <w:sz w:val="28"/>
          <w:szCs w:val="28"/>
        </w:rPr>
      </w:pPr>
    </w:p>
    <w:p w:rsidR="00764F7C" w:rsidRPr="00EA4DF0" w:rsidRDefault="00764F7C" w:rsidP="005A426C">
      <w:pPr>
        <w:pStyle w:val="T30X"/>
        <w:ind w:firstLine="720"/>
        <w:rPr>
          <w:color w:val="auto"/>
          <w:sz w:val="28"/>
          <w:szCs w:val="28"/>
        </w:rPr>
      </w:pPr>
    </w:p>
    <w:p w:rsidR="00386AE1" w:rsidRPr="00EA4DF0" w:rsidRDefault="00386AE1">
      <w:pPr>
        <w:pStyle w:val="T30X"/>
        <w:rPr>
          <w:color w:val="auto"/>
          <w:sz w:val="28"/>
          <w:szCs w:val="28"/>
        </w:rPr>
      </w:pPr>
    </w:p>
    <w:p w:rsidR="00D75393" w:rsidRPr="00764F7C" w:rsidRDefault="00D75393">
      <w:pPr>
        <w:pStyle w:val="C30X"/>
        <w:rPr>
          <w:color w:val="auto"/>
          <w:sz w:val="28"/>
          <w:szCs w:val="28"/>
        </w:rPr>
      </w:pPr>
      <w:r w:rsidRPr="00764F7C">
        <w:rPr>
          <w:color w:val="auto"/>
          <w:sz w:val="28"/>
          <w:szCs w:val="28"/>
        </w:rPr>
        <w:t>Član 10</w:t>
      </w:r>
    </w:p>
    <w:p w:rsidR="00D75393" w:rsidRPr="00764F7C" w:rsidRDefault="00D75393" w:rsidP="00E96A69">
      <w:pPr>
        <w:pStyle w:val="T30X"/>
        <w:ind w:firstLine="720"/>
        <w:rPr>
          <w:color w:val="auto"/>
          <w:sz w:val="28"/>
          <w:szCs w:val="28"/>
        </w:rPr>
      </w:pPr>
      <w:r w:rsidRPr="00764F7C">
        <w:rPr>
          <w:color w:val="auto"/>
          <w:sz w:val="28"/>
          <w:szCs w:val="28"/>
        </w:rPr>
        <w:t>Služ</w:t>
      </w:r>
      <w:r w:rsidR="000A1082" w:rsidRPr="00764F7C">
        <w:rPr>
          <w:color w:val="auto"/>
          <w:sz w:val="28"/>
          <w:szCs w:val="28"/>
        </w:rPr>
        <w:t>benik</w:t>
      </w:r>
      <w:r w:rsidRPr="00764F7C">
        <w:rPr>
          <w:color w:val="auto"/>
          <w:sz w:val="28"/>
          <w:szCs w:val="28"/>
        </w:rPr>
        <w:t xml:space="preserve"> koji </w:t>
      </w:r>
      <w:r w:rsidR="000A1082" w:rsidRPr="00764F7C">
        <w:rPr>
          <w:color w:val="auto"/>
          <w:sz w:val="28"/>
          <w:szCs w:val="28"/>
        </w:rPr>
        <w:t>obavlja poslove pružanja pravne pomoći mora imati položen pravosudni ispit.</w:t>
      </w:r>
    </w:p>
    <w:p w:rsidR="00D75393" w:rsidRPr="00764F7C" w:rsidRDefault="00194F43" w:rsidP="00194F43">
      <w:pPr>
        <w:pStyle w:val="T30X"/>
        <w:ind w:firstLine="720"/>
        <w:rPr>
          <w:color w:val="auto"/>
          <w:sz w:val="28"/>
          <w:szCs w:val="28"/>
        </w:rPr>
      </w:pPr>
      <w:r w:rsidRPr="00764F7C">
        <w:rPr>
          <w:color w:val="auto"/>
          <w:sz w:val="28"/>
          <w:szCs w:val="28"/>
        </w:rPr>
        <w:t xml:space="preserve">Službenik iz stava 1 ovog člana dužan je da čuva </w:t>
      </w:r>
      <w:r w:rsidR="00D75393" w:rsidRPr="00764F7C">
        <w:rPr>
          <w:color w:val="auto"/>
          <w:sz w:val="28"/>
          <w:szCs w:val="28"/>
        </w:rPr>
        <w:t xml:space="preserve"> kao t</w:t>
      </w:r>
      <w:r w:rsidRPr="00764F7C">
        <w:rPr>
          <w:color w:val="auto"/>
          <w:sz w:val="28"/>
          <w:szCs w:val="28"/>
        </w:rPr>
        <w:t>ajnu činjenice i podatke koje je  saznao</w:t>
      </w:r>
      <w:r w:rsidR="00D75393" w:rsidRPr="00764F7C">
        <w:rPr>
          <w:color w:val="auto"/>
          <w:sz w:val="28"/>
          <w:szCs w:val="28"/>
        </w:rPr>
        <w:t xml:space="preserve"> u postupku pružanja pravne pomoći.</w:t>
      </w:r>
    </w:p>
    <w:p w:rsidR="00EE738F" w:rsidRPr="00764F7C" w:rsidRDefault="00EE738F" w:rsidP="00517C21">
      <w:pPr>
        <w:pStyle w:val="T30X"/>
        <w:ind w:firstLine="720"/>
        <w:rPr>
          <w:color w:val="auto"/>
          <w:sz w:val="28"/>
          <w:szCs w:val="28"/>
        </w:rPr>
      </w:pPr>
    </w:p>
    <w:p w:rsidR="00D75393" w:rsidRPr="00764F7C" w:rsidRDefault="00D75393">
      <w:pPr>
        <w:pStyle w:val="C30X"/>
        <w:rPr>
          <w:color w:val="auto"/>
          <w:sz w:val="28"/>
          <w:szCs w:val="28"/>
        </w:rPr>
      </w:pPr>
      <w:r w:rsidRPr="00764F7C">
        <w:rPr>
          <w:color w:val="auto"/>
          <w:sz w:val="28"/>
          <w:szCs w:val="28"/>
        </w:rPr>
        <w:t>Član 11</w:t>
      </w:r>
    </w:p>
    <w:p w:rsidR="00D75393" w:rsidRPr="00764F7C" w:rsidRDefault="005763FF" w:rsidP="00A07276">
      <w:pPr>
        <w:pStyle w:val="T30X"/>
        <w:ind w:firstLine="720"/>
        <w:rPr>
          <w:color w:val="auto"/>
          <w:sz w:val="28"/>
          <w:szCs w:val="28"/>
        </w:rPr>
      </w:pPr>
      <w:r w:rsidRPr="00764F7C">
        <w:rPr>
          <w:color w:val="auto"/>
          <w:sz w:val="28"/>
          <w:szCs w:val="28"/>
        </w:rPr>
        <w:t>Nadležni organ</w:t>
      </w:r>
      <w:r w:rsidR="00D75393" w:rsidRPr="00764F7C">
        <w:rPr>
          <w:color w:val="auto"/>
          <w:sz w:val="28"/>
          <w:szCs w:val="28"/>
        </w:rPr>
        <w:t xml:space="preserve"> vodi upisnik sa podacima o korisniku usluge, vrsti usluge koja je pružena i </w:t>
      </w:r>
      <w:r w:rsidR="00585917" w:rsidRPr="00764F7C">
        <w:rPr>
          <w:color w:val="auto"/>
          <w:sz w:val="28"/>
          <w:szCs w:val="28"/>
        </w:rPr>
        <w:t xml:space="preserve">naplaćenoj </w:t>
      </w:r>
      <w:r w:rsidR="00D75393" w:rsidRPr="00764F7C">
        <w:rPr>
          <w:color w:val="auto"/>
          <w:sz w:val="28"/>
          <w:szCs w:val="28"/>
        </w:rPr>
        <w:t>naknadi.</w:t>
      </w:r>
    </w:p>
    <w:p w:rsidR="009B2D95" w:rsidRPr="00764F7C" w:rsidRDefault="009B2D95">
      <w:pPr>
        <w:pStyle w:val="T30X"/>
        <w:rPr>
          <w:color w:val="auto"/>
          <w:sz w:val="28"/>
          <w:szCs w:val="28"/>
        </w:rPr>
      </w:pPr>
    </w:p>
    <w:p w:rsidR="00D75393" w:rsidRPr="00764F7C" w:rsidRDefault="0050109B">
      <w:pPr>
        <w:pStyle w:val="C30X"/>
        <w:rPr>
          <w:color w:val="auto"/>
          <w:sz w:val="28"/>
          <w:szCs w:val="28"/>
        </w:rPr>
      </w:pPr>
      <w:r w:rsidRPr="00764F7C">
        <w:rPr>
          <w:color w:val="auto"/>
          <w:sz w:val="28"/>
          <w:szCs w:val="28"/>
        </w:rPr>
        <w:t>Član 12</w:t>
      </w:r>
    </w:p>
    <w:p w:rsidR="00D75393" w:rsidRPr="00764F7C" w:rsidRDefault="00D75393" w:rsidP="0084301E">
      <w:pPr>
        <w:pStyle w:val="T30X"/>
        <w:ind w:firstLine="720"/>
        <w:rPr>
          <w:color w:val="auto"/>
          <w:sz w:val="28"/>
          <w:szCs w:val="28"/>
        </w:rPr>
      </w:pPr>
      <w:r w:rsidRPr="00764F7C">
        <w:rPr>
          <w:color w:val="auto"/>
          <w:sz w:val="28"/>
          <w:szCs w:val="28"/>
        </w:rPr>
        <w:t>Stupanjem na snagu ove odluke prestaje da važi</w:t>
      </w:r>
      <w:r w:rsidR="00191C98" w:rsidRPr="00764F7C">
        <w:rPr>
          <w:color w:val="auto"/>
          <w:sz w:val="28"/>
          <w:szCs w:val="28"/>
        </w:rPr>
        <w:t xml:space="preserve"> Odluka o </w:t>
      </w:r>
      <w:r w:rsidR="00276304" w:rsidRPr="00764F7C">
        <w:rPr>
          <w:color w:val="auto"/>
          <w:sz w:val="28"/>
          <w:szCs w:val="28"/>
        </w:rPr>
        <w:t>pružanju pravne pomoći (</w:t>
      </w:r>
      <w:r w:rsidR="00B44FA8" w:rsidRPr="00764F7C">
        <w:rPr>
          <w:color w:val="auto"/>
          <w:sz w:val="28"/>
          <w:szCs w:val="28"/>
        </w:rPr>
        <w:t xml:space="preserve">,,Službeni list Crne Gore </w:t>
      </w:r>
      <w:r w:rsidR="00764F7C">
        <w:rPr>
          <w:color w:val="auto"/>
          <w:sz w:val="28"/>
          <w:szCs w:val="28"/>
        </w:rPr>
        <w:t>-</w:t>
      </w:r>
      <w:r w:rsidR="00B44FA8" w:rsidRPr="00764F7C">
        <w:rPr>
          <w:color w:val="auto"/>
          <w:sz w:val="28"/>
          <w:szCs w:val="28"/>
        </w:rPr>
        <w:t xml:space="preserve"> Opštinski propisi”, br. 08/17).</w:t>
      </w:r>
    </w:p>
    <w:p w:rsidR="00973EE7" w:rsidRPr="00764F7C" w:rsidRDefault="00973EE7">
      <w:pPr>
        <w:pStyle w:val="T30X"/>
        <w:rPr>
          <w:color w:val="auto"/>
          <w:sz w:val="28"/>
          <w:szCs w:val="28"/>
        </w:rPr>
      </w:pPr>
    </w:p>
    <w:p w:rsidR="00973EE7" w:rsidRPr="00764F7C" w:rsidRDefault="0050109B" w:rsidP="00973EE7">
      <w:pPr>
        <w:pStyle w:val="C30X"/>
        <w:rPr>
          <w:color w:val="auto"/>
          <w:sz w:val="28"/>
          <w:szCs w:val="28"/>
        </w:rPr>
      </w:pPr>
      <w:r w:rsidRPr="00764F7C">
        <w:rPr>
          <w:color w:val="auto"/>
          <w:sz w:val="28"/>
          <w:szCs w:val="28"/>
        </w:rPr>
        <w:t>Član 13</w:t>
      </w:r>
    </w:p>
    <w:p w:rsidR="00D75393" w:rsidRPr="00764F7C" w:rsidRDefault="00D75393" w:rsidP="0084301E">
      <w:pPr>
        <w:pStyle w:val="T30X"/>
        <w:ind w:firstLine="720"/>
        <w:rPr>
          <w:color w:val="auto"/>
          <w:sz w:val="28"/>
          <w:szCs w:val="28"/>
        </w:rPr>
      </w:pPr>
      <w:r w:rsidRPr="00764F7C">
        <w:rPr>
          <w:color w:val="auto"/>
          <w:sz w:val="28"/>
          <w:szCs w:val="28"/>
        </w:rPr>
        <w:t xml:space="preserve">Ova odluka stupa </w:t>
      </w:r>
      <w:r w:rsidR="008D0F05" w:rsidRPr="00764F7C">
        <w:rPr>
          <w:color w:val="auto"/>
          <w:sz w:val="28"/>
          <w:szCs w:val="28"/>
        </w:rPr>
        <w:t xml:space="preserve"> </w:t>
      </w:r>
      <w:r w:rsidRPr="00764F7C">
        <w:rPr>
          <w:color w:val="auto"/>
          <w:sz w:val="28"/>
          <w:szCs w:val="28"/>
        </w:rPr>
        <w:t xml:space="preserve">na </w:t>
      </w:r>
      <w:r w:rsidR="008D0F05" w:rsidRPr="00764F7C">
        <w:rPr>
          <w:color w:val="auto"/>
          <w:sz w:val="28"/>
          <w:szCs w:val="28"/>
        </w:rPr>
        <w:t xml:space="preserve"> </w:t>
      </w:r>
      <w:r w:rsidRPr="00764F7C">
        <w:rPr>
          <w:color w:val="auto"/>
          <w:sz w:val="28"/>
          <w:szCs w:val="28"/>
        </w:rPr>
        <w:t xml:space="preserve">snagu </w:t>
      </w:r>
      <w:r w:rsidR="008D0F05" w:rsidRPr="00764F7C">
        <w:rPr>
          <w:color w:val="auto"/>
          <w:sz w:val="28"/>
          <w:szCs w:val="28"/>
        </w:rPr>
        <w:t xml:space="preserve"> </w:t>
      </w:r>
      <w:r w:rsidRPr="00764F7C">
        <w:rPr>
          <w:color w:val="auto"/>
          <w:sz w:val="28"/>
          <w:szCs w:val="28"/>
        </w:rPr>
        <w:t xml:space="preserve">osmog </w:t>
      </w:r>
      <w:r w:rsidR="008D0F05" w:rsidRPr="00764F7C">
        <w:rPr>
          <w:color w:val="auto"/>
          <w:sz w:val="28"/>
          <w:szCs w:val="28"/>
        </w:rPr>
        <w:t xml:space="preserve"> </w:t>
      </w:r>
      <w:r w:rsidRPr="00764F7C">
        <w:rPr>
          <w:color w:val="auto"/>
          <w:sz w:val="28"/>
          <w:szCs w:val="28"/>
        </w:rPr>
        <w:t xml:space="preserve">dana od </w:t>
      </w:r>
      <w:r w:rsidR="008D62A3" w:rsidRPr="00764F7C">
        <w:rPr>
          <w:color w:val="auto"/>
          <w:sz w:val="28"/>
          <w:szCs w:val="28"/>
        </w:rPr>
        <w:t xml:space="preserve"> </w:t>
      </w:r>
      <w:r w:rsidRPr="00764F7C">
        <w:rPr>
          <w:color w:val="auto"/>
          <w:sz w:val="28"/>
          <w:szCs w:val="28"/>
        </w:rPr>
        <w:t>dana objavljivanja u "Službenom listu Crne Gore - Opštinski propisi".</w:t>
      </w:r>
    </w:p>
    <w:p w:rsidR="00D75393" w:rsidRPr="00764F7C" w:rsidRDefault="00D75393">
      <w:pPr>
        <w:pStyle w:val="N01Z"/>
        <w:rPr>
          <w:color w:val="auto"/>
          <w:sz w:val="28"/>
          <w:szCs w:val="28"/>
        </w:rPr>
      </w:pPr>
    </w:p>
    <w:p w:rsidR="00680C03" w:rsidRPr="00764F7C" w:rsidRDefault="00680C03">
      <w:pPr>
        <w:pStyle w:val="N01Z"/>
        <w:rPr>
          <w:color w:val="auto"/>
          <w:sz w:val="28"/>
          <w:szCs w:val="28"/>
        </w:rPr>
      </w:pPr>
    </w:p>
    <w:p w:rsidR="00680C03" w:rsidRPr="00764F7C" w:rsidRDefault="00680C03" w:rsidP="00680C03">
      <w:pPr>
        <w:ind w:left="360"/>
        <w:rPr>
          <w:color w:val="auto"/>
          <w:sz w:val="28"/>
          <w:szCs w:val="28"/>
          <w:lang w:val="sr-Latn-CS"/>
        </w:rPr>
      </w:pPr>
      <w:r w:rsidRPr="00764F7C">
        <w:rPr>
          <w:color w:val="auto"/>
          <w:sz w:val="28"/>
          <w:szCs w:val="28"/>
          <w:lang w:val="sr-Latn-CS"/>
        </w:rPr>
        <w:t>Broj:</w:t>
      </w:r>
      <w:r w:rsidR="00764F7C">
        <w:rPr>
          <w:color w:val="auto"/>
          <w:sz w:val="28"/>
          <w:szCs w:val="28"/>
          <w:lang w:val="sr-Latn-CS"/>
        </w:rPr>
        <w:t xml:space="preserve"> 02-030/19-</w:t>
      </w:r>
      <w:r w:rsidR="00DC4520">
        <w:rPr>
          <w:color w:val="auto"/>
          <w:sz w:val="28"/>
          <w:szCs w:val="28"/>
          <w:lang w:val="sr-Latn-CS"/>
        </w:rPr>
        <w:t>2397</w:t>
      </w:r>
    </w:p>
    <w:p w:rsidR="00680C03" w:rsidRPr="00764F7C" w:rsidRDefault="00600805" w:rsidP="00680C03">
      <w:pPr>
        <w:ind w:left="360"/>
        <w:rPr>
          <w:color w:val="auto"/>
          <w:sz w:val="28"/>
          <w:szCs w:val="28"/>
          <w:lang w:val="sr-Latn-CS"/>
        </w:rPr>
      </w:pPr>
      <w:r w:rsidRPr="00764F7C">
        <w:rPr>
          <w:color w:val="auto"/>
          <w:sz w:val="28"/>
          <w:szCs w:val="28"/>
          <w:lang w:val="sr-Latn-CS"/>
        </w:rPr>
        <w:t xml:space="preserve">Podgorica, </w:t>
      </w:r>
      <w:r w:rsidR="00764F7C">
        <w:rPr>
          <w:color w:val="auto"/>
          <w:sz w:val="28"/>
          <w:szCs w:val="28"/>
          <w:lang w:val="sr-Latn-CS"/>
        </w:rPr>
        <w:t xml:space="preserve">25. jula </w:t>
      </w:r>
      <w:r w:rsidRPr="00764F7C">
        <w:rPr>
          <w:color w:val="auto"/>
          <w:sz w:val="28"/>
          <w:szCs w:val="28"/>
          <w:lang w:val="sr-Latn-CS"/>
        </w:rPr>
        <w:t>2019</w:t>
      </w:r>
      <w:r w:rsidR="00680C03" w:rsidRPr="00764F7C">
        <w:rPr>
          <w:color w:val="auto"/>
          <w:sz w:val="28"/>
          <w:szCs w:val="28"/>
          <w:lang w:val="sr-Latn-CS"/>
        </w:rPr>
        <w:t>. godine</w:t>
      </w:r>
    </w:p>
    <w:p w:rsidR="00680C03" w:rsidRPr="00764F7C" w:rsidRDefault="00680C03" w:rsidP="00680C03">
      <w:pPr>
        <w:rPr>
          <w:color w:val="auto"/>
          <w:sz w:val="28"/>
          <w:szCs w:val="28"/>
          <w:lang w:val="sr-Latn-CS"/>
        </w:rPr>
      </w:pPr>
    </w:p>
    <w:p w:rsidR="00680C03" w:rsidRPr="00764F7C" w:rsidRDefault="00680C03" w:rsidP="00680C03">
      <w:pPr>
        <w:rPr>
          <w:color w:val="auto"/>
          <w:sz w:val="28"/>
          <w:szCs w:val="28"/>
          <w:lang w:val="sr-Latn-CS"/>
        </w:rPr>
      </w:pPr>
    </w:p>
    <w:p w:rsidR="00680C03" w:rsidRPr="00764F7C" w:rsidRDefault="00680C03" w:rsidP="003B6D1C">
      <w:pPr>
        <w:ind w:left="360"/>
        <w:jc w:val="center"/>
        <w:rPr>
          <w:b/>
          <w:color w:val="auto"/>
          <w:sz w:val="28"/>
          <w:szCs w:val="28"/>
          <w:lang w:val="sr-Latn-CS"/>
        </w:rPr>
      </w:pPr>
      <w:r w:rsidRPr="00764F7C">
        <w:rPr>
          <w:b/>
          <w:color w:val="auto"/>
          <w:sz w:val="28"/>
          <w:szCs w:val="28"/>
          <w:lang w:val="sr-Latn-CS"/>
        </w:rPr>
        <w:t>SKUPŠTINA GLAVNOG GRADA</w:t>
      </w:r>
      <w:r w:rsidR="00764F7C">
        <w:rPr>
          <w:b/>
          <w:color w:val="auto"/>
          <w:sz w:val="28"/>
          <w:szCs w:val="28"/>
          <w:lang w:val="sr-Latn-CS"/>
        </w:rPr>
        <w:t xml:space="preserve"> - PODGORICE</w:t>
      </w:r>
      <w:r w:rsidR="0005433D" w:rsidRPr="00764F7C">
        <w:rPr>
          <w:b/>
          <w:color w:val="auto"/>
          <w:sz w:val="28"/>
          <w:szCs w:val="28"/>
          <w:lang w:val="sr-Latn-CS"/>
        </w:rPr>
        <w:t xml:space="preserve"> </w:t>
      </w:r>
      <w:r w:rsidR="00D12D87" w:rsidRPr="00764F7C">
        <w:rPr>
          <w:b/>
          <w:color w:val="auto"/>
          <w:sz w:val="28"/>
          <w:szCs w:val="28"/>
          <w:lang w:val="sr-Latn-CS"/>
        </w:rPr>
        <w:t xml:space="preserve"> </w:t>
      </w:r>
    </w:p>
    <w:p w:rsidR="00680C03" w:rsidRPr="00764F7C" w:rsidRDefault="00680C03" w:rsidP="00680C03">
      <w:pPr>
        <w:ind w:left="360"/>
        <w:rPr>
          <w:color w:val="auto"/>
          <w:sz w:val="28"/>
          <w:szCs w:val="28"/>
          <w:lang w:val="sr-Latn-CS"/>
        </w:rPr>
      </w:pPr>
      <w:r w:rsidRPr="00764F7C">
        <w:rPr>
          <w:color w:val="auto"/>
          <w:sz w:val="28"/>
          <w:szCs w:val="28"/>
          <w:lang w:val="sr-Latn-CS"/>
        </w:rPr>
        <w:t xml:space="preserve"> </w:t>
      </w:r>
    </w:p>
    <w:p w:rsidR="00680C03" w:rsidRPr="00764F7C" w:rsidRDefault="00680C03" w:rsidP="00D60E86">
      <w:pPr>
        <w:rPr>
          <w:color w:val="auto"/>
          <w:sz w:val="28"/>
          <w:szCs w:val="28"/>
          <w:lang w:val="sr-Latn-CS"/>
        </w:rPr>
      </w:pPr>
    </w:p>
    <w:p w:rsidR="00680C03" w:rsidRPr="00764F7C" w:rsidRDefault="00680C03" w:rsidP="00680C03">
      <w:pPr>
        <w:ind w:left="360"/>
        <w:rPr>
          <w:b/>
          <w:color w:val="auto"/>
          <w:sz w:val="28"/>
          <w:szCs w:val="28"/>
          <w:lang w:val="sr-Latn-CS"/>
        </w:rPr>
      </w:pPr>
      <w:r w:rsidRPr="00764F7C">
        <w:rPr>
          <w:color w:val="auto"/>
          <w:sz w:val="28"/>
          <w:szCs w:val="28"/>
          <w:lang w:val="sr-Latn-CS"/>
        </w:rPr>
        <w:tab/>
      </w:r>
      <w:r w:rsidRPr="00764F7C">
        <w:rPr>
          <w:color w:val="auto"/>
          <w:sz w:val="28"/>
          <w:szCs w:val="28"/>
          <w:lang w:val="sr-Latn-CS"/>
        </w:rPr>
        <w:tab/>
      </w:r>
      <w:r w:rsidRPr="00764F7C">
        <w:rPr>
          <w:color w:val="auto"/>
          <w:sz w:val="28"/>
          <w:szCs w:val="28"/>
          <w:lang w:val="sr-Latn-CS"/>
        </w:rPr>
        <w:tab/>
      </w:r>
      <w:r w:rsidRPr="00764F7C">
        <w:rPr>
          <w:color w:val="auto"/>
          <w:sz w:val="28"/>
          <w:szCs w:val="28"/>
          <w:lang w:val="sr-Latn-CS"/>
        </w:rPr>
        <w:tab/>
      </w:r>
      <w:r w:rsidRPr="00764F7C">
        <w:rPr>
          <w:color w:val="auto"/>
          <w:sz w:val="28"/>
          <w:szCs w:val="28"/>
          <w:lang w:val="sr-Latn-CS"/>
        </w:rPr>
        <w:tab/>
      </w:r>
      <w:r w:rsidRPr="00764F7C">
        <w:rPr>
          <w:color w:val="auto"/>
          <w:sz w:val="28"/>
          <w:szCs w:val="28"/>
          <w:lang w:val="sr-Latn-CS"/>
        </w:rPr>
        <w:tab/>
      </w:r>
      <w:r w:rsidRPr="00764F7C">
        <w:rPr>
          <w:color w:val="auto"/>
          <w:sz w:val="28"/>
          <w:szCs w:val="28"/>
          <w:lang w:val="sr-Latn-CS"/>
        </w:rPr>
        <w:tab/>
      </w:r>
      <w:r w:rsidRPr="00764F7C">
        <w:rPr>
          <w:color w:val="auto"/>
          <w:sz w:val="28"/>
          <w:szCs w:val="28"/>
          <w:lang w:val="sr-Latn-CS"/>
        </w:rPr>
        <w:tab/>
      </w:r>
      <w:r w:rsidRPr="00764F7C">
        <w:rPr>
          <w:b/>
          <w:color w:val="auto"/>
          <w:sz w:val="28"/>
          <w:szCs w:val="28"/>
          <w:lang w:val="sr-Latn-CS"/>
        </w:rPr>
        <w:t xml:space="preserve">     </w:t>
      </w:r>
      <w:r w:rsidRPr="00764F7C">
        <w:rPr>
          <w:b/>
          <w:caps/>
          <w:color w:val="auto"/>
          <w:sz w:val="28"/>
          <w:szCs w:val="28"/>
          <w:lang w:val="sr-Latn-CS"/>
        </w:rPr>
        <w:t>Predsjednik Skupštine</w:t>
      </w:r>
      <w:r w:rsidRPr="00764F7C">
        <w:rPr>
          <w:b/>
          <w:color w:val="auto"/>
          <w:sz w:val="28"/>
          <w:szCs w:val="28"/>
          <w:lang w:val="sr-Latn-CS"/>
        </w:rPr>
        <w:t>,</w:t>
      </w:r>
    </w:p>
    <w:p w:rsidR="0087031E" w:rsidRPr="000B354A" w:rsidRDefault="00680C03" w:rsidP="00764F7C">
      <w:pPr>
        <w:ind w:left="360"/>
        <w:rPr>
          <w:color w:val="auto"/>
          <w:sz w:val="28"/>
          <w:szCs w:val="28"/>
          <w:lang w:val="sr-Latn-CS"/>
        </w:rPr>
      </w:pPr>
      <w:r w:rsidRPr="00764F7C">
        <w:rPr>
          <w:b/>
          <w:color w:val="auto"/>
          <w:sz w:val="28"/>
          <w:szCs w:val="28"/>
          <w:lang w:val="sr-Latn-CS"/>
        </w:rPr>
        <w:tab/>
      </w:r>
      <w:r w:rsidRPr="00764F7C">
        <w:rPr>
          <w:b/>
          <w:color w:val="auto"/>
          <w:sz w:val="28"/>
          <w:szCs w:val="28"/>
          <w:lang w:val="sr-Latn-CS"/>
        </w:rPr>
        <w:tab/>
      </w:r>
      <w:r w:rsidRPr="00764F7C">
        <w:rPr>
          <w:b/>
          <w:color w:val="auto"/>
          <w:sz w:val="28"/>
          <w:szCs w:val="28"/>
          <w:lang w:val="sr-Latn-CS"/>
        </w:rPr>
        <w:tab/>
      </w:r>
      <w:r w:rsidRPr="00764F7C">
        <w:rPr>
          <w:b/>
          <w:color w:val="auto"/>
          <w:sz w:val="28"/>
          <w:szCs w:val="28"/>
          <w:lang w:val="sr-Latn-CS"/>
        </w:rPr>
        <w:tab/>
      </w:r>
      <w:r w:rsidRPr="00764F7C">
        <w:rPr>
          <w:b/>
          <w:color w:val="auto"/>
          <w:sz w:val="28"/>
          <w:szCs w:val="28"/>
          <w:lang w:val="sr-Latn-CS"/>
        </w:rPr>
        <w:tab/>
      </w:r>
      <w:r w:rsidRPr="00764F7C">
        <w:rPr>
          <w:b/>
          <w:color w:val="auto"/>
          <w:sz w:val="28"/>
          <w:szCs w:val="28"/>
          <w:lang w:val="sr-Latn-CS"/>
        </w:rPr>
        <w:tab/>
      </w:r>
      <w:r w:rsidRPr="00764F7C">
        <w:rPr>
          <w:b/>
          <w:color w:val="auto"/>
          <w:sz w:val="28"/>
          <w:szCs w:val="28"/>
          <w:lang w:val="sr-Latn-CS"/>
        </w:rPr>
        <w:tab/>
      </w:r>
      <w:r w:rsidRPr="00764F7C">
        <w:rPr>
          <w:b/>
          <w:color w:val="auto"/>
          <w:sz w:val="28"/>
          <w:szCs w:val="28"/>
          <w:lang w:val="sr-Latn-CS"/>
        </w:rPr>
        <w:tab/>
        <w:t xml:space="preserve">      </w:t>
      </w:r>
      <w:r w:rsidR="00764F7C">
        <w:rPr>
          <w:b/>
          <w:color w:val="auto"/>
          <w:sz w:val="28"/>
          <w:szCs w:val="28"/>
          <w:lang w:val="sr-Latn-CS"/>
        </w:rPr>
        <w:t xml:space="preserve">          </w:t>
      </w:r>
      <w:r w:rsidRPr="00764F7C">
        <w:rPr>
          <w:b/>
          <w:color w:val="auto"/>
          <w:sz w:val="28"/>
          <w:szCs w:val="28"/>
          <w:lang w:val="sr-Latn-CS"/>
        </w:rPr>
        <w:t xml:space="preserve">  dr Đorđe Suhih</w:t>
      </w:r>
      <w:r w:rsidRPr="00764F7C">
        <w:rPr>
          <w:color w:val="auto"/>
          <w:sz w:val="28"/>
          <w:szCs w:val="28"/>
          <w:lang w:val="sr-Latn-CS"/>
        </w:rPr>
        <w:t xml:space="preserve"> </w:t>
      </w:r>
    </w:p>
    <w:sectPr w:rsidR="0087031E" w:rsidRPr="000B354A" w:rsidSect="006E7031">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850" w:header="567"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6E5" w:rsidRDefault="002176E5">
      <w:r>
        <w:separator/>
      </w:r>
    </w:p>
  </w:endnote>
  <w:endnote w:type="continuationSeparator" w:id="0">
    <w:p w:rsidR="002176E5" w:rsidRDefault="002176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01" w:rsidRDefault="00A94F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01" w:rsidRDefault="00A94F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01" w:rsidRDefault="00A94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6E5" w:rsidRDefault="002176E5">
      <w:r>
        <w:separator/>
      </w:r>
    </w:p>
  </w:footnote>
  <w:footnote w:type="continuationSeparator" w:id="0">
    <w:p w:rsidR="002176E5" w:rsidRDefault="00217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93" w:rsidRPr="004C5517" w:rsidRDefault="00D75393" w:rsidP="004C5517">
    <w:pPr>
      <w:pStyle w:val="Heade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393" w:rsidRPr="00A94F01" w:rsidRDefault="00D75393" w:rsidP="00A94F01">
    <w:pPr>
      <w:pStyle w:val="Header"/>
      <w:tabs>
        <w:tab w:val="clear" w:pos="9071"/>
        <w:tab w:val="left" w:pos="5895"/>
      </w:tabs>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01" w:rsidRDefault="00A94F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06EAE"/>
    <w:multiLevelType w:val="hybridMultilevel"/>
    <w:tmpl w:val="B6D8F7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3F1F4A08"/>
    <w:multiLevelType w:val="hybridMultilevel"/>
    <w:tmpl w:val="42A64CFC"/>
    <w:lvl w:ilvl="0" w:tplc="9392F688">
      <w:numFmt w:val="bullet"/>
      <w:lvlText w:val="-"/>
      <w:lvlJc w:val="left"/>
      <w:pPr>
        <w:ind w:left="869" w:hanging="360"/>
      </w:pPr>
      <w:rPr>
        <w:rFonts w:ascii="Times New Roman" w:eastAsia="Times New Roman" w:hAnsi="Times New Roman" w:hint="default"/>
      </w:rPr>
    </w:lvl>
    <w:lvl w:ilvl="1" w:tplc="04090003" w:tentative="1">
      <w:start w:val="1"/>
      <w:numFmt w:val="bullet"/>
      <w:lvlText w:val="o"/>
      <w:lvlJc w:val="left"/>
      <w:pPr>
        <w:ind w:left="1589" w:hanging="360"/>
      </w:pPr>
      <w:rPr>
        <w:rFonts w:ascii="Courier New" w:hAnsi="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2">
    <w:nsid w:val="6D437F6E"/>
    <w:multiLevelType w:val="hybridMultilevel"/>
    <w:tmpl w:val="089EDAB8"/>
    <w:lvl w:ilvl="0" w:tplc="9392F688">
      <w:numFmt w:val="bullet"/>
      <w:lvlText w:val="-"/>
      <w:lvlJc w:val="left"/>
      <w:pPr>
        <w:ind w:left="1004" w:hanging="360"/>
      </w:pPr>
      <w:rPr>
        <w:rFonts w:ascii="Times New Roman" w:eastAsia="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542D6"/>
    <w:rsid w:val="00006CCC"/>
    <w:rsid w:val="00020EEF"/>
    <w:rsid w:val="00026ED6"/>
    <w:rsid w:val="0003035E"/>
    <w:rsid w:val="00031115"/>
    <w:rsid w:val="00040158"/>
    <w:rsid w:val="00040E81"/>
    <w:rsid w:val="00041D40"/>
    <w:rsid w:val="0004371C"/>
    <w:rsid w:val="00043F2A"/>
    <w:rsid w:val="00044DB5"/>
    <w:rsid w:val="00045891"/>
    <w:rsid w:val="0005433D"/>
    <w:rsid w:val="00057CB2"/>
    <w:rsid w:val="0006286E"/>
    <w:rsid w:val="000632FC"/>
    <w:rsid w:val="00064B52"/>
    <w:rsid w:val="00073775"/>
    <w:rsid w:val="000771C4"/>
    <w:rsid w:val="00077544"/>
    <w:rsid w:val="00080C20"/>
    <w:rsid w:val="00080D8E"/>
    <w:rsid w:val="0008637A"/>
    <w:rsid w:val="00087E08"/>
    <w:rsid w:val="00092E60"/>
    <w:rsid w:val="00097547"/>
    <w:rsid w:val="000A00BB"/>
    <w:rsid w:val="000A08FF"/>
    <w:rsid w:val="000A1082"/>
    <w:rsid w:val="000A2DB8"/>
    <w:rsid w:val="000A5E4B"/>
    <w:rsid w:val="000B354A"/>
    <w:rsid w:val="000B3B08"/>
    <w:rsid w:val="000C4678"/>
    <w:rsid w:val="000C6012"/>
    <w:rsid w:val="000D40DC"/>
    <w:rsid w:val="000E0601"/>
    <w:rsid w:val="000E43A6"/>
    <w:rsid w:val="000F3369"/>
    <w:rsid w:val="000F5E91"/>
    <w:rsid w:val="00101B9C"/>
    <w:rsid w:val="0010653D"/>
    <w:rsid w:val="00106809"/>
    <w:rsid w:val="00110C99"/>
    <w:rsid w:val="0011205B"/>
    <w:rsid w:val="00112F4E"/>
    <w:rsid w:val="001154FA"/>
    <w:rsid w:val="00116AAA"/>
    <w:rsid w:val="001310A6"/>
    <w:rsid w:val="00131F3A"/>
    <w:rsid w:val="0013375B"/>
    <w:rsid w:val="00135295"/>
    <w:rsid w:val="0013709D"/>
    <w:rsid w:val="00137A1B"/>
    <w:rsid w:val="0014066E"/>
    <w:rsid w:val="00142CB2"/>
    <w:rsid w:val="00143686"/>
    <w:rsid w:val="0015622E"/>
    <w:rsid w:val="001602F2"/>
    <w:rsid w:val="00161E8A"/>
    <w:rsid w:val="001713B9"/>
    <w:rsid w:val="00174E0E"/>
    <w:rsid w:val="00180BE5"/>
    <w:rsid w:val="001836BB"/>
    <w:rsid w:val="00184B81"/>
    <w:rsid w:val="00185282"/>
    <w:rsid w:val="00185D28"/>
    <w:rsid w:val="0018698B"/>
    <w:rsid w:val="00191C98"/>
    <w:rsid w:val="0019237E"/>
    <w:rsid w:val="00192807"/>
    <w:rsid w:val="0019350C"/>
    <w:rsid w:val="00194F43"/>
    <w:rsid w:val="001A1142"/>
    <w:rsid w:val="001A4B7B"/>
    <w:rsid w:val="001A6DBE"/>
    <w:rsid w:val="001A6F51"/>
    <w:rsid w:val="001B2289"/>
    <w:rsid w:val="001B362A"/>
    <w:rsid w:val="001B5C0B"/>
    <w:rsid w:val="001B74A6"/>
    <w:rsid w:val="001C45F4"/>
    <w:rsid w:val="001C5E47"/>
    <w:rsid w:val="001D7E28"/>
    <w:rsid w:val="001E0189"/>
    <w:rsid w:val="001E19C0"/>
    <w:rsid w:val="001E4687"/>
    <w:rsid w:val="001E6522"/>
    <w:rsid w:val="001F1A47"/>
    <w:rsid w:val="001F5805"/>
    <w:rsid w:val="001F7B4B"/>
    <w:rsid w:val="00201271"/>
    <w:rsid w:val="00201992"/>
    <w:rsid w:val="002045A9"/>
    <w:rsid w:val="00207084"/>
    <w:rsid w:val="002176E5"/>
    <w:rsid w:val="00226837"/>
    <w:rsid w:val="002324EF"/>
    <w:rsid w:val="00232895"/>
    <w:rsid w:val="0023443F"/>
    <w:rsid w:val="00234696"/>
    <w:rsid w:val="00237D6B"/>
    <w:rsid w:val="0024171C"/>
    <w:rsid w:val="00243A42"/>
    <w:rsid w:val="00243CAB"/>
    <w:rsid w:val="00245240"/>
    <w:rsid w:val="00246577"/>
    <w:rsid w:val="00247A04"/>
    <w:rsid w:val="00257915"/>
    <w:rsid w:val="00267359"/>
    <w:rsid w:val="00270C09"/>
    <w:rsid w:val="00271059"/>
    <w:rsid w:val="0027349E"/>
    <w:rsid w:val="00276304"/>
    <w:rsid w:val="00280A20"/>
    <w:rsid w:val="00281C80"/>
    <w:rsid w:val="00290559"/>
    <w:rsid w:val="00291389"/>
    <w:rsid w:val="00291C7B"/>
    <w:rsid w:val="00294F7A"/>
    <w:rsid w:val="002967AE"/>
    <w:rsid w:val="002968E0"/>
    <w:rsid w:val="002A13E1"/>
    <w:rsid w:val="002A32FD"/>
    <w:rsid w:val="002A3A3E"/>
    <w:rsid w:val="002B1B0A"/>
    <w:rsid w:val="002B469B"/>
    <w:rsid w:val="002B6124"/>
    <w:rsid w:val="002B7331"/>
    <w:rsid w:val="002C07A4"/>
    <w:rsid w:val="002C45D7"/>
    <w:rsid w:val="002C4D14"/>
    <w:rsid w:val="002C60D4"/>
    <w:rsid w:val="002D1EB9"/>
    <w:rsid w:val="002D4C90"/>
    <w:rsid w:val="002D6C2B"/>
    <w:rsid w:val="002E459D"/>
    <w:rsid w:val="002F156D"/>
    <w:rsid w:val="002F2546"/>
    <w:rsid w:val="002F3B08"/>
    <w:rsid w:val="002F4C37"/>
    <w:rsid w:val="002F4EA4"/>
    <w:rsid w:val="00301A6A"/>
    <w:rsid w:val="00314B2A"/>
    <w:rsid w:val="0031763C"/>
    <w:rsid w:val="00321223"/>
    <w:rsid w:val="003223B6"/>
    <w:rsid w:val="0032307B"/>
    <w:rsid w:val="003300EA"/>
    <w:rsid w:val="00332D00"/>
    <w:rsid w:val="00333092"/>
    <w:rsid w:val="00340527"/>
    <w:rsid w:val="003406AB"/>
    <w:rsid w:val="00344FFA"/>
    <w:rsid w:val="0034781B"/>
    <w:rsid w:val="00356D3B"/>
    <w:rsid w:val="00356FFD"/>
    <w:rsid w:val="00365102"/>
    <w:rsid w:val="00366950"/>
    <w:rsid w:val="003676D9"/>
    <w:rsid w:val="00372111"/>
    <w:rsid w:val="0037238A"/>
    <w:rsid w:val="00372D85"/>
    <w:rsid w:val="003776C7"/>
    <w:rsid w:val="00380203"/>
    <w:rsid w:val="0038196B"/>
    <w:rsid w:val="00386AE1"/>
    <w:rsid w:val="00394AA9"/>
    <w:rsid w:val="003A2D94"/>
    <w:rsid w:val="003A3B82"/>
    <w:rsid w:val="003A4E0A"/>
    <w:rsid w:val="003A578C"/>
    <w:rsid w:val="003A5DD5"/>
    <w:rsid w:val="003A750A"/>
    <w:rsid w:val="003B6D1C"/>
    <w:rsid w:val="003C03C8"/>
    <w:rsid w:val="003D6589"/>
    <w:rsid w:val="003E0DA2"/>
    <w:rsid w:val="003F2D15"/>
    <w:rsid w:val="003F5A97"/>
    <w:rsid w:val="00407CBF"/>
    <w:rsid w:val="00410F0F"/>
    <w:rsid w:val="00431D97"/>
    <w:rsid w:val="00431F55"/>
    <w:rsid w:val="00432ABC"/>
    <w:rsid w:val="004342D7"/>
    <w:rsid w:val="004417FE"/>
    <w:rsid w:val="0044187C"/>
    <w:rsid w:val="0044240A"/>
    <w:rsid w:val="00442FB7"/>
    <w:rsid w:val="00444E9C"/>
    <w:rsid w:val="004502D5"/>
    <w:rsid w:val="00450656"/>
    <w:rsid w:val="00450A11"/>
    <w:rsid w:val="004524C8"/>
    <w:rsid w:val="0046207B"/>
    <w:rsid w:val="0046732B"/>
    <w:rsid w:val="00470C4D"/>
    <w:rsid w:val="00477EC1"/>
    <w:rsid w:val="00481934"/>
    <w:rsid w:val="00485B36"/>
    <w:rsid w:val="004919D1"/>
    <w:rsid w:val="004964E5"/>
    <w:rsid w:val="004A00AB"/>
    <w:rsid w:val="004A5A84"/>
    <w:rsid w:val="004B02A9"/>
    <w:rsid w:val="004B4172"/>
    <w:rsid w:val="004B7CD0"/>
    <w:rsid w:val="004C1402"/>
    <w:rsid w:val="004C2057"/>
    <w:rsid w:val="004C5517"/>
    <w:rsid w:val="004C781D"/>
    <w:rsid w:val="004D2901"/>
    <w:rsid w:val="004D41E1"/>
    <w:rsid w:val="004E0B4F"/>
    <w:rsid w:val="004E2B05"/>
    <w:rsid w:val="004E4926"/>
    <w:rsid w:val="004E7D7B"/>
    <w:rsid w:val="004F06CB"/>
    <w:rsid w:val="004F3ADA"/>
    <w:rsid w:val="004F4D19"/>
    <w:rsid w:val="004F6873"/>
    <w:rsid w:val="0050109B"/>
    <w:rsid w:val="00502B0E"/>
    <w:rsid w:val="00503F31"/>
    <w:rsid w:val="00504404"/>
    <w:rsid w:val="00504EB4"/>
    <w:rsid w:val="0050565E"/>
    <w:rsid w:val="005057E7"/>
    <w:rsid w:val="00511C9C"/>
    <w:rsid w:val="0051401F"/>
    <w:rsid w:val="00517C21"/>
    <w:rsid w:val="00523218"/>
    <w:rsid w:val="00534E0F"/>
    <w:rsid w:val="0054004A"/>
    <w:rsid w:val="005529B1"/>
    <w:rsid w:val="00553617"/>
    <w:rsid w:val="00560B3D"/>
    <w:rsid w:val="005620F6"/>
    <w:rsid w:val="00565607"/>
    <w:rsid w:val="0057471E"/>
    <w:rsid w:val="00576099"/>
    <w:rsid w:val="005763FF"/>
    <w:rsid w:val="00581B84"/>
    <w:rsid w:val="00585917"/>
    <w:rsid w:val="00590A65"/>
    <w:rsid w:val="00597585"/>
    <w:rsid w:val="005A31FD"/>
    <w:rsid w:val="005A426C"/>
    <w:rsid w:val="005A7E4A"/>
    <w:rsid w:val="005B18C6"/>
    <w:rsid w:val="005B243B"/>
    <w:rsid w:val="005B40BC"/>
    <w:rsid w:val="005B6BE7"/>
    <w:rsid w:val="005B7EDA"/>
    <w:rsid w:val="005C313E"/>
    <w:rsid w:val="005C66DF"/>
    <w:rsid w:val="005D0C24"/>
    <w:rsid w:val="005D0D69"/>
    <w:rsid w:val="005D411C"/>
    <w:rsid w:val="005E1CD2"/>
    <w:rsid w:val="005E65ED"/>
    <w:rsid w:val="005E793F"/>
    <w:rsid w:val="005F3D36"/>
    <w:rsid w:val="005F50BF"/>
    <w:rsid w:val="005F6DC1"/>
    <w:rsid w:val="00600805"/>
    <w:rsid w:val="00606D49"/>
    <w:rsid w:val="006079EE"/>
    <w:rsid w:val="00614412"/>
    <w:rsid w:val="006152D1"/>
    <w:rsid w:val="006153AB"/>
    <w:rsid w:val="00616A59"/>
    <w:rsid w:val="0062112A"/>
    <w:rsid w:val="00623720"/>
    <w:rsid w:val="00623F23"/>
    <w:rsid w:val="0062410E"/>
    <w:rsid w:val="00624C5F"/>
    <w:rsid w:val="00631D6E"/>
    <w:rsid w:val="00636A1E"/>
    <w:rsid w:val="00644E64"/>
    <w:rsid w:val="00647624"/>
    <w:rsid w:val="00653F82"/>
    <w:rsid w:val="00656A36"/>
    <w:rsid w:val="00663157"/>
    <w:rsid w:val="00666A68"/>
    <w:rsid w:val="00671D94"/>
    <w:rsid w:val="0067237B"/>
    <w:rsid w:val="00673FDE"/>
    <w:rsid w:val="00676D58"/>
    <w:rsid w:val="0067795B"/>
    <w:rsid w:val="00680C03"/>
    <w:rsid w:val="00681D82"/>
    <w:rsid w:val="006822A5"/>
    <w:rsid w:val="00682FA6"/>
    <w:rsid w:val="00684CC4"/>
    <w:rsid w:val="00686470"/>
    <w:rsid w:val="006908B4"/>
    <w:rsid w:val="006913B2"/>
    <w:rsid w:val="00691AC9"/>
    <w:rsid w:val="0069376E"/>
    <w:rsid w:val="00694DE1"/>
    <w:rsid w:val="00697D9B"/>
    <w:rsid w:val="006A1EB9"/>
    <w:rsid w:val="006A44E6"/>
    <w:rsid w:val="006B0224"/>
    <w:rsid w:val="006B1352"/>
    <w:rsid w:val="006B7AB1"/>
    <w:rsid w:val="006C1095"/>
    <w:rsid w:val="006C2A80"/>
    <w:rsid w:val="006C3026"/>
    <w:rsid w:val="006C3887"/>
    <w:rsid w:val="006C3E2D"/>
    <w:rsid w:val="006C5496"/>
    <w:rsid w:val="006D08B8"/>
    <w:rsid w:val="006D316E"/>
    <w:rsid w:val="006D657F"/>
    <w:rsid w:val="006D68AC"/>
    <w:rsid w:val="006D6E4A"/>
    <w:rsid w:val="006D6F91"/>
    <w:rsid w:val="006E7031"/>
    <w:rsid w:val="006E79A1"/>
    <w:rsid w:val="006F2168"/>
    <w:rsid w:val="006F21FD"/>
    <w:rsid w:val="006F6CCD"/>
    <w:rsid w:val="006F763B"/>
    <w:rsid w:val="006F7F4C"/>
    <w:rsid w:val="006F7FC7"/>
    <w:rsid w:val="007059C2"/>
    <w:rsid w:val="00706703"/>
    <w:rsid w:val="00713069"/>
    <w:rsid w:val="007160B7"/>
    <w:rsid w:val="00716B3C"/>
    <w:rsid w:val="00727641"/>
    <w:rsid w:val="0072767B"/>
    <w:rsid w:val="00730CE9"/>
    <w:rsid w:val="0074002E"/>
    <w:rsid w:val="00745C93"/>
    <w:rsid w:val="00750540"/>
    <w:rsid w:val="00754A47"/>
    <w:rsid w:val="007613E5"/>
    <w:rsid w:val="007620D7"/>
    <w:rsid w:val="007638AE"/>
    <w:rsid w:val="00763EA5"/>
    <w:rsid w:val="00764E6E"/>
    <w:rsid w:val="00764F7C"/>
    <w:rsid w:val="00782389"/>
    <w:rsid w:val="007871F1"/>
    <w:rsid w:val="007904C6"/>
    <w:rsid w:val="007A3686"/>
    <w:rsid w:val="007A3CE8"/>
    <w:rsid w:val="007A7412"/>
    <w:rsid w:val="007B4FA9"/>
    <w:rsid w:val="007C1142"/>
    <w:rsid w:val="007C142D"/>
    <w:rsid w:val="007C2043"/>
    <w:rsid w:val="007C29A1"/>
    <w:rsid w:val="007C5C43"/>
    <w:rsid w:val="007F0849"/>
    <w:rsid w:val="007F11F7"/>
    <w:rsid w:val="007F1C34"/>
    <w:rsid w:val="007F1FFA"/>
    <w:rsid w:val="008006FB"/>
    <w:rsid w:val="00803AD5"/>
    <w:rsid w:val="00807141"/>
    <w:rsid w:val="008078E9"/>
    <w:rsid w:val="00814BF1"/>
    <w:rsid w:val="00820D2F"/>
    <w:rsid w:val="008234E4"/>
    <w:rsid w:val="00824E52"/>
    <w:rsid w:val="00834137"/>
    <w:rsid w:val="008356A8"/>
    <w:rsid w:val="00840713"/>
    <w:rsid w:val="00842090"/>
    <w:rsid w:val="00842B3C"/>
    <w:rsid w:val="0084301E"/>
    <w:rsid w:val="008501DF"/>
    <w:rsid w:val="00852B7B"/>
    <w:rsid w:val="00867149"/>
    <w:rsid w:val="0087031E"/>
    <w:rsid w:val="00875E4E"/>
    <w:rsid w:val="00884CA9"/>
    <w:rsid w:val="00886BE9"/>
    <w:rsid w:val="0088776A"/>
    <w:rsid w:val="00891B7D"/>
    <w:rsid w:val="008959A6"/>
    <w:rsid w:val="008A691A"/>
    <w:rsid w:val="008B7F13"/>
    <w:rsid w:val="008C14CF"/>
    <w:rsid w:val="008C1B4A"/>
    <w:rsid w:val="008C1BA2"/>
    <w:rsid w:val="008C229D"/>
    <w:rsid w:val="008C43DC"/>
    <w:rsid w:val="008C7388"/>
    <w:rsid w:val="008D0F05"/>
    <w:rsid w:val="008D16A3"/>
    <w:rsid w:val="008D62A3"/>
    <w:rsid w:val="008E5E5F"/>
    <w:rsid w:val="008F0E60"/>
    <w:rsid w:val="008F20FA"/>
    <w:rsid w:val="008F282B"/>
    <w:rsid w:val="008F4622"/>
    <w:rsid w:val="00901756"/>
    <w:rsid w:val="009028A5"/>
    <w:rsid w:val="00904795"/>
    <w:rsid w:val="00906375"/>
    <w:rsid w:val="00906780"/>
    <w:rsid w:val="0091305F"/>
    <w:rsid w:val="00921BFE"/>
    <w:rsid w:val="00930490"/>
    <w:rsid w:val="0093059B"/>
    <w:rsid w:val="009327A0"/>
    <w:rsid w:val="009347C6"/>
    <w:rsid w:val="009373FE"/>
    <w:rsid w:val="00947A7A"/>
    <w:rsid w:val="00947D59"/>
    <w:rsid w:val="00947EE9"/>
    <w:rsid w:val="00953078"/>
    <w:rsid w:val="00955AF6"/>
    <w:rsid w:val="00955D4D"/>
    <w:rsid w:val="0095694D"/>
    <w:rsid w:val="009617F5"/>
    <w:rsid w:val="00962D0A"/>
    <w:rsid w:val="0097000C"/>
    <w:rsid w:val="00971DA8"/>
    <w:rsid w:val="009736AA"/>
    <w:rsid w:val="00973EE7"/>
    <w:rsid w:val="00975A27"/>
    <w:rsid w:val="00981C48"/>
    <w:rsid w:val="00983A22"/>
    <w:rsid w:val="00990EBE"/>
    <w:rsid w:val="009914B2"/>
    <w:rsid w:val="00993125"/>
    <w:rsid w:val="00996F3E"/>
    <w:rsid w:val="009A0282"/>
    <w:rsid w:val="009A1A23"/>
    <w:rsid w:val="009A2406"/>
    <w:rsid w:val="009B0DA4"/>
    <w:rsid w:val="009B2D95"/>
    <w:rsid w:val="009B2F56"/>
    <w:rsid w:val="009B5A83"/>
    <w:rsid w:val="009C6E96"/>
    <w:rsid w:val="009C733B"/>
    <w:rsid w:val="009D1B90"/>
    <w:rsid w:val="009D5B8C"/>
    <w:rsid w:val="009D76BE"/>
    <w:rsid w:val="009E1AA2"/>
    <w:rsid w:val="009E4123"/>
    <w:rsid w:val="009E41BD"/>
    <w:rsid w:val="009F3587"/>
    <w:rsid w:val="009F70FB"/>
    <w:rsid w:val="00A05ECB"/>
    <w:rsid w:val="00A07119"/>
    <w:rsid w:val="00A07276"/>
    <w:rsid w:val="00A10304"/>
    <w:rsid w:val="00A142A7"/>
    <w:rsid w:val="00A206D5"/>
    <w:rsid w:val="00A2366B"/>
    <w:rsid w:val="00A252C0"/>
    <w:rsid w:val="00A270E2"/>
    <w:rsid w:val="00A3072F"/>
    <w:rsid w:val="00A325D6"/>
    <w:rsid w:val="00A34751"/>
    <w:rsid w:val="00A34801"/>
    <w:rsid w:val="00A37AFB"/>
    <w:rsid w:val="00A40923"/>
    <w:rsid w:val="00A41D88"/>
    <w:rsid w:val="00A45BAE"/>
    <w:rsid w:val="00A5173B"/>
    <w:rsid w:val="00A53C9A"/>
    <w:rsid w:val="00A541FA"/>
    <w:rsid w:val="00A5573E"/>
    <w:rsid w:val="00A5793D"/>
    <w:rsid w:val="00A61A03"/>
    <w:rsid w:val="00A62EAA"/>
    <w:rsid w:val="00A6427D"/>
    <w:rsid w:val="00A64282"/>
    <w:rsid w:val="00A6704C"/>
    <w:rsid w:val="00A701A8"/>
    <w:rsid w:val="00A723F1"/>
    <w:rsid w:val="00A7555D"/>
    <w:rsid w:val="00A81451"/>
    <w:rsid w:val="00A826EB"/>
    <w:rsid w:val="00A830A6"/>
    <w:rsid w:val="00A8318E"/>
    <w:rsid w:val="00A86AFF"/>
    <w:rsid w:val="00A9041B"/>
    <w:rsid w:val="00A90E15"/>
    <w:rsid w:val="00A92235"/>
    <w:rsid w:val="00A9380F"/>
    <w:rsid w:val="00A93D98"/>
    <w:rsid w:val="00A9456E"/>
    <w:rsid w:val="00A94F01"/>
    <w:rsid w:val="00A96E84"/>
    <w:rsid w:val="00AA0106"/>
    <w:rsid w:val="00AA71E3"/>
    <w:rsid w:val="00AB53AD"/>
    <w:rsid w:val="00AC61AD"/>
    <w:rsid w:val="00AD000B"/>
    <w:rsid w:val="00AD4987"/>
    <w:rsid w:val="00AE431F"/>
    <w:rsid w:val="00AE4651"/>
    <w:rsid w:val="00AE677C"/>
    <w:rsid w:val="00AF2B8D"/>
    <w:rsid w:val="00AF7AEA"/>
    <w:rsid w:val="00B0161E"/>
    <w:rsid w:val="00B01742"/>
    <w:rsid w:val="00B06366"/>
    <w:rsid w:val="00B1070F"/>
    <w:rsid w:val="00B16FFD"/>
    <w:rsid w:val="00B17A3F"/>
    <w:rsid w:val="00B20463"/>
    <w:rsid w:val="00B20A05"/>
    <w:rsid w:val="00B242A5"/>
    <w:rsid w:val="00B26DC9"/>
    <w:rsid w:val="00B31EF0"/>
    <w:rsid w:val="00B32AC5"/>
    <w:rsid w:val="00B32F32"/>
    <w:rsid w:val="00B33342"/>
    <w:rsid w:val="00B37DFC"/>
    <w:rsid w:val="00B426FC"/>
    <w:rsid w:val="00B44FA8"/>
    <w:rsid w:val="00B4744F"/>
    <w:rsid w:val="00B47EDF"/>
    <w:rsid w:val="00B60513"/>
    <w:rsid w:val="00B80B10"/>
    <w:rsid w:val="00B80EE3"/>
    <w:rsid w:val="00B8225E"/>
    <w:rsid w:val="00B85027"/>
    <w:rsid w:val="00B8548F"/>
    <w:rsid w:val="00B90021"/>
    <w:rsid w:val="00B904C7"/>
    <w:rsid w:val="00B92421"/>
    <w:rsid w:val="00B92CC6"/>
    <w:rsid w:val="00B94EBB"/>
    <w:rsid w:val="00BA7AAA"/>
    <w:rsid w:val="00BB16FF"/>
    <w:rsid w:val="00BB2E9D"/>
    <w:rsid w:val="00BB31C2"/>
    <w:rsid w:val="00BC0B13"/>
    <w:rsid w:val="00BC1D4C"/>
    <w:rsid w:val="00BC5498"/>
    <w:rsid w:val="00BD0517"/>
    <w:rsid w:val="00BD1B9C"/>
    <w:rsid w:val="00BD2964"/>
    <w:rsid w:val="00BD7E43"/>
    <w:rsid w:val="00BE5161"/>
    <w:rsid w:val="00BE63D9"/>
    <w:rsid w:val="00BF2429"/>
    <w:rsid w:val="00BF694D"/>
    <w:rsid w:val="00BF6A99"/>
    <w:rsid w:val="00C01C51"/>
    <w:rsid w:val="00C05AA8"/>
    <w:rsid w:val="00C077C2"/>
    <w:rsid w:val="00C12023"/>
    <w:rsid w:val="00C17FAB"/>
    <w:rsid w:val="00C2035E"/>
    <w:rsid w:val="00C213D9"/>
    <w:rsid w:val="00C2185D"/>
    <w:rsid w:val="00C22A9A"/>
    <w:rsid w:val="00C23D62"/>
    <w:rsid w:val="00C24D63"/>
    <w:rsid w:val="00C2513B"/>
    <w:rsid w:val="00C25E85"/>
    <w:rsid w:val="00C32A68"/>
    <w:rsid w:val="00C344F2"/>
    <w:rsid w:val="00C34B2E"/>
    <w:rsid w:val="00C35D08"/>
    <w:rsid w:val="00C362A7"/>
    <w:rsid w:val="00C43B70"/>
    <w:rsid w:val="00C441E8"/>
    <w:rsid w:val="00C52AE0"/>
    <w:rsid w:val="00C54262"/>
    <w:rsid w:val="00C542D6"/>
    <w:rsid w:val="00C542DC"/>
    <w:rsid w:val="00C57A4F"/>
    <w:rsid w:val="00C62BE2"/>
    <w:rsid w:val="00C64AC4"/>
    <w:rsid w:val="00C702B0"/>
    <w:rsid w:val="00C71482"/>
    <w:rsid w:val="00C72E7A"/>
    <w:rsid w:val="00C737AD"/>
    <w:rsid w:val="00C82BA9"/>
    <w:rsid w:val="00C836EF"/>
    <w:rsid w:val="00C9224D"/>
    <w:rsid w:val="00C95DCB"/>
    <w:rsid w:val="00CA5C4E"/>
    <w:rsid w:val="00CA7283"/>
    <w:rsid w:val="00CB2888"/>
    <w:rsid w:val="00CB4F23"/>
    <w:rsid w:val="00CC0BBA"/>
    <w:rsid w:val="00CC3356"/>
    <w:rsid w:val="00CC33D0"/>
    <w:rsid w:val="00CC3E95"/>
    <w:rsid w:val="00CC7A9F"/>
    <w:rsid w:val="00CD2BD1"/>
    <w:rsid w:val="00CD3C80"/>
    <w:rsid w:val="00CD59C5"/>
    <w:rsid w:val="00CD5F5B"/>
    <w:rsid w:val="00CE49BB"/>
    <w:rsid w:val="00CE584D"/>
    <w:rsid w:val="00CE5F63"/>
    <w:rsid w:val="00CE6A3D"/>
    <w:rsid w:val="00CE6F88"/>
    <w:rsid w:val="00CE7D07"/>
    <w:rsid w:val="00CF13C8"/>
    <w:rsid w:val="00CF3A1F"/>
    <w:rsid w:val="00D00C1D"/>
    <w:rsid w:val="00D010FF"/>
    <w:rsid w:val="00D02E2D"/>
    <w:rsid w:val="00D03320"/>
    <w:rsid w:val="00D04239"/>
    <w:rsid w:val="00D056D0"/>
    <w:rsid w:val="00D068F7"/>
    <w:rsid w:val="00D06EE6"/>
    <w:rsid w:val="00D12D87"/>
    <w:rsid w:val="00D15784"/>
    <w:rsid w:val="00D166AC"/>
    <w:rsid w:val="00D30F9B"/>
    <w:rsid w:val="00D327E2"/>
    <w:rsid w:val="00D35A5F"/>
    <w:rsid w:val="00D507BD"/>
    <w:rsid w:val="00D60647"/>
    <w:rsid w:val="00D60873"/>
    <w:rsid w:val="00D60E86"/>
    <w:rsid w:val="00D63C38"/>
    <w:rsid w:val="00D6555F"/>
    <w:rsid w:val="00D65C23"/>
    <w:rsid w:val="00D73E39"/>
    <w:rsid w:val="00D75393"/>
    <w:rsid w:val="00D753BE"/>
    <w:rsid w:val="00D75567"/>
    <w:rsid w:val="00D85D6D"/>
    <w:rsid w:val="00D87A79"/>
    <w:rsid w:val="00D91375"/>
    <w:rsid w:val="00D933F1"/>
    <w:rsid w:val="00D93EAE"/>
    <w:rsid w:val="00DB2B1F"/>
    <w:rsid w:val="00DB37DC"/>
    <w:rsid w:val="00DB3B06"/>
    <w:rsid w:val="00DB4913"/>
    <w:rsid w:val="00DB55D8"/>
    <w:rsid w:val="00DB7F65"/>
    <w:rsid w:val="00DC4520"/>
    <w:rsid w:val="00DC5260"/>
    <w:rsid w:val="00DC6A6B"/>
    <w:rsid w:val="00DC73EC"/>
    <w:rsid w:val="00DD2277"/>
    <w:rsid w:val="00DD4E72"/>
    <w:rsid w:val="00DD5060"/>
    <w:rsid w:val="00DE0CE2"/>
    <w:rsid w:val="00DE3118"/>
    <w:rsid w:val="00DF1860"/>
    <w:rsid w:val="00DF37FD"/>
    <w:rsid w:val="00DF7B54"/>
    <w:rsid w:val="00E047EB"/>
    <w:rsid w:val="00E07AF8"/>
    <w:rsid w:val="00E10E9A"/>
    <w:rsid w:val="00E14805"/>
    <w:rsid w:val="00E23A08"/>
    <w:rsid w:val="00E247B3"/>
    <w:rsid w:val="00E24DF3"/>
    <w:rsid w:val="00E25BCC"/>
    <w:rsid w:val="00E26656"/>
    <w:rsid w:val="00E3090E"/>
    <w:rsid w:val="00E31609"/>
    <w:rsid w:val="00E323A0"/>
    <w:rsid w:val="00E359D8"/>
    <w:rsid w:val="00E4049D"/>
    <w:rsid w:val="00E40CE8"/>
    <w:rsid w:val="00E413F4"/>
    <w:rsid w:val="00E42233"/>
    <w:rsid w:val="00E51CF9"/>
    <w:rsid w:val="00E51D15"/>
    <w:rsid w:val="00E550F8"/>
    <w:rsid w:val="00E614A9"/>
    <w:rsid w:val="00E62B4B"/>
    <w:rsid w:val="00E71A9A"/>
    <w:rsid w:val="00E80071"/>
    <w:rsid w:val="00E82CBB"/>
    <w:rsid w:val="00E9315F"/>
    <w:rsid w:val="00E94D19"/>
    <w:rsid w:val="00E961A4"/>
    <w:rsid w:val="00E96A69"/>
    <w:rsid w:val="00E977FA"/>
    <w:rsid w:val="00EA3C8D"/>
    <w:rsid w:val="00EA4DF0"/>
    <w:rsid w:val="00EB4A3B"/>
    <w:rsid w:val="00EC0853"/>
    <w:rsid w:val="00EC1B27"/>
    <w:rsid w:val="00EC1FC0"/>
    <w:rsid w:val="00EC2219"/>
    <w:rsid w:val="00EC7DB4"/>
    <w:rsid w:val="00ED1137"/>
    <w:rsid w:val="00ED15B0"/>
    <w:rsid w:val="00ED1BA8"/>
    <w:rsid w:val="00ED27CB"/>
    <w:rsid w:val="00ED4791"/>
    <w:rsid w:val="00ED7558"/>
    <w:rsid w:val="00EE0E19"/>
    <w:rsid w:val="00EE738F"/>
    <w:rsid w:val="00EF08A2"/>
    <w:rsid w:val="00EF127E"/>
    <w:rsid w:val="00EF3007"/>
    <w:rsid w:val="00EF6B41"/>
    <w:rsid w:val="00EF6F6D"/>
    <w:rsid w:val="00F00AF7"/>
    <w:rsid w:val="00F10A9C"/>
    <w:rsid w:val="00F13C1E"/>
    <w:rsid w:val="00F213F1"/>
    <w:rsid w:val="00F27BCF"/>
    <w:rsid w:val="00F27CBD"/>
    <w:rsid w:val="00F32698"/>
    <w:rsid w:val="00F34344"/>
    <w:rsid w:val="00F3496C"/>
    <w:rsid w:val="00F359D4"/>
    <w:rsid w:val="00F42283"/>
    <w:rsid w:val="00F45283"/>
    <w:rsid w:val="00F4665A"/>
    <w:rsid w:val="00F467C0"/>
    <w:rsid w:val="00F50A7B"/>
    <w:rsid w:val="00F516E4"/>
    <w:rsid w:val="00F56344"/>
    <w:rsid w:val="00F56BC7"/>
    <w:rsid w:val="00F56CC1"/>
    <w:rsid w:val="00F6119C"/>
    <w:rsid w:val="00F612B3"/>
    <w:rsid w:val="00F64A2F"/>
    <w:rsid w:val="00F6706F"/>
    <w:rsid w:val="00F737E1"/>
    <w:rsid w:val="00F75646"/>
    <w:rsid w:val="00F771E4"/>
    <w:rsid w:val="00F77E97"/>
    <w:rsid w:val="00F8047C"/>
    <w:rsid w:val="00F81A74"/>
    <w:rsid w:val="00F82E81"/>
    <w:rsid w:val="00F8392C"/>
    <w:rsid w:val="00F84B65"/>
    <w:rsid w:val="00F90E8E"/>
    <w:rsid w:val="00FA0A25"/>
    <w:rsid w:val="00FA5413"/>
    <w:rsid w:val="00FA727B"/>
    <w:rsid w:val="00FA7D04"/>
    <w:rsid w:val="00FB18F9"/>
    <w:rsid w:val="00FB221D"/>
    <w:rsid w:val="00FB38FD"/>
    <w:rsid w:val="00FC464E"/>
    <w:rsid w:val="00FC4A7C"/>
    <w:rsid w:val="00FD2A47"/>
    <w:rsid w:val="00FD3435"/>
    <w:rsid w:val="00FD4629"/>
    <w:rsid w:val="00FD5A91"/>
    <w:rsid w:val="00FD6EC6"/>
    <w:rsid w:val="00FE4DBC"/>
    <w:rsid w:val="00FF2723"/>
    <w:rsid w:val="00FF5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031"/>
    <w:pPr>
      <w:autoSpaceDE w:val="0"/>
      <w:autoSpaceDN w:val="0"/>
      <w:adjustRightInd w:val="0"/>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rsid w:val="006E7031"/>
  </w:style>
  <w:style w:type="paragraph" w:customStyle="1" w:styleId="Heading1">
    <w:name w:val="Heading1"/>
    <w:basedOn w:val="Normal"/>
    <w:uiPriority w:val="99"/>
    <w:rsid w:val="006E7031"/>
    <w:pPr>
      <w:outlineLvl w:val="0"/>
    </w:pPr>
  </w:style>
  <w:style w:type="paragraph" w:customStyle="1" w:styleId="Heading2">
    <w:name w:val="Heading2"/>
    <w:basedOn w:val="Heading1"/>
    <w:uiPriority w:val="99"/>
    <w:rsid w:val="006E7031"/>
    <w:pPr>
      <w:outlineLvl w:val="1"/>
    </w:pPr>
  </w:style>
  <w:style w:type="paragraph" w:customStyle="1" w:styleId="Heading3">
    <w:name w:val="Heading3"/>
    <w:basedOn w:val="Heading2"/>
    <w:uiPriority w:val="99"/>
    <w:rsid w:val="006E7031"/>
    <w:pPr>
      <w:outlineLvl w:val="2"/>
    </w:pPr>
  </w:style>
  <w:style w:type="paragraph" w:customStyle="1" w:styleId="Heading4">
    <w:name w:val="Heading4"/>
    <w:basedOn w:val="Heading3"/>
    <w:uiPriority w:val="99"/>
    <w:rsid w:val="006E7031"/>
    <w:pPr>
      <w:outlineLvl w:val="3"/>
    </w:pPr>
  </w:style>
  <w:style w:type="paragraph" w:customStyle="1" w:styleId="Heading5">
    <w:name w:val="Heading5"/>
    <w:basedOn w:val="Heading4"/>
    <w:uiPriority w:val="99"/>
    <w:rsid w:val="006E7031"/>
    <w:pPr>
      <w:outlineLvl w:val="4"/>
    </w:pPr>
  </w:style>
  <w:style w:type="paragraph" w:customStyle="1" w:styleId="Heading6">
    <w:name w:val="Heading6"/>
    <w:basedOn w:val="Heading5"/>
    <w:uiPriority w:val="99"/>
    <w:rsid w:val="006E7031"/>
    <w:pPr>
      <w:outlineLvl w:val="5"/>
    </w:pPr>
  </w:style>
  <w:style w:type="paragraph" w:customStyle="1" w:styleId="Heading7">
    <w:name w:val="Heading7"/>
    <w:basedOn w:val="Heading6"/>
    <w:uiPriority w:val="99"/>
    <w:rsid w:val="006E7031"/>
    <w:pPr>
      <w:outlineLvl w:val="6"/>
    </w:pPr>
  </w:style>
  <w:style w:type="paragraph" w:customStyle="1" w:styleId="Heading8">
    <w:name w:val="Heading8"/>
    <w:basedOn w:val="Heading7"/>
    <w:uiPriority w:val="99"/>
    <w:rsid w:val="006E7031"/>
    <w:pPr>
      <w:outlineLvl w:val="7"/>
    </w:pPr>
  </w:style>
  <w:style w:type="paragraph" w:customStyle="1" w:styleId="Heading9">
    <w:name w:val="Heading9"/>
    <w:basedOn w:val="Heading8"/>
    <w:uiPriority w:val="99"/>
    <w:rsid w:val="006E7031"/>
    <w:pPr>
      <w:outlineLvl w:val="8"/>
    </w:pPr>
  </w:style>
  <w:style w:type="paragraph" w:styleId="List">
    <w:name w:val="List"/>
    <w:basedOn w:val="Normal"/>
    <w:uiPriority w:val="99"/>
    <w:rsid w:val="006E7031"/>
  </w:style>
  <w:style w:type="paragraph" w:customStyle="1" w:styleId="Footnote">
    <w:name w:val="Footnote"/>
    <w:basedOn w:val="Normal"/>
    <w:uiPriority w:val="99"/>
    <w:rsid w:val="006E7031"/>
  </w:style>
  <w:style w:type="paragraph" w:styleId="Header">
    <w:name w:val="header"/>
    <w:basedOn w:val="Normal"/>
    <w:link w:val="HeaderChar"/>
    <w:uiPriority w:val="99"/>
    <w:rsid w:val="006E7031"/>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locked/>
    <w:rsid w:val="006E7031"/>
    <w:rPr>
      <w:rFonts w:ascii="Times New Roman" w:hAnsi="Times New Roman" w:cs="Times New Roman"/>
      <w:color w:val="000000"/>
      <w:sz w:val="20"/>
      <w:szCs w:val="20"/>
    </w:rPr>
  </w:style>
  <w:style w:type="paragraph" w:styleId="Footer">
    <w:name w:val="footer"/>
    <w:basedOn w:val="Normal"/>
    <w:link w:val="FooterChar"/>
    <w:uiPriority w:val="99"/>
    <w:rsid w:val="006E7031"/>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sid w:val="006E7031"/>
    <w:rPr>
      <w:rFonts w:ascii="Times New Roman" w:hAnsi="Times New Roman" w:cs="Times New Roman"/>
      <w:color w:val="000000"/>
      <w:sz w:val="20"/>
      <w:szCs w:val="20"/>
    </w:rPr>
  </w:style>
  <w:style w:type="character" w:styleId="Hyperlink">
    <w:name w:val="Hyperlink"/>
    <w:basedOn w:val="DefaultParagraphFont0"/>
    <w:uiPriority w:val="99"/>
    <w:rsid w:val="006E7031"/>
    <w:rPr>
      <w:rFonts w:cs="Times New Roman"/>
    </w:rPr>
  </w:style>
  <w:style w:type="paragraph" w:customStyle="1" w:styleId="InvalidStyleName">
    <w:name w:val="InvalidStyleName"/>
    <w:basedOn w:val="Normal"/>
    <w:uiPriority w:val="99"/>
    <w:rsid w:val="006E7031"/>
    <w:rPr>
      <w:b/>
      <w:bCs/>
      <w:color w:val="00FF00"/>
      <w:u w:val="dash"/>
    </w:rPr>
  </w:style>
  <w:style w:type="paragraph" w:customStyle="1" w:styleId="N03Y">
    <w:name w:val="N03Y"/>
    <w:basedOn w:val="Normal"/>
    <w:uiPriority w:val="99"/>
    <w:rsid w:val="006E7031"/>
    <w:pPr>
      <w:spacing w:before="200" w:after="200"/>
      <w:jc w:val="center"/>
    </w:pPr>
    <w:rPr>
      <w:b/>
      <w:bCs/>
      <w:sz w:val="28"/>
      <w:szCs w:val="28"/>
    </w:rPr>
  </w:style>
  <w:style w:type="paragraph" w:customStyle="1" w:styleId="N01X">
    <w:name w:val="N01X"/>
    <w:basedOn w:val="Normal"/>
    <w:uiPriority w:val="99"/>
    <w:rsid w:val="006E7031"/>
    <w:pPr>
      <w:spacing w:before="200" w:after="200"/>
      <w:jc w:val="center"/>
    </w:pPr>
    <w:rPr>
      <w:b/>
      <w:bCs/>
      <w:sz w:val="24"/>
      <w:szCs w:val="24"/>
    </w:rPr>
  </w:style>
  <w:style w:type="paragraph" w:customStyle="1" w:styleId="C30X">
    <w:name w:val="C30X"/>
    <w:basedOn w:val="Normal"/>
    <w:uiPriority w:val="99"/>
    <w:rsid w:val="006E7031"/>
    <w:pPr>
      <w:spacing w:before="200" w:after="60"/>
      <w:jc w:val="center"/>
    </w:pPr>
    <w:rPr>
      <w:b/>
      <w:bCs/>
      <w:sz w:val="24"/>
      <w:szCs w:val="24"/>
    </w:rPr>
  </w:style>
  <w:style w:type="paragraph" w:customStyle="1" w:styleId="C31X">
    <w:name w:val="C31X"/>
    <w:basedOn w:val="Normal"/>
    <w:uiPriority w:val="99"/>
    <w:rsid w:val="006E7031"/>
    <w:pPr>
      <w:spacing w:before="60" w:after="60"/>
      <w:jc w:val="center"/>
    </w:pPr>
    <w:rPr>
      <w:b/>
      <w:bCs/>
      <w:sz w:val="22"/>
      <w:szCs w:val="22"/>
    </w:rPr>
  </w:style>
  <w:style w:type="paragraph" w:customStyle="1" w:styleId="Fotter">
    <w:name w:val="Fotter"/>
    <w:basedOn w:val="Normal"/>
    <w:uiPriority w:val="99"/>
    <w:rsid w:val="006E7031"/>
    <w:rPr>
      <w:rFonts w:ascii="Verdana" w:hAnsi="Verdana" w:cs="Verdana"/>
      <w:b/>
      <w:bCs/>
      <w:color w:val="4682B4"/>
      <w:sz w:val="18"/>
      <w:szCs w:val="18"/>
    </w:rPr>
  </w:style>
  <w:style w:type="paragraph" w:customStyle="1" w:styleId="ODRX">
    <w:name w:val="ODRX"/>
    <w:basedOn w:val="Normal"/>
    <w:uiPriority w:val="99"/>
    <w:rsid w:val="006E7031"/>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rsid w:val="006E7031"/>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rsid w:val="006E7031"/>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rsid w:val="006E7031"/>
    <w:pPr>
      <w:tabs>
        <w:tab w:val="right" w:leader="dot" w:pos="9071"/>
      </w:tabs>
    </w:pPr>
    <w:rPr>
      <w:color w:val="0000FF"/>
    </w:rPr>
  </w:style>
  <w:style w:type="paragraph" w:customStyle="1" w:styleId="N01Y">
    <w:name w:val="N01Y"/>
    <w:basedOn w:val="Normal"/>
    <w:uiPriority w:val="99"/>
    <w:rsid w:val="006E7031"/>
    <w:pPr>
      <w:spacing w:before="60" w:after="60"/>
    </w:pPr>
    <w:rPr>
      <w:b/>
      <w:bCs/>
      <w:sz w:val="22"/>
      <w:szCs w:val="22"/>
    </w:rPr>
  </w:style>
  <w:style w:type="paragraph" w:customStyle="1" w:styleId="N02Y">
    <w:name w:val="N02Y"/>
    <w:basedOn w:val="Normal"/>
    <w:uiPriority w:val="99"/>
    <w:rsid w:val="006E7031"/>
    <w:pPr>
      <w:spacing w:before="120" w:after="60"/>
      <w:ind w:firstLine="283"/>
      <w:jc w:val="both"/>
    </w:pPr>
    <w:rPr>
      <w:sz w:val="22"/>
      <w:szCs w:val="22"/>
    </w:rPr>
  </w:style>
  <w:style w:type="paragraph" w:customStyle="1" w:styleId="N05Y">
    <w:name w:val="N05Y"/>
    <w:basedOn w:val="Normal"/>
    <w:uiPriority w:val="99"/>
    <w:rsid w:val="006E7031"/>
    <w:pPr>
      <w:spacing w:before="60" w:after="200"/>
      <w:jc w:val="center"/>
    </w:pPr>
    <w:rPr>
      <w:b/>
      <w:bCs/>
      <w:sz w:val="24"/>
      <w:szCs w:val="24"/>
    </w:rPr>
  </w:style>
  <w:style w:type="paragraph" w:customStyle="1" w:styleId="N01Z">
    <w:name w:val="N01Z"/>
    <w:basedOn w:val="Normal"/>
    <w:uiPriority w:val="99"/>
    <w:rsid w:val="006E7031"/>
    <w:pPr>
      <w:spacing w:before="60" w:after="60"/>
      <w:jc w:val="center"/>
    </w:pPr>
    <w:rPr>
      <w:b/>
      <w:bCs/>
    </w:rPr>
  </w:style>
  <w:style w:type="paragraph" w:customStyle="1" w:styleId="T30X">
    <w:name w:val="T30X"/>
    <w:basedOn w:val="Normal"/>
    <w:uiPriority w:val="99"/>
    <w:rsid w:val="006E7031"/>
    <w:pPr>
      <w:spacing w:before="60" w:after="60"/>
      <w:ind w:firstLine="283"/>
      <w:jc w:val="both"/>
    </w:pPr>
    <w:rPr>
      <w:sz w:val="22"/>
      <w:szCs w:val="22"/>
    </w:rPr>
  </w:style>
  <w:style w:type="paragraph" w:customStyle="1" w:styleId="TABELATE">
    <w:name w:val="TABELA_TE"/>
    <w:basedOn w:val="Normal"/>
    <w:uiPriority w:val="99"/>
    <w:rsid w:val="006E7031"/>
    <w:pPr>
      <w:spacing w:before="60" w:after="60"/>
    </w:pPr>
    <w:rPr>
      <w:rFonts w:ascii="Courier New" w:hAnsi="Courier New" w:cs="Courier New"/>
      <w:sz w:val="16"/>
      <w:szCs w:val="16"/>
    </w:rPr>
  </w:style>
  <w:style w:type="paragraph" w:customStyle="1" w:styleId="T60X">
    <w:name w:val="T60X"/>
    <w:basedOn w:val="Normal"/>
    <w:uiPriority w:val="99"/>
    <w:rsid w:val="006E7031"/>
    <w:pPr>
      <w:spacing w:before="60" w:after="60"/>
      <w:jc w:val="center"/>
    </w:pPr>
    <w:rPr>
      <w:i/>
      <w:iCs/>
      <w:sz w:val="22"/>
      <w:szCs w:val="22"/>
    </w:rPr>
  </w:style>
  <w:style w:type="paragraph" w:customStyle="1" w:styleId="FSNT">
    <w:name w:val="FSNT"/>
    <w:basedOn w:val="Normal"/>
    <w:uiPriority w:val="99"/>
    <w:rsid w:val="006E7031"/>
    <w:pPr>
      <w:spacing w:before="200" w:after="120"/>
      <w:ind w:left="850" w:hanging="170"/>
    </w:pPr>
    <w:rPr>
      <w:sz w:val="18"/>
      <w:szCs w:val="18"/>
    </w:rPr>
  </w:style>
  <w:style w:type="paragraph" w:customStyle="1" w:styleId="HLINE">
    <w:name w:val="HLINE"/>
    <w:basedOn w:val="Normal"/>
    <w:uiPriority w:val="99"/>
    <w:rsid w:val="006E7031"/>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rsid w:val="006E7031"/>
    <w:pPr>
      <w:spacing w:before="200" w:after="200"/>
      <w:jc w:val="center"/>
    </w:pPr>
    <w:rPr>
      <w:b/>
      <w:bCs/>
      <w:sz w:val="28"/>
      <w:szCs w:val="28"/>
    </w:rPr>
  </w:style>
  <w:style w:type="paragraph" w:customStyle="1" w:styleId="SPS">
    <w:name w:val="SPS"/>
    <w:basedOn w:val="Normal"/>
    <w:uiPriority w:val="99"/>
    <w:rsid w:val="006E7031"/>
    <w:pPr>
      <w:spacing w:before="100" w:after="100"/>
    </w:pPr>
    <w:rPr>
      <w:color w:val="000080"/>
      <w:sz w:val="24"/>
      <w:szCs w:val="24"/>
    </w:rPr>
  </w:style>
  <w:style w:type="paragraph" w:customStyle="1" w:styleId="SPP">
    <w:name w:val="SPP"/>
    <w:basedOn w:val="Normal"/>
    <w:uiPriority w:val="99"/>
    <w:rsid w:val="006E7031"/>
    <w:pPr>
      <w:spacing w:before="200" w:after="200"/>
      <w:jc w:val="center"/>
    </w:pPr>
    <w:rPr>
      <w:b/>
      <w:bCs/>
      <w:sz w:val="22"/>
      <w:szCs w:val="22"/>
    </w:rPr>
  </w:style>
  <w:style w:type="paragraph" w:customStyle="1" w:styleId="SPOB">
    <w:name w:val="SPOB"/>
    <w:basedOn w:val="Normal"/>
    <w:uiPriority w:val="99"/>
    <w:rsid w:val="006E7031"/>
    <w:pPr>
      <w:spacing w:before="60" w:after="60"/>
      <w:jc w:val="center"/>
    </w:pPr>
    <w:rPr>
      <w:b/>
      <w:bCs/>
      <w:i/>
      <w:iCs/>
      <w:sz w:val="22"/>
      <w:szCs w:val="22"/>
    </w:rPr>
  </w:style>
  <w:style w:type="paragraph" w:customStyle="1" w:styleId="SPT">
    <w:name w:val="SPT"/>
    <w:basedOn w:val="Normal"/>
    <w:uiPriority w:val="99"/>
    <w:rsid w:val="006E7031"/>
    <w:pPr>
      <w:spacing w:before="140" w:after="140"/>
      <w:jc w:val="both"/>
    </w:pPr>
    <w:rPr>
      <w:sz w:val="22"/>
      <w:szCs w:val="22"/>
    </w:rPr>
  </w:style>
  <w:style w:type="paragraph" w:styleId="BalloonText">
    <w:name w:val="Balloon Text"/>
    <w:basedOn w:val="Normal"/>
    <w:link w:val="BalloonTextChar"/>
    <w:uiPriority w:val="99"/>
    <w:semiHidden/>
    <w:unhideWhenUsed/>
    <w:rsid w:val="00C542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2D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E8136-96CC-440E-9344-FDF442A9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lastModifiedBy>sjelic</cp:lastModifiedBy>
  <cp:revision>4</cp:revision>
  <cp:lastPrinted>2018-05-14T08:01:00Z</cp:lastPrinted>
  <dcterms:created xsi:type="dcterms:W3CDTF">2019-07-11T09:12:00Z</dcterms:created>
  <dcterms:modified xsi:type="dcterms:W3CDTF">2019-07-25T12:44:00Z</dcterms:modified>
</cp:coreProperties>
</file>