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0A" w:rsidRDefault="00BB7839" w:rsidP="00C94F0A">
      <w:pPr>
        <w:pStyle w:val="NoSpacing"/>
        <w:rPr>
          <w:rFonts w:ascii="Century Gothic" w:hAnsi="Century Gothic"/>
          <w:b/>
          <w:sz w:val="36"/>
          <w:szCs w:val="36"/>
        </w:rPr>
      </w:pPr>
      <w:r>
        <w:rPr>
          <w:rFonts w:ascii="Century Gothic" w:hAnsi="Century Gothic"/>
          <w:b/>
          <w:noProof/>
          <w:sz w:val="36"/>
          <w:szCs w:val="36"/>
          <w:lang w:val="en-US"/>
        </w:rPr>
        <w:drawing>
          <wp:inline distT="0" distB="0" distL="0" distR="0">
            <wp:extent cx="6120765" cy="75074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765" cy="7507470"/>
                    </a:xfrm>
                    <a:prstGeom prst="rect">
                      <a:avLst/>
                    </a:prstGeom>
                    <a:noFill/>
                    <a:ln w="9525">
                      <a:noFill/>
                      <a:miter lim="800000"/>
                      <a:headEnd/>
                      <a:tailEnd/>
                    </a:ln>
                  </pic:spPr>
                </pic:pic>
              </a:graphicData>
            </a:graphic>
          </wp:inline>
        </w:drawing>
      </w:r>
    </w:p>
    <w:p w:rsidR="00C94F0A" w:rsidRDefault="00C94F0A">
      <w:pPr>
        <w:widowControl/>
        <w:suppressAutoHyphens w:val="0"/>
        <w:spacing w:after="200" w:line="276" w:lineRule="auto"/>
        <w:rPr>
          <w:rFonts w:ascii="Century Gothic" w:hAnsi="Century Gothic"/>
          <w:b/>
          <w:sz w:val="36"/>
          <w:szCs w:val="36"/>
        </w:rPr>
      </w:pPr>
      <w:r>
        <w:rPr>
          <w:rFonts w:ascii="Century Gothic" w:hAnsi="Century Gothic"/>
          <w:b/>
          <w:sz w:val="36"/>
          <w:szCs w:val="36"/>
        </w:rPr>
        <w:br w:type="page"/>
      </w:r>
    </w:p>
    <w:p w:rsidR="00B46D08" w:rsidRDefault="00B46D08" w:rsidP="00C94F0A">
      <w:pPr>
        <w:pStyle w:val="NoSpacing"/>
        <w:rPr>
          <w:rFonts w:ascii="Century Gothic" w:hAnsi="Century Gothic"/>
          <w:b/>
          <w:sz w:val="36"/>
          <w:szCs w:val="36"/>
        </w:rPr>
      </w:pPr>
    </w:p>
    <w:p w:rsidR="00B46D08" w:rsidRDefault="00B46D08" w:rsidP="00003338">
      <w:pPr>
        <w:pStyle w:val="NoSpacing"/>
        <w:jc w:val="center"/>
        <w:rPr>
          <w:rFonts w:ascii="Century Gothic" w:hAnsi="Century Gothic"/>
          <w:b/>
          <w:sz w:val="36"/>
          <w:szCs w:val="36"/>
        </w:rPr>
      </w:pPr>
    </w:p>
    <w:p w:rsidR="00DC0B77" w:rsidRDefault="00DC0B77" w:rsidP="00DC0B77">
      <w:pPr>
        <w:jc w:val="both"/>
        <w:rPr>
          <w:rFonts w:ascii="Arial" w:hAnsi="Arial" w:cs="Arial"/>
          <w:b/>
          <w:bCs/>
        </w:rPr>
      </w:pPr>
    </w:p>
    <w:p w:rsidR="00E93E31" w:rsidRDefault="00E93E31" w:rsidP="00DC0B77">
      <w:pPr>
        <w:jc w:val="both"/>
        <w:rPr>
          <w:rFonts w:ascii="Arial" w:hAnsi="Arial" w:cs="Arial"/>
          <w:b/>
          <w:bCs/>
        </w:rPr>
      </w:pPr>
      <w:r w:rsidRPr="00E93E31">
        <w:rPr>
          <w:rFonts w:ascii="Arial" w:hAnsi="Arial" w:cs="Arial"/>
          <w:b/>
          <w:bCs/>
          <w:noProof/>
          <w:lang w:val="en-US"/>
        </w:rPr>
        <w:drawing>
          <wp:inline distT="0" distB="0" distL="0" distR="0">
            <wp:extent cx="6120765" cy="8425053"/>
            <wp:effectExtent l="19050" t="0" r="0" b="0"/>
            <wp:docPr id="2" name="Picture 1" descr="C:\Users\Win\Pictures\Microsoft Clip Organizer\DF4F52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Pictures\Microsoft Clip Organizer\DF4F522B.jpg"/>
                    <pic:cNvPicPr>
                      <a:picLocks noChangeAspect="1" noChangeArrowheads="1"/>
                    </pic:cNvPicPr>
                  </pic:nvPicPr>
                  <pic:blipFill>
                    <a:blip r:embed="rId9" cstate="print"/>
                    <a:srcRect/>
                    <a:stretch>
                      <a:fillRect/>
                    </a:stretch>
                  </pic:blipFill>
                  <pic:spPr bwMode="auto">
                    <a:xfrm>
                      <a:off x="0" y="0"/>
                      <a:ext cx="6120765" cy="8425053"/>
                    </a:xfrm>
                    <a:prstGeom prst="rect">
                      <a:avLst/>
                    </a:prstGeom>
                    <a:noFill/>
                    <a:ln w="9525">
                      <a:noFill/>
                      <a:miter lim="800000"/>
                      <a:headEnd/>
                      <a:tailEnd/>
                    </a:ln>
                  </pic:spPr>
                </pic:pic>
              </a:graphicData>
            </a:graphic>
          </wp:inline>
        </w:drawing>
      </w:r>
    </w:p>
    <w:p w:rsidR="00E93E31" w:rsidRDefault="00E93E31" w:rsidP="00DC0B77">
      <w:pPr>
        <w:jc w:val="both"/>
        <w:rPr>
          <w:rFonts w:ascii="Arial" w:hAnsi="Arial" w:cs="Arial"/>
          <w:b/>
          <w:bCs/>
        </w:rPr>
      </w:pPr>
    </w:p>
    <w:p w:rsidR="00E93E31" w:rsidRDefault="00E93E31" w:rsidP="00DC0B77">
      <w:pPr>
        <w:jc w:val="both"/>
        <w:rPr>
          <w:rFonts w:ascii="Arial" w:hAnsi="Arial" w:cs="Arial"/>
          <w:b/>
          <w:bCs/>
        </w:rPr>
      </w:pPr>
    </w:p>
    <w:p w:rsidR="00E93E31" w:rsidRDefault="00E93E31" w:rsidP="00DC0B77">
      <w:pPr>
        <w:jc w:val="both"/>
        <w:rPr>
          <w:rFonts w:ascii="Arial" w:hAnsi="Arial" w:cs="Arial"/>
          <w:b/>
          <w:bCs/>
        </w:rPr>
      </w:pPr>
    </w:p>
    <w:sdt>
      <w:sdtPr>
        <w:rPr>
          <w:rFonts w:ascii="Times New Roman" w:eastAsia="Arial Unicode MS" w:hAnsi="Times New Roman" w:cs="Times New Roman"/>
          <w:b w:val="0"/>
          <w:bCs w:val="0"/>
          <w:color w:val="auto"/>
          <w:kern w:val="1"/>
          <w:sz w:val="24"/>
          <w:szCs w:val="24"/>
          <w:lang w:val="sr-Latn-CS"/>
        </w:rPr>
        <w:id w:val="1046303941"/>
        <w:docPartObj>
          <w:docPartGallery w:val="Table of Contents"/>
          <w:docPartUnique/>
        </w:docPartObj>
      </w:sdtPr>
      <w:sdtContent>
        <w:p w:rsidR="00AD48EF" w:rsidRDefault="00927854">
          <w:pPr>
            <w:pStyle w:val="TOCHeading"/>
          </w:pPr>
          <w:r>
            <w:t>SADRŽAJ</w:t>
          </w:r>
          <w:r w:rsidR="00984BC1">
            <w:t xml:space="preserve">: </w:t>
          </w:r>
        </w:p>
        <w:p w:rsidR="00927854" w:rsidRPr="00927854" w:rsidRDefault="00927854" w:rsidP="00927854">
          <w:pPr>
            <w:rPr>
              <w:lang w:val="en-US"/>
            </w:rPr>
          </w:pPr>
        </w:p>
        <w:p w:rsidR="00AD48EF" w:rsidRPr="00984BC1" w:rsidRDefault="00AD48EF">
          <w:pPr>
            <w:pStyle w:val="TOC1"/>
            <w:rPr>
              <w:rFonts w:ascii="Arial Narrow" w:hAnsi="Arial Narrow"/>
              <w:sz w:val="26"/>
              <w:szCs w:val="26"/>
            </w:rPr>
          </w:pPr>
          <w:r w:rsidRPr="00984BC1">
            <w:rPr>
              <w:rFonts w:ascii="Arial Narrow" w:hAnsi="Arial Narrow"/>
              <w:b/>
              <w:sz w:val="26"/>
              <w:szCs w:val="26"/>
            </w:rPr>
            <w:t>I UVOD</w:t>
          </w:r>
          <w:r w:rsidRPr="00984BC1">
            <w:rPr>
              <w:rFonts w:ascii="Arial Narrow" w:hAnsi="Arial Narrow"/>
              <w:sz w:val="26"/>
              <w:szCs w:val="26"/>
            </w:rPr>
            <w:ptab w:relativeTo="margin" w:alignment="right" w:leader="dot"/>
          </w:r>
          <w:r w:rsidRPr="00984BC1">
            <w:rPr>
              <w:rFonts w:ascii="Arial Narrow" w:hAnsi="Arial Narrow"/>
              <w:sz w:val="26"/>
              <w:szCs w:val="26"/>
            </w:rPr>
            <w:t>2</w:t>
          </w:r>
        </w:p>
        <w:p w:rsidR="00AD48EF" w:rsidRPr="00984BC1" w:rsidRDefault="00AD48EF" w:rsidP="00AD48EF">
          <w:pPr>
            <w:pStyle w:val="TOC2"/>
            <w:ind w:left="0"/>
            <w:rPr>
              <w:rFonts w:ascii="Arial Narrow" w:hAnsi="Arial Narrow"/>
              <w:sz w:val="26"/>
              <w:szCs w:val="26"/>
            </w:rPr>
          </w:pPr>
          <w:r w:rsidRPr="00984BC1">
            <w:rPr>
              <w:rFonts w:ascii="Arial Narrow" w:hAnsi="Arial Narrow"/>
              <w:b/>
              <w:sz w:val="26"/>
              <w:szCs w:val="26"/>
            </w:rPr>
            <w:t>II ORGANIZACIONA STRUKTURA</w:t>
          </w:r>
          <w:r w:rsidRPr="00984BC1">
            <w:rPr>
              <w:rFonts w:ascii="Arial Narrow" w:hAnsi="Arial Narrow"/>
              <w:sz w:val="26"/>
              <w:szCs w:val="26"/>
            </w:rPr>
            <w:t xml:space="preserve"> </w:t>
          </w:r>
          <w:r w:rsidRPr="00984BC1">
            <w:rPr>
              <w:rFonts w:ascii="Arial Narrow" w:hAnsi="Arial Narrow"/>
              <w:sz w:val="26"/>
              <w:szCs w:val="26"/>
            </w:rPr>
            <w:ptab w:relativeTo="margin" w:alignment="right" w:leader="dot"/>
          </w:r>
          <w:r w:rsidR="00BF4F12">
            <w:rPr>
              <w:rFonts w:ascii="Arial Narrow" w:hAnsi="Arial Narrow"/>
              <w:sz w:val="26"/>
              <w:szCs w:val="26"/>
            </w:rPr>
            <w:t>3</w:t>
          </w:r>
        </w:p>
        <w:p w:rsidR="00AD48EF" w:rsidRPr="00984BC1" w:rsidRDefault="00AD48EF" w:rsidP="00AD48EF">
          <w:pPr>
            <w:pStyle w:val="TOC3"/>
            <w:ind w:left="0"/>
            <w:rPr>
              <w:rFonts w:ascii="Arial Narrow" w:hAnsi="Arial Narrow"/>
              <w:sz w:val="26"/>
              <w:szCs w:val="26"/>
            </w:rPr>
          </w:pPr>
          <w:r w:rsidRPr="00984BC1">
            <w:rPr>
              <w:rFonts w:ascii="Arial Narrow" w:hAnsi="Arial Narrow"/>
              <w:b/>
              <w:sz w:val="26"/>
              <w:szCs w:val="26"/>
            </w:rPr>
            <w:t>III BROJ I KVALIFIKACIONA STRUKTURA ZAPOSLENIH</w:t>
          </w:r>
          <w:r w:rsidRPr="00984BC1">
            <w:rPr>
              <w:rFonts w:ascii="Arial Narrow" w:hAnsi="Arial Narrow"/>
              <w:sz w:val="26"/>
              <w:szCs w:val="26"/>
            </w:rPr>
            <w:ptab w:relativeTo="margin" w:alignment="right" w:leader="dot"/>
          </w:r>
          <w:r w:rsidRPr="00984BC1">
            <w:rPr>
              <w:rFonts w:ascii="Arial Narrow" w:hAnsi="Arial Narrow"/>
              <w:sz w:val="26"/>
              <w:szCs w:val="26"/>
            </w:rPr>
            <w:t>3</w:t>
          </w:r>
        </w:p>
        <w:p w:rsidR="00AD48EF" w:rsidRPr="00984BC1" w:rsidRDefault="00AD48EF">
          <w:pPr>
            <w:pStyle w:val="TOC1"/>
            <w:rPr>
              <w:rFonts w:ascii="Arial Narrow" w:hAnsi="Arial Narrow"/>
            </w:rPr>
          </w:pPr>
          <w:r w:rsidRPr="00984BC1">
            <w:rPr>
              <w:rFonts w:ascii="Arial Narrow" w:hAnsi="Arial Narrow"/>
              <w:b/>
              <w:sz w:val="26"/>
              <w:szCs w:val="26"/>
            </w:rPr>
            <w:t>IV TEHNIČKA OPREMLJENOST</w:t>
          </w:r>
          <w:r w:rsidRPr="00984BC1">
            <w:rPr>
              <w:rFonts w:ascii="Arial Narrow" w:hAnsi="Arial Narrow"/>
              <w:sz w:val="26"/>
              <w:szCs w:val="26"/>
            </w:rPr>
            <w:ptab w:relativeTo="margin" w:alignment="right" w:leader="dot"/>
          </w:r>
          <w:r w:rsidR="00BF4F12">
            <w:rPr>
              <w:rFonts w:ascii="Arial Narrow" w:hAnsi="Arial Narrow"/>
              <w:sz w:val="26"/>
              <w:szCs w:val="26"/>
            </w:rPr>
            <w:t>4</w:t>
          </w:r>
        </w:p>
        <w:p w:rsidR="00AD48EF" w:rsidRPr="002E468A" w:rsidRDefault="00AD48EF">
          <w:pPr>
            <w:pStyle w:val="TOC2"/>
            <w:ind w:left="216"/>
            <w:rPr>
              <w:rFonts w:ascii="Arial Narrow" w:hAnsi="Arial Narrow"/>
            </w:rPr>
          </w:pPr>
          <w:r w:rsidRPr="002E468A">
            <w:rPr>
              <w:rFonts w:ascii="Arial Narrow" w:hAnsi="Arial Narrow"/>
              <w:sz w:val="26"/>
              <w:szCs w:val="26"/>
            </w:rPr>
            <w:t>Građevinski objekti i zemljište</w:t>
          </w:r>
          <w:r w:rsidRPr="002E468A">
            <w:rPr>
              <w:rFonts w:ascii="Arial Narrow" w:hAnsi="Arial Narrow"/>
            </w:rPr>
            <w:ptab w:relativeTo="margin" w:alignment="right" w:leader="dot"/>
          </w:r>
          <w:r w:rsidR="00BF4F12">
            <w:rPr>
              <w:rFonts w:ascii="Arial Narrow" w:hAnsi="Arial Narrow"/>
            </w:rPr>
            <w:t>4</w:t>
          </w:r>
        </w:p>
        <w:p w:rsidR="00AD48EF" w:rsidRPr="002E468A" w:rsidRDefault="00984BC1" w:rsidP="00984BC1">
          <w:pPr>
            <w:pStyle w:val="TOC3"/>
            <w:ind w:left="0"/>
            <w:rPr>
              <w:rFonts w:ascii="Arial Narrow" w:hAnsi="Arial Narrow"/>
            </w:rPr>
          </w:pPr>
          <w:r w:rsidRPr="002E468A">
            <w:rPr>
              <w:rFonts w:ascii="Arial Narrow" w:hAnsi="Arial Narrow"/>
              <w:sz w:val="26"/>
              <w:szCs w:val="26"/>
            </w:rPr>
            <w:t xml:space="preserve">     </w:t>
          </w:r>
          <w:r w:rsidR="00AD48EF" w:rsidRPr="002E468A">
            <w:rPr>
              <w:rFonts w:ascii="Arial Narrow" w:hAnsi="Arial Narrow"/>
              <w:sz w:val="26"/>
              <w:szCs w:val="26"/>
            </w:rPr>
            <w:t>Vozni park</w:t>
          </w:r>
          <w:r w:rsidR="00AD48EF" w:rsidRPr="002E468A">
            <w:rPr>
              <w:rFonts w:ascii="Arial Narrow" w:hAnsi="Arial Narrow"/>
            </w:rPr>
            <w:ptab w:relativeTo="margin" w:alignment="right" w:leader="dot"/>
          </w:r>
          <w:r w:rsidR="00BF4F12">
            <w:rPr>
              <w:rFonts w:ascii="Arial Narrow" w:hAnsi="Arial Narrow"/>
            </w:rPr>
            <w:t>5</w:t>
          </w:r>
        </w:p>
        <w:p w:rsidR="00AD48EF" w:rsidRPr="002E468A" w:rsidRDefault="00AD48EF" w:rsidP="00AD48EF">
          <w:pPr>
            <w:pStyle w:val="TOC1"/>
            <w:rPr>
              <w:rFonts w:ascii="Arial Narrow" w:hAnsi="Arial Narrow"/>
              <w:sz w:val="26"/>
              <w:szCs w:val="26"/>
            </w:rPr>
          </w:pPr>
          <w:r w:rsidRPr="002E468A">
            <w:rPr>
              <w:rFonts w:ascii="Arial Narrow" w:hAnsi="Arial Narrow"/>
              <w:b/>
              <w:sz w:val="26"/>
              <w:szCs w:val="26"/>
            </w:rPr>
            <w:t>V SARADNJA SA ORGANIMA, JAVNIM SLUŽBAMA I DRUGIM ORGANIZACIJAMA</w:t>
          </w:r>
          <w:r w:rsidRPr="002E468A">
            <w:rPr>
              <w:rFonts w:ascii="Arial Narrow" w:hAnsi="Arial Narrow"/>
              <w:sz w:val="26"/>
              <w:szCs w:val="26"/>
            </w:rPr>
            <w:t xml:space="preserve"> </w:t>
          </w:r>
          <w:r w:rsidRPr="002E468A">
            <w:rPr>
              <w:rFonts w:ascii="Arial Narrow" w:hAnsi="Arial Narrow"/>
              <w:sz w:val="26"/>
              <w:szCs w:val="26"/>
            </w:rPr>
            <w:ptab w:relativeTo="margin" w:alignment="right" w:leader="dot"/>
          </w:r>
          <w:r w:rsidR="00BF4F12">
            <w:rPr>
              <w:rFonts w:ascii="Arial Narrow" w:hAnsi="Arial Narrow"/>
              <w:sz w:val="26"/>
              <w:szCs w:val="26"/>
            </w:rPr>
            <w:t>6</w:t>
          </w:r>
        </w:p>
        <w:p w:rsidR="00AD48EF" w:rsidRPr="002E468A" w:rsidRDefault="00AD48EF" w:rsidP="00AD48EF">
          <w:pPr>
            <w:pStyle w:val="TOC2"/>
            <w:ind w:left="216"/>
            <w:rPr>
              <w:rFonts w:ascii="Arial Narrow" w:hAnsi="Arial Narrow"/>
            </w:rPr>
          </w:pPr>
          <w:r w:rsidRPr="002E468A">
            <w:rPr>
              <w:rFonts w:ascii="Arial Narrow" w:hAnsi="Arial Narrow"/>
              <w:sz w:val="26"/>
              <w:szCs w:val="26"/>
            </w:rPr>
            <w:t>Ostvarivanje javnosti i transparentnosti rada</w:t>
          </w:r>
          <w:r w:rsidRPr="002E468A">
            <w:rPr>
              <w:rFonts w:ascii="Arial Narrow" w:hAnsi="Arial Narrow"/>
            </w:rPr>
            <w:t xml:space="preserve"> </w:t>
          </w:r>
          <w:r w:rsidRPr="002E468A">
            <w:rPr>
              <w:rFonts w:ascii="Arial Narrow" w:hAnsi="Arial Narrow"/>
            </w:rPr>
            <w:ptab w:relativeTo="margin" w:alignment="right" w:leader="dot"/>
          </w:r>
          <w:r w:rsidR="00BF4F12">
            <w:rPr>
              <w:rFonts w:ascii="Arial Narrow" w:hAnsi="Arial Narrow"/>
            </w:rPr>
            <w:t>6</w:t>
          </w:r>
        </w:p>
        <w:p w:rsidR="00AD48EF" w:rsidRPr="002E468A" w:rsidRDefault="00AD48EF" w:rsidP="00AD48EF">
          <w:pPr>
            <w:pStyle w:val="TOC1"/>
            <w:rPr>
              <w:rFonts w:ascii="Arial Narrow" w:hAnsi="Arial Narrow"/>
              <w:sz w:val="26"/>
              <w:szCs w:val="26"/>
            </w:rPr>
          </w:pPr>
          <w:r w:rsidRPr="002E468A">
            <w:rPr>
              <w:rFonts w:ascii="Arial Narrow" w:hAnsi="Arial Narrow"/>
              <w:b/>
              <w:sz w:val="26"/>
              <w:szCs w:val="26"/>
            </w:rPr>
            <w:t>VI POSLOVI IZ OSNOVNE DJELATNOSTI</w:t>
          </w:r>
          <w:r w:rsidRPr="002E468A">
            <w:rPr>
              <w:rFonts w:ascii="Arial Narrow" w:hAnsi="Arial Narrow"/>
              <w:sz w:val="26"/>
              <w:szCs w:val="26"/>
            </w:rPr>
            <w:t xml:space="preserve"> </w:t>
          </w:r>
          <w:r w:rsidRPr="002E468A">
            <w:rPr>
              <w:rFonts w:ascii="Arial Narrow" w:hAnsi="Arial Narrow"/>
              <w:sz w:val="26"/>
              <w:szCs w:val="26"/>
            </w:rPr>
            <w:ptab w:relativeTo="margin" w:alignment="right" w:leader="dot"/>
          </w:r>
          <w:r w:rsidR="00BF4F12">
            <w:rPr>
              <w:rFonts w:ascii="Arial Narrow" w:hAnsi="Arial Narrow"/>
              <w:sz w:val="26"/>
              <w:szCs w:val="26"/>
            </w:rPr>
            <w:t>6</w:t>
          </w:r>
        </w:p>
        <w:p w:rsidR="00AD48EF" w:rsidRPr="002E468A" w:rsidRDefault="00AD48EF" w:rsidP="00AD48EF">
          <w:pPr>
            <w:pStyle w:val="TOC2"/>
            <w:ind w:left="216"/>
            <w:rPr>
              <w:rFonts w:ascii="Arial Narrow" w:hAnsi="Arial Narrow"/>
            </w:rPr>
          </w:pPr>
          <w:r w:rsidRPr="002E468A">
            <w:rPr>
              <w:rFonts w:ascii="Arial Narrow" w:hAnsi="Arial Narrow"/>
              <w:sz w:val="26"/>
              <w:szCs w:val="26"/>
            </w:rPr>
            <w:t>Izgradnja stambenog objekta za potrebe zaposlenih u privrednim društvima</w:t>
          </w:r>
          <w:r w:rsidRPr="002E468A">
            <w:rPr>
              <w:rFonts w:ascii="Arial Narrow" w:hAnsi="Arial Narrow"/>
            </w:rPr>
            <w:t xml:space="preserve"> </w:t>
          </w:r>
          <w:r w:rsidRPr="002E468A">
            <w:rPr>
              <w:rFonts w:ascii="Arial Narrow" w:hAnsi="Arial Narrow"/>
            </w:rPr>
            <w:ptab w:relativeTo="margin" w:alignment="right" w:leader="dot"/>
          </w:r>
          <w:r w:rsidR="00BF4F12">
            <w:rPr>
              <w:rFonts w:ascii="Arial Narrow" w:hAnsi="Arial Narrow"/>
            </w:rPr>
            <w:t>6</w:t>
          </w:r>
        </w:p>
        <w:p w:rsidR="00AD48EF" w:rsidRPr="002E468A" w:rsidRDefault="00AD48EF" w:rsidP="00AD48EF">
          <w:pPr>
            <w:pStyle w:val="TOC3"/>
            <w:ind w:left="0"/>
            <w:rPr>
              <w:rFonts w:ascii="Arial Narrow" w:hAnsi="Arial Narrow"/>
            </w:rPr>
          </w:pPr>
          <w:r w:rsidRPr="002E468A">
            <w:rPr>
              <w:rFonts w:ascii="Arial Narrow" w:hAnsi="Arial Narrow"/>
              <w:sz w:val="26"/>
              <w:szCs w:val="26"/>
            </w:rPr>
            <w:t xml:space="preserve">    Realizacija aktivnosti na poboljšanju uslova stanovanja</w:t>
          </w:r>
          <w:r w:rsidRPr="002E468A">
            <w:rPr>
              <w:rFonts w:ascii="Arial Narrow" w:hAnsi="Arial Narrow"/>
            </w:rPr>
            <w:t xml:space="preserve"> </w:t>
          </w:r>
          <w:r w:rsidRPr="002E468A">
            <w:rPr>
              <w:rFonts w:ascii="Arial Narrow" w:hAnsi="Arial Narrow"/>
            </w:rPr>
            <w:ptab w:relativeTo="margin" w:alignment="right" w:leader="dot"/>
          </w:r>
          <w:r w:rsidR="00BF4F12">
            <w:rPr>
              <w:rFonts w:ascii="Arial Narrow" w:hAnsi="Arial Narrow"/>
            </w:rPr>
            <w:t>7</w:t>
          </w:r>
        </w:p>
        <w:p w:rsidR="00AD48EF" w:rsidRPr="002E468A" w:rsidRDefault="00AD48EF" w:rsidP="00AD48EF">
          <w:pPr>
            <w:pStyle w:val="TOC2"/>
            <w:ind w:left="216"/>
            <w:rPr>
              <w:rFonts w:ascii="Arial Narrow" w:hAnsi="Arial Narrow"/>
            </w:rPr>
          </w:pPr>
          <w:r w:rsidRPr="002E468A">
            <w:rPr>
              <w:rFonts w:ascii="Arial Narrow" w:hAnsi="Arial Narrow"/>
              <w:sz w:val="26"/>
              <w:szCs w:val="26"/>
            </w:rPr>
            <w:t>Realizacija akcije “Za ljepše lice Podgorice”</w:t>
          </w:r>
          <w:r w:rsidRPr="002E468A">
            <w:rPr>
              <w:rFonts w:ascii="Arial Narrow" w:hAnsi="Arial Narrow"/>
            </w:rPr>
            <w:ptab w:relativeTo="margin" w:alignment="right" w:leader="dot"/>
          </w:r>
          <w:r w:rsidR="00BF4F12">
            <w:rPr>
              <w:rFonts w:ascii="Arial Narrow" w:hAnsi="Arial Narrow"/>
            </w:rPr>
            <w:t>8</w:t>
          </w:r>
        </w:p>
        <w:p w:rsidR="00AD48EF" w:rsidRPr="002E468A" w:rsidRDefault="00AD48EF" w:rsidP="00AD48EF">
          <w:pPr>
            <w:pStyle w:val="TOC3"/>
            <w:ind w:left="0"/>
            <w:rPr>
              <w:rFonts w:ascii="Arial Narrow" w:hAnsi="Arial Narrow"/>
            </w:rPr>
          </w:pPr>
          <w:r w:rsidRPr="002E468A">
            <w:rPr>
              <w:rFonts w:ascii="Arial Narrow" w:hAnsi="Arial Narrow"/>
              <w:sz w:val="26"/>
              <w:szCs w:val="26"/>
            </w:rPr>
            <w:t xml:space="preserve">    Održavanje objekata socijalnog stanovanja</w:t>
          </w:r>
          <w:r w:rsidRPr="002E468A">
            <w:rPr>
              <w:rFonts w:ascii="Arial Narrow" w:hAnsi="Arial Narrow"/>
            </w:rPr>
            <w:t xml:space="preserve"> </w:t>
          </w:r>
          <w:r w:rsidRPr="002E468A">
            <w:rPr>
              <w:rFonts w:ascii="Arial Narrow" w:hAnsi="Arial Narrow"/>
            </w:rPr>
            <w:ptab w:relativeTo="margin" w:alignment="right" w:leader="dot"/>
          </w:r>
          <w:r w:rsidR="00BF4F12">
            <w:rPr>
              <w:rFonts w:ascii="Arial Narrow" w:hAnsi="Arial Narrow"/>
            </w:rPr>
            <w:t>9</w:t>
          </w:r>
        </w:p>
        <w:p w:rsidR="00984BC1" w:rsidRPr="002E468A" w:rsidRDefault="00984BC1" w:rsidP="00AD48EF">
          <w:pPr>
            <w:pStyle w:val="TOC2"/>
            <w:ind w:left="216"/>
            <w:rPr>
              <w:rFonts w:ascii="Arial Narrow" w:hAnsi="Arial Narrow"/>
              <w:sz w:val="26"/>
              <w:szCs w:val="26"/>
            </w:rPr>
          </w:pPr>
          <w:r w:rsidRPr="002E468A">
            <w:rPr>
              <w:rFonts w:ascii="Arial Narrow" w:hAnsi="Arial Narrow"/>
              <w:sz w:val="26"/>
              <w:szCs w:val="26"/>
            </w:rPr>
            <w:t>Održavanje objekata u vlasništvu Glavnog grada</w:t>
          </w:r>
          <w:r w:rsidRPr="002E468A">
            <w:rPr>
              <w:rFonts w:ascii="Arial Narrow" w:hAnsi="Arial Narrow"/>
            </w:rPr>
            <w:t xml:space="preserve"> </w:t>
          </w:r>
          <w:r w:rsidRPr="002E468A">
            <w:rPr>
              <w:rFonts w:ascii="Arial Narrow" w:hAnsi="Arial Narrow"/>
            </w:rPr>
            <w:ptab w:relativeTo="margin" w:alignment="right" w:leader="dot"/>
          </w:r>
          <w:r w:rsidR="00BF4F12">
            <w:rPr>
              <w:rFonts w:ascii="Arial Narrow" w:hAnsi="Arial Narrow"/>
            </w:rPr>
            <w:t>10</w:t>
          </w:r>
        </w:p>
        <w:p w:rsidR="00AD48EF" w:rsidRDefault="00AD48EF" w:rsidP="00AD48EF">
          <w:pPr>
            <w:pStyle w:val="TOC2"/>
            <w:ind w:left="216"/>
            <w:rPr>
              <w:rFonts w:ascii="Arial Narrow" w:hAnsi="Arial Narrow"/>
            </w:rPr>
          </w:pPr>
          <w:r w:rsidRPr="002E468A">
            <w:rPr>
              <w:rFonts w:ascii="Arial Narrow" w:hAnsi="Arial Narrow"/>
              <w:sz w:val="26"/>
              <w:szCs w:val="26"/>
            </w:rPr>
            <w:t>Uređenje sportskih terena i izgradnja teretana za trening na otvorenom na teritoriji MZ</w:t>
          </w:r>
          <w:r w:rsidRPr="002E468A">
            <w:rPr>
              <w:rFonts w:ascii="Arial Narrow" w:hAnsi="Arial Narrow"/>
            </w:rPr>
            <w:t xml:space="preserve"> </w:t>
          </w:r>
          <w:r w:rsidRPr="002E468A">
            <w:rPr>
              <w:rFonts w:ascii="Arial Narrow" w:hAnsi="Arial Narrow"/>
            </w:rPr>
            <w:ptab w:relativeTo="margin" w:alignment="right" w:leader="dot"/>
          </w:r>
          <w:r w:rsidR="00BF4F12">
            <w:rPr>
              <w:rFonts w:ascii="Arial Narrow" w:hAnsi="Arial Narrow"/>
            </w:rPr>
            <w:t>10</w:t>
          </w:r>
        </w:p>
        <w:p w:rsidR="00BF4F12" w:rsidRPr="002E468A" w:rsidRDefault="00BF4F12" w:rsidP="00BF4F12">
          <w:pPr>
            <w:pStyle w:val="TOC2"/>
            <w:ind w:left="216"/>
            <w:rPr>
              <w:rFonts w:ascii="Arial Narrow" w:hAnsi="Arial Narrow"/>
            </w:rPr>
          </w:pPr>
          <w:r>
            <w:rPr>
              <w:rFonts w:ascii="Arial Narrow" w:hAnsi="Arial Narrow"/>
              <w:sz w:val="26"/>
              <w:szCs w:val="26"/>
            </w:rPr>
            <w:t>Izvođenje hitnih radova koje obezbjeđuje jedinica lokalne samouprave</w:t>
          </w:r>
          <w:r w:rsidRPr="002E468A">
            <w:rPr>
              <w:rFonts w:ascii="Arial Narrow" w:hAnsi="Arial Narrow"/>
            </w:rPr>
            <w:t xml:space="preserve"> </w:t>
          </w:r>
          <w:r w:rsidRPr="002E468A">
            <w:rPr>
              <w:rFonts w:ascii="Arial Narrow" w:hAnsi="Arial Narrow"/>
            </w:rPr>
            <w:ptab w:relativeTo="margin" w:alignment="right" w:leader="dot"/>
          </w:r>
          <w:r>
            <w:rPr>
              <w:rFonts w:ascii="Arial Narrow" w:hAnsi="Arial Narrow"/>
            </w:rPr>
            <w:t>11</w:t>
          </w:r>
        </w:p>
        <w:p w:rsidR="00AD48EF" w:rsidRPr="002E468A" w:rsidRDefault="00AD48EF" w:rsidP="00AD48EF">
          <w:pPr>
            <w:pStyle w:val="TOC3"/>
            <w:ind w:left="0"/>
            <w:rPr>
              <w:rFonts w:ascii="Arial Narrow" w:hAnsi="Arial Narrow"/>
            </w:rPr>
          </w:pPr>
          <w:r w:rsidRPr="002E468A">
            <w:rPr>
              <w:rFonts w:ascii="Arial Narrow" w:hAnsi="Arial Narrow"/>
              <w:sz w:val="26"/>
              <w:szCs w:val="26"/>
            </w:rPr>
            <w:t xml:space="preserve">    Obezbjeđenje smjenskog rada potrebnog tehničkog osoblja radi izvođenja hitnih radova</w:t>
          </w:r>
          <w:r w:rsidRPr="002E468A">
            <w:rPr>
              <w:rFonts w:ascii="Arial Narrow" w:hAnsi="Arial Narrow"/>
            </w:rPr>
            <w:t xml:space="preserve"> </w:t>
          </w:r>
          <w:r w:rsidRPr="002E468A">
            <w:rPr>
              <w:rFonts w:ascii="Arial Narrow" w:hAnsi="Arial Narrow"/>
            </w:rPr>
            <w:ptab w:relativeTo="margin" w:alignment="right" w:leader="dot"/>
          </w:r>
          <w:r w:rsidR="00BF4F12">
            <w:rPr>
              <w:rFonts w:ascii="Arial Narrow" w:hAnsi="Arial Narrow"/>
            </w:rPr>
            <w:t>11</w:t>
          </w:r>
        </w:p>
        <w:p w:rsidR="00AD48EF" w:rsidRPr="002E468A" w:rsidRDefault="00AD48EF" w:rsidP="00AD48EF">
          <w:pPr>
            <w:pStyle w:val="TOC2"/>
            <w:ind w:left="216"/>
            <w:rPr>
              <w:rFonts w:ascii="Arial Narrow" w:hAnsi="Arial Narrow"/>
            </w:rPr>
          </w:pPr>
          <w:r w:rsidRPr="002E468A">
            <w:rPr>
              <w:rFonts w:ascii="Arial Narrow" w:hAnsi="Arial Narrow"/>
              <w:sz w:val="26"/>
              <w:szCs w:val="26"/>
            </w:rPr>
            <w:t>Pružanje usluga na tržišnom principu trećim licima</w:t>
          </w:r>
          <w:r w:rsidRPr="002E468A">
            <w:rPr>
              <w:rFonts w:ascii="Arial Narrow" w:hAnsi="Arial Narrow"/>
            </w:rPr>
            <w:t xml:space="preserve"> </w:t>
          </w:r>
          <w:r w:rsidRPr="002E468A">
            <w:rPr>
              <w:rFonts w:ascii="Arial Narrow" w:hAnsi="Arial Narrow"/>
            </w:rPr>
            <w:ptab w:relativeTo="margin" w:alignment="right" w:leader="dot"/>
          </w:r>
          <w:r w:rsidR="00984BC1" w:rsidRPr="002E468A">
            <w:rPr>
              <w:rFonts w:ascii="Arial Narrow" w:hAnsi="Arial Narrow"/>
            </w:rPr>
            <w:t>1</w:t>
          </w:r>
          <w:r w:rsidR="00BF4F12">
            <w:rPr>
              <w:rFonts w:ascii="Arial Narrow" w:hAnsi="Arial Narrow"/>
            </w:rPr>
            <w:t>2</w:t>
          </w:r>
        </w:p>
        <w:p w:rsidR="00AD48EF" w:rsidRPr="002E468A" w:rsidRDefault="00AD48EF" w:rsidP="00AD48EF">
          <w:pPr>
            <w:rPr>
              <w:rFonts w:ascii="Arial Narrow" w:hAnsi="Arial Narrow"/>
            </w:rPr>
          </w:pPr>
          <w:r w:rsidRPr="002E468A">
            <w:rPr>
              <w:rFonts w:ascii="Arial Narrow" w:hAnsi="Arial Narrow"/>
              <w:sz w:val="26"/>
              <w:szCs w:val="26"/>
            </w:rPr>
            <w:t xml:space="preserve">    Aktivnosti Službe za sprovođenje socijalno stambene politike i evidenciju</w:t>
          </w:r>
          <w:r w:rsidRPr="002E468A">
            <w:rPr>
              <w:rFonts w:ascii="Arial Narrow" w:hAnsi="Arial Narrow"/>
            </w:rPr>
            <w:t xml:space="preserve"> </w:t>
          </w:r>
          <w:r w:rsidRPr="002E468A">
            <w:rPr>
              <w:rFonts w:ascii="Arial Narrow" w:hAnsi="Arial Narrow"/>
            </w:rPr>
            <w:ptab w:relativeTo="margin" w:alignment="right" w:leader="dot"/>
          </w:r>
          <w:r w:rsidR="00984BC1" w:rsidRPr="002E468A">
            <w:rPr>
              <w:rFonts w:ascii="Arial Narrow" w:hAnsi="Arial Narrow"/>
            </w:rPr>
            <w:t>1</w:t>
          </w:r>
          <w:r w:rsidR="00BF4F12">
            <w:rPr>
              <w:rFonts w:ascii="Arial Narrow" w:hAnsi="Arial Narrow"/>
            </w:rPr>
            <w:t>2</w:t>
          </w:r>
        </w:p>
        <w:p w:rsidR="00927854" w:rsidRPr="002E468A" w:rsidRDefault="00927854" w:rsidP="00927854">
          <w:pPr>
            <w:pStyle w:val="TOC2"/>
            <w:ind w:left="216" w:firstLine="492"/>
            <w:rPr>
              <w:rFonts w:ascii="Arial Narrow" w:hAnsi="Arial Narrow"/>
            </w:rPr>
          </w:pPr>
          <w:r w:rsidRPr="002E468A">
            <w:rPr>
              <w:rFonts w:ascii="Arial Narrow" w:hAnsi="Arial Narrow"/>
              <w:sz w:val="26"/>
              <w:szCs w:val="26"/>
            </w:rPr>
            <w:t>I-Izdavanje Rješenja o određivanju visine akontacije za održavanje stambene zgrade</w:t>
          </w:r>
          <w:r w:rsidRPr="002E468A">
            <w:rPr>
              <w:rFonts w:ascii="Arial Narrow" w:hAnsi="Arial Narrow"/>
            </w:rPr>
            <w:t xml:space="preserve"> </w:t>
          </w:r>
          <w:r w:rsidRPr="002E468A">
            <w:rPr>
              <w:rFonts w:ascii="Arial Narrow" w:hAnsi="Arial Narrow"/>
            </w:rPr>
            <w:ptab w:relativeTo="margin" w:alignment="right" w:leader="dot"/>
          </w:r>
          <w:r w:rsidR="00984BC1" w:rsidRPr="002E468A">
            <w:rPr>
              <w:rFonts w:ascii="Arial Narrow" w:hAnsi="Arial Narrow"/>
            </w:rPr>
            <w:t>1</w:t>
          </w:r>
          <w:r w:rsidR="00BF4F12">
            <w:rPr>
              <w:rFonts w:ascii="Arial Narrow" w:hAnsi="Arial Narrow"/>
            </w:rPr>
            <w:t>2</w:t>
          </w:r>
        </w:p>
        <w:p w:rsidR="00927854" w:rsidRPr="002E468A" w:rsidRDefault="00927854" w:rsidP="00927854">
          <w:pPr>
            <w:pStyle w:val="TOC3"/>
            <w:ind w:left="0"/>
            <w:rPr>
              <w:rFonts w:ascii="Arial Narrow" w:hAnsi="Arial Narrow"/>
            </w:rPr>
          </w:pPr>
          <w:r w:rsidRPr="002E468A">
            <w:rPr>
              <w:rFonts w:ascii="Arial Narrow" w:hAnsi="Arial Narrow"/>
              <w:sz w:val="26"/>
              <w:szCs w:val="26"/>
            </w:rPr>
            <w:t xml:space="preserve">    </w:t>
          </w:r>
          <w:r w:rsidRPr="002E468A">
            <w:rPr>
              <w:rFonts w:ascii="Arial Narrow" w:hAnsi="Arial Narrow"/>
              <w:sz w:val="26"/>
              <w:szCs w:val="26"/>
            </w:rPr>
            <w:tab/>
            <w:t>II-Poslovi privremene uprave i formiranje organa upravljanja stambenom zgradom</w:t>
          </w:r>
          <w:r w:rsidRPr="002E468A">
            <w:rPr>
              <w:rFonts w:ascii="Arial Narrow" w:hAnsi="Arial Narrow"/>
            </w:rPr>
            <w:t xml:space="preserve"> </w:t>
          </w:r>
          <w:r w:rsidRPr="002E468A">
            <w:rPr>
              <w:rFonts w:ascii="Arial Narrow" w:hAnsi="Arial Narrow"/>
            </w:rPr>
            <w:ptab w:relativeTo="margin" w:alignment="right" w:leader="dot"/>
          </w:r>
          <w:r w:rsidR="00984BC1" w:rsidRPr="002E468A">
            <w:rPr>
              <w:rFonts w:ascii="Arial Narrow" w:hAnsi="Arial Narrow"/>
            </w:rPr>
            <w:t>1</w:t>
          </w:r>
          <w:r w:rsidR="00BF4F12">
            <w:rPr>
              <w:rFonts w:ascii="Arial Narrow" w:hAnsi="Arial Narrow"/>
            </w:rPr>
            <w:t>2</w:t>
          </w:r>
        </w:p>
        <w:p w:rsidR="00927854" w:rsidRDefault="00927854" w:rsidP="00BF4F12">
          <w:pPr>
            <w:pStyle w:val="TOC2"/>
            <w:ind w:left="216"/>
            <w:rPr>
              <w:rFonts w:ascii="Arial Narrow" w:hAnsi="Arial Narrow"/>
            </w:rPr>
          </w:pPr>
          <w:r w:rsidRPr="002E468A">
            <w:rPr>
              <w:rFonts w:ascii="Arial Narrow" w:hAnsi="Arial Narrow"/>
              <w:sz w:val="26"/>
              <w:szCs w:val="26"/>
            </w:rPr>
            <w:t xml:space="preserve">        III-Zakupnina i održavanje stambenih jedinica u vlasništvu Glavnog grada</w:t>
          </w:r>
          <w:r w:rsidRPr="002E468A">
            <w:rPr>
              <w:rFonts w:ascii="Arial Narrow" w:hAnsi="Arial Narrow"/>
            </w:rPr>
            <w:t xml:space="preserve"> </w:t>
          </w:r>
          <w:r w:rsidRPr="002E468A">
            <w:rPr>
              <w:rFonts w:ascii="Arial Narrow" w:hAnsi="Arial Narrow"/>
            </w:rPr>
            <w:ptab w:relativeTo="margin" w:alignment="right" w:leader="dot"/>
          </w:r>
          <w:r w:rsidR="00BF4F12">
            <w:rPr>
              <w:rFonts w:ascii="Arial Narrow" w:hAnsi="Arial Narrow"/>
            </w:rPr>
            <w:t>13</w:t>
          </w:r>
          <w:r w:rsidRPr="002E468A">
            <w:rPr>
              <w:rFonts w:ascii="Arial Narrow" w:hAnsi="Arial Narrow"/>
              <w:sz w:val="26"/>
              <w:szCs w:val="26"/>
            </w:rPr>
            <w:t xml:space="preserve">   </w:t>
          </w:r>
          <w:r w:rsidRPr="002E468A">
            <w:rPr>
              <w:rFonts w:ascii="Arial Narrow" w:hAnsi="Arial Narrow"/>
              <w:sz w:val="26"/>
              <w:szCs w:val="26"/>
            </w:rPr>
            <w:tab/>
            <w:t>IV-</w:t>
          </w:r>
          <w:r w:rsidR="00BF4F12">
            <w:rPr>
              <w:rFonts w:ascii="Arial Narrow" w:hAnsi="Arial Narrow"/>
              <w:sz w:val="26"/>
              <w:szCs w:val="26"/>
            </w:rPr>
            <w:t>Edukacija</w:t>
          </w:r>
          <w:r w:rsidRPr="002E468A">
            <w:rPr>
              <w:rFonts w:ascii="Arial Narrow" w:hAnsi="Arial Narrow"/>
            </w:rPr>
            <w:t xml:space="preserve"> </w:t>
          </w:r>
          <w:r w:rsidRPr="002E468A">
            <w:rPr>
              <w:rFonts w:ascii="Arial Narrow" w:hAnsi="Arial Narrow"/>
            </w:rPr>
            <w:ptab w:relativeTo="margin" w:alignment="right" w:leader="dot"/>
          </w:r>
          <w:r w:rsidR="00BF4F12">
            <w:rPr>
              <w:rFonts w:ascii="Arial Narrow" w:hAnsi="Arial Narrow"/>
            </w:rPr>
            <w:t>13</w:t>
          </w:r>
        </w:p>
        <w:p w:rsidR="00BF4F12" w:rsidRPr="00BF4F12" w:rsidRDefault="00BF4F12" w:rsidP="00BF4F12">
          <w:pPr>
            <w:pStyle w:val="ListParagraph"/>
            <w:tabs>
              <w:tab w:val="left" w:pos="0"/>
            </w:tabs>
            <w:ind w:left="0" w:firstLine="720"/>
            <w:jc w:val="both"/>
            <w:rPr>
              <w:lang w:val="en-US"/>
            </w:rPr>
          </w:pPr>
          <w:r>
            <w:rPr>
              <w:rFonts w:ascii="Arial Narrow" w:hAnsi="Arial Narrow"/>
              <w:sz w:val="26"/>
              <w:szCs w:val="26"/>
            </w:rPr>
            <w:t>V-</w:t>
          </w:r>
          <w:r w:rsidRPr="00BF4F12">
            <w:rPr>
              <w:rFonts w:ascii="Arial Narrow" w:hAnsi="Arial Narrow" w:cs="Arial"/>
              <w:sz w:val="26"/>
              <w:szCs w:val="26"/>
            </w:rPr>
            <w:t>Reevidencija Registra etažnih vlasnika u skladu sa članom 26 Zakona o održavanju stambenih zgrada</w:t>
          </w:r>
          <w:r w:rsidRPr="002E468A">
            <w:rPr>
              <w:rFonts w:ascii="Arial Narrow" w:hAnsi="Arial Narrow"/>
            </w:rPr>
            <w:t xml:space="preserve"> </w:t>
          </w:r>
          <w:r w:rsidRPr="002E468A">
            <w:rPr>
              <w:rFonts w:ascii="Arial Narrow" w:hAnsi="Arial Narrow"/>
            </w:rPr>
            <w:ptab w:relativeTo="margin" w:alignment="right" w:leader="dot"/>
          </w:r>
          <w:r>
            <w:rPr>
              <w:rFonts w:ascii="Arial Narrow" w:hAnsi="Arial Narrow"/>
            </w:rPr>
            <w:t>13</w:t>
          </w:r>
        </w:p>
        <w:p w:rsidR="00927854" w:rsidRPr="002E468A" w:rsidRDefault="00927854" w:rsidP="00927854">
          <w:pPr>
            <w:pStyle w:val="TOC1"/>
            <w:rPr>
              <w:rFonts w:ascii="Arial Narrow" w:hAnsi="Arial Narrow"/>
            </w:rPr>
          </w:pPr>
          <w:r w:rsidRPr="002E468A">
            <w:rPr>
              <w:rFonts w:ascii="Arial Narrow" w:hAnsi="Arial Narrow"/>
              <w:b/>
              <w:sz w:val="26"/>
              <w:szCs w:val="26"/>
            </w:rPr>
            <w:t>VII FINANSIJSKI PLAN ZA 20</w:t>
          </w:r>
          <w:r w:rsidR="005B6EFF">
            <w:rPr>
              <w:rFonts w:ascii="Arial Narrow" w:hAnsi="Arial Narrow"/>
              <w:b/>
              <w:sz w:val="26"/>
              <w:szCs w:val="26"/>
            </w:rPr>
            <w:t>20</w:t>
          </w:r>
          <w:r w:rsidRPr="002E468A">
            <w:rPr>
              <w:rFonts w:ascii="Arial Narrow" w:hAnsi="Arial Narrow"/>
              <w:b/>
              <w:sz w:val="26"/>
              <w:szCs w:val="26"/>
            </w:rPr>
            <w:t>.GODINU</w:t>
          </w:r>
          <w:r w:rsidRPr="002E468A">
            <w:rPr>
              <w:rFonts w:ascii="Arial Narrow" w:hAnsi="Arial Narrow"/>
            </w:rPr>
            <w:t xml:space="preserve"> </w:t>
          </w:r>
          <w:r w:rsidRPr="002E468A">
            <w:rPr>
              <w:rFonts w:ascii="Arial Narrow" w:hAnsi="Arial Narrow"/>
            </w:rPr>
            <w:ptab w:relativeTo="margin" w:alignment="right" w:leader="dot"/>
          </w:r>
          <w:r w:rsidR="00984BC1" w:rsidRPr="002E468A">
            <w:rPr>
              <w:rFonts w:ascii="Arial Narrow" w:hAnsi="Arial Narrow"/>
            </w:rPr>
            <w:t>1</w:t>
          </w:r>
          <w:r w:rsidR="00BF4F12">
            <w:rPr>
              <w:rFonts w:ascii="Arial Narrow" w:hAnsi="Arial Narrow"/>
            </w:rPr>
            <w:t>5</w:t>
          </w:r>
        </w:p>
        <w:p w:rsidR="00927854" w:rsidRPr="002E468A" w:rsidRDefault="00927854" w:rsidP="00927854">
          <w:pPr>
            <w:pStyle w:val="TOC2"/>
            <w:ind w:left="0"/>
            <w:rPr>
              <w:rFonts w:ascii="Arial Narrow" w:hAnsi="Arial Narrow"/>
            </w:rPr>
          </w:pPr>
          <w:r w:rsidRPr="002E468A">
            <w:rPr>
              <w:rFonts w:ascii="Arial Narrow" w:hAnsi="Arial Narrow"/>
              <w:sz w:val="26"/>
              <w:szCs w:val="26"/>
            </w:rPr>
            <w:t xml:space="preserve">      Prihodi</w:t>
          </w:r>
          <w:r w:rsidRPr="002E468A">
            <w:rPr>
              <w:rFonts w:ascii="Arial Narrow" w:hAnsi="Arial Narrow"/>
            </w:rPr>
            <w:ptab w:relativeTo="margin" w:alignment="right" w:leader="dot"/>
          </w:r>
          <w:r w:rsidR="00984BC1" w:rsidRPr="002E468A">
            <w:rPr>
              <w:rFonts w:ascii="Arial Narrow" w:hAnsi="Arial Narrow"/>
            </w:rPr>
            <w:t>1</w:t>
          </w:r>
          <w:r w:rsidR="00BF4F12">
            <w:rPr>
              <w:rFonts w:ascii="Arial Narrow" w:hAnsi="Arial Narrow"/>
            </w:rPr>
            <w:t>6</w:t>
          </w:r>
        </w:p>
        <w:p w:rsidR="00927854" w:rsidRPr="00984BC1" w:rsidRDefault="00927854" w:rsidP="00927854">
          <w:pPr>
            <w:pStyle w:val="TOC3"/>
            <w:ind w:left="0"/>
            <w:rPr>
              <w:rFonts w:ascii="Arial Narrow" w:hAnsi="Arial Narrow"/>
            </w:rPr>
          </w:pPr>
          <w:r w:rsidRPr="002E468A">
            <w:rPr>
              <w:rFonts w:ascii="Arial Narrow" w:hAnsi="Arial Narrow"/>
              <w:sz w:val="26"/>
              <w:szCs w:val="26"/>
            </w:rPr>
            <w:t xml:space="preserve">      Rashodi</w:t>
          </w:r>
          <w:r w:rsidRPr="00984BC1">
            <w:rPr>
              <w:rFonts w:ascii="Arial Narrow" w:hAnsi="Arial Narrow"/>
            </w:rPr>
            <w:t xml:space="preserve"> </w:t>
          </w:r>
          <w:r w:rsidRPr="00984BC1">
            <w:rPr>
              <w:rFonts w:ascii="Arial Narrow" w:hAnsi="Arial Narrow"/>
            </w:rPr>
            <w:ptab w:relativeTo="margin" w:alignment="right" w:leader="dot"/>
          </w:r>
          <w:r w:rsidR="00984BC1" w:rsidRPr="00984BC1">
            <w:rPr>
              <w:rFonts w:ascii="Arial Narrow" w:hAnsi="Arial Narrow"/>
            </w:rPr>
            <w:t>1</w:t>
          </w:r>
          <w:r w:rsidR="00BF4F12">
            <w:rPr>
              <w:rFonts w:ascii="Arial Narrow" w:hAnsi="Arial Narrow"/>
            </w:rPr>
            <w:t>6</w:t>
          </w:r>
        </w:p>
        <w:p w:rsidR="00927854" w:rsidRDefault="00927854" w:rsidP="00927854">
          <w:pPr>
            <w:pStyle w:val="TOC1"/>
          </w:pPr>
          <w:r w:rsidRPr="00984BC1">
            <w:rPr>
              <w:rFonts w:ascii="Arial Narrow" w:hAnsi="Arial Narrow"/>
              <w:b/>
              <w:sz w:val="26"/>
              <w:szCs w:val="26"/>
            </w:rPr>
            <w:t>VIII ZAKLJUČCI</w:t>
          </w:r>
          <w:r w:rsidRPr="00984BC1">
            <w:rPr>
              <w:rFonts w:ascii="Arial Narrow" w:hAnsi="Arial Narrow"/>
            </w:rPr>
            <w:t xml:space="preserve"> </w:t>
          </w:r>
          <w:r w:rsidRPr="00984BC1">
            <w:rPr>
              <w:rFonts w:ascii="Arial Narrow" w:hAnsi="Arial Narrow"/>
            </w:rPr>
            <w:ptab w:relativeTo="margin" w:alignment="right" w:leader="dot"/>
          </w:r>
          <w:r w:rsidR="00984BC1" w:rsidRPr="00984BC1">
            <w:rPr>
              <w:rFonts w:ascii="Arial Narrow" w:hAnsi="Arial Narrow"/>
            </w:rPr>
            <w:t>1</w:t>
          </w:r>
          <w:r w:rsidR="00BF4F12">
            <w:rPr>
              <w:rFonts w:ascii="Arial Narrow" w:hAnsi="Arial Narrow"/>
            </w:rPr>
            <w:t>7</w:t>
          </w:r>
        </w:p>
        <w:p w:rsidR="00AD48EF" w:rsidRDefault="00AD48EF" w:rsidP="00AD48EF">
          <w:pPr>
            <w:rPr>
              <w:lang w:val="en-US"/>
            </w:rPr>
          </w:pPr>
        </w:p>
        <w:p w:rsidR="00AD48EF" w:rsidRPr="00AD48EF" w:rsidRDefault="00DB44C2" w:rsidP="00AD48EF">
          <w:pPr>
            <w:rPr>
              <w:lang w:val="en-US"/>
            </w:rPr>
          </w:pPr>
        </w:p>
      </w:sdtContent>
    </w:sdt>
    <w:p w:rsidR="00773880" w:rsidRDefault="00773880" w:rsidP="00E26537">
      <w:pPr>
        <w:jc w:val="both"/>
        <w:rPr>
          <w:rFonts w:ascii="Arial Narrow" w:hAnsi="Arial Narrow" w:cs="Arial"/>
          <w:b/>
          <w:bCs/>
          <w:sz w:val="30"/>
          <w:szCs w:val="30"/>
        </w:rPr>
      </w:pPr>
    </w:p>
    <w:p w:rsidR="00773880" w:rsidRDefault="00773880" w:rsidP="00E26537">
      <w:pPr>
        <w:jc w:val="both"/>
        <w:rPr>
          <w:rFonts w:ascii="Arial Narrow" w:hAnsi="Arial Narrow" w:cs="Arial"/>
          <w:b/>
          <w:bCs/>
          <w:sz w:val="30"/>
          <w:szCs w:val="30"/>
        </w:rPr>
      </w:pPr>
    </w:p>
    <w:p w:rsidR="00E26537" w:rsidRDefault="00E26537" w:rsidP="00E26537">
      <w:pPr>
        <w:jc w:val="both"/>
        <w:rPr>
          <w:rFonts w:ascii="Arial Narrow" w:hAnsi="Arial Narrow" w:cs="Arial"/>
          <w:b/>
          <w:bCs/>
          <w:sz w:val="30"/>
          <w:szCs w:val="30"/>
        </w:rPr>
      </w:pPr>
      <w:r w:rsidRPr="005B6EFF">
        <w:rPr>
          <w:rFonts w:ascii="Arial Narrow" w:hAnsi="Arial Narrow" w:cs="Arial"/>
          <w:b/>
          <w:bCs/>
          <w:sz w:val="30"/>
          <w:szCs w:val="30"/>
        </w:rPr>
        <w:t>I – UVOD</w:t>
      </w:r>
    </w:p>
    <w:p w:rsidR="00773880" w:rsidRDefault="00773880" w:rsidP="00E26537">
      <w:pPr>
        <w:jc w:val="both"/>
        <w:rPr>
          <w:rFonts w:ascii="Arial Narrow" w:hAnsi="Arial Narrow" w:cs="Arial"/>
          <w:b/>
          <w:bCs/>
          <w:sz w:val="30"/>
          <w:szCs w:val="30"/>
        </w:rPr>
      </w:pPr>
    </w:p>
    <w:p w:rsidR="00773880" w:rsidRPr="005B6EFF" w:rsidRDefault="00773880" w:rsidP="00E26537">
      <w:pPr>
        <w:jc w:val="both"/>
        <w:rPr>
          <w:rFonts w:ascii="Arial Narrow" w:hAnsi="Arial Narrow" w:cs="Arial"/>
          <w:b/>
          <w:bCs/>
          <w:sz w:val="30"/>
          <w:szCs w:val="30"/>
        </w:rPr>
      </w:pPr>
    </w:p>
    <w:p w:rsidR="004D4A8D" w:rsidRPr="00047131" w:rsidRDefault="004D4A8D" w:rsidP="00E26537">
      <w:pPr>
        <w:jc w:val="both"/>
        <w:rPr>
          <w:rFonts w:ascii="Arial Narrow" w:hAnsi="Arial Narrow" w:cs="Arial"/>
          <w:b/>
          <w:bCs/>
          <w:sz w:val="28"/>
          <w:szCs w:val="28"/>
        </w:rPr>
      </w:pPr>
    </w:p>
    <w:p w:rsidR="00DC0B77" w:rsidRPr="00773880" w:rsidRDefault="001641A3" w:rsidP="00DC0B77">
      <w:pPr>
        <w:pStyle w:val="NoSpacing"/>
        <w:ind w:firstLine="709"/>
        <w:jc w:val="both"/>
        <w:rPr>
          <w:rFonts w:ascii="Arial Narrow" w:hAnsi="Arial Narrow" w:cs="Arial"/>
          <w:sz w:val="26"/>
          <w:szCs w:val="26"/>
        </w:rPr>
      </w:pPr>
      <w:r w:rsidRPr="00773880">
        <w:rPr>
          <w:rFonts w:ascii="Arial Narrow" w:hAnsi="Arial Narrow" w:cs="Arial"/>
          <w:color w:val="000000"/>
          <w:sz w:val="26"/>
          <w:szCs w:val="26"/>
        </w:rPr>
        <w:t xml:space="preserve">Shodno Statutu Agencija za stanovanje </w:t>
      </w:r>
      <w:r w:rsidR="00572498" w:rsidRPr="00773880">
        <w:rPr>
          <w:rFonts w:ascii="Arial Narrow" w:hAnsi="Arial Narrow" w:cs="Arial"/>
          <w:color w:val="000000"/>
          <w:sz w:val="26"/>
          <w:szCs w:val="26"/>
        </w:rPr>
        <w:t xml:space="preserve">d.o.o. </w:t>
      </w:r>
      <w:r w:rsidR="00DC0B77" w:rsidRPr="00773880">
        <w:rPr>
          <w:rFonts w:ascii="Arial Narrow" w:hAnsi="Arial Narrow" w:cs="Arial"/>
          <w:color w:val="000000"/>
          <w:sz w:val="26"/>
          <w:szCs w:val="26"/>
        </w:rPr>
        <w:t>obavlja sledeće poslove</w:t>
      </w:r>
      <w:r w:rsidR="00DC0B77" w:rsidRPr="00773880">
        <w:rPr>
          <w:rFonts w:ascii="Arial Narrow" w:hAnsi="Arial Narrow" w:cs="Arial"/>
          <w:sz w:val="26"/>
          <w:szCs w:val="26"/>
        </w:rPr>
        <w:t>:</w:t>
      </w:r>
    </w:p>
    <w:p w:rsidR="00773880" w:rsidRPr="00773880" w:rsidRDefault="00773880" w:rsidP="00DC0B77">
      <w:pPr>
        <w:pStyle w:val="NoSpacing"/>
        <w:ind w:firstLine="709"/>
        <w:jc w:val="both"/>
        <w:rPr>
          <w:rFonts w:ascii="Arial Narrow" w:hAnsi="Arial Narrow" w:cs="Arial"/>
          <w:sz w:val="26"/>
          <w:szCs w:val="26"/>
        </w:rPr>
      </w:pPr>
    </w:p>
    <w:p w:rsidR="00DC0B77" w:rsidRPr="00773880" w:rsidRDefault="00DC0B77" w:rsidP="00E73324">
      <w:pPr>
        <w:pStyle w:val="NoSpacing"/>
        <w:numPr>
          <w:ilvl w:val="0"/>
          <w:numId w:val="27"/>
        </w:numPr>
        <w:ind w:left="0" w:firstLine="360"/>
        <w:jc w:val="both"/>
        <w:rPr>
          <w:rFonts w:ascii="Arial Narrow" w:hAnsi="Arial Narrow" w:cs="Arial"/>
          <w:color w:val="000000"/>
          <w:sz w:val="26"/>
          <w:szCs w:val="26"/>
        </w:rPr>
      </w:pPr>
      <w:r w:rsidRPr="00773880">
        <w:rPr>
          <w:rFonts w:ascii="Arial Narrow" w:hAnsi="Arial Narrow" w:cs="Arial"/>
          <w:color w:val="000000"/>
          <w:sz w:val="26"/>
          <w:szCs w:val="26"/>
        </w:rPr>
        <w:t>upravlja, izdaje u zakup, održava stambene zgrade i posebne djelove stambenih zgrada koje su svojina Glavnog grada;</w:t>
      </w:r>
    </w:p>
    <w:p w:rsidR="00DC0B77" w:rsidRPr="00773880" w:rsidRDefault="00DC0B77" w:rsidP="00E73324">
      <w:pPr>
        <w:pStyle w:val="NoSpacing"/>
        <w:numPr>
          <w:ilvl w:val="0"/>
          <w:numId w:val="27"/>
        </w:numPr>
        <w:jc w:val="both"/>
        <w:rPr>
          <w:rFonts w:ascii="Arial Narrow" w:hAnsi="Arial Narrow" w:cs="Arial"/>
          <w:color w:val="000000"/>
          <w:sz w:val="26"/>
          <w:szCs w:val="26"/>
        </w:rPr>
      </w:pPr>
      <w:r w:rsidRPr="00773880">
        <w:rPr>
          <w:rFonts w:ascii="Arial Narrow" w:hAnsi="Arial Narrow" w:cs="Arial"/>
          <w:color w:val="000000"/>
          <w:sz w:val="26"/>
          <w:szCs w:val="26"/>
        </w:rPr>
        <w:t>vodi registar etažnih vlasnika, registar stambenih zgrada i njihovih posebnih djelova;</w:t>
      </w:r>
    </w:p>
    <w:p w:rsidR="00DC0B77" w:rsidRPr="00773880" w:rsidRDefault="00DC0B77" w:rsidP="00E73324">
      <w:pPr>
        <w:pStyle w:val="NoSpacing"/>
        <w:numPr>
          <w:ilvl w:val="0"/>
          <w:numId w:val="27"/>
        </w:numPr>
        <w:ind w:left="0" w:firstLine="360"/>
        <w:jc w:val="both"/>
        <w:rPr>
          <w:rFonts w:ascii="Arial Narrow" w:hAnsi="Arial Narrow" w:cs="Arial"/>
          <w:color w:val="000000"/>
          <w:sz w:val="26"/>
          <w:szCs w:val="26"/>
        </w:rPr>
      </w:pPr>
      <w:r w:rsidRPr="00773880">
        <w:rPr>
          <w:rFonts w:ascii="Arial Narrow" w:hAnsi="Arial Narrow" w:cs="Arial"/>
          <w:color w:val="000000"/>
          <w:sz w:val="26"/>
          <w:szCs w:val="26"/>
        </w:rPr>
        <w:t>izvodi hitne radove, ako organ upravljanja stambene zgrade ne obezbijedi izvođenje ovih radova;</w:t>
      </w:r>
    </w:p>
    <w:p w:rsidR="00DC0B77" w:rsidRPr="00773880" w:rsidRDefault="00DC0B77" w:rsidP="00E73324">
      <w:pPr>
        <w:pStyle w:val="NoSpacing"/>
        <w:numPr>
          <w:ilvl w:val="0"/>
          <w:numId w:val="27"/>
        </w:numPr>
        <w:ind w:left="0" w:firstLine="360"/>
        <w:jc w:val="both"/>
        <w:rPr>
          <w:rFonts w:ascii="Arial Narrow" w:hAnsi="Arial Narrow" w:cs="Arial"/>
          <w:color w:val="000000"/>
          <w:sz w:val="26"/>
          <w:szCs w:val="26"/>
        </w:rPr>
      </w:pPr>
      <w:r w:rsidRPr="00773880">
        <w:rPr>
          <w:rFonts w:ascii="Arial Narrow" w:hAnsi="Arial Narrow" w:cs="Arial"/>
          <w:color w:val="000000"/>
          <w:sz w:val="26"/>
          <w:szCs w:val="26"/>
        </w:rPr>
        <w:t xml:space="preserve">obračunava iznos i utvrđuje način plaćanja troškova održavanja stambene zgrade, </w:t>
      </w:r>
      <w:r w:rsidR="00E73324" w:rsidRPr="00773880">
        <w:rPr>
          <w:rFonts w:ascii="Arial Narrow" w:hAnsi="Arial Narrow" w:cs="Arial"/>
          <w:color w:val="000000"/>
          <w:sz w:val="26"/>
          <w:szCs w:val="26"/>
        </w:rPr>
        <w:t xml:space="preserve">              </w:t>
      </w:r>
      <w:r w:rsidRPr="00773880">
        <w:rPr>
          <w:rFonts w:ascii="Arial Narrow" w:hAnsi="Arial Narrow" w:cs="Arial"/>
          <w:color w:val="000000"/>
          <w:sz w:val="26"/>
          <w:szCs w:val="26"/>
        </w:rPr>
        <w:t xml:space="preserve">Rješenjem - shodno odluci </w:t>
      </w:r>
      <w:r w:rsidR="005A0B15" w:rsidRPr="00773880">
        <w:rPr>
          <w:rFonts w:ascii="Arial Narrow" w:hAnsi="Arial Narrow" w:cs="Arial"/>
          <w:color w:val="000000"/>
          <w:sz w:val="26"/>
          <w:szCs w:val="26"/>
        </w:rPr>
        <w:t>Organa upravljanja stambenom zgradom.</w:t>
      </w:r>
    </w:p>
    <w:p w:rsidR="00773880" w:rsidRPr="00773880" w:rsidRDefault="00773880" w:rsidP="00773880">
      <w:pPr>
        <w:pStyle w:val="NoSpacing"/>
        <w:ind w:left="360"/>
        <w:jc w:val="both"/>
        <w:rPr>
          <w:rFonts w:ascii="Arial Narrow" w:hAnsi="Arial Narrow" w:cs="Arial"/>
          <w:color w:val="000000"/>
          <w:sz w:val="26"/>
          <w:szCs w:val="26"/>
        </w:rPr>
      </w:pPr>
    </w:p>
    <w:p w:rsidR="00DC0B77" w:rsidRDefault="00DC0B77" w:rsidP="00DC0B77">
      <w:pPr>
        <w:pStyle w:val="NoSpacing"/>
        <w:ind w:firstLine="708"/>
        <w:jc w:val="both"/>
        <w:rPr>
          <w:rFonts w:ascii="Arial Narrow" w:hAnsi="Arial Narrow" w:cs="Arial"/>
          <w:sz w:val="26"/>
          <w:szCs w:val="26"/>
        </w:rPr>
      </w:pPr>
      <w:r w:rsidRPr="00773880">
        <w:rPr>
          <w:rFonts w:ascii="Arial Narrow" w:hAnsi="Arial Narrow" w:cs="Arial"/>
          <w:sz w:val="26"/>
          <w:szCs w:val="26"/>
        </w:rPr>
        <w:t>Agencija za stanovanje d.o.o. vrši održavanje i adaptaciju objekata koji su u vlasništvu grada i od značaja za grad.</w:t>
      </w:r>
    </w:p>
    <w:p w:rsidR="00651E3A" w:rsidRPr="00773880" w:rsidRDefault="00651E3A" w:rsidP="00DC0B77">
      <w:pPr>
        <w:pStyle w:val="NoSpacing"/>
        <w:ind w:firstLine="708"/>
        <w:jc w:val="both"/>
        <w:rPr>
          <w:rFonts w:ascii="Arial Narrow" w:hAnsi="Arial Narrow" w:cs="Arial"/>
          <w:sz w:val="26"/>
          <w:szCs w:val="26"/>
        </w:rPr>
      </w:pPr>
    </w:p>
    <w:p w:rsidR="00DC0B77" w:rsidRPr="00773880" w:rsidRDefault="00DC0B77" w:rsidP="00DC0B77">
      <w:pPr>
        <w:pStyle w:val="NoSpacing"/>
        <w:ind w:firstLine="709"/>
        <w:jc w:val="both"/>
        <w:rPr>
          <w:rFonts w:ascii="Arial Narrow" w:hAnsi="Arial Narrow" w:cs="Arial"/>
          <w:sz w:val="26"/>
          <w:szCs w:val="26"/>
        </w:rPr>
      </w:pPr>
      <w:r w:rsidRPr="00773880">
        <w:rPr>
          <w:rFonts w:ascii="Arial Narrow" w:hAnsi="Arial Narrow" w:cs="Arial"/>
          <w:sz w:val="26"/>
          <w:szCs w:val="26"/>
        </w:rPr>
        <w:t>Pored navedenog, Agencija za stanovanje d.o.o. pruža i usluge održavanja stambenih zgrada, stambenih jedinica, individualnih stambenih objekata, poslovnih prostora -  na tržišnom principu trećim licima.</w:t>
      </w:r>
    </w:p>
    <w:p w:rsidR="0014482A" w:rsidRDefault="00DC0B77" w:rsidP="00DC0B77">
      <w:pPr>
        <w:pStyle w:val="NoSpacing"/>
        <w:ind w:firstLine="709"/>
        <w:jc w:val="both"/>
        <w:rPr>
          <w:rFonts w:ascii="Arial Narrow" w:hAnsi="Arial Narrow" w:cs="Arial"/>
          <w:sz w:val="26"/>
          <w:szCs w:val="26"/>
        </w:rPr>
      </w:pPr>
      <w:r w:rsidRPr="00773880">
        <w:rPr>
          <w:rFonts w:ascii="Arial Narrow" w:hAnsi="Arial Narrow" w:cs="Arial"/>
          <w:sz w:val="26"/>
          <w:szCs w:val="26"/>
        </w:rPr>
        <w:t>U saradnji sa Glavnim gradom Agencija za stanovanje d</w:t>
      </w:r>
      <w:r w:rsidR="00E356A1" w:rsidRPr="00773880">
        <w:rPr>
          <w:rFonts w:ascii="Arial Narrow" w:hAnsi="Arial Narrow" w:cs="Arial"/>
          <w:sz w:val="26"/>
          <w:szCs w:val="26"/>
        </w:rPr>
        <w:t xml:space="preserve">.o.o. nosilac je aktivnosti na </w:t>
      </w:r>
      <w:r w:rsidRPr="00773880">
        <w:rPr>
          <w:rFonts w:ascii="Arial Narrow" w:hAnsi="Arial Narrow" w:cs="Arial"/>
          <w:sz w:val="26"/>
          <w:szCs w:val="26"/>
        </w:rPr>
        <w:t>poboljšanju uslova sta</w:t>
      </w:r>
      <w:r w:rsidR="005C395B" w:rsidRPr="00773880">
        <w:rPr>
          <w:rFonts w:ascii="Arial Narrow" w:hAnsi="Arial Narrow" w:cs="Arial"/>
          <w:sz w:val="26"/>
          <w:szCs w:val="26"/>
        </w:rPr>
        <w:t>novanja u stambenim zgradama i n</w:t>
      </w:r>
      <w:r w:rsidRPr="00773880">
        <w:rPr>
          <w:rFonts w:ascii="Arial Narrow" w:hAnsi="Arial Narrow" w:cs="Arial"/>
          <w:sz w:val="26"/>
          <w:szCs w:val="26"/>
        </w:rPr>
        <w:t>a ovaj način želi se pomoći vlasnicima stanova da na kvalitetan način vrše održavanje zajed</w:t>
      </w:r>
      <w:r w:rsidR="00F93EAB" w:rsidRPr="00773880">
        <w:rPr>
          <w:rFonts w:ascii="Arial Narrow" w:hAnsi="Arial Narrow" w:cs="Arial"/>
          <w:sz w:val="26"/>
          <w:szCs w:val="26"/>
        </w:rPr>
        <w:t>ničkih djelova stambenih zgrada</w:t>
      </w:r>
      <w:r w:rsidRPr="00773880">
        <w:rPr>
          <w:rFonts w:ascii="Arial Narrow" w:hAnsi="Arial Narrow" w:cs="Arial"/>
          <w:sz w:val="26"/>
          <w:szCs w:val="26"/>
        </w:rPr>
        <w:t xml:space="preserve"> uz učešće Budžetskih sredstava. Realizacijom ovih aktivnosti žele se motivisati etažni vlasnici da organizuju organe upravljanja stambenom zgradom.</w:t>
      </w:r>
      <w:r w:rsidR="00927697" w:rsidRPr="00773880">
        <w:rPr>
          <w:rFonts w:ascii="Arial Narrow" w:hAnsi="Arial Narrow" w:cs="Arial"/>
          <w:sz w:val="26"/>
          <w:szCs w:val="26"/>
        </w:rPr>
        <w:t xml:space="preserve"> Svim zainteresovanim subjektima prilikom organizovanja organa upravljanja Agencija za stanovanje pruža punu podršku.</w:t>
      </w:r>
    </w:p>
    <w:p w:rsidR="00651E3A" w:rsidRPr="00773880" w:rsidRDefault="00651E3A" w:rsidP="00DC0B77">
      <w:pPr>
        <w:pStyle w:val="NoSpacing"/>
        <w:ind w:firstLine="709"/>
        <w:jc w:val="both"/>
        <w:rPr>
          <w:rFonts w:ascii="Arial Narrow" w:hAnsi="Arial Narrow" w:cs="Arial"/>
          <w:sz w:val="26"/>
          <w:szCs w:val="26"/>
        </w:rPr>
      </w:pPr>
    </w:p>
    <w:p w:rsidR="0014482A" w:rsidRPr="00773880" w:rsidRDefault="00773880" w:rsidP="00DC0B77">
      <w:pPr>
        <w:pStyle w:val="NoSpacing"/>
        <w:ind w:firstLine="709"/>
        <w:jc w:val="both"/>
        <w:rPr>
          <w:rFonts w:ascii="Arial Narrow" w:hAnsi="Arial Narrow" w:cs="Arial"/>
          <w:sz w:val="26"/>
          <w:szCs w:val="26"/>
        </w:rPr>
      </w:pPr>
      <w:r w:rsidRPr="00773880">
        <w:rPr>
          <w:rFonts w:ascii="Arial Narrow" w:hAnsi="Arial Narrow" w:cs="Arial"/>
          <w:sz w:val="26"/>
          <w:szCs w:val="26"/>
        </w:rPr>
        <w:t>Šestu</w:t>
      </w:r>
      <w:r w:rsidR="00927697" w:rsidRPr="00773880">
        <w:rPr>
          <w:rFonts w:ascii="Arial Narrow" w:hAnsi="Arial Narrow" w:cs="Arial"/>
          <w:sz w:val="26"/>
          <w:szCs w:val="26"/>
        </w:rPr>
        <w:t xml:space="preserve"> </w:t>
      </w:r>
      <w:r w:rsidR="0014482A" w:rsidRPr="00773880">
        <w:rPr>
          <w:rFonts w:ascii="Arial Narrow" w:hAnsi="Arial Narrow" w:cs="Arial"/>
          <w:sz w:val="26"/>
          <w:szCs w:val="26"/>
        </w:rPr>
        <w:t>godinu za redom Agencija za stanovanje je u saradnji sa Glavnim gradom nosilac akc</w:t>
      </w:r>
      <w:r w:rsidR="00B019B1" w:rsidRPr="00773880">
        <w:rPr>
          <w:rFonts w:ascii="Arial Narrow" w:hAnsi="Arial Narrow" w:cs="Arial"/>
          <w:sz w:val="26"/>
          <w:szCs w:val="26"/>
        </w:rPr>
        <w:t>ije „Za ljepše lice Podgorice“, čiji je cilj uređenje fasada.</w:t>
      </w:r>
    </w:p>
    <w:p w:rsidR="00A6759E" w:rsidRPr="00773880" w:rsidRDefault="00A6759E" w:rsidP="00DC0B77">
      <w:pPr>
        <w:pStyle w:val="NoSpacing"/>
        <w:ind w:firstLine="709"/>
        <w:jc w:val="both"/>
        <w:rPr>
          <w:rFonts w:ascii="Arial Narrow" w:hAnsi="Arial Narrow" w:cs="Arial"/>
          <w:sz w:val="26"/>
          <w:szCs w:val="26"/>
        </w:rPr>
      </w:pPr>
      <w:r w:rsidRPr="00773880">
        <w:rPr>
          <w:rFonts w:ascii="Arial Narrow" w:hAnsi="Arial Narrow" w:cs="Arial"/>
          <w:sz w:val="26"/>
          <w:szCs w:val="26"/>
        </w:rPr>
        <w:t>Agencija za stanovanje uzela je aktivno učešće u rekonstrukciji postojećih ali i izgradnji novih sportskih terena i teretana za trening na otvorenom.</w:t>
      </w:r>
    </w:p>
    <w:p w:rsidR="00DC0B77" w:rsidRPr="00773880" w:rsidRDefault="00DC0B77" w:rsidP="00DC0B77">
      <w:pPr>
        <w:pStyle w:val="NoSpacing"/>
        <w:ind w:firstLine="709"/>
        <w:jc w:val="both"/>
        <w:rPr>
          <w:rFonts w:ascii="Arial Narrow" w:hAnsi="Arial Narrow" w:cs="Arial"/>
          <w:sz w:val="26"/>
          <w:szCs w:val="26"/>
        </w:rPr>
      </w:pPr>
      <w:r w:rsidRPr="00773880">
        <w:rPr>
          <w:rFonts w:ascii="Arial Narrow" w:hAnsi="Arial Narrow" w:cs="Arial"/>
          <w:sz w:val="26"/>
          <w:szCs w:val="26"/>
        </w:rPr>
        <w:t>Značajnu ulogu Agencija za stanovanje d.o.o. ima i kada je izgradnja novi</w:t>
      </w:r>
      <w:r w:rsidR="00B019B1" w:rsidRPr="00773880">
        <w:rPr>
          <w:rFonts w:ascii="Arial Narrow" w:hAnsi="Arial Narrow" w:cs="Arial"/>
          <w:sz w:val="26"/>
          <w:szCs w:val="26"/>
        </w:rPr>
        <w:t>h stambenih objekata u pitanju.</w:t>
      </w:r>
      <w:r w:rsidR="001641A3" w:rsidRPr="00773880">
        <w:rPr>
          <w:rFonts w:ascii="Arial Narrow" w:hAnsi="Arial Narrow" w:cs="Arial"/>
          <w:sz w:val="26"/>
          <w:szCs w:val="26"/>
        </w:rPr>
        <w:t xml:space="preserve"> Tokom 20</w:t>
      </w:r>
      <w:r w:rsidR="00773880" w:rsidRPr="00773880">
        <w:rPr>
          <w:rFonts w:ascii="Arial Narrow" w:hAnsi="Arial Narrow" w:cs="Arial"/>
          <w:sz w:val="26"/>
          <w:szCs w:val="26"/>
        </w:rPr>
        <w:t>20</w:t>
      </w:r>
      <w:r w:rsidR="001641A3" w:rsidRPr="00773880">
        <w:rPr>
          <w:rFonts w:ascii="Arial Narrow" w:hAnsi="Arial Narrow" w:cs="Arial"/>
          <w:sz w:val="26"/>
          <w:szCs w:val="26"/>
        </w:rPr>
        <w:t xml:space="preserve">.godine puna pažnja biće posvećena </w:t>
      </w:r>
      <w:r w:rsidR="00920742" w:rsidRPr="00773880">
        <w:rPr>
          <w:rFonts w:ascii="Arial Narrow" w:hAnsi="Arial Narrow" w:cs="Arial"/>
          <w:sz w:val="26"/>
          <w:szCs w:val="26"/>
        </w:rPr>
        <w:t>izgradnji stambenih je</w:t>
      </w:r>
      <w:r w:rsidR="001641A3" w:rsidRPr="00773880">
        <w:rPr>
          <w:rFonts w:ascii="Arial Narrow" w:hAnsi="Arial Narrow" w:cs="Arial"/>
          <w:sz w:val="26"/>
          <w:szCs w:val="26"/>
        </w:rPr>
        <w:t>d</w:t>
      </w:r>
      <w:r w:rsidR="00920742" w:rsidRPr="00773880">
        <w:rPr>
          <w:rFonts w:ascii="Arial Narrow" w:hAnsi="Arial Narrow" w:cs="Arial"/>
          <w:sz w:val="26"/>
          <w:szCs w:val="26"/>
        </w:rPr>
        <w:t>i</w:t>
      </w:r>
      <w:r w:rsidR="001641A3" w:rsidRPr="00773880">
        <w:rPr>
          <w:rFonts w:ascii="Arial Narrow" w:hAnsi="Arial Narrow" w:cs="Arial"/>
          <w:sz w:val="26"/>
          <w:szCs w:val="26"/>
        </w:rPr>
        <w:t>nica za potrebe zaposlenih u privrednim društvima Glavnog grada.</w:t>
      </w:r>
    </w:p>
    <w:p w:rsidR="00773880" w:rsidRPr="00773880" w:rsidRDefault="00773880" w:rsidP="00DC0B77">
      <w:pPr>
        <w:pStyle w:val="NoSpacing"/>
        <w:ind w:firstLine="709"/>
        <w:jc w:val="both"/>
        <w:rPr>
          <w:rFonts w:ascii="Arial Narrow" w:hAnsi="Arial Narrow" w:cs="Arial"/>
          <w:sz w:val="26"/>
          <w:szCs w:val="26"/>
        </w:rPr>
      </w:pPr>
      <w:r w:rsidRPr="00773880">
        <w:rPr>
          <w:rFonts w:ascii="Arial Narrow" w:hAnsi="Arial Narrow" w:cs="Arial"/>
          <w:sz w:val="26"/>
          <w:szCs w:val="26"/>
        </w:rPr>
        <w:t xml:space="preserve">Tokom sledeće godine planirano je značajno investiranje u opremu i sredstva za rad kako bi se konkurentska sposobnost preduzeća dodatno pojačala. </w:t>
      </w:r>
    </w:p>
    <w:p w:rsidR="00773880" w:rsidRPr="00773880" w:rsidRDefault="00773880" w:rsidP="00DC0B77">
      <w:pPr>
        <w:pStyle w:val="NoSpacing"/>
        <w:ind w:firstLine="709"/>
        <w:jc w:val="both"/>
        <w:rPr>
          <w:rFonts w:ascii="Arial Narrow" w:hAnsi="Arial Narrow" w:cs="Arial"/>
          <w:sz w:val="26"/>
          <w:szCs w:val="26"/>
        </w:rPr>
      </w:pPr>
      <w:r w:rsidRPr="00773880">
        <w:rPr>
          <w:rFonts w:ascii="Arial Narrow" w:hAnsi="Arial Narrow" w:cs="Arial"/>
          <w:sz w:val="26"/>
          <w:szCs w:val="26"/>
        </w:rPr>
        <w:t>Takođe u planu je uvođenje novih servisa i usluga građanima Podgorice, koji će im omogućiti lakše i efikasnije upravljanje i održavanje objekata.</w:t>
      </w:r>
    </w:p>
    <w:p w:rsidR="00DC0B77" w:rsidRPr="00773880" w:rsidRDefault="00DC0B77" w:rsidP="00DC0B77">
      <w:pPr>
        <w:pStyle w:val="NoSpacing"/>
        <w:ind w:firstLine="709"/>
        <w:jc w:val="both"/>
        <w:rPr>
          <w:rFonts w:ascii="Arial Narrow" w:hAnsi="Arial Narrow"/>
          <w:color w:val="000000"/>
          <w:sz w:val="26"/>
          <w:szCs w:val="26"/>
        </w:rPr>
      </w:pPr>
    </w:p>
    <w:p w:rsidR="00B43457" w:rsidRPr="00773880" w:rsidRDefault="00B43457" w:rsidP="00DC0B77">
      <w:pPr>
        <w:pStyle w:val="NoSpacing"/>
        <w:ind w:firstLine="709"/>
        <w:jc w:val="both"/>
        <w:rPr>
          <w:rFonts w:ascii="Arial Narrow" w:hAnsi="Arial Narrow"/>
          <w:color w:val="000000"/>
          <w:sz w:val="26"/>
          <w:szCs w:val="26"/>
        </w:rPr>
      </w:pPr>
    </w:p>
    <w:p w:rsidR="00773880" w:rsidRPr="00773880" w:rsidRDefault="00773880" w:rsidP="00DC0B77">
      <w:pPr>
        <w:pStyle w:val="NoSpacing"/>
        <w:ind w:firstLine="709"/>
        <w:jc w:val="both"/>
        <w:rPr>
          <w:rFonts w:ascii="Arial Narrow" w:hAnsi="Arial Narrow"/>
          <w:color w:val="000000"/>
          <w:sz w:val="26"/>
          <w:szCs w:val="26"/>
        </w:rPr>
      </w:pPr>
    </w:p>
    <w:p w:rsidR="00773880" w:rsidRDefault="00773880" w:rsidP="00DC0B77">
      <w:pPr>
        <w:pStyle w:val="NoSpacing"/>
        <w:ind w:firstLine="709"/>
        <w:jc w:val="both"/>
        <w:rPr>
          <w:rFonts w:ascii="Arial Narrow" w:hAnsi="Arial Narrow"/>
          <w:color w:val="000000"/>
          <w:sz w:val="28"/>
          <w:szCs w:val="28"/>
        </w:rPr>
      </w:pPr>
    </w:p>
    <w:p w:rsidR="00773880" w:rsidRDefault="00773880" w:rsidP="00DC0B77">
      <w:pPr>
        <w:pStyle w:val="NoSpacing"/>
        <w:ind w:firstLine="709"/>
        <w:jc w:val="both"/>
        <w:rPr>
          <w:rFonts w:ascii="Arial Narrow" w:hAnsi="Arial Narrow"/>
          <w:color w:val="000000"/>
          <w:sz w:val="28"/>
          <w:szCs w:val="28"/>
        </w:rPr>
      </w:pPr>
    </w:p>
    <w:p w:rsidR="00773880" w:rsidRDefault="00773880" w:rsidP="00DC0B77">
      <w:pPr>
        <w:pStyle w:val="NoSpacing"/>
        <w:ind w:firstLine="709"/>
        <w:jc w:val="both"/>
        <w:rPr>
          <w:rFonts w:ascii="Arial Narrow" w:hAnsi="Arial Narrow"/>
          <w:color w:val="000000"/>
          <w:sz w:val="28"/>
          <w:szCs w:val="28"/>
        </w:rPr>
      </w:pPr>
    </w:p>
    <w:p w:rsidR="00773880" w:rsidRDefault="00773880" w:rsidP="00DC0B77">
      <w:pPr>
        <w:pStyle w:val="NoSpacing"/>
        <w:ind w:firstLine="709"/>
        <w:jc w:val="both"/>
        <w:rPr>
          <w:rFonts w:ascii="Arial Narrow" w:hAnsi="Arial Narrow"/>
          <w:color w:val="000000"/>
          <w:sz w:val="28"/>
          <w:szCs w:val="28"/>
        </w:rPr>
      </w:pPr>
    </w:p>
    <w:p w:rsidR="00773880" w:rsidRPr="00773880" w:rsidRDefault="00773880" w:rsidP="00DC0B77">
      <w:pPr>
        <w:pStyle w:val="NoSpacing"/>
        <w:ind w:firstLine="709"/>
        <w:jc w:val="both"/>
        <w:rPr>
          <w:rFonts w:ascii="Arial Narrow" w:hAnsi="Arial Narrow"/>
          <w:color w:val="000000"/>
          <w:sz w:val="28"/>
          <w:szCs w:val="28"/>
        </w:rPr>
      </w:pPr>
    </w:p>
    <w:p w:rsidR="00DC0B77" w:rsidRPr="005B6EFF" w:rsidRDefault="00DC0B77" w:rsidP="00DC0B77">
      <w:pPr>
        <w:pStyle w:val="NoSpacing"/>
        <w:jc w:val="both"/>
        <w:rPr>
          <w:rFonts w:ascii="Arial Narrow" w:hAnsi="Arial Narrow" w:cs="Arial"/>
          <w:b/>
          <w:sz w:val="30"/>
          <w:szCs w:val="30"/>
        </w:rPr>
      </w:pPr>
      <w:r w:rsidRPr="005B6EFF">
        <w:rPr>
          <w:rFonts w:ascii="Arial Narrow" w:hAnsi="Arial Narrow" w:cs="Arial"/>
          <w:b/>
          <w:sz w:val="30"/>
          <w:szCs w:val="30"/>
        </w:rPr>
        <w:t>II – ORGANIZACIONA STRUKTURA</w:t>
      </w:r>
    </w:p>
    <w:p w:rsidR="00DC0B77" w:rsidRPr="00656737" w:rsidRDefault="00DC0B77" w:rsidP="00DC0B77">
      <w:pPr>
        <w:pStyle w:val="NoSpacing"/>
        <w:jc w:val="both"/>
        <w:rPr>
          <w:rFonts w:ascii="Arial Narrow" w:hAnsi="Arial Narrow" w:cs="Arial"/>
          <w:b/>
          <w:sz w:val="26"/>
          <w:szCs w:val="26"/>
        </w:rPr>
      </w:pPr>
    </w:p>
    <w:p w:rsidR="00DC0B77" w:rsidRPr="00656737" w:rsidRDefault="00DC0B77" w:rsidP="00DC0B77">
      <w:pPr>
        <w:pStyle w:val="NoSpacing"/>
        <w:ind w:firstLine="709"/>
        <w:jc w:val="both"/>
        <w:rPr>
          <w:rFonts w:ascii="Arial Narrow" w:hAnsi="Arial Narrow" w:cs="Arial"/>
          <w:sz w:val="26"/>
          <w:szCs w:val="26"/>
        </w:rPr>
      </w:pPr>
      <w:r w:rsidRPr="00656737">
        <w:rPr>
          <w:rFonts w:ascii="Arial Narrow" w:hAnsi="Arial Narrow" w:cs="Arial"/>
          <w:sz w:val="26"/>
          <w:szCs w:val="26"/>
        </w:rPr>
        <w:t>Osnovni oblici organizovanja Agencije za stanovanje d.o.o. su sektori, koji u svom sastavu imaju službe i odjeljenja i to:</w:t>
      </w:r>
    </w:p>
    <w:p w:rsidR="00DC0B77" w:rsidRPr="00656737" w:rsidRDefault="001F5160" w:rsidP="00DC0B77">
      <w:pPr>
        <w:pStyle w:val="NoSpacing"/>
        <w:numPr>
          <w:ilvl w:val="6"/>
          <w:numId w:val="11"/>
        </w:numPr>
        <w:ind w:left="993" w:hanging="567"/>
        <w:jc w:val="both"/>
        <w:rPr>
          <w:rFonts w:ascii="Arial Narrow" w:hAnsi="Arial Narrow" w:cs="Arial"/>
          <w:sz w:val="26"/>
          <w:szCs w:val="26"/>
        </w:rPr>
      </w:pPr>
      <w:r w:rsidRPr="00656737">
        <w:rPr>
          <w:rFonts w:ascii="Arial Narrow" w:hAnsi="Arial Narrow" w:cs="Arial"/>
          <w:sz w:val="26"/>
          <w:szCs w:val="26"/>
        </w:rPr>
        <w:t xml:space="preserve">Sektor za tehničko operativne poslove </w:t>
      </w:r>
    </w:p>
    <w:p w:rsidR="00DC0B77" w:rsidRDefault="001F5160" w:rsidP="00DC0B77">
      <w:pPr>
        <w:pStyle w:val="NoSpacing"/>
        <w:numPr>
          <w:ilvl w:val="6"/>
          <w:numId w:val="11"/>
        </w:numPr>
        <w:ind w:left="993" w:hanging="567"/>
        <w:jc w:val="both"/>
        <w:rPr>
          <w:rFonts w:ascii="Arial Narrow" w:hAnsi="Arial Narrow" w:cs="Arial"/>
          <w:sz w:val="26"/>
          <w:szCs w:val="26"/>
        </w:rPr>
      </w:pPr>
      <w:r w:rsidRPr="00656737">
        <w:rPr>
          <w:rFonts w:ascii="Arial Narrow" w:hAnsi="Arial Narrow" w:cs="Arial"/>
          <w:sz w:val="26"/>
          <w:szCs w:val="26"/>
        </w:rPr>
        <w:t>Sektor za ekonomsko–finansijske, pravne i opšte poslove i poslove sprovođenja socijalno stambene politike</w:t>
      </w:r>
    </w:p>
    <w:p w:rsidR="00773880" w:rsidRPr="00656737" w:rsidRDefault="00773880" w:rsidP="00773880">
      <w:pPr>
        <w:pStyle w:val="NoSpacing"/>
        <w:ind w:left="993"/>
        <w:jc w:val="both"/>
        <w:rPr>
          <w:rFonts w:ascii="Arial Narrow" w:hAnsi="Arial Narrow" w:cs="Arial"/>
          <w:sz w:val="26"/>
          <w:szCs w:val="26"/>
        </w:rPr>
      </w:pPr>
    </w:p>
    <w:p w:rsidR="00DC0B77" w:rsidRPr="005423E8" w:rsidRDefault="00DC0B77" w:rsidP="00E344EB">
      <w:pPr>
        <w:pStyle w:val="NoSpacing"/>
        <w:jc w:val="both"/>
        <w:rPr>
          <w:rFonts w:ascii="Arial Narrow" w:hAnsi="Arial Narrow" w:cs="Arial"/>
          <w:sz w:val="26"/>
          <w:szCs w:val="26"/>
          <w:u w:val="single"/>
        </w:rPr>
      </w:pPr>
      <w:r w:rsidRPr="005423E8">
        <w:rPr>
          <w:rFonts w:ascii="Arial Narrow" w:hAnsi="Arial Narrow" w:cs="Arial"/>
          <w:sz w:val="26"/>
          <w:szCs w:val="26"/>
          <w:u w:val="single"/>
        </w:rPr>
        <w:t>U okviru Sektora za tehničko operativne poslove funkcionišu:</w:t>
      </w:r>
    </w:p>
    <w:p w:rsidR="00DC0B77" w:rsidRPr="00656737" w:rsidRDefault="00DC0B77" w:rsidP="00DC0B77">
      <w:pPr>
        <w:pStyle w:val="NoSpacing"/>
        <w:numPr>
          <w:ilvl w:val="0"/>
          <w:numId w:val="11"/>
        </w:numPr>
        <w:jc w:val="both"/>
        <w:rPr>
          <w:rFonts w:ascii="Arial Narrow" w:hAnsi="Arial Narrow" w:cs="Arial"/>
          <w:sz w:val="26"/>
          <w:szCs w:val="26"/>
        </w:rPr>
      </w:pPr>
      <w:r w:rsidRPr="00656737">
        <w:rPr>
          <w:rFonts w:ascii="Arial Narrow" w:hAnsi="Arial Narrow" w:cs="Arial"/>
          <w:sz w:val="26"/>
          <w:szCs w:val="26"/>
        </w:rPr>
        <w:t>Služba za usluge klijentima,tehničku pripremu, plan i analizu,</w:t>
      </w:r>
    </w:p>
    <w:p w:rsidR="00DC0B77" w:rsidRPr="00656737" w:rsidRDefault="00DC0B77" w:rsidP="00DC0B77">
      <w:pPr>
        <w:pStyle w:val="NoSpacing"/>
        <w:numPr>
          <w:ilvl w:val="0"/>
          <w:numId w:val="11"/>
        </w:numPr>
        <w:jc w:val="both"/>
        <w:rPr>
          <w:rFonts w:ascii="Arial Narrow" w:hAnsi="Arial Narrow" w:cs="Arial"/>
          <w:sz w:val="26"/>
          <w:szCs w:val="26"/>
        </w:rPr>
      </w:pPr>
      <w:r w:rsidRPr="00656737">
        <w:rPr>
          <w:rFonts w:ascii="Arial Narrow" w:hAnsi="Arial Narrow" w:cs="Arial"/>
          <w:sz w:val="26"/>
          <w:szCs w:val="26"/>
        </w:rPr>
        <w:t xml:space="preserve">Odjeljenje servisa i hitnih radova i </w:t>
      </w:r>
    </w:p>
    <w:p w:rsidR="00DC0B77" w:rsidRDefault="00DC0B77" w:rsidP="00DC0B77">
      <w:pPr>
        <w:pStyle w:val="NoSpacing"/>
        <w:numPr>
          <w:ilvl w:val="0"/>
          <w:numId w:val="11"/>
        </w:numPr>
        <w:jc w:val="both"/>
        <w:rPr>
          <w:rFonts w:ascii="Arial Narrow" w:hAnsi="Arial Narrow" w:cs="Arial"/>
          <w:sz w:val="26"/>
          <w:szCs w:val="26"/>
        </w:rPr>
      </w:pPr>
      <w:r w:rsidRPr="00656737">
        <w:rPr>
          <w:rFonts w:ascii="Arial Narrow" w:hAnsi="Arial Narrow" w:cs="Arial"/>
          <w:sz w:val="26"/>
          <w:szCs w:val="26"/>
        </w:rPr>
        <w:t>Odjeljenje građevinsko zanatske operative.</w:t>
      </w:r>
    </w:p>
    <w:p w:rsidR="00773880" w:rsidRPr="00656737" w:rsidRDefault="00773880" w:rsidP="00773880">
      <w:pPr>
        <w:pStyle w:val="NoSpacing"/>
        <w:ind w:left="360"/>
        <w:jc w:val="both"/>
        <w:rPr>
          <w:rFonts w:ascii="Arial Narrow" w:hAnsi="Arial Narrow" w:cs="Arial"/>
          <w:sz w:val="26"/>
          <w:szCs w:val="26"/>
        </w:rPr>
      </w:pPr>
    </w:p>
    <w:p w:rsidR="00DC0B77" w:rsidRPr="00656737" w:rsidRDefault="00DC0B77" w:rsidP="00E344EB">
      <w:pPr>
        <w:pStyle w:val="NoSpacing"/>
        <w:jc w:val="both"/>
        <w:rPr>
          <w:rFonts w:ascii="Arial Narrow" w:hAnsi="Arial Narrow" w:cs="Arial"/>
          <w:sz w:val="26"/>
          <w:szCs w:val="26"/>
        </w:rPr>
      </w:pPr>
      <w:r w:rsidRPr="005423E8">
        <w:rPr>
          <w:rFonts w:ascii="Arial Narrow" w:hAnsi="Arial Narrow" w:cs="Arial"/>
          <w:sz w:val="26"/>
          <w:szCs w:val="26"/>
          <w:u w:val="single"/>
        </w:rPr>
        <w:t>U okviru Sektora za ekonomsko–finansijske, pravne i opšte poslove i poslove sprovođenja socijalno stambene politike funkcionišu tri Službe i to</w:t>
      </w:r>
      <w:r w:rsidRPr="00656737">
        <w:rPr>
          <w:rFonts w:ascii="Arial Narrow" w:hAnsi="Arial Narrow" w:cs="Arial"/>
          <w:sz w:val="26"/>
          <w:szCs w:val="26"/>
        </w:rPr>
        <w:t>:</w:t>
      </w:r>
    </w:p>
    <w:p w:rsidR="00DC0B77" w:rsidRPr="00656737" w:rsidRDefault="00DC0B77" w:rsidP="00DC0B77">
      <w:pPr>
        <w:pStyle w:val="NoSpacing"/>
        <w:numPr>
          <w:ilvl w:val="0"/>
          <w:numId w:val="11"/>
        </w:numPr>
        <w:jc w:val="both"/>
        <w:rPr>
          <w:rFonts w:ascii="Arial Narrow" w:hAnsi="Arial Narrow" w:cs="Arial"/>
          <w:sz w:val="26"/>
          <w:szCs w:val="26"/>
        </w:rPr>
      </w:pPr>
      <w:r w:rsidRPr="00656737">
        <w:rPr>
          <w:rFonts w:ascii="Arial Narrow" w:hAnsi="Arial Narrow" w:cs="Arial"/>
          <w:sz w:val="26"/>
          <w:szCs w:val="26"/>
        </w:rPr>
        <w:t>Služba za ekonomsko-finansijske poslove,</w:t>
      </w:r>
    </w:p>
    <w:p w:rsidR="00DC0B77" w:rsidRPr="00656737" w:rsidRDefault="00DC0B77" w:rsidP="00DC0B77">
      <w:pPr>
        <w:pStyle w:val="NoSpacing"/>
        <w:numPr>
          <w:ilvl w:val="0"/>
          <w:numId w:val="11"/>
        </w:numPr>
        <w:jc w:val="both"/>
        <w:rPr>
          <w:rFonts w:ascii="Arial Narrow" w:hAnsi="Arial Narrow" w:cs="Arial"/>
          <w:sz w:val="26"/>
          <w:szCs w:val="26"/>
        </w:rPr>
      </w:pPr>
      <w:r w:rsidRPr="00656737">
        <w:rPr>
          <w:rFonts w:ascii="Arial Narrow" w:hAnsi="Arial Narrow" w:cs="Arial"/>
          <w:sz w:val="26"/>
          <w:szCs w:val="26"/>
        </w:rPr>
        <w:t xml:space="preserve">Služba za pravne i opšte poslove i </w:t>
      </w:r>
    </w:p>
    <w:p w:rsidR="00DC0B77" w:rsidRDefault="00DC0B77" w:rsidP="00DC0B77">
      <w:pPr>
        <w:pStyle w:val="NoSpacing"/>
        <w:numPr>
          <w:ilvl w:val="0"/>
          <w:numId w:val="11"/>
        </w:numPr>
        <w:jc w:val="both"/>
        <w:rPr>
          <w:rFonts w:ascii="Arial Narrow" w:hAnsi="Arial Narrow" w:cs="Arial"/>
          <w:sz w:val="26"/>
          <w:szCs w:val="26"/>
        </w:rPr>
      </w:pPr>
      <w:r w:rsidRPr="00656737">
        <w:rPr>
          <w:rFonts w:ascii="Arial Narrow" w:hAnsi="Arial Narrow" w:cs="Arial"/>
          <w:sz w:val="26"/>
          <w:szCs w:val="26"/>
        </w:rPr>
        <w:t>Služba za sprovođenje socijalno stambene politike i evidenciju.</w:t>
      </w:r>
    </w:p>
    <w:p w:rsidR="00413EF7" w:rsidRDefault="00413EF7" w:rsidP="00B236AA">
      <w:pPr>
        <w:pStyle w:val="NoSpacing"/>
        <w:jc w:val="both"/>
        <w:rPr>
          <w:rFonts w:ascii="Arial Narrow" w:hAnsi="Arial Narrow" w:cs="Arial"/>
          <w:sz w:val="26"/>
          <w:szCs w:val="26"/>
        </w:rPr>
      </w:pPr>
    </w:p>
    <w:p w:rsidR="00A617C7" w:rsidRDefault="00A617C7" w:rsidP="00B236AA">
      <w:pPr>
        <w:pStyle w:val="NoSpacing"/>
        <w:jc w:val="both"/>
        <w:rPr>
          <w:rFonts w:ascii="Arial Narrow" w:hAnsi="Arial Narrow" w:cs="Arial"/>
          <w:sz w:val="26"/>
          <w:szCs w:val="26"/>
        </w:rPr>
      </w:pPr>
    </w:p>
    <w:p w:rsidR="00DC0B77" w:rsidRPr="005B6EFF" w:rsidRDefault="00DC0B77" w:rsidP="00DC0B77">
      <w:pPr>
        <w:pStyle w:val="NoSpacing"/>
        <w:jc w:val="both"/>
        <w:rPr>
          <w:rFonts w:ascii="Arial Narrow" w:hAnsi="Arial Narrow" w:cs="Arial"/>
          <w:b/>
          <w:sz w:val="30"/>
          <w:szCs w:val="30"/>
        </w:rPr>
      </w:pPr>
      <w:r w:rsidRPr="005B6EFF">
        <w:rPr>
          <w:rFonts w:ascii="Arial Narrow" w:hAnsi="Arial Narrow" w:cs="Arial"/>
          <w:b/>
          <w:sz w:val="30"/>
          <w:szCs w:val="30"/>
        </w:rPr>
        <w:t xml:space="preserve">III – BROJ I KVALIFIKACIONA STRUKTURA ZAPOSLENIH </w:t>
      </w:r>
    </w:p>
    <w:p w:rsidR="006A4676" w:rsidRPr="00047131" w:rsidRDefault="006A4676" w:rsidP="00DC0B77">
      <w:pPr>
        <w:pStyle w:val="NoSpacing"/>
        <w:jc w:val="both"/>
        <w:rPr>
          <w:rFonts w:ascii="Arial Narrow" w:hAnsi="Arial Narrow" w:cs="Arial"/>
          <w:b/>
          <w:sz w:val="28"/>
          <w:szCs w:val="28"/>
        </w:rPr>
      </w:pPr>
    </w:p>
    <w:p w:rsidR="00DC0B77" w:rsidRDefault="00DC0B77" w:rsidP="00D2748B">
      <w:pPr>
        <w:pStyle w:val="NoSpacing"/>
        <w:ind w:firstLine="708"/>
        <w:jc w:val="both"/>
        <w:rPr>
          <w:rFonts w:ascii="Arial Narrow" w:hAnsi="Arial Narrow" w:cs="Arial"/>
          <w:sz w:val="26"/>
          <w:szCs w:val="26"/>
        </w:rPr>
      </w:pPr>
      <w:r w:rsidRPr="00231382">
        <w:rPr>
          <w:rFonts w:ascii="Arial Narrow" w:hAnsi="Arial Narrow" w:cs="Arial"/>
          <w:sz w:val="26"/>
          <w:szCs w:val="26"/>
        </w:rPr>
        <w:t>Agencija je organizovana kroz sektore a sektori su organizovani kroz službe. Osnovni oblici su:</w:t>
      </w:r>
      <w:r w:rsidR="00D2748B" w:rsidRPr="00231382">
        <w:rPr>
          <w:rFonts w:ascii="Arial Narrow" w:hAnsi="Arial Narrow" w:cs="Arial"/>
          <w:sz w:val="26"/>
          <w:szCs w:val="26"/>
        </w:rPr>
        <w:t xml:space="preserve"> </w:t>
      </w:r>
      <w:r w:rsidRPr="00231382">
        <w:rPr>
          <w:rFonts w:ascii="Arial Narrow" w:hAnsi="Arial Narrow" w:cs="Arial"/>
          <w:sz w:val="26"/>
          <w:szCs w:val="26"/>
        </w:rPr>
        <w:t>Sektor</w:t>
      </w:r>
      <w:r w:rsidR="00D2748B" w:rsidRPr="00231382">
        <w:rPr>
          <w:rFonts w:ascii="Arial Narrow" w:hAnsi="Arial Narrow" w:cs="Arial"/>
          <w:sz w:val="26"/>
          <w:szCs w:val="26"/>
        </w:rPr>
        <w:t xml:space="preserve"> za tehničko operativne poslove i </w:t>
      </w:r>
      <w:r w:rsidRPr="00231382">
        <w:rPr>
          <w:rFonts w:ascii="Arial Narrow" w:hAnsi="Arial Narrow" w:cs="Arial"/>
          <w:sz w:val="26"/>
          <w:szCs w:val="26"/>
        </w:rPr>
        <w:t>Sektor za ekonomsko-finansijske, pravne i opšte poslove i poslove sprovođenja socijalno stambene politike.</w:t>
      </w:r>
    </w:p>
    <w:p w:rsidR="00D6383F" w:rsidRPr="00231382" w:rsidRDefault="00D6383F" w:rsidP="00D2748B">
      <w:pPr>
        <w:pStyle w:val="NoSpacing"/>
        <w:ind w:firstLine="708"/>
        <w:jc w:val="both"/>
        <w:rPr>
          <w:rFonts w:ascii="Arial Narrow" w:hAnsi="Arial Narrow" w:cs="Arial"/>
          <w:sz w:val="26"/>
          <w:szCs w:val="26"/>
        </w:rPr>
      </w:pPr>
    </w:p>
    <w:p w:rsidR="00F34F61" w:rsidRDefault="00DC0B77" w:rsidP="00D2748B">
      <w:pPr>
        <w:pStyle w:val="NoSpacing"/>
        <w:jc w:val="both"/>
        <w:rPr>
          <w:rFonts w:ascii="Arial Narrow" w:hAnsi="Arial Narrow" w:cs="Arial"/>
          <w:b/>
          <w:sz w:val="26"/>
          <w:szCs w:val="26"/>
        </w:rPr>
      </w:pPr>
      <w:r w:rsidRPr="00231382">
        <w:rPr>
          <w:rFonts w:ascii="Arial Narrow" w:hAnsi="Arial Narrow" w:cs="Arial"/>
          <w:b/>
          <w:sz w:val="26"/>
          <w:szCs w:val="26"/>
        </w:rPr>
        <w:t>Kvalifikaciona struktura:</w:t>
      </w:r>
      <w:r w:rsidR="00D2748B" w:rsidRPr="00231382">
        <w:rPr>
          <w:rFonts w:ascii="Arial Narrow" w:hAnsi="Arial Narrow" w:cs="Arial"/>
          <w:b/>
          <w:sz w:val="26"/>
          <w:szCs w:val="26"/>
        </w:rPr>
        <w:t xml:space="preserve"> </w:t>
      </w:r>
    </w:p>
    <w:p w:rsidR="00F34F61" w:rsidRDefault="00D2748B" w:rsidP="00D2748B">
      <w:pPr>
        <w:pStyle w:val="NoSpacing"/>
        <w:jc w:val="both"/>
        <w:rPr>
          <w:rFonts w:ascii="Arial Narrow" w:hAnsi="Arial Narrow" w:cs="Arial"/>
          <w:b/>
          <w:sz w:val="26"/>
          <w:szCs w:val="26"/>
        </w:rPr>
      </w:pPr>
      <w:r w:rsidRPr="00231382">
        <w:rPr>
          <w:rFonts w:ascii="Arial Narrow" w:hAnsi="Arial Narrow" w:cs="Arial"/>
          <w:sz w:val="26"/>
          <w:szCs w:val="26"/>
        </w:rPr>
        <w:t>Izvršni direktor</w:t>
      </w:r>
      <w:r w:rsidR="00FD0D8F">
        <w:rPr>
          <w:rFonts w:ascii="Arial Narrow" w:hAnsi="Arial Narrow" w:cs="Arial"/>
          <w:sz w:val="26"/>
          <w:szCs w:val="26"/>
        </w:rPr>
        <w:t>......................................................................................................................VSS</w:t>
      </w:r>
      <w:r w:rsidRPr="00231382">
        <w:rPr>
          <w:rFonts w:ascii="Arial Narrow" w:hAnsi="Arial Narrow" w:cs="Arial"/>
          <w:sz w:val="26"/>
          <w:szCs w:val="26"/>
        </w:rPr>
        <w:t xml:space="preserve"> (</w:t>
      </w:r>
      <w:r w:rsidR="00AA6F45" w:rsidRPr="00231382">
        <w:rPr>
          <w:rFonts w:ascii="Arial Narrow" w:hAnsi="Arial Narrow" w:cs="Arial"/>
          <w:sz w:val="26"/>
          <w:szCs w:val="26"/>
        </w:rPr>
        <w:t>VII - 1</w:t>
      </w:r>
      <w:r w:rsidRPr="00231382">
        <w:rPr>
          <w:rFonts w:ascii="Arial Narrow" w:hAnsi="Arial Narrow" w:cs="Arial"/>
          <w:sz w:val="26"/>
          <w:szCs w:val="26"/>
        </w:rPr>
        <w:t>)</w:t>
      </w:r>
    </w:p>
    <w:p w:rsidR="00DC0B77" w:rsidRDefault="00DC0B77" w:rsidP="00D2748B">
      <w:pPr>
        <w:pStyle w:val="NoSpacing"/>
        <w:jc w:val="both"/>
        <w:rPr>
          <w:rFonts w:ascii="Arial Narrow" w:hAnsi="Arial Narrow" w:cs="Arial"/>
          <w:sz w:val="26"/>
          <w:szCs w:val="26"/>
        </w:rPr>
      </w:pPr>
      <w:r w:rsidRPr="00231382">
        <w:rPr>
          <w:rFonts w:ascii="Arial Narrow" w:hAnsi="Arial Narrow" w:cs="Arial"/>
          <w:sz w:val="26"/>
          <w:szCs w:val="26"/>
        </w:rPr>
        <w:t>Pomoćnik izvršnog dire</w:t>
      </w:r>
      <w:r w:rsidR="00D2748B" w:rsidRPr="00231382">
        <w:rPr>
          <w:rFonts w:ascii="Arial Narrow" w:hAnsi="Arial Narrow" w:cs="Arial"/>
          <w:sz w:val="26"/>
          <w:szCs w:val="26"/>
        </w:rPr>
        <w:t>ktora</w:t>
      </w:r>
      <w:r w:rsidR="00FD0D8F">
        <w:rPr>
          <w:rFonts w:ascii="Arial Narrow" w:hAnsi="Arial Narrow" w:cs="Arial"/>
          <w:sz w:val="26"/>
          <w:szCs w:val="26"/>
        </w:rPr>
        <w:t xml:space="preserve"> za tehničko-operativne poslove..............................................VSS</w:t>
      </w:r>
      <w:r w:rsidR="00D2748B" w:rsidRPr="00231382">
        <w:rPr>
          <w:rFonts w:ascii="Arial Narrow" w:hAnsi="Arial Narrow" w:cs="Arial"/>
          <w:sz w:val="26"/>
          <w:szCs w:val="26"/>
        </w:rPr>
        <w:t xml:space="preserve"> (</w:t>
      </w:r>
      <w:r w:rsidR="00AA6F45" w:rsidRPr="00231382">
        <w:rPr>
          <w:rFonts w:ascii="Arial Narrow" w:hAnsi="Arial Narrow" w:cs="Arial"/>
          <w:sz w:val="26"/>
          <w:szCs w:val="26"/>
        </w:rPr>
        <w:t>VII - 1</w:t>
      </w:r>
      <w:r w:rsidR="00D2748B" w:rsidRPr="00231382">
        <w:rPr>
          <w:rFonts w:ascii="Arial Narrow" w:hAnsi="Arial Narrow" w:cs="Arial"/>
          <w:sz w:val="26"/>
          <w:szCs w:val="26"/>
        </w:rPr>
        <w:t>)</w:t>
      </w:r>
    </w:p>
    <w:p w:rsidR="00FD0D8F" w:rsidRDefault="00FD0D8F" w:rsidP="00FD0D8F">
      <w:pPr>
        <w:pStyle w:val="NoSpacing"/>
        <w:jc w:val="both"/>
        <w:rPr>
          <w:rFonts w:ascii="Arial Narrow" w:hAnsi="Arial Narrow" w:cs="Arial"/>
          <w:sz w:val="26"/>
          <w:szCs w:val="26"/>
        </w:rPr>
      </w:pPr>
      <w:r w:rsidRPr="00231382">
        <w:rPr>
          <w:rFonts w:ascii="Arial Narrow" w:hAnsi="Arial Narrow" w:cs="Arial"/>
          <w:sz w:val="26"/>
          <w:szCs w:val="26"/>
        </w:rPr>
        <w:t>Pomoćnik izvršnog direktora</w:t>
      </w:r>
      <w:r>
        <w:rPr>
          <w:rFonts w:ascii="Arial Narrow" w:hAnsi="Arial Narrow" w:cs="Arial"/>
          <w:sz w:val="26"/>
          <w:szCs w:val="26"/>
        </w:rPr>
        <w:t xml:space="preserve"> za ekonomsko-finansijske, pravne i opšte poslove i poslove sprovođenja socijalno-stambene politike.................................................................................................</w:t>
      </w:r>
      <w:r w:rsidRPr="00FD0D8F">
        <w:rPr>
          <w:rFonts w:ascii="Arial Narrow" w:hAnsi="Arial Narrow" w:cs="Arial"/>
          <w:sz w:val="26"/>
          <w:szCs w:val="26"/>
        </w:rPr>
        <w:t xml:space="preserve"> </w:t>
      </w:r>
      <w:r>
        <w:rPr>
          <w:rFonts w:ascii="Arial Narrow" w:hAnsi="Arial Narrow" w:cs="Arial"/>
          <w:sz w:val="26"/>
          <w:szCs w:val="26"/>
        </w:rPr>
        <w:t>VSS</w:t>
      </w:r>
      <w:r w:rsidRPr="00231382">
        <w:rPr>
          <w:rFonts w:ascii="Arial Narrow" w:hAnsi="Arial Narrow" w:cs="Arial"/>
          <w:sz w:val="26"/>
          <w:szCs w:val="26"/>
        </w:rPr>
        <w:t xml:space="preserve"> (VII - 1)</w:t>
      </w:r>
    </w:p>
    <w:p w:rsidR="00FD0D8F" w:rsidRDefault="00FD0D8F" w:rsidP="00D2748B">
      <w:pPr>
        <w:pStyle w:val="NoSpacing"/>
        <w:jc w:val="both"/>
        <w:rPr>
          <w:rFonts w:ascii="Arial Narrow" w:hAnsi="Arial Narrow" w:cs="Arial"/>
          <w:sz w:val="26"/>
          <w:szCs w:val="26"/>
        </w:rPr>
      </w:pPr>
    </w:p>
    <w:p w:rsidR="00B43457" w:rsidRDefault="00B43457" w:rsidP="00D2748B">
      <w:pPr>
        <w:pStyle w:val="NoSpacing"/>
        <w:jc w:val="both"/>
        <w:rPr>
          <w:rFonts w:ascii="Arial Narrow" w:hAnsi="Arial Narrow" w:cs="Arial"/>
          <w:sz w:val="26"/>
          <w:szCs w:val="26"/>
        </w:rPr>
      </w:pPr>
    </w:p>
    <w:tbl>
      <w:tblPr>
        <w:tblStyle w:val="TableGrid"/>
        <w:tblW w:w="0" w:type="auto"/>
        <w:tblLook w:val="04A0"/>
      </w:tblPr>
      <w:tblGrid>
        <w:gridCol w:w="2463"/>
        <w:gridCol w:w="2464"/>
        <w:gridCol w:w="3551"/>
        <w:gridCol w:w="1377"/>
      </w:tblGrid>
      <w:tr w:rsidR="002470CE" w:rsidTr="002470CE">
        <w:tc>
          <w:tcPr>
            <w:tcW w:w="2463" w:type="dxa"/>
          </w:tcPr>
          <w:p w:rsidR="002470CE" w:rsidRPr="002E33CA" w:rsidRDefault="002470CE" w:rsidP="00EE77C4">
            <w:pPr>
              <w:pStyle w:val="NoSpacing"/>
              <w:jc w:val="center"/>
              <w:rPr>
                <w:rFonts w:ascii="Arial Narrow" w:hAnsi="Arial Narrow" w:cs="Arial"/>
                <w:b/>
              </w:rPr>
            </w:pPr>
            <w:r w:rsidRPr="002E33CA">
              <w:rPr>
                <w:rFonts w:ascii="Arial Narrow" w:hAnsi="Arial Narrow" w:cs="Arial"/>
                <w:b/>
              </w:rPr>
              <w:t>Stepen stručne</w:t>
            </w:r>
          </w:p>
          <w:p w:rsidR="002470CE" w:rsidRPr="002E33CA" w:rsidRDefault="002470CE" w:rsidP="00EE77C4">
            <w:pPr>
              <w:pStyle w:val="NoSpacing"/>
              <w:jc w:val="center"/>
              <w:rPr>
                <w:rFonts w:ascii="Arial Narrow" w:hAnsi="Arial Narrow" w:cs="Arial"/>
                <w:b/>
              </w:rPr>
            </w:pPr>
            <w:r w:rsidRPr="002E33CA">
              <w:rPr>
                <w:rFonts w:ascii="Arial Narrow" w:hAnsi="Arial Narrow" w:cs="Arial"/>
                <w:b/>
              </w:rPr>
              <w:t>spreme</w:t>
            </w:r>
          </w:p>
        </w:tc>
        <w:tc>
          <w:tcPr>
            <w:tcW w:w="2464" w:type="dxa"/>
          </w:tcPr>
          <w:p w:rsidR="002470CE" w:rsidRPr="002E33CA" w:rsidRDefault="002470CE" w:rsidP="00EE77C4">
            <w:pPr>
              <w:pStyle w:val="NoSpacing"/>
              <w:jc w:val="center"/>
              <w:rPr>
                <w:rFonts w:ascii="Arial Narrow" w:hAnsi="Arial Narrow" w:cs="Arial"/>
                <w:b/>
              </w:rPr>
            </w:pPr>
            <w:r w:rsidRPr="002E33CA">
              <w:rPr>
                <w:rFonts w:ascii="Arial Narrow" w:hAnsi="Arial Narrow" w:cs="Arial"/>
                <w:b/>
              </w:rPr>
              <w:t>Sektor za tehničko-operativne poslove</w:t>
            </w:r>
          </w:p>
        </w:tc>
        <w:tc>
          <w:tcPr>
            <w:tcW w:w="3551" w:type="dxa"/>
          </w:tcPr>
          <w:p w:rsidR="002470CE" w:rsidRPr="002E33CA" w:rsidRDefault="002470CE" w:rsidP="00EE77C4">
            <w:pPr>
              <w:pStyle w:val="NoSpacing"/>
              <w:jc w:val="center"/>
              <w:rPr>
                <w:rFonts w:ascii="Arial Narrow" w:hAnsi="Arial Narrow" w:cs="Arial"/>
                <w:b/>
              </w:rPr>
            </w:pPr>
            <w:r w:rsidRPr="002E33CA">
              <w:rPr>
                <w:rFonts w:ascii="Arial Narrow" w:hAnsi="Arial Narrow" w:cs="Arial"/>
                <w:b/>
              </w:rPr>
              <w:t>Sektor za ekon.finans.,</w:t>
            </w:r>
          </w:p>
          <w:p w:rsidR="002470CE" w:rsidRPr="002E33CA" w:rsidRDefault="002470CE" w:rsidP="00EE77C4">
            <w:pPr>
              <w:pStyle w:val="NoSpacing"/>
              <w:jc w:val="center"/>
              <w:rPr>
                <w:rFonts w:ascii="Arial Narrow" w:hAnsi="Arial Narrow" w:cs="Arial"/>
                <w:b/>
              </w:rPr>
            </w:pPr>
            <w:proofErr w:type="gramStart"/>
            <w:r w:rsidRPr="002E33CA">
              <w:rPr>
                <w:rFonts w:ascii="Arial Narrow" w:hAnsi="Arial Narrow" w:cs="Arial"/>
                <w:b/>
              </w:rPr>
              <w:t>pravne</w:t>
            </w:r>
            <w:proofErr w:type="gramEnd"/>
            <w:r w:rsidRPr="002E33CA">
              <w:rPr>
                <w:rFonts w:ascii="Arial Narrow" w:hAnsi="Arial Narrow" w:cs="Arial"/>
                <w:b/>
              </w:rPr>
              <w:t xml:space="preserve"> i opšte posl. </w:t>
            </w:r>
            <w:proofErr w:type="gramStart"/>
            <w:r w:rsidRPr="002E33CA">
              <w:rPr>
                <w:rFonts w:ascii="Arial Narrow" w:hAnsi="Arial Narrow" w:cs="Arial"/>
                <w:b/>
              </w:rPr>
              <w:t>i</w:t>
            </w:r>
            <w:proofErr w:type="gramEnd"/>
            <w:r w:rsidRPr="002E33CA">
              <w:rPr>
                <w:rFonts w:ascii="Arial Narrow" w:hAnsi="Arial Narrow" w:cs="Arial"/>
                <w:b/>
              </w:rPr>
              <w:t xml:space="preserve"> posl. sprovođenja soc.stambene politike</w:t>
            </w:r>
          </w:p>
        </w:tc>
        <w:tc>
          <w:tcPr>
            <w:tcW w:w="1377" w:type="dxa"/>
          </w:tcPr>
          <w:p w:rsidR="002470CE" w:rsidRPr="002E33CA" w:rsidRDefault="002470CE" w:rsidP="00EE77C4">
            <w:pPr>
              <w:pStyle w:val="NoSpacing"/>
              <w:jc w:val="center"/>
              <w:rPr>
                <w:rFonts w:ascii="Arial Narrow" w:hAnsi="Arial Narrow" w:cs="Arial"/>
                <w:b/>
              </w:rPr>
            </w:pPr>
            <w:r w:rsidRPr="002E33CA">
              <w:rPr>
                <w:rFonts w:ascii="Arial Narrow" w:hAnsi="Arial Narrow" w:cs="Arial"/>
                <w:b/>
              </w:rPr>
              <w:t>Ukupno</w:t>
            </w:r>
          </w:p>
          <w:p w:rsidR="002470CE" w:rsidRPr="002E33CA" w:rsidRDefault="002470CE" w:rsidP="00EE77C4">
            <w:pPr>
              <w:pStyle w:val="NoSpacing"/>
              <w:jc w:val="center"/>
              <w:rPr>
                <w:rFonts w:ascii="Arial Narrow" w:hAnsi="Arial Narrow" w:cs="Arial"/>
                <w:b/>
              </w:rPr>
            </w:pPr>
            <w:r w:rsidRPr="002E33CA">
              <w:rPr>
                <w:rFonts w:ascii="Arial Narrow" w:hAnsi="Arial Narrow" w:cs="Arial"/>
                <w:b/>
              </w:rPr>
              <w:t>zaposlenih</w:t>
            </w:r>
          </w:p>
        </w:tc>
      </w:tr>
      <w:tr w:rsidR="002470CE" w:rsidTr="002470CE">
        <w:tc>
          <w:tcPr>
            <w:tcW w:w="2463" w:type="dxa"/>
          </w:tcPr>
          <w:p w:rsidR="002470CE" w:rsidRPr="00FC434D" w:rsidRDefault="002470CE" w:rsidP="00EE77C4">
            <w:pPr>
              <w:pStyle w:val="NoSpacing"/>
              <w:rPr>
                <w:rFonts w:ascii="Arial Narrow" w:hAnsi="Arial Narrow" w:cs="Arial"/>
              </w:rPr>
            </w:pPr>
            <w:r w:rsidRPr="00FC434D">
              <w:rPr>
                <w:rFonts w:ascii="Arial Narrow" w:hAnsi="Arial Narrow" w:cs="Arial"/>
              </w:rPr>
              <w:t>VII - 1</w:t>
            </w:r>
          </w:p>
        </w:tc>
        <w:tc>
          <w:tcPr>
            <w:tcW w:w="2464"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4</w:t>
            </w:r>
          </w:p>
        </w:tc>
        <w:tc>
          <w:tcPr>
            <w:tcW w:w="3551"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9</w:t>
            </w:r>
          </w:p>
        </w:tc>
        <w:tc>
          <w:tcPr>
            <w:tcW w:w="1377"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13</w:t>
            </w:r>
          </w:p>
        </w:tc>
      </w:tr>
      <w:tr w:rsidR="002470CE" w:rsidTr="002470CE">
        <w:tc>
          <w:tcPr>
            <w:tcW w:w="2463" w:type="dxa"/>
          </w:tcPr>
          <w:p w:rsidR="002470CE" w:rsidRPr="00FC434D" w:rsidRDefault="002470CE" w:rsidP="00EE77C4">
            <w:pPr>
              <w:pStyle w:val="NoSpacing"/>
              <w:rPr>
                <w:rFonts w:ascii="Arial Narrow" w:hAnsi="Arial Narrow" w:cs="Arial"/>
              </w:rPr>
            </w:pPr>
            <w:r w:rsidRPr="00FC434D">
              <w:rPr>
                <w:rFonts w:ascii="Arial Narrow" w:hAnsi="Arial Narrow" w:cs="Arial"/>
              </w:rPr>
              <w:t>VI</w:t>
            </w:r>
          </w:p>
        </w:tc>
        <w:tc>
          <w:tcPr>
            <w:tcW w:w="2464"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1</w:t>
            </w:r>
          </w:p>
        </w:tc>
        <w:tc>
          <w:tcPr>
            <w:tcW w:w="3551"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w:t>
            </w:r>
          </w:p>
        </w:tc>
        <w:tc>
          <w:tcPr>
            <w:tcW w:w="1377"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1</w:t>
            </w:r>
          </w:p>
        </w:tc>
      </w:tr>
      <w:tr w:rsidR="002470CE" w:rsidTr="002470CE">
        <w:tc>
          <w:tcPr>
            <w:tcW w:w="2463" w:type="dxa"/>
          </w:tcPr>
          <w:p w:rsidR="002470CE" w:rsidRPr="00FC434D" w:rsidRDefault="002470CE" w:rsidP="00EE77C4">
            <w:pPr>
              <w:pStyle w:val="NoSpacing"/>
              <w:rPr>
                <w:rFonts w:ascii="Arial Narrow" w:hAnsi="Arial Narrow" w:cs="Arial"/>
              </w:rPr>
            </w:pPr>
            <w:r w:rsidRPr="00FC434D">
              <w:rPr>
                <w:rFonts w:ascii="Arial Narrow" w:hAnsi="Arial Narrow" w:cs="Arial"/>
              </w:rPr>
              <w:t>IV - 2</w:t>
            </w:r>
          </w:p>
        </w:tc>
        <w:tc>
          <w:tcPr>
            <w:tcW w:w="2464"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5</w:t>
            </w:r>
          </w:p>
        </w:tc>
        <w:tc>
          <w:tcPr>
            <w:tcW w:w="3551"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1</w:t>
            </w:r>
          </w:p>
        </w:tc>
        <w:tc>
          <w:tcPr>
            <w:tcW w:w="1377"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6</w:t>
            </w:r>
          </w:p>
        </w:tc>
      </w:tr>
      <w:tr w:rsidR="002470CE" w:rsidTr="002470CE">
        <w:tc>
          <w:tcPr>
            <w:tcW w:w="2463" w:type="dxa"/>
          </w:tcPr>
          <w:p w:rsidR="002470CE" w:rsidRPr="00FC434D" w:rsidRDefault="002470CE" w:rsidP="00EE77C4">
            <w:pPr>
              <w:pStyle w:val="NoSpacing"/>
              <w:rPr>
                <w:rFonts w:ascii="Arial Narrow" w:hAnsi="Arial Narrow" w:cs="Arial"/>
              </w:rPr>
            </w:pPr>
            <w:r w:rsidRPr="00FC434D">
              <w:rPr>
                <w:rFonts w:ascii="Arial Narrow" w:hAnsi="Arial Narrow" w:cs="Arial"/>
              </w:rPr>
              <w:t>IV - 1</w:t>
            </w:r>
          </w:p>
        </w:tc>
        <w:tc>
          <w:tcPr>
            <w:tcW w:w="2464" w:type="dxa"/>
          </w:tcPr>
          <w:p w:rsidR="002470CE" w:rsidRPr="00FC434D" w:rsidRDefault="00FD0D8F" w:rsidP="00EE77C4">
            <w:pPr>
              <w:pStyle w:val="NoSpacing"/>
              <w:jc w:val="center"/>
              <w:rPr>
                <w:rFonts w:ascii="Arial Narrow" w:hAnsi="Arial Narrow" w:cs="Arial"/>
              </w:rPr>
            </w:pPr>
            <w:r>
              <w:rPr>
                <w:rFonts w:ascii="Arial Narrow" w:hAnsi="Arial Narrow" w:cs="Arial"/>
              </w:rPr>
              <w:t>20</w:t>
            </w:r>
          </w:p>
        </w:tc>
        <w:tc>
          <w:tcPr>
            <w:tcW w:w="3551" w:type="dxa"/>
          </w:tcPr>
          <w:p w:rsidR="002470CE" w:rsidRPr="00FC434D" w:rsidRDefault="00FD0D8F" w:rsidP="00EE77C4">
            <w:pPr>
              <w:pStyle w:val="NoSpacing"/>
              <w:jc w:val="center"/>
              <w:rPr>
                <w:rFonts w:ascii="Arial Narrow" w:hAnsi="Arial Narrow" w:cs="Arial"/>
              </w:rPr>
            </w:pPr>
            <w:r>
              <w:rPr>
                <w:rFonts w:ascii="Arial Narrow" w:hAnsi="Arial Narrow" w:cs="Arial"/>
              </w:rPr>
              <w:t>14</w:t>
            </w:r>
          </w:p>
        </w:tc>
        <w:tc>
          <w:tcPr>
            <w:tcW w:w="1377"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3</w:t>
            </w:r>
            <w:r w:rsidR="00FD0D8F">
              <w:rPr>
                <w:rFonts w:ascii="Arial Narrow" w:hAnsi="Arial Narrow" w:cs="Arial"/>
              </w:rPr>
              <w:t>4</w:t>
            </w:r>
          </w:p>
        </w:tc>
      </w:tr>
      <w:tr w:rsidR="002470CE" w:rsidTr="002470CE">
        <w:tc>
          <w:tcPr>
            <w:tcW w:w="2463" w:type="dxa"/>
          </w:tcPr>
          <w:p w:rsidR="002470CE" w:rsidRPr="00FC434D" w:rsidRDefault="002470CE" w:rsidP="00EE77C4">
            <w:pPr>
              <w:pStyle w:val="NoSpacing"/>
              <w:rPr>
                <w:rFonts w:ascii="Arial Narrow" w:hAnsi="Arial Narrow" w:cs="Arial"/>
              </w:rPr>
            </w:pPr>
            <w:r w:rsidRPr="00FC434D">
              <w:rPr>
                <w:rFonts w:ascii="Arial Narrow" w:hAnsi="Arial Narrow" w:cs="Arial"/>
              </w:rPr>
              <w:t>III</w:t>
            </w:r>
          </w:p>
        </w:tc>
        <w:tc>
          <w:tcPr>
            <w:tcW w:w="2464"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2</w:t>
            </w:r>
            <w:r>
              <w:rPr>
                <w:rFonts w:ascii="Arial Narrow" w:hAnsi="Arial Narrow" w:cs="Arial"/>
              </w:rPr>
              <w:t>3</w:t>
            </w:r>
          </w:p>
        </w:tc>
        <w:tc>
          <w:tcPr>
            <w:tcW w:w="3551"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2</w:t>
            </w:r>
          </w:p>
        </w:tc>
        <w:tc>
          <w:tcPr>
            <w:tcW w:w="1377"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2</w:t>
            </w:r>
            <w:r>
              <w:rPr>
                <w:rFonts w:ascii="Arial Narrow" w:hAnsi="Arial Narrow" w:cs="Arial"/>
              </w:rPr>
              <w:t>5</w:t>
            </w:r>
          </w:p>
        </w:tc>
      </w:tr>
      <w:tr w:rsidR="002470CE" w:rsidTr="002470CE">
        <w:tc>
          <w:tcPr>
            <w:tcW w:w="2463" w:type="dxa"/>
          </w:tcPr>
          <w:p w:rsidR="002470CE" w:rsidRPr="00FC434D" w:rsidRDefault="002470CE" w:rsidP="00EE77C4">
            <w:pPr>
              <w:pStyle w:val="NoSpacing"/>
              <w:rPr>
                <w:rFonts w:ascii="Arial Narrow" w:hAnsi="Arial Narrow" w:cs="Arial"/>
              </w:rPr>
            </w:pPr>
            <w:r w:rsidRPr="00FC434D">
              <w:rPr>
                <w:rFonts w:ascii="Arial Narrow" w:hAnsi="Arial Narrow" w:cs="Arial"/>
              </w:rPr>
              <w:t>II</w:t>
            </w:r>
          </w:p>
        </w:tc>
        <w:tc>
          <w:tcPr>
            <w:tcW w:w="2464" w:type="dxa"/>
          </w:tcPr>
          <w:p w:rsidR="002470CE" w:rsidRPr="00FC434D" w:rsidRDefault="002470CE" w:rsidP="00EE77C4">
            <w:pPr>
              <w:pStyle w:val="NoSpacing"/>
              <w:jc w:val="center"/>
              <w:rPr>
                <w:rFonts w:ascii="Arial Narrow" w:hAnsi="Arial Narrow" w:cs="Arial"/>
              </w:rPr>
            </w:pPr>
            <w:r>
              <w:rPr>
                <w:rFonts w:ascii="Arial Narrow" w:hAnsi="Arial Narrow" w:cs="Arial"/>
              </w:rPr>
              <w:t>1</w:t>
            </w:r>
          </w:p>
        </w:tc>
        <w:tc>
          <w:tcPr>
            <w:tcW w:w="3551"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1</w:t>
            </w:r>
          </w:p>
        </w:tc>
        <w:tc>
          <w:tcPr>
            <w:tcW w:w="1377" w:type="dxa"/>
          </w:tcPr>
          <w:p w:rsidR="002470CE" w:rsidRPr="00FC434D" w:rsidRDefault="002470CE" w:rsidP="00EE77C4">
            <w:pPr>
              <w:pStyle w:val="NoSpacing"/>
              <w:jc w:val="center"/>
              <w:rPr>
                <w:rFonts w:ascii="Arial Narrow" w:hAnsi="Arial Narrow" w:cs="Arial"/>
              </w:rPr>
            </w:pPr>
            <w:r>
              <w:rPr>
                <w:rFonts w:ascii="Arial Narrow" w:hAnsi="Arial Narrow" w:cs="Arial"/>
              </w:rPr>
              <w:t>2</w:t>
            </w:r>
          </w:p>
        </w:tc>
      </w:tr>
      <w:tr w:rsidR="002470CE" w:rsidTr="002470CE">
        <w:tc>
          <w:tcPr>
            <w:tcW w:w="2463" w:type="dxa"/>
          </w:tcPr>
          <w:p w:rsidR="002470CE" w:rsidRPr="00FC434D" w:rsidRDefault="002470CE" w:rsidP="00EE77C4">
            <w:pPr>
              <w:pStyle w:val="NoSpacing"/>
              <w:rPr>
                <w:rFonts w:ascii="Arial Narrow" w:hAnsi="Arial Narrow" w:cs="Arial"/>
              </w:rPr>
            </w:pPr>
            <w:r w:rsidRPr="00FC434D">
              <w:rPr>
                <w:rFonts w:ascii="Arial Narrow" w:hAnsi="Arial Narrow" w:cs="Arial"/>
              </w:rPr>
              <w:t>I</w:t>
            </w:r>
          </w:p>
        </w:tc>
        <w:tc>
          <w:tcPr>
            <w:tcW w:w="2464" w:type="dxa"/>
          </w:tcPr>
          <w:p w:rsidR="002470CE" w:rsidRPr="00FC434D" w:rsidRDefault="002470CE" w:rsidP="00EE77C4">
            <w:pPr>
              <w:pStyle w:val="NoSpacing"/>
              <w:jc w:val="center"/>
              <w:rPr>
                <w:rFonts w:ascii="Arial Narrow" w:hAnsi="Arial Narrow" w:cs="Arial"/>
              </w:rPr>
            </w:pPr>
            <w:r>
              <w:rPr>
                <w:rFonts w:ascii="Arial Narrow" w:hAnsi="Arial Narrow" w:cs="Arial"/>
              </w:rPr>
              <w:t>16</w:t>
            </w:r>
          </w:p>
        </w:tc>
        <w:tc>
          <w:tcPr>
            <w:tcW w:w="3551"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w:t>
            </w:r>
          </w:p>
        </w:tc>
        <w:tc>
          <w:tcPr>
            <w:tcW w:w="1377" w:type="dxa"/>
          </w:tcPr>
          <w:p w:rsidR="002470CE" w:rsidRPr="00FC434D" w:rsidRDefault="002470CE" w:rsidP="00EE77C4">
            <w:pPr>
              <w:pStyle w:val="NoSpacing"/>
              <w:jc w:val="center"/>
              <w:rPr>
                <w:rFonts w:ascii="Arial Narrow" w:hAnsi="Arial Narrow" w:cs="Arial"/>
              </w:rPr>
            </w:pPr>
            <w:r w:rsidRPr="00FC434D">
              <w:rPr>
                <w:rFonts w:ascii="Arial Narrow" w:hAnsi="Arial Narrow" w:cs="Arial"/>
              </w:rPr>
              <w:t>1</w:t>
            </w:r>
            <w:r>
              <w:rPr>
                <w:rFonts w:ascii="Arial Narrow" w:hAnsi="Arial Narrow" w:cs="Arial"/>
              </w:rPr>
              <w:t>6</w:t>
            </w:r>
          </w:p>
        </w:tc>
      </w:tr>
      <w:tr w:rsidR="002470CE" w:rsidTr="002470CE">
        <w:tc>
          <w:tcPr>
            <w:tcW w:w="2463" w:type="dxa"/>
          </w:tcPr>
          <w:p w:rsidR="002470CE" w:rsidRPr="002470CE" w:rsidRDefault="002470CE" w:rsidP="002470CE">
            <w:pPr>
              <w:pStyle w:val="NoSpacing"/>
              <w:jc w:val="right"/>
              <w:rPr>
                <w:rFonts w:ascii="Arial Narrow" w:hAnsi="Arial Narrow" w:cs="Arial"/>
                <w:b/>
              </w:rPr>
            </w:pPr>
            <w:r w:rsidRPr="002470CE">
              <w:rPr>
                <w:rFonts w:ascii="Arial Narrow" w:hAnsi="Arial Narrow" w:cs="Arial"/>
                <w:b/>
              </w:rPr>
              <w:t>UKUPNO:</w:t>
            </w:r>
          </w:p>
        </w:tc>
        <w:tc>
          <w:tcPr>
            <w:tcW w:w="2464" w:type="dxa"/>
          </w:tcPr>
          <w:p w:rsidR="002470CE" w:rsidRPr="00FC434D" w:rsidRDefault="00FD0D8F" w:rsidP="00EE77C4">
            <w:pPr>
              <w:pStyle w:val="NoSpacing"/>
              <w:jc w:val="center"/>
              <w:rPr>
                <w:rFonts w:ascii="Arial Narrow" w:hAnsi="Arial Narrow" w:cs="Arial"/>
                <w:b/>
              </w:rPr>
            </w:pPr>
            <w:r>
              <w:rPr>
                <w:rFonts w:ascii="Arial Narrow" w:hAnsi="Arial Narrow" w:cs="Arial"/>
                <w:b/>
              </w:rPr>
              <w:t>70</w:t>
            </w:r>
          </w:p>
        </w:tc>
        <w:tc>
          <w:tcPr>
            <w:tcW w:w="3551" w:type="dxa"/>
          </w:tcPr>
          <w:p w:rsidR="002470CE" w:rsidRPr="00FC434D" w:rsidRDefault="00FD0D8F" w:rsidP="00EE77C4">
            <w:pPr>
              <w:pStyle w:val="NoSpacing"/>
              <w:jc w:val="center"/>
              <w:rPr>
                <w:rFonts w:ascii="Arial Narrow" w:hAnsi="Arial Narrow" w:cs="Arial"/>
                <w:b/>
              </w:rPr>
            </w:pPr>
            <w:r>
              <w:rPr>
                <w:rFonts w:ascii="Arial Narrow" w:hAnsi="Arial Narrow" w:cs="Arial"/>
                <w:b/>
              </w:rPr>
              <w:t>27</w:t>
            </w:r>
          </w:p>
        </w:tc>
        <w:tc>
          <w:tcPr>
            <w:tcW w:w="1377" w:type="dxa"/>
          </w:tcPr>
          <w:p w:rsidR="002470CE" w:rsidRPr="00FC434D" w:rsidRDefault="002470CE" w:rsidP="00EE77C4">
            <w:pPr>
              <w:pStyle w:val="NoSpacing"/>
              <w:jc w:val="center"/>
              <w:rPr>
                <w:rFonts w:ascii="Arial Narrow" w:hAnsi="Arial Narrow" w:cs="Arial"/>
                <w:b/>
              </w:rPr>
            </w:pPr>
            <w:r w:rsidRPr="00FC434D">
              <w:rPr>
                <w:rFonts w:ascii="Arial Narrow" w:hAnsi="Arial Narrow" w:cs="Arial"/>
                <w:b/>
              </w:rPr>
              <w:t>9</w:t>
            </w:r>
            <w:r w:rsidR="00FD0D8F">
              <w:rPr>
                <w:rFonts w:ascii="Arial Narrow" w:hAnsi="Arial Narrow" w:cs="Arial"/>
                <w:b/>
              </w:rPr>
              <w:t>7</w:t>
            </w:r>
          </w:p>
        </w:tc>
      </w:tr>
    </w:tbl>
    <w:p w:rsidR="00DC0B77" w:rsidRDefault="00872DC8" w:rsidP="00DC0B77">
      <w:pPr>
        <w:pStyle w:val="NoSpacing"/>
        <w:ind w:firstLine="708"/>
        <w:jc w:val="both"/>
        <w:rPr>
          <w:rFonts w:ascii="Arial Narrow" w:hAnsi="Arial Narrow" w:cs="Arial"/>
          <w:sz w:val="26"/>
          <w:szCs w:val="26"/>
        </w:rPr>
      </w:pPr>
      <w:r w:rsidRPr="00231382">
        <w:rPr>
          <w:rFonts w:ascii="Arial Narrow" w:hAnsi="Arial Narrow" w:cs="Arial"/>
          <w:sz w:val="26"/>
          <w:szCs w:val="26"/>
        </w:rPr>
        <w:lastRenderedPageBreak/>
        <w:t xml:space="preserve">U </w:t>
      </w:r>
      <w:r w:rsidR="00DC0B77" w:rsidRPr="00231382">
        <w:rPr>
          <w:rFonts w:ascii="Arial Narrow" w:hAnsi="Arial Narrow" w:cs="Arial"/>
          <w:sz w:val="26"/>
          <w:szCs w:val="26"/>
        </w:rPr>
        <w:t>Agenciji</w:t>
      </w:r>
      <w:r w:rsidRPr="00231382">
        <w:rPr>
          <w:rFonts w:ascii="Arial Narrow" w:hAnsi="Arial Narrow" w:cs="Arial"/>
          <w:sz w:val="26"/>
          <w:szCs w:val="26"/>
        </w:rPr>
        <w:t xml:space="preserve"> za stanovanje d.o.o. Podgorica je 9</w:t>
      </w:r>
      <w:r w:rsidR="00920742">
        <w:rPr>
          <w:rFonts w:ascii="Arial Narrow" w:hAnsi="Arial Narrow" w:cs="Arial"/>
          <w:sz w:val="26"/>
          <w:szCs w:val="26"/>
        </w:rPr>
        <w:t>7</w:t>
      </w:r>
      <w:r w:rsidRPr="00231382">
        <w:rPr>
          <w:rFonts w:ascii="Arial Narrow" w:hAnsi="Arial Narrow" w:cs="Arial"/>
          <w:sz w:val="26"/>
          <w:szCs w:val="26"/>
        </w:rPr>
        <w:t xml:space="preserve"> zaposlenih na neodređeno vrijeme i </w:t>
      </w:r>
      <w:r w:rsidR="006E6501">
        <w:rPr>
          <w:rFonts w:ascii="Arial Narrow" w:hAnsi="Arial Narrow" w:cs="Arial"/>
          <w:sz w:val="26"/>
          <w:szCs w:val="26"/>
        </w:rPr>
        <w:t xml:space="preserve">                         </w:t>
      </w:r>
      <w:r w:rsidR="00FD0D8F">
        <w:rPr>
          <w:rFonts w:ascii="Arial Narrow" w:hAnsi="Arial Narrow" w:cs="Arial"/>
          <w:sz w:val="26"/>
          <w:szCs w:val="26"/>
        </w:rPr>
        <w:t>3</w:t>
      </w:r>
      <w:r w:rsidR="00EE357C" w:rsidRPr="00231382">
        <w:rPr>
          <w:rFonts w:ascii="Arial Narrow" w:hAnsi="Arial Narrow" w:cs="Arial"/>
          <w:sz w:val="26"/>
          <w:szCs w:val="26"/>
        </w:rPr>
        <w:t xml:space="preserve"> zaposlen</w:t>
      </w:r>
      <w:r w:rsidR="009762C8" w:rsidRPr="00231382">
        <w:rPr>
          <w:rFonts w:ascii="Arial Narrow" w:hAnsi="Arial Narrow" w:cs="Arial"/>
          <w:sz w:val="26"/>
          <w:szCs w:val="26"/>
        </w:rPr>
        <w:t>a</w:t>
      </w:r>
      <w:r w:rsidR="00EE357C" w:rsidRPr="00231382">
        <w:rPr>
          <w:rFonts w:ascii="Arial Narrow" w:hAnsi="Arial Narrow" w:cs="Arial"/>
          <w:sz w:val="26"/>
          <w:szCs w:val="26"/>
        </w:rPr>
        <w:t xml:space="preserve"> na određeno vrijeme</w:t>
      </w:r>
      <w:r w:rsidR="00920742">
        <w:rPr>
          <w:rFonts w:ascii="Arial Narrow" w:hAnsi="Arial Narrow" w:cs="Arial"/>
          <w:sz w:val="26"/>
          <w:szCs w:val="26"/>
        </w:rPr>
        <w:t>.</w:t>
      </w:r>
      <w:r w:rsidR="009762C8" w:rsidRPr="00231382">
        <w:rPr>
          <w:rFonts w:ascii="Arial Narrow" w:hAnsi="Arial Narrow" w:cs="Arial"/>
          <w:sz w:val="26"/>
          <w:szCs w:val="26"/>
        </w:rPr>
        <w:t xml:space="preserve"> </w:t>
      </w:r>
    </w:p>
    <w:p w:rsidR="00D6383F" w:rsidRDefault="00D6383F" w:rsidP="00DC0B77">
      <w:pPr>
        <w:pStyle w:val="NoSpacing"/>
        <w:ind w:firstLine="708"/>
        <w:jc w:val="both"/>
        <w:rPr>
          <w:rFonts w:ascii="Arial Narrow" w:hAnsi="Arial Narrow" w:cs="Arial"/>
          <w:sz w:val="26"/>
          <w:szCs w:val="26"/>
        </w:rPr>
      </w:pPr>
    </w:p>
    <w:p w:rsidR="00DD3D8D" w:rsidRDefault="00DD3D8D" w:rsidP="00DC0B77">
      <w:pPr>
        <w:rPr>
          <w:rFonts w:ascii="Arial Narrow" w:hAnsi="Arial Narrow" w:cs="Arial"/>
          <w:b/>
          <w:sz w:val="30"/>
          <w:szCs w:val="30"/>
        </w:rPr>
      </w:pPr>
    </w:p>
    <w:p w:rsidR="00DC0B77" w:rsidRPr="005B6EFF" w:rsidRDefault="00DC0B77" w:rsidP="00DC0B77">
      <w:pPr>
        <w:rPr>
          <w:rFonts w:ascii="Arial Narrow" w:hAnsi="Arial Narrow" w:cs="Arial"/>
          <w:b/>
          <w:sz w:val="30"/>
          <w:szCs w:val="30"/>
        </w:rPr>
      </w:pPr>
      <w:r w:rsidRPr="005B6EFF">
        <w:rPr>
          <w:rFonts w:ascii="Arial Narrow" w:hAnsi="Arial Narrow" w:cs="Arial"/>
          <w:b/>
          <w:sz w:val="30"/>
          <w:szCs w:val="30"/>
        </w:rPr>
        <w:t>IV TEHNIČKA OPREMLJENOST</w:t>
      </w:r>
    </w:p>
    <w:p w:rsidR="00DC0B77" w:rsidRPr="00231382" w:rsidRDefault="00DC0B77" w:rsidP="00DC0B77">
      <w:pPr>
        <w:rPr>
          <w:rFonts w:ascii="Arial Narrow" w:hAnsi="Arial Narrow" w:cs="Arial"/>
          <w:sz w:val="26"/>
          <w:szCs w:val="26"/>
        </w:rPr>
      </w:pPr>
    </w:p>
    <w:p w:rsidR="00DC0B77" w:rsidRDefault="00DC0B77" w:rsidP="00DC0B77">
      <w:pPr>
        <w:numPr>
          <w:ilvl w:val="0"/>
          <w:numId w:val="1"/>
        </w:numPr>
        <w:jc w:val="both"/>
        <w:rPr>
          <w:rFonts w:ascii="Arial Narrow" w:hAnsi="Arial Narrow" w:cs="Arial"/>
          <w:b/>
          <w:bCs/>
          <w:sz w:val="26"/>
          <w:szCs w:val="26"/>
        </w:rPr>
      </w:pPr>
      <w:r w:rsidRPr="00047131">
        <w:rPr>
          <w:rFonts w:ascii="Arial Narrow" w:hAnsi="Arial Narrow" w:cs="Arial"/>
          <w:b/>
          <w:bCs/>
          <w:sz w:val="26"/>
          <w:szCs w:val="26"/>
        </w:rPr>
        <w:t>Građevinski objekti i zemljište</w:t>
      </w:r>
    </w:p>
    <w:tbl>
      <w:tblPr>
        <w:tblW w:w="96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12"/>
        <w:gridCol w:w="3898"/>
        <w:gridCol w:w="2539"/>
      </w:tblGrid>
      <w:tr w:rsidR="00DC0B77" w:rsidRPr="00231382" w:rsidTr="002470CE">
        <w:trPr>
          <w:trHeight w:val="437"/>
        </w:trPr>
        <w:tc>
          <w:tcPr>
            <w:tcW w:w="3212" w:type="dxa"/>
            <w:vMerge w:val="restart"/>
          </w:tcPr>
          <w:p w:rsidR="00DC0B77" w:rsidRPr="004A2610" w:rsidRDefault="00DC0B77" w:rsidP="004A2610">
            <w:pPr>
              <w:pStyle w:val="NoSpacing"/>
              <w:rPr>
                <w:rFonts w:ascii="Arial Narrow" w:hAnsi="Arial Narrow"/>
              </w:rPr>
            </w:pPr>
            <w:r w:rsidRPr="004A2610">
              <w:rPr>
                <w:rFonts w:ascii="Arial Narrow" w:hAnsi="Arial Narrow"/>
              </w:rPr>
              <w:t xml:space="preserve">Zemljište (otvoreni </w:t>
            </w:r>
          </w:p>
          <w:p w:rsidR="00DC0B77" w:rsidRPr="004A2610" w:rsidRDefault="00DC0B77" w:rsidP="004A2610">
            <w:pPr>
              <w:pStyle w:val="NoSpacing"/>
              <w:rPr>
                <w:rFonts w:ascii="Arial Narrow" w:hAnsi="Arial Narrow"/>
              </w:rPr>
            </w:pPr>
            <w:r w:rsidRPr="004A2610">
              <w:rPr>
                <w:rFonts w:ascii="Arial Narrow" w:hAnsi="Arial Narrow"/>
              </w:rPr>
              <w:t>skladišni prostor)</w:t>
            </w:r>
          </w:p>
        </w:tc>
        <w:tc>
          <w:tcPr>
            <w:tcW w:w="3898" w:type="dxa"/>
            <w:vMerge w:val="restart"/>
          </w:tcPr>
          <w:p w:rsidR="00DC0B77" w:rsidRPr="004A2610" w:rsidRDefault="00DC0B77" w:rsidP="00567456">
            <w:pPr>
              <w:pStyle w:val="NoSpacing"/>
              <w:jc w:val="center"/>
              <w:rPr>
                <w:rFonts w:ascii="Arial Narrow" w:hAnsi="Arial Narrow"/>
              </w:rPr>
            </w:pPr>
          </w:p>
          <w:p w:rsidR="00DC0B77" w:rsidRPr="004A2610" w:rsidRDefault="00DC0B77" w:rsidP="00567456">
            <w:pPr>
              <w:pStyle w:val="NoSpacing"/>
              <w:jc w:val="center"/>
              <w:rPr>
                <w:rFonts w:ascii="Arial Narrow" w:hAnsi="Arial Narrow"/>
              </w:rPr>
            </w:pPr>
            <w:r w:rsidRPr="004A2610">
              <w:rPr>
                <w:rFonts w:ascii="Arial Narrow" w:hAnsi="Arial Narrow"/>
              </w:rPr>
              <w:t>Ul. Zetskih vladara</w:t>
            </w:r>
            <w:r w:rsidR="007C3A3E" w:rsidRPr="004A2610">
              <w:rPr>
                <w:rFonts w:ascii="Arial Narrow" w:hAnsi="Arial Narrow"/>
              </w:rPr>
              <w:t xml:space="preserve"> bb</w:t>
            </w:r>
          </w:p>
        </w:tc>
        <w:tc>
          <w:tcPr>
            <w:tcW w:w="2539" w:type="dxa"/>
            <w:vMerge w:val="restart"/>
          </w:tcPr>
          <w:p w:rsidR="00DC0B77" w:rsidRPr="004A2610" w:rsidRDefault="00DC0B77" w:rsidP="00567456">
            <w:pPr>
              <w:pStyle w:val="NoSpacing"/>
              <w:jc w:val="right"/>
              <w:rPr>
                <w:rFonts w:ascii="Arial Narrow" w:hAnsi="Arial Narrow"/>
              </w:rPr>
            </w:pPr>
          </w:p>
          <w:p w:rsidR="00DC0B77" w:rsidRPr="004A2610" w:rsidRDefault="007C3A3E" w:rsidP="00567456">
            <w:pPr>
              <w:pStyle w:val="NoSpacing"/>
              <w:jc w:val="right"/>
              <w:rPr>
                <w:rFonts w:ascii="Arial Narrow" w:hAnsi="Arial Narrow"/>
                <w:vertAlign w:val="superscript"/>
              </w:rPr>
            </w:pPr>
            <w:r w:rsidRPr="004A2610">
              <w:rPr>
                <w:rFonts w:ascii="Arial Narrow" w:hAnsi="Arial Narrow"/>
              </w:rPr>
              <w:t>4.096</w:t>
            </w:r>
            <w:r w:rsidR="00DC0B77" w:rsidRPr="004A2610">
              <w:rPr>
                <w:rFonts w:ascii="Arial Narrow" w:hAnsi="Arial Narrow"/>
              </w:rPr>
              <w:t xml:space="preserve"> m</w:t>
            </w:r>
            <w:r w:rsidR="00DC0B77" w:rsidRPr="004A2610">
              <w:rPr>
                <w:rFonts w:ascii="Arial Narrow" w:hAnsi="Arial Narrow"/>
                <w:vertAlign w:val="superscript"/>
              </w:rPr>
              <w:t>2</w:t>
            </w:r>
          </w:p>
        </w:tc>
      </w:tr>
      <w:tr w:rsidR="00DC0B77" w:rsidRPr="00231382" w:rsidTr="002470CE">
        <w:trPr>
          <w:trHeight w:val="492"/>
        </w:trPr>
        <w:tc>
          <w:tcPr>
            <w:tcW w:w="3212" w:type="dxa"/>
            <w:vMerge w:val="restart"/>
          </w:tcPr>
          <w:p w:rsidR="00DC0B77" w:rsidRPr="004A2610" w:rsidRDefault="00DC0B77" w:rsidP="004A2610">
            <w:pPr>
              <w:pStyle w:val="NoSpacing"/>
              <w:rPr>
                <w:rFonts w:ascii="Arial Narrow" w:hAnsi="Arial Narrow"/>
              </w:rPr>
            </w:pPr>
            <w:r w:rsidRPr="004A2610">
              <w:rPr>
                <w:rFonts w:ascii="Arial Narrow" w:hAnsi="Arial Narrow"/>
              </w:rPr>
              <w:t xml:space="preserve">Upravna zgrada Agencije </w:t>
            </w:r>
          </w:p>
          <w:p w:rsidR="00DC0B77" w:rsidRPr="004A2610" w:rsidRDefault="00DC0B77" w:rsidP="004A2610">
            <w:pPr>
              <w:pStyle w:val="NoSpacing"/>
              <w:rPr>
                <w:rFonts w:ascii="Arial Narrow" w:hAnsi="Arial Narrow"/>
              </w:rPr>
            </w:pPr>
            <w:r w:rsidRPr="004A2610">
              <w:rPr>
                <w:rFonts w:ascii="Arial Narrow" w:hAnsi="Arial Narrow"/>
              </w:rPr>
              <w:t>za stanovanje</w:t>
            </w:r>
            <w:r w:rsidR="002E468A">
              <w:rPr>
                <w:rFonts w:ascii="Arial Narrow" w:hAnsi="Arial Narrow"/>
              </w:rPr>
              <w:t xml:space="preserve"> d.o.o.</w:t>
            </w:r>
          </w:p>
        </w:tc>
        <w:tc>
          <w:tcPr>
            <w:tcW w:w="3898" w:type="dxa"/>
            <w:vMerge w:val="restart"/>
          </w:tcPr>
          <w:p w:rsidR="00DC0B77" w:rsidRPr="004A2610" w:rsidRDefault="00DC0B77" w:rsidP="00567456">
            <w:pPr>
              <w:pStyle w:val="NoSpacing"/>
              <w:jc w:val="center"/>
              <w:rPr>
                <w:rFonts w:ascii="Arial Narrow" w:hAnsi="Arial Narrow"/>
              </w:rPr>
            </w:pPr>
          </w:p>
          <w:p w:rsidR="00DC0B77" w:rsidRPr="004A2610" w:rsidRDefault="00DC0B77" w:rsidP="00567456">
            <w:pPr>
              <w:pStyle w:val="NoSpacing"/>
              <w:jc w:val="center"/>
              <w:rPr>
                <w:rFonts w:ascii="Arial Narrow" w:hAnsi="Arial Narrow"/>
              </w:rPr>
            </w:pPr>
            <w:r w:rsidRPr="004A2610">
              <w:rPr>
                <w:rFonts w:ascii="Arial Narrow" w:hAnsi="Arial Narrow"/>
              </w:rPr>
              <w:t>Ul. Zetskih vladara</w:t>
            </w:r>
            <w:r w:rsidR="007C3A3E" w:rsidRPr="004A2610">
              <w:rPr>
                <w:rFonts w:ascii="Arial Narrow" w:hAnsi="Arial Narrow"/>
              </w:rPr>
              <w:t xml:space="preserve"> bb</w:t>
            </w:r>
          </w:p>
        </w:tc>
        <w:tc>
          <w:tcPr>
            <w:tcW w:w="2539" w:type="dxa"/>
            <w:vMerge w:val="restart"/>
          </w:tcPr>
          <w:p w:rsidR="00DC0B77" w:rsidRPr="004A2610" w:rsidRDefault="00DC0B77" w:rsidP="00567456">
            <w:pPr>
              <w:pStyle w:val="NoSpacing"/>
              <w:jc w:val="right"/>
              <w:rPr>
                <w:rFonts w:ascii="Arial Narrow" w:hAnsi="Arial Narrow"/>
              </w:rPr>
            </w:pPr>
          </w:p>
          <w:p w:rsidR="00DC0B77" w:rsidRPr="004A2610" w:rsidRDefault="00DC0B77" w:rsidP="00567456">
            <w:pPr>
              <w:pStyle w:val="NoSpacing"/>
              <w:jc w:val="right"/>
              <w:rPr>
                <w:rFonts w:ascii="Arial Narrow" w:hAnsi="Arial Narrow"/>
                <w:vertAlign w:val="superscript"/>
              </w:rPr>
            </w:pPr>
            <w:r w:rsidRPr="004A2610">
              <w:rPr>
                <w:rFonts w:ascii="Arial Narrow" w:hAnsi="Arial Narrow"/>
              </w:rPr>
              <w:t>1.269 m</w:t>
            </w:r>
            <w:r w:rsidRPr="004A2610">
              <w:rPr>
                <w:rFonts w:ascii="Arial Narrow" w:hAnsi="Arial Narrow"/>
                <w:vertAlign w:val="superscript"/>
              </w:rPr>
              <w:t>2</w:t>
            </w:r>
          </w:p>
        </w:tc>
      </w:tr>
      <w:tr w:rsidR="00DC0B77" w:rsidRPr="00231382" w:rsidTr="002470CE">
        <w:trPr>
          <w:trHeight w:val="342"/>
        </w:trPr>
        <w:tc>
          <w:tcPr>
            <w:tcW w:w="3212" w:type="dxa"/>
            <w:vMerge w:val="restart"/>
          </w:tcPr>
          <w:p w:rsidR="00DC0B77" w:rsidRPr="004A2610" w:rsidRDefault="00DC0B77" w:rsidP="004A2610">
            <w:pPr>
              <w:pStyle w:val="NoSpacing"/>
              <w:rPr>
                <w:rFonts w:ascii="Arial Narrow" w:hAnsi="Arial Narrow"/>
              </w:rPr>
            </w:pPr>
            <w:r w:rsidRPr="004A2610">
              <w:rPr>
                <w:rFonts w:ascii="Arial Narrow" w:hAnsi="Arial Narrow"/>
              </w:rPr>
              <w:t>Skladišni zatvoreni prostor (objekat koji je adaptiran)</w:t>
            </w:r>
          </w:p>
        </w:tc>
        <w:tc>
          <w:tcPr>
            <w:tcW w:w="3898" w:type="dxa"/>
            <w:vMerge w:val="restart"/>
          </w:tcPr>
          <w:p w:rsidR="00DC0B77" w:rsidRPr="004A2610" w:rsidRDefault="00DC0B77" w:rsidP="00567456">
            <w:pPr>
              <w:pStyle w:val="NoSpacing"/>
              <w:jc w:val="center"/>
              <w:rPr>
                <w:rFonts w:ascii="Arial Narrow" w:hAnsi="Arial Narrow"/>
              </w:rPr>
            </w:pPr>
          </w:p>
          <w:p w:rsidR="00DC0B77" w:rsidRPr="004A2610" w:rsidRDefault="00DC0B77" w:rsidP="00567456">
            <w:pPr>
              <w:pStyle w:val="NoSpacing"/>
              <w:jc w:val="center"/>
              <w:rPr>
                <w:rFonts w:ascii="Arial Narrow" w:hAnsi="Arial Narrow"/>
              </w:rPr>
            </w:pPr>
            <w:r w:rsidRPr="004A2610">
              <w:rPr>
                <w:rFonts w:ascii="Arial Narrow" w:hAnsi="Arial Narrow"/>
              </w:rPr>
              <w:t>Ul. Zetskih vladara</w:t>
            </w:r>
            <w:r w:rsidR="007C3A3E" w:rsidRPr="004A2610">
              <w:rPr>
                <w:rFonts w:ascii="Arial Narrow" w:hAnsi="Arial Narrow"/>
              </w:rPr>
              <w:t xml:space="preserve"> bb</w:t>
            </w:r>
          </w:p>
        </w:tc>
        <w:tc>
          <w:tcPr>
            <w:tcW w:w="2539" w:type="dxa"/>
            <w:vMerge w:val="restart"/>
          </w:tcPr>
          <w:p w:rsidR="00DC0B77" w:rsidRPr="004A2610" w:rsidRDefault="00DC0B77" w:rsidP="00567456">
            <w:pPr>
              <w:pStyle w:val="NoSpacing"/>
              <w:jc w:val="right"/>
              <w:rPr>
                <w:rFonts w:ascii="Arial Narrow" w:hAnsi="Arial Narrow"/>
              </w:rPr>
            </w:pPr>
          </w:p>
          <w:p w:rsidR="00DC0B77" w:rsidRPr="004A2610" w:rsidRDefault="007C3A3E" w:rsidP="00567456">
            <w:pPr>
              <w:pStyle w:val="NoSpacing"/>
              <w:jc w:val="right"/>
              <w:rPr>
                <w:rFonts w:ascii="Arial Narrow" w:hAnsi="Arial Narrow"/>
                <w:vertAlign w:val="superscript"/>
              </w:rPr>
            </w:pPr>
            <w:r w:rsidRPr="004A2610">
              <w:rPr>
                <w:rFonts w:ascii="Arial Narrow" w:hAnsi="Arial Narrow"/>
              </w:rPr>
              <w:t xml:space="preserve">594 </w:t>
            </w:r>
            <w:r w:rsidR="00DC0B77" w:rsidRPr="004A2610">
              <w:rPr>
                <w:rFonts w:ascii="Arial Narrow" w:hAnsi="Arial Narrow"/>
              </w:rPr>
              <w:t>m</w:t>
            </w:r>
            <w:r w:rsidR="00DC0B77" w:rsidRPr="004A2610">
              <w:rPr>
                <w:rFonts w:ascii="Arial Narrow" w:hAnsi="Arial Narrow"/>
                <w:vertAlign w:val="superscript"/>
              </w:rPr>
              <w:t>2</w:t>
            </w:r>
          </w:p>
        </w:tc>
      </w:tr>
      <w:tr w:rsidR="00DC0B77" w:rsidRPr="00231382" w:rsidTr="002470CE">
        <w:trPr>
          <w:trHeight w:val="342"/>
        </w:trPr>
        <w:tc>
          <w:tcPr>
            <w:tcW w:w="3212" w:type="dxa"/>
            <w:vMerge w:val="restart"/>
          </w:tcPr>
          <w:p w:rsidR="00DC0B77" w:rsidRPr="004A2610" w:rsidRDefault="00DC0B77" w:rsidP="004A2610">
            <w:pPr>
              <w:pStyle w:val="NoSpacing"/>
              <w:rPr>
                <w:rFonts w:ascii="Arial Narrow" w:hAnsi="Arial Narrow"/>
              </w:rPr>
            </w:pPr>
            <w:r w:rsidRPr="004A2610">
              <w:rPr>
                <w:rFonts w:ascii="Arial Narrow" w:hAnsi="Arial Narrow"/>
              </w:rPr>
              <w:t>Dio poslovnog prostora</w:t>
            </w:r>
          </w:p>
        </w:tc>
        <w:tc>
          <w:tcPr>
            <w:tcW w:w="3898" w:type="dxa"/>
            <w:vMerge w:val="restart"/>
          </w:tcPr>
          <w:p w:rsidR="00DC0B77" w:rsidRPr="004A2610" w:rsidRDefault="00DC0B77" w:rsidP="00567456">
            <w:pPr>
              <w:pStyle w:val="NoSpacing"/>
              <w:jc w:val="center"/>
              <w:rPr>
                <w:rFonts w:ascii="Arial Narrow" w:hAnsi="Arial Narrow"/>
              </w:rPr>
            </w:pPr>
            <w:r w:rsidRPr="004A2610">
              <w:rPr>
                <w:rFonts w:ascii="Arial Narrow" w:hAnsi="Arial Narrow"/>
              </w:rPr>
              <w:t>Ul. Oktobarske revolucije br. 100</w:t>
            </w:r>
          </w:p>
        </w:tc>
        <w:tc>
          <w:tcPr>
            <w:tcW w:w="2539" w:type="dxa"/>
            <w:vMerge w:val="restart"/>
          </w:tcPr>
          <w:p w:rsidR="00DC0B77" w:rsidRPr="004A2610" w:rsidRDefault="00DC0B77" w:rsidP="00567456">
            <w:pPr>
              <w:pStyle w:val="NoSpacing"/>
              <w:jc w:val="right"/>
              <w:rPr>
                <w:rFonts w:ascii="Arial Narrow" w:hAnsi="Arial Narrow"/>
                <w:vertAlign w:val="superscript"/>
              </w:rPr>
            </w:pPr>
            <w:r w:rsidRPr="004A2610">
              <w:rPr>
                <w:rFonts w:ascii="Arial Narrow" w:hAnsi="Arial Narrow"/>
              </w:rPr>
              <w:t>37 m</w:t>
            </w:r>
            <w:r w:rsidRPr="004A2610">
              <w:rPr>
                <w:rFonts w:ascii="Arial Narrow" w:hAnsi="Arial Narrow"/>
                <w:vertAlign w:val="superscript"/>
              </w:rPr>
              <w:t>2</w:t>
            </w:r>
          </w:p>
        </w:tc>
      </w:tr>
      <w:tr w:rsidR="00DC0B77" w:rsidRPr="00231382" w:rsidTr="002470CE">
        <w:trPr>
          <w:trHeight w:val="262"/>
        </w:trPr>
        <w:tc>
          <w:tcPr>
            <w:tcW w:w="3212" w:type="dxa"/>
          </w:tcPr>
          <w:p w:rsidR="00DC0B77" w:rsidRPr="004A2610" w:rsidRDefault="00DC0B77" w:rsidP="004A2610">
            <w:pPr>
              <w:pStyle w:val="NoSpacing"/>
              <w:rPr>
                <w:rFonts w:ascii="Arial Narrow" w:hAnsi="Arial Narrow"/>
              </w:rPr>
            </w:pPr>
            <w:r w:rsidRPr="004A2610">
              <w:rPr>
                <w:rFonts w:ascii="Arial Narrow" w:hAnsi="Arial Narrow"/>
              </w:rPr>
              <w:t>Poslovni prostor</w:t>
            </w:r>
          </w:p>
        </w:tc>
        <w:tc>
          <w:tcPr>
            <w:tcW w:w="3898" w:type="dxa"/>
          </w:tcPr>
          <w:p w:rsidR="00DC0B77" w:rsidRPr="004A2610" w:rsidRDefault="00DC0B77" w:rsidP="00567456">
            <w:pPr>
              <w:pStyle w:val="NoSpacing"/>
              <w:jc w:val="center"/>
              <w:rPr>
                <w:rFonts w:ascii="Arial Narrow" w:hAnsi="Arial Narrow"/>
              </w:rPr>
            </w:pPr>
            <w:r w:rsidRPr="004A2610">
              <w:rPr>
                <w:rFonts w:ascii="Arial Narrow" w:hAnsi="Arial Narrow"/>
              </w:rPr>
              <w:t>Ul. Kralja Nikole br. 300</w:t>
            </w:r>
          </w:p>
        </w:tc>
        <w:tc>
          <w:tcPr>
            <w:tcW w:w="2539" w:type="dxa"/>
          </w:tcPr>
          <w:p w:rsidR="00DC0B77" w:rsidRPr="004A2610" w:rsidRDefault="007C3A3E" w:rsidP="00567456">
            <w:pPr>
              <w:pStyle w:val="NoSpacing"/>
              <w:jc w:val="right"/>
              <w:rPr>
                <w:rFonts w:ascii="Arial Narrow" w:hAnsi="Arial Narrow"/>
                <w:vertAlign w:val="superscript"/>
              </w:rPr>
            </w:pPr>
            <w:r w:rsidRPr="004A2610">
              <w:rPr>
                <w:rFonts w:ascii="Arial Narrow" w:hAnsi="Arial Narrow"/>
              </w:rPr>
              <w:t>69</w:t>
            </w:r>
            <w:r w:rsidR="00DC0B77" w:rsidRPr="004A2610">
              <w:rPr>
                <w:rFonts w:ascii="Arial Narrow" w:hAnsi="Arial Narrow"/>
              </w:rPr>
              <w:t xml:space="preserve"> m</w:t>
            </w:r>
            <w:r w:rsidR="00DC0B77" w:rsidRPr="004A2610">
              <w:rPr>
                <w:rFonts w:ascii="Arial Narrow" w:hAnsi="Arial Narrow"/>
                <w:vertAlign w:val="superscript"/>
              </w:rPr>
              <w:t>2</w:t>
            </w:r>
          </w:p>
        </w:tc>
      </w:tr>
    </w:tbl>
    <w:p w:rsidR="00DC0B77" w:rsidRDefault="007C3A3E" w:rsidP="00DC0B77">
      <w:pPr>
        <w:ind w:firstLine="708"/>
        <w:jc w:val="both"/>
        <w:rPr>
          <w:rFonts w:ascii="Arial Narrow" w:hAnsi="Arial Narrow" w:cs="Arial"/>
          <w:sz w:val="26"/>
          <w:szCs w:val="26"/>
        </w:rPr>
      </w:pPr>
      <w:r w:rsidRPr="00F34F61">
        <w:rPr>
          <w:rFonts w:ascii="Arial Narrow" w:hAnsi="Arial Narrow" w:cs="Arial"/>
          <w:b/>
          <w:sz w:val="26"/>
          <w:szCs w:val="26"/>
        </w:rPr>
        <w:t>*</w:t>
      </w:r>
      <w:r w:rsidR="00DC0B77" w:rsidRPr="00231382">
        <w:rPr>
          <w:rFonts w:ascii="Arial Narrow" w:hAnsi="Arial Narrow" w:cs="Arial"/>
          <w:sz w:val="26"/>
          <w:szCs w:val="26"/>
        </w:rPr>
        <w:t>Navedena imovina je vlasništvo Glavnog grada, dok je Agencija za stanovanje nosilac prava korišćenja.</w:t>
      </w:r>
    </w:p>
    <w:p w:rsidR="00773880" w:rsidRDefault="00773880" w:rsidP="00DC0B77">
      <w:pPr>
        <w:ind w:firstLine="708"/>
        <w:jc w:val="both"/>
        <w:rPr>
          <w:rFonts w:ascii="Arial Narrow" w:hAnsi="Arial Narrow" w:cs="Arial"/>
          <w:sz w:val="26"/>
          <w:szCs w:val="26"/>
        </w:rPr>
      </w:pPr>
    </w:p>
    <w:p w:rsidR="00DC0B77" w:rsidRDefault="00E534CE" w:rsidP="00DC0B77">
      <w:pPr>
        <w:ind w:firstLine="708"/>
        <w:jc w:val="both"/>
        <w:rPr>
          <w:rFonts w:ascii="Arial Narrow" w:hAnsi="Arial Narrow" w:cs="Arial"/>
          <w:sz w:val="26"/>
          <w:szCs w:val="26"/>
        </w:rPr>
      </w:pPr>
      <w:r w:rsidRPr="00231382">
        <w:rPr>
          <w:rFonts w:ascii="Arial Narrow" w:hAnsi="Arial Narrow" w:cs="Arial"/>
          <w:sz w:val="26"/>
          <w:szCs w:val="26"/>
        </w:rPr>
        <w:t>Agencija za stanovanje d.o.o. raspolaže upravnom zgradom koja u potpunosti zadovoljava potrebe nesmetanog funkcionisanja i obavljanja radnih zadataka</w:t>
      </w:r>
      <w:r w:rsidR="00DC0B77" w:rsidRPr="00231382">
        <w:rPr>
          <w:rFonts w:ascii="Arial Narrow" w:hAnsi="Arial Narrow" w:cs="Arial"/>
          <w:sz w:val="26"/>
          <w:szCs w:val="26"/>
        </w:rPr>
        <w:t>.</w:t>
      </w:r>
      <w:r w:rsidRPr="00231382">
        <w:rPr>
          <w:rFonts w:ascii="Arial Narrow" w:hAnsi="Arial Narrow" w:cs="Arial"/>
          <w:sz w:val="26"/>
          <w:szCs w:val="26"/>
        </w:rPr>
        <w:t xml:space="preserve"> Osim Agencije za stanovanje d.o.o. u zgradi je smješteno i preduzeće </w:t>
      </w:r>
      <w:r w:rsidR="00EE77C4">
        <w:rPr>
          <w:rFonts w:ascii="Arial Narrow" w:hAnsi="Arial Narrow" w:cs="Arial"/>
          <w:sz w:val="26"/>
          <w:szCs w:val="26"/>
        </w:rPr>
        <w:t>„</w:t>
      </w:r>
      <w:r w:rsidRPr="00231382">
        <w:rPr>
          <w:rFonts w:ascii="Arial Narrow" w:hAnsi="Arial Narrow" w:cs="Arial"/>
          <w:sz w:val="26"/>
          <w:szCs w:val="26"/>
        </w:rPr>
        <w:t>Komunalne usluge</w:t>
      </w:r>
      <w:r w:rsidR="00EE77C4">
        <w:rPr>
          <w:rFonts w:ascii="Arial Narrow" w:hAnsi="Arial Narrow" w:cs="Arial"/>
          <w:sz w:val="26"/>
          <w:szCs w:val="26"/>
        </w:rPr>
        <w:t>“</w:t>
      </w:r>
      <w:r w:rsidRPr="00231382">
        <w:rPr>
          <w:rFonts w:ascii="Arial Narrow" w:hAnsi="Arial Narrow" w:cs="Arial"/>
          <w:sz w:val="26"/>
          <w:szCs w:val="26"/>
        </w:rPr>
        <w:t xml:space="preserve"> d.o.o.</w:t>
      </w:r>
    </w:p>
    <w:p w:rsidR="00E534CE" w:rsidRPr="00231382" w:rsidRDefault="00E534CE" w:rsidP="004A2610">
      <w:pPr>
        <w:ind w:firstLine="708"/>
        <w:jc w:val="both"/>
        <w:rPr>
          <w:rFonts w:ascii="Arial Narrow" w:hAnsi="Arial Narrow" w:cs="Arial"/>
          <w:sz w:val="26"/>
          <w:szCs w:val="26"/>
        </w:rPr>
      </w:pPr>
      <w:r w:rsidRPr="00231382">
        <w:rPr>
          <w:rFonts w:ascii="Arial Narrow" w:hAnsi="Arial Narrow" w:cs="Arial"/>
          <w:sz w:val="26"/>
          <w:szCs w:val="26"/>
        </w:rPr>
        <w:t xml:space="preserve">Kapaciteti magacinskog prostora dovoljni su za lagerovanje potrebnih zaliha materijala za brzo i efikasno pružanje usluga. Od radionica Agencija </w:t>
      </w:r>
      <w:r w:rsidR="00141F53">
        <w:rPr>
          <w:rFonts w:ascii="Arial Narrow" w:hAnsi="Arial Narrow" w:cs="Arial"/>
          <w:sz w:val="26"/>
          <w:szCs w:val="26"/>
        </w:rPr>
        <w:t xml:space="preserve">za stanovanje </w:t>
      </w:r>
      <w:r w:rsidR="002E33CA">
        <w:rPr>
          <w:rFonts w:ascii="Arial Narrow" w:hAnsi="Arial Narrow" w:cs="Arial"/>
          <w:sz w:val="26"/>
          <w:szCs w:val="26"/>
        </w:rPr>
        <w:t xml:space="preserve">d.o.o. </w:t>
      </w:r>
      <w:r w:rsidRPr="00231382">
        <w:rPr>
          <w:rFonts w:ascii="Arial Narrow" w:hAnsi="Arial Narrow" w:cs="Arial"/>
          <w:sz w:val="26"/>
          <w:szCs w:val="26"/>
        </w:rPr>
        <w:t>raspolaže bravarskom, li</w:t>
      </w:r>
      <w:r w:rsidR="0032662E">
        <w:rPr>
          <w:rFonts w:ascii="Arial Narrow" w:hAnsi="Arial Narrow" w:cs="Arial"/>
          <w:sz w:val="26"/>
          <w:szCs w:val="26"/>
        </w:rPr>
        <w:t>marskom i stolarskom radionicom, koje će dijelom i tokom 2020.godine biti modernizovane.</w:t>
      </w:r>
    </w:p>
    <w:p w:rsidR="00E534CE" w:rsidRDefault="00773880" w:rsidP="00DC0B77">
      <w:pPr>
        <w:ind w:firstLine="708"/>
        <w:jc w:val="both"/>
        <w:rPr>
          <w:rFonts w:ascii="Arial Narrow" w:hAnsi="Arial Narrow" w:cs="Arial"/>
          <w:sz w:val="26"/>
          <w:szCs w:val="26"/>
        </w:rPr>
      </w:pPr>
      <w:r>
        <w:rPr>
          <w:rFonts w:ascii="Arial Narrow" w:hAnsi="Arial Narrow" w:cs="Arial"/>
          <w:sz w:val="26"/>
          <w:szCs w:val="26"/>
        </w:rPr>
        <w:t>Dijelom iz sopstvenih sredstava a dijelom uz podršku Glavnog grada, Agencija za stanovanje d.o.o. Podgorica u kontinuitetu vrši obnovu alata i sredstava za rad kojima se povećava konkurentska sposobnost preduzeća.</w:t>
      </w:r>
    </w:p>
    <w:p w:rsidR="00DC0B77" w:rsidRDefault="002B6C79" w:rsidP="00DC0B77">
      <w:pPr>
        <w:ind w:firstLine="708"/>
        <w:jc w:val="both"/>
        <w:rPr>
          <w:rFonts w:ascii="Arial Narrow" w:hAnsi="Arial Narrow" w:cs="Arial"/>
          <w:sz w:val="26"/>
          <w:szCs w:val="26"/>
        </w:rPr>
      </w:pPr>
      <w:r>
        <w:rPr>
          <w:rFonts w:ascii="Arial Narrow" w:hAnsi="Arial Narrow" w:cs="Arial"/>
          <w:sz w:val="26"/>
          <w:szCs w:val="26"/>
        </w:rPr>
        <w:t>Taj trend biće nastavljen i tokom 2020.godine i za tu namjenu planirano je:</w:t>
      </w:r>
    </w:p>
    <w:p w:rsidR="002B6C79" w:rsidRDefault="002B6C79" w:rsidP="00DC0B77">
      <w:pPr>
        <w:ind w:firstLine="708"/>
        <w:jc w:val="both"/>
        <w:rPr>
          <w:rFonts w:ascii="Arial Narrow" w:hAnsi="Arial Narrow" w:cs="Arial"/>
          <w:sz w:val="26"/>
          <w:szCs w:val="26"/>
        </w:rPr>
      </w:pPr>
    </w:p>
    <w:tbl>
      <w:tblPr>
        <w:tblStyle w:val="TableGrid"/>
        <w:tblW w:w="0" w:type="auto"/>
        <w:tblLook w:val="04A0"/>
      </w:tblPr>
      <w:tblGrid>
        <w:gridCol w:w="707"/>
        <w:gridCol w:w="5172"/>
        <w:gridCol w:w="1523"/>
        <w:gridCol w:w="2453"/>
      </w:tblGrid>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R.BR.</w:t>
            </w:r>
          </w:p>
        </w:tc>
        <w:tc>
          <w:tcPr>
            <w:tcW w:w="5205"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IZDACI ZA OPREMU</w:t>
            </w:r>
          </w:p>
        </w:tc>
        <w:tc>
          <w:tcPr>
            <w:tcW w:w="1527"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 xml:space="preserve">IZNOS </w:t>
            </w:r>
            <w:r>
              <w:rPr>
                <w:rFonts w:ascii="Arial Narrow" w:hAnsi="Arial Narrow"/>
                <w:b/>
                <w:sz w:val="22"/>
                <w:szCs w:val="22"/>
              </w:rPr>
              <w:t>(€)</w:t>
            </w:r>
          </w:p>
        </w:tc>
        <w:tc>
          <w:tcPr>
            <w:tcW w:w="2460"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IZVOR FINANSIRANJA</w:t>
            </w:r>
          </w:p>
        </w:tc>
      </w:tr>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1.</w:t>
            </w:r>
          </w:p>
        </w:tc>
        <w:tc>
          <w:tcPr>
            <w:tcW w:w="5205" w:type="dxa"/>
          </w:tcPr>
          <w:p w:rsidR="002B6C79" w:rsidRPr="002E33CA" w:rsidRDefault="002B6C79" w:rsidP="002B6C79">
            <w:pPr>
              <w:pStyle w:val="NoSpacing"/>
              <w:rPr>
                <w:rFonts w:ascii="Arial Narrow" w:hAnsi="Arial Narrow"/>
                <w:sz w:val="22"/>
                <w:szCs w:val="22"/>
              </w:rPr>
            </w:pPr>
          </w:p>
          <w:p w:rsidR="002B6C79" w:rsidRPr="002E33CA" w:rsidRDefault="002B6C79" w:rsidP="002B6C79">
            <w:pPr>
              <w:pStyle w:val="NoSpacing"/>
              <w:rPr>
                <w:rFonts w:ascii="Arial Narrow" w:hAnsi="Arial Narrow"/>
                <w:sz w:val="22"/>
                <w:szCs w:val="22"/>
              </w:rPr>
            </w:pPr>
            <w:r w:rsidRPr="002E33CA">
              <w:rPr>
                <w:rFonts w:ascii="Arial Narrow" w:hAnsi="Arial Narrow"/>
                <w:sz w:val="22"/>
                <w:szCs w:val="22"/>
              </w:rPr>
              <w:t>Nabavka fasadne skele</w:t>
            </w:r>
          </w:p>
        </w:tc>
        <w:tc>
          <w:tcPr>
            <w:tcW w:w="1527"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60.000,00</w:t>
            </w:r>
          </w:p>
        </w:tc>
        <w:tc>
          <w:tcPr>
            <w:tcW w:w="2460"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Budžet Glavnog grada</w:t>
            </w:r>
          </w:p>
        </w:tc>
      </w:tr>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2.</w:t>
            </w:r>
          </w:p>
        </w:tc>
        <w:tc>
          <w:tcPr>
            <w:tcW w:w="5205" w:type="dxa"/>
          </w:tcPr>
          <w:p w:rsidR="002B6C79" w:rsidRPr="002E33CA" w:rsidRDefault="002B6C79" w:rsidP="002B6C79">
            <w:pPr>
              <w:pStyle w:val="NoSpacing"/>
              <w:rPr>
                <w:rFonts w:ascii="Arial Narrow" w:hAnsi="Arial Narrow"/>
                <w:sz w:val="22"/>
                <w:szCs w:val="22"/>
              </w:rPr>
            </w:pPr>
          </w:p>
          <w:p w:rsidR="002B6C79" w:rsidRPr="002E33CA" w:rsidRDefault="002B6C79" w:rsidP="0032662E">
            <w:pPr>
              <w:pStyle w:val="NoSpacing"/>
              <w:rPr>
                <w:rFonts w:ascii="Arial Narrow" w:hAnsi="Arial Narrow"/>
                <w:sz w:val="22"/>
                <w:szCs w:val="22"/>
              </w:rPr>
            </w:pPr>
            <w:r w:rsidRPr="002E33CA">
              <w:rPr>
                <w:rFonts w:ascii="Arial Narrow" w:hAnsi="Arial Narrow"/>
                <w:sz w:val="22"/>
                <w:szCs w:val="22"/>
              </w:rPr>
              <w:t>Nabavka alata za lim</w:t>
            </w:r>
            <w:r w:rsidR="0032662E" w:rsidRPr="002E33CA">
              <w:rPr>
                <w:rFonts w:ascii="Arial Narrow" w:hAnsi="Arial Narrow"/>
                <w:sz w:val="22"/>
                <w:szCs w:val="22"/>
              </w:rPr>
              <w:t>arski i</w:t>
            </w:r>
            <w:r w:rsidRPr="002E33CA">
              <w:rPr>
                <w:rFonts w:ascii="Arial Narrow" w:hAnsi="Arial Narrow"/>
                <w:sz w:val="22"/>
                <w:szCs w:val="22"/>
              </w:rPr>
              <w:t xml:space="preserve"> bravarsku radionicu</w:t>
            </w:r>
          </w:p>
        </w:tc>
        <w:tc>
          <w:tcPr>
            <w:tcW w:w="1527"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10.000,00</w:t>
            </w:r>
          </w:p>
        </w:tc>
        <w:tc>
          <w:tcPr>
            <w:tcW w:w="2460"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Budžet Glavnog grada</w:t>
            </w:r>
          </w:p>
        </w:tc>
      </w:tr>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3.</w:t>
            </w:r>
          </w:p>
        </w:tc>
        <w:tc>
          <w:tcPr>
            <w:tcW w:w="5205" w:type="dxa"/>
          </w:tcPr>
          <w:p w:rsidR="002B6C79" w:rsidRPr="002E33CA" w:rsidRDefault="002B6C79" w:rsidP="002B6C79">
            <w:pPr>
              <w:pStyle w:val="NoSpacing"/>
              <w:rPr>
                <w:rFonts w:ascii="Arial Narrow" w:hAnsi="Arial Narrow"/>
                <w:sz w:val="22"/>
                <w:szCs w:val="22"/>
              </w:rPr>
            </w:pPr>
          </w:p>
          <w:p w:rsidR="002B6C79" w:rsidRPr="002E33CA" w:rsidRDefault="002B6C79" w:rsidP="002B6C79">
            <w:pPr>
              <w:pStyle w:val="NoSpacing"/>
              <w:rPr>
                <w:rFonts w:ascii="Arial Narrow" w:hAnsi="Arial Narrow"/>
                <w:sz w:val="22"/>
                <w:szCs w:val="22"/>
              </w:rPr>
            </w:pPr>
            <w:r w:rsidRPr="002E33CA">
              <w:rPr>
                <w:rFonts w:ascii="Arial Narrow" w:hAnsi="Arial Narrow"/>
                <w:sz w:val="22"/>
                <w:szCs w:val="22"/>
              </w:rPr>
              <w:t>Nabavka alata za Službu servisa I hitnih intervencija</w:t>
            </w:r>
          </w:p>
        </w:tc>
        <w:tc>
          <w:tcPr>
            <w:tcW w:w="1527"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15.000,00</w:t>
            </w:r>
          </w:p>
        </w:tc>
        <w:tc>
          <w:tcPr>
            <w:tcW w:w="2460"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Budžet Glavnog grada</w:t>
            </w:r>
          </w:p>
        </w:tc>
      </w:tr>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4.</w:t>
            </w:r>
          </w:p>
        </w:tc>
        <w:tc>
          <w:tcPr>
            <w:tcW w:w="5205" w:type="dxa"/>
          </w:tcPr>
          <w:p w:rsidR="002B6C79" w:rsidRPr="002E33CA" w:rsidRDefault="002B6C79" w:rsidP="002B6C79">
            <w:pPr>
              <w:pStyle w:val="NoSpacing"/>
              <w:rPr>
                <w:rFonts w:ascii="Arial Narrow" w:hAnsi="Arial Narrow"/>
                <w:sz w:val="22"/>
                <w:szCs w:val="22"/>
              </w:rPr>
            </w:pPr>
          </w:p>
          <w:p w:rsidR="002B6C79" w:rsidRPr="002E33CA" w:rsidRDefault="002B6C79" w:rsidP="002B6C79">
            <w:pPr>
              <w:pStyle w:val="NoSpacing"/>
              <w:rPr>
                <w:rFonts w:ascii="Arial Narrow" w:hAnsi="Arial Narrow"/>
                <w:sz w:val="22"/>
                <w:szCs w:val="22"/>
              </w:rPr>
            </w:pPr>
            <w:r w:rsidRPr="002E33CA">
              <w:rPr>
                <w:rFonts w:ascii="Arial Narrow" w:hAnsi="Arial Narrow"/>
                <w:sz w:val="22"/>
                <w:szCs w:val="22"/>
              </w:rPr>
              <w:t>Nabavka mašine za uklanjanje grafita i pjeskarenje</w:t>
            </w:r>
          </w:p>
        </w:tc>
        <w:tc>
          <w:tcPr>
            <w:tcW w:w="1527"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10.000,00</w:t>
            </w:r>
          </w:p>
        </w:tc>
        <w:tc>
          <w:tcPr>
            <w:tcW w:w="2460"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Budžet Glavnog grada</w:t>
            </w:r>
          </w:p>
        </w:tc>
      </w:tr>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5.</w:t>
            </w:r>
          </w:p>
        </w:tc>
        <w:tc>
          <w:tcPr>
            <w:tcW w:w="5205" w:type="dxa"/>
          </w:tcPr>
          <w:p w:rsidR="002B6C79" w:rsidRPr="002E33CA" w:rsidRDefault="002B6C79" w:rsidP="002B6C79">
            <w:pPr>
              <w:pStyle w:val="NoSpacing"/>
              <w:rPr>
                <w:rFonts w:ascii="Arial Narrow" w:hAnsi="Arial Narrow"/>
                <w:sz w:val="22"/>
                <w:szCs w:val="22"/>
              </w:rPr>
            </w:pPr>
          </w:p>
          <w:p w:rsidR="002B6C79" w:rsidRPr="002E33CA" w:rsidRDefault="002B6C79" w:rsidP="002B6C79">
            <w:pPr>
              <w:pStyle w:val="NoSpacing"/>
              <w:rPr>
                <w:rFonts w:ascii="Arial Narrow" w:hAnsi="Arial Narrow"/>
                <w:sz w:val="22"/>
                <w:szCs w:val="22"/>
              </w:rPr>
            </w:pPr>
            <w:r w:rsidRPr="002E33CA">
              <w:rPr>
                <w:rFonts w:ascii="Arial Narrow" w:hAnsi="Arial Narrow"/>
                <w:sz w:val="22"/>
                <w:szCs w:val="22"/>
              </w:rPr>
              <w:t>Nabavka servisnih vozila</w:t>
            </w:r>
          </w:p>
        </w:tc>
        <w:tc>
          <w:tcPr>
            <w:tcW w:w="1527"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14.500,00</w:t>
            </w:r>
          </w:p>
        </w:tc>
        <w:tc>
          <w:tcPr>
            <w:tcW w:w="2460" w:type="dxa"/>
          </w:tcPr>
          <w:p w:rsidR="002B6C79" w:rsidRPr="002E33CA" w:rsidRDefault="002B6C79" w:rsidP="00736396">
            <w:pPr>
              <w:pStyle w:val="NoSpacing"/>
              <w:jc w:val="center"/>
              <w:rPr>
                <w:rFonts w:ascii="Arial Narrow" w:hAnsi="Arial Narrow"/>
                <w:sz w:val="22"/>
                <w:szCs w:val="22"/>
              </w:rPr>
            </w:pPr>
          </w:p>
          <w:p w:rsidR="002B6C79" w:rsidRPr="002E33CA" w:rsidRDefault="002B6C79" w:rsidP="00736396">
            <w:pPr>
              <w:pStyle w:val="NoSpacing"/>
              <w:jc w:val="center"/>
              <w:rPr>
                <w:rFonts w:ascii="Arial Narrow" w:hAnsi="Arial Narrow"/>
                <w:sz w:val="22"/>
                <w:szCs w:val="22"/>
              </w:rPr>
            </w:pPr>
            <w:r w:rsidRPr="002E33CA">
              <w:rPr>
                <w:rFonts w:ascii="Arial Narrow" w:hAnsi="Arial Narrow"/>
                <w:sz w:val="22"/>
                <w:szCs w:val="22"/>
              </w:rPr>
              <w:t>Iz poslovanja preduzeća</w:t>
            </w:r>
          </w:p>
        </w:tc>
      </w:tr>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6.</w:t>
            </w:r>
          </w:p>
        </w:tc>
        <w:tc>
          <w:tcPr>
            <w:tcW w:w="5205" w:type="dxa"/>
          </w:tcPr>
          <w:p w:rsidR="004D6ED9" w:rsidRPr="002E33CA" w:rsidRDefault="004D6ED9" w:rsidP="004D6ED9">
            <w:pPr>
              <w:pStyle w:val="NoSpacing"/>
              <w:rPr>
                <w:rFonts w:ascii="Arial Narrow" w:hAnsi="Arial Narrow"/>
                <w:sz w:val="22"/>
                <w:szCs w:val="22"/>
              </w:rPr>
            </w:pPr>
          </w:p>
          <w:p w:rsidR="002B6C79" w:rsidRPr="002E33CA" w:rsidRDefault="0032662E" w:rsidP="004D6ED9">
            <w:pPr>
              <w:pStyle w:val="NoSpacing"/>
              <w:rPr>
                <w:rFonts w:ascii="Arial Narrow" w:hAnsi="Arial Narrow"/>
                <w:sz w:val="22"/>
                <w:szCs w:val="22"/>
              </w:rPr>
            </w:pPr>
            <w:r w:rsidRPr="002E33CA">
              <w:rPr>
                <w:rFonts w:ascii="Arial Narrow" w:hAnsi="Arial Narrow"/>
                <w:sz w:val="22"/>
                <w:szCs w:val="22"/>
              </w:rPr>
              <w:t xml:space="preserve">Nabavka </w:t>
            </w:r>
            <w:r w:rsidR="007C1127" w:rsidRPr="002E33CA">
              <w:rPr>
                <w:rFonts w:ascii="Arial Narrow" w:hAnsi="Arial Narrow"/>
                <w:sz w:val="22"/>
                <w:szCs w:val="22"/>
              </w:rPr>
              <w:t>sitnog alata</w:t>
            </w:r>
          </w:p>
        </w:tc>
        <w:tc>
          <w:tcPr>
            <w:tcW w:w="1527" w:type="dxa"/>
          </w:tcPr>
          <w:p w:rsidR="004D6ED9" w:rsidRPr="002E33CA" w:rsidRDefault="004D6ED9" w:rsidP="00736396">
            <w:pPr>
              <w:pStyle w:val="NoSpacing"/>
              <w:jc w:val="center"/>
              <w:rPr>
                <w:rFonts w:ascii="Arial Narrow" w:hAnsi="Arial Narrow"/>
                <w:sz w:val="22"/>
                <w:szCs w:val="22"/>
              </w:rPr>
            </w:pPr>
          </w:p>
          <w:p w:rsidR="002B6C79" w:rsidRPr="002E33CA" w:rsidRDefault="004D6ED9" w:rsidP="004D6ED9">
            <w:pPr>
              <w:pStyle w:val="NoSpacing"/>
              <w:jc w:val="center"/>
              <w:rPr>
                <w:rFonts w:ascii="Arial Narrow" w:hAnsi="Arial Narrow"/>
                <w:sz w:val="22"/>
                <w:szCs w:val="22"/>
              </w:rPr>
            </w:pPr>
            <w:r w:rsidRPr="002E33CA">
              <w:rPr>
                <w:rFonts w:ascii="Arial Narrow" w:hAnsi="Arial Narrow"/>
                <w:sz w:val="22"/>
                <w:szCs w:val="22"/>
              </w:rPr>
              <w:t>15.000,00</w:t>
            </w:r>
          </w:p>
        </w:tc>
        <w:tc>
          <w:tcPr>
            <w:tcW w:w="2460" w:type="dxa"/>
          </w:tcPr>
          <w:p w:rsidR="004D6ED9" w:rsidRPr="002E33CA" w:rsidRDefault="004D6ED9" w:rsidP="00736396">
            <w:pPr>
              <w:pStyle w:val="NoSpacing"/>
              <w:jc w:val="center"/>
              <w:rPr>
                <w:rFonts w:ascii="Arial Narrow" w:hAnsi="Arial Narrow"/>
                <w:sz w:val="22"/>
                <w:szCs w:val="22"/>
              </w:rPr>
            </w:pPr>
          </w:p>
          <w:p w:rsidR="002B6C79" w:rsidRPr="002E33CA" w:rsidRDefault="004D6ED9" w:rsidP="00736396">
            <w:pPr>
              <w:pStyle w:val="NoSpacing"/>
              <w:jc w:val="center"/>
              <w:rPr>
                <w:rFonts w:ascii="Arial Narrow" w:hAnsi="Arial Narrow"/>
                <w:sz w:val="22"/>
                <w:szCs w:val="22"/>
              </w:rPr>
            </w:pPr>
            <w:r w:rsidRPr="002E33CA">
              <w:rPr>
                <w:rFonts w:ascii="Arial Narrow" w:hAnsi="Arial Narrow"/>
                <w:sz w:val="22"/>
                <w:szCs w:val="22"/>
              </w:rPr>
              <w:t>Iz poslovanja preduzeća</w:t>
            </w:r>
          </w:p>
        </w:tc>
      </w:tr>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7.</w:t>
            </w:r>
          </w:p>
        </w:tc>
        <w:tc>
          <w:tcPr>
            <w:tcW w:w="5205" w:type="dxa"/>
          </w:tcPr>
          <w:p w:rsidR="004D6ED9" w:rsidRPr="002E33CA" w:rsidRDefault="004D6ED9" w:rsidP="004D6ED9">
            <w:pPr>
              <w:pStyle w:val="NoSpacing"/>
              <w:rPr>
                <w:rFonts w:ascii="Arial Narrow" w:hAnsi="Arial Narrow"/>
                <w:sz w:val="22"/>
                <w:szCs w:val="22"/>
              </w:rPr>
            </w:pPr>
          </w:p>
          <w:p w:rsidR="002B6C79" w:rsidRPr="002E33CA" w:rsidRDefault="007C1127" w:rsidP="004D6ED9">
            <w:pPr>
              <w:pStyle w:val="NoSpacing"/>
              <w:rPr>
                <w:rFonts w:ascii="Arial Narrow" w:hAnsi="Arial Narrow"/>
                <w:sz w:val="22"/>
                <w:szCs w:val="22"/>
              </w:rPr>
            </w:pPr>
            <w:r w:rsidRPr="002E33CA">
              <w:rPr>
                <w:rFonts w:ascii="Arial Narrow" w:hAnsi="Arial Narrow"/>
                <w:sz w:val="22"/>
                <w:szCs w:val="22"/>
              </w:rPr>
              <w:t>Nabavka mašine za rezanje asfalta</w:t>
            </w:r>
          </w:p>
        </w:tc>
        <w:tc>
          <w:tcPr>
            <w:tcW w:w="1527" w:type="dxa"/>
          </w:tcPr>
          <w:p w:rsidR="004D6ED9" w:rsidRPr="002E33CA" w:rsidRDefault="004D6ED9" w:rsidP="00736396">
            <w:pPr>
              <w:pStyle w:val="NoSpacing"/>
              <w:jc w:val="center"/>
              <w:rPr>
                <w:rFonts w:ascii="Arial Narrow" w:hAnsi="Arial Narrow"/>
                <w:sz w:val="22"/>
                <w:szCs w:val="22"/>
              </w:rPr>
            </w:pPr>
          </w:p>
          <w:p w:rsidR="002B6C79" w:rsidRPr="002E33CA" w:rsidRDefault="004D6ED9" w:rsidP="004D6ED9">
            <w:pPr>
              <w:pStyle w:val="NoSpacing"/>
              <w:jc w:val="center"/>
              <w:rPr>
                <w:rFonts w:ascii="Arial Narrow" w:hAnsi="Arial Narrow"/>
                <w:sz w:val="22"/>
                <w:szCs w:val="22"/>
              </w:rPr>
            </w:pPr>
            <w:r w:rsidRPr="002E33CA">
              <w:rPr>
                <w:rFonts w:ascii="Arial Narrow" w:hAnsi="Arial Narrow"/>
                <w:sz w:val="22"/>
                <w:szCs w:val="22"/>
              </w:rPr>
              <w:t>4.000,00</w:t>
            </w:r>
          </w:p>
        </w:tc>
        <w:tc>
          <w:tcPr>
            <w:tcW w:w="2460" w:type="dxa"/>
          </w:tcPr>
          <w:p w:rsidR="004D6ED9" w:rsidRPr="002E33CA" w:rsidRDefault="004D6ED9" w:rsidP="00736396">
            <w:pPr>
              <w:pStyle w:val="NoSpacing"/>
              <w:jc w:val="center"/>
              <w:rPr>
                <w:rFonts w:ascii="Arial Narrow" w:hAnsi="Arial Narrow"/>
                <w:sz w:val="22"/>
                <w:szCs w:val="22"/>
              </w:rPr>
            </w:pPr>
          </w:p>
          <w:p w:rsidR="004D6ED9" w:rsidRPr="002E33CA" w:rsidRDefault="004D6ED9" w:rsidP="004D6ED9">
            <w:pPr>
              <w:pStyle w:val="NoSpacing"/>
              <w:jc w:val="center"/>
              <w:rPr>
                <w:rFonts w:ascii="Arial Narrow" w:hAnsi="Arial Narrow"/>
                <w:sz w:val="22"/>
                <w:szCs w:val="22"/>
              </w:rPr>
            </w:pPr>
            <w:r w:rsidRPr="002E33CA">
              <w:rPr>
                <w:rFonts w:ascii="Arial Narrow" w:hAnsi="Arial Narrow"/>
                <w:sz w:val="22"/>
                <w:szCs w:val="22"/>
              </w:rPr>
              <w:t>Iz poslovanja preduzeća</w:t>
            </w:r>
          </w:p>
        </w:tc>
      </w:tr>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8.</w:t>
            </w:r>
          </w:p>
        </w:tc>
        <w:tc>
          <w:tcPr>
            <w:tcW w:w="5205" w:type="dxa"/>
          </w:tcPr>
          <w:p w:rsidR="004D6ED9" w:rsidRPr="002E33CA" w:rsidRDefault="004D6ED9" w:rsidP="004D6ED9">
            <w:pPr>
              <w:pStyle w:val="NoSpacing"/>
              <w:rPr>
                <w:rFonts w:ascii="Arial Narrow" w:hAnsi="Arial Narrow"/>
                <w:sz w:val="22"/>
                <w:szCs w:val="22"/>
              </w:rPr>
            </w:pPr>
          </w:p>
          <w:p w:rsidR="002B6C79" w:rsidRPr="002E33CA" w:rsidRDefault="004D6ED9" w:rsidP="005A2078">
            <w:pPr>
              <w:pStyle w:val="NoSpacing"/>
              <w:rPr>
                <w:rFonts w:ascii="Arial Narrow" w:hAnsi="Arial Narrow"/>
                <w:sz w:val="22"/>
                <w:szCs w:val="22"/>
              </w:rPr>
            </w:pPr>
            <w:r w:rsidRPr="002E33CA">
              <w:rPr>
                <w:rFonts w:ascii="Arial Narrow" w:hAnsi="Arial Narrow"/>
                <w:sz w:val="22"/>
                <w:szCs w:val="22"/>
              </w:rPr>
              <w:t>Nabavka mašin</w:t>
            </w:r>
            <w:r w:rsidR="005A2078">
              <w:rPr>
                <w:rFonts w:ascii="Arial Narrow" w:hAnsi="Arial Narrow"/>
                <w:sz w:val="22"/>
                <w:szCs w:val="22"/>
              </w:rPr>
              <w:t>a</w:t>
            </w:r>
            <w:r w:rsidRPr="002E33CA">
              <w:rPr>
                <w:rFonts w:ascii="Arial Narrow" w:hAnsi="Arial Narrow"/>
                <w:sz w:val="22"/>
                <w:szCs w:val="22"/>
              </w:rPr>
              <w:t xml:space="preserve"> za pranje</w:t>
            </w:r>
          </w:p>
        </w:tc>
        <w:tc>
          <w:tcPr>
            <w:tcW w:w="1527" w:type="dxa"/>
          </w:tcPr>
          <w:p w:rsidR="004D6ED9" w:rsidRPr="002E33CA" w:rsidRDefault="004D6ED9" w:rsidP="00736396">
            <w:pPr>
              <w:pStyle w:val="NoSpacing"/>
              <w:jc w:val="center"/>
              <w:rPr>
                <w:rFonts w:ascii="Arial Narrow" w:hAnsi="Arial Narrow"/>
                <w:sz w:val="22"/>
                <w:szCs w:val="22"/>
              </w:rPr>
            </w:pPr>
          </w:p>
          <w:p w:rsidR="002B6C79" w:rsidRPr="002E33CA" w:rsidRDefault="004D6ED9" w:rsidP="004D6ED9">
            <w:pPr>
              <w:pStyle w:val="NoSpacing"/>
              <w:jc w:val="center"/>
              <w:rPr>
                <w:rFonts w:ascii="Arial Narrow" w:hAnsi="Arial Narrow"/>
                <w:sz w:val="22"/>
                <w:szCs w:val="22"/>
              </w:rPr>
            </w:pPr>
            <w:r w:rsidRPr="002E33CA">
              <w:rPr>
                <w:rFonts w:ascii="Arial Narrow" w:hAnsi="Arial Narrow"/>
                <w:sz w:val="22"/>
                <w:szCs w:val="22"/>
              </w:rPr>
              <w:t>5.000,00</w:t>
            </w:r>
          </w:p>
        </w:tc>
        <w:tc>
          <w:tcPr>
            <w:tcW w:w="2460" w:type="dxa"/>
          </w:tcPr>
          <w:p w:rsidR="004D6ED9" w:rsidRPr="002E33CA" w:rsidRDefault="004D6ED9" w:rsidP="00736396">
            <w:pPr>
              <w:pStyle w:val="NoSpacing"/>
              <w:jc w:val="center"/>
              <w:rPr>
                <w:rFonts w:ascii="Arial Narrow" w:hAnsi="Arial Narrow"/>
                <w:sz w:val="22"/>
                <w:szCs w:val="22"/>
              </w:rPr>
            </w:pPr>
          </w:p>
          <w:p w:rsidR="002B6C79" w:rsidRPr="002E33CA" w:rsidRDefault="004D6ED9" w:rsidP="00736396">
            <w:pPr>
              <w:pStyle w:val="NoSpacing"/>
              <w:jc w:val="center"/>
              <w:rPr>
                <w:rFonts w:ascii="Arial Narrow" w:hAnsi="Arial Narrow"/>
                <w:sz w:val="22"/>
                <w:szCs w:val="22"/>
              </w:rPr>
            </w:pPr>
            <w:r w:rsidRPr="002E33CA">
              <w:rPr>
                <w:rFonts w:ascii="Arial Narrow" w:hAnsi="Arial Narrow"/>
                <w:sz w:val="22"/>
                <w:szCs w:val="22"/>
              </w:rPr>
              <w:t>Iz poslovanja preduzeća</w:t>
            </w:r>
          </w:p>
        </w:tc>
      </w:tr>
      <w:tr w:rsidR="002B6C79" w:rsidTr="002B6C79">
        <w:tc>
          <w:tcPr>
            <w:tcW w:w="663" w:type="dxa"/>
          </w:tcPr>
          <w:p w:rsidR="002B6C79" w:rsidRPr="002B6C79" w:rsidRDefault="002B6C79" w:rsidP="00736396">
            <w:pPr>
              <w:pStyle w:val="NoSpacing"/>
              <w:jc w:val="center"/>
              <w:rPr>
                <w:rFonts w:ascii="Arial Narrow" w:hAnsi="Arial Narrow"/>
                <w:b/>
                <w:sz w:val="22"/>
                <w:szCs w:val="22"/>
              </w:rPr>
            </w:pPr>
          </w:p>
          <w:p w:rsidR="002B6C79" w:rsidRPr="002B6C79" w:rsidRDefault="002B6C79" w:rsidP="00736396">
            <w:pPr>
              <w:pStyle w:val="NoSpacing"/>
              <w:jc w:val="center"/>
              <w:rPr>
                <w:rFonts w:ascii="Arial Narrow" w:hAnsi="Arial Narrow"/>
                <w:b/>
                <w:sz w:val="22"/>
                <w:szCs w:val="22"/>
              </w:rPr>
            </w:pPr>
            <w:r w:rsidRPr="002B6C79">
              <w:rPr>
                <w:rFonts w:ascii="Arial Narrow" w:hAnsi="Arial Narrow"/>
                <w:b/>
                <w:sz w:val="22"/>
                <w:szCs w:val="22"/>
              </w:rPr>
              <w:t>9.</w:t>
            </w:r>
          </w:p>
        </w:tc>
        <w:tc>
          <w:tcPr>
            <w:tcW w:w="5205" w:type="dxa"/>
          </w:tcPr>
          <w:p w:rsidR="004D6ED9" w:rsidRPr="002E33CA" w:rsidRDefault="004D6ED9" w:rsidP="004D6ED9">
            <w:pPr>
              <w:pStyle w:val="NoSpacing"/>
              <w:rPr>
                <w:rFonts w:ascii="Arial Narrow" w:hAnsi="Arial Narrow"/>
                <w:sz w:val="22"/>
                <w:szCs w:val="22"/>
              </w:rPr>
            </w:pPr>
          </w:p>
          <w:p w:rsidR="002B6C79" w:rsidRPr="002E33CA" w:rsidRDefault="004D6ED9" w:rsidP="004D6ED9">
            <w:pPr>
              <w:pStyle w:val="NoSpacing"/>
              <w:rPr>
                <w:rFonts w:ascii="Arial Narrow" w:hAnsi="Arial Narrow"/>
                <w:sz w:val="22"/>
                <w:szCs w:val="22"/>
              </w:rPr>
            </w:pPr>
            <w:r w:rsidRPr="002E33CA">
              <w:rPr>
                <w:rFonts w:ascii="Arial Narrow" w:hAnsi="Arial Narrow"/>
                <w:sz w:val="22"/>
                <w:szCs w:val="22"/>
              </w:rPr>
              <w:t>Nabavka krupnog alata</w:t>
            </w:r>
          </w:p>
        </w:tc>
        <w:tc>
          <w:tcPr>
            <w:tcW w:w="1527" w:type="dxa"/>
          </w:tcPr>
          <w:p w:rsidR="004D6ED9" w:rsidRPr="002E33CA" w:rsidRDefault="004D6ED9" w:rsidP="00736396">
            <w:pPr>
              <w:pStyle w:val="NoSpacing"/>
              <w:jc w:val="center"/>
              <w:rPr>
                <w:rFonts w:ascii="Arial Narrow" w:hAnsi="Arial Narrow"/>
                <w:sz w:val="22"/>
                <w:szCs w:val="22"/>
              </w:rPr>
            </w:pPr>
          </w:p>
          <w:p w:rsidR="002B6C79" w:rsidRPr="002E33CA" w:rsidRDefault="004D6ED9" w:rsidP="004D6ED9">
            <w:pPr>
              <w:pStyle w:val="NoSpacing"/>
              <w:jc w:val="center"/>
              <w:rPr>
                <w:rFonts w:ascii="Arial Narrow" w:hAnsi="Arial Narrow"/>
                <w:sz w:val="22"/>
                <w:szCs w:val="22"/>
              </w:rPr>
            </w:pPr>
            <w:r w:rsidRPr="002E33CA">
              <w:rPr>
                <w:rFonts w:ascii="Arial Narrow" w:hAnsi="Arial Narrow"/>
                <w:sz w:val="22"/>
                <w:szCs w:val="22"/>
              </w:rPr>
              <w:t>10.000,00</w:t>
            </w:r>
          </w:p>
        </w:tc>
        <w:tc>
          <w:tcPr>
            <w:tcW w:w="2460" w:type="dxa"/>
          </w:tcPr>
          <w:p w:rsidR="004D6ED9" w:rsidRPr="002E33CA" w:rsidRDefault="004D6ED9" w:rsidP="00736396">
            <w:pPr>
              <w:pStyle w:val="NoSpacing"/>
              <w:jc w:val="center"/>
              <w:rPr>
                <w:rFonts w:ascii="Arial Narrow" w:hAnsi="Arial Narrow"/>
                <w:sz w:val="22"/>
                <w:szCs w:val="22"/>
              </w:rPr>
            </w:pPr>
          </w:p>
          <w:p w:rsidR="002B6C79" w:rsidRPr="002E33CA" w:rsidRDefault="004D6ED9" w:rsidP="00736396">
            <w:pPr>
              <w:pStyle w:val="NoSpacing"/>
              <w:jc w:val="center"/>
              <w:rPr>
                <w:rFonts w:ascii="Arial Narrow" w:hAnsi="Arial Narrow"/>
                <w:sz w:val="22"/>
                <w:szCs w:val="22"/>
              </w:rPr>
            </w:pPr>
            <w:r w:rsidRPr="002E33CA">
              <w:rPr>
                <w:rFonts w:ascii="Arial Narrow" w:hAnsi="Arial Narrow"/>
                <w:sz w:val="22"/>
                <w:szCs w:val="22"/>
              </w:rPr>
              <w:t>Iz poslovanja preduzeća</w:t>
            </w:r>
          </w:p>
        </w:tc>
      </w:tr>
    </w:tbl>
    <w:p w:rsidR="008A4503" w:rsidRDefault="004A2610" w:rsidP="00B71BD5">
      <w:pPr>
        <w:pStyle w:val="ListParagraph"/>
        <w:ind w:left="1428" w:firstLine="696"/>
        <w:jc w:val="both"/>
        <w:rPr>
          <w:rFonts w:ascii="Arial Narrow" w:hAnsi="Arial Narrow" w:cs="Arial"/>
          <w:sz w:val="26"/>
          <w:szCs w:val="26"/>
        </w:rPr>
      </w:pPr>
      <w:r>
        <w:rPr>
          <w:rFonts w:ascii="Arial Narrow" w:hAnsi="Arial Narrow" w:cs="Arial"/>
          <w:sz w:val="26"/>
          <w:szCs w:val="26"/>
        </w:rPr>
        <w:lastRenderedPageBreak/>
        <w:t xml:space="preserve">                           </w:t>
      </w:r>
    </w:p>
    <w:p w:rsidR="003B6AAC" w:rsidRDefault="003B6AAC" w:rsidP="003B6AAC">
      <w:pPr>
        <w:pStyle w:val="ListParagraph"/>
        <w:numPr>
          <w:ilvl w:val="0"/>
          <w:numId w:val="1"/>
        </w:numPr>
        <w:jc w:val="both"/>
        <w:rPr>
          <w:rFonts w:ascii="Arial Narrow" w:hAnsi="Arial Narrow" w:cs="Arial"/>
          <w:b/>
          <w:sz w:val="26"/>
          <w:szCs w:val="26"/>
        </w:rPr>
      </w:pPr>
      <w:r w:rsidRPr="00047131">
        <w:rPr>
          <w:rFonts w:ascii="Arial Narrow" w:hAnsi="Arial Narrow" w:cs="Arial"/>
          <w:b/>
          <w:sz w:val="26"/>
          <w:szCs w:val="26"/>
        </w:rPr>
        <w:t xml:space="preserve">Agencija za stanovanje </w:t>
      </w:r>
      <w:r w:rsidR="002E468A">
        <w:rPr>
          <w:rFonts w:ascii="Arial Narrow" w:hAnsi="Arial Narrow" w:cs="Arial"/>
          <w:b/>
          <w:sz w:val="26"/>
          <w:szCs w:val="26"/>
        </w:rPr>
        <w:t xml:space="preserve">d.o.o. </w:t>
      </w:r>
      <w:r w:rsidRPr="00047131">
        <w:rPr>
          <w:rFonts w:ascii="Arial Narrow" w:hAnsi="Arial Narrow" w:cs="Arial"/>
          <w:b/>
          <w:sz w:val="26"/>
          <w:szCs w:val="26"/>
        </w:rPr>
        <w:t>raspolaže sledećim vozilima u okviru svog voznog parka:</w:t>
      </w:r>
    </w:p>
    <w:p w:rsidR="004667AF" w:rsidRDefault="004667AF" w:rsidP="004667AF">
      <w:pPr>
        <w:pStyle w:val="ListParagraph"/>
        <w:jc w:val="both"/>
        <w:rPr>
          <w:rFonts w:ascii="Arial Narrow" w:hAnsi="Arial Narrow" w:cs="Arial"/>
          <w:b/>
          <w:sz w:val="26"/>
          <w:szCs w:val="26"/>
        </w:rPr>
      </w:pPr>
    </w:p>
    <w:tbl>
      <w:tblPr>
        <w:tblW w:w="7654"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50"/>
        <w:gridCol w:w="2552"/>
        <w:gridCol w:w="1984"/>
        <w:gridCol w:w="2268"/>
      </w:tblGrid>
      <w:tr w:rsidR="00CA3DED" w:rsidRPr="00231382" w:rsidTr="00255696">
        <w:trPr>
          <w:trHeight w:val="316"/>
        </w:trPr>
        <w:tc>
          <w:tcPr>
            <w:tcW w:w="7654" w:type="dxa"/>
            <w:gridSpan w:val="4"/>
          </w:tcPr>
          <w:p w:rsidR="00CA3DED" w:rsidRPr="004A2610" w:rsidRDefault="00CA3DED" w:rsidP="00232A67">
            <w:pPr>
              <w:pStyle w:val="NoSpacing"/>
              <w:jc w:val="center"/>
              <w:rPr>
                <w:rFonts w:ascii="Arial Narrow" w:hAnsi="Arial Narrow"/>
                <w:b/>
                <w:sz w:val="20"/>
                <w:szCs w:val="20"/>
              </w:rPr>
            </w:pPr>
            <w:r>
              <w:rPr>
                <w:rFonts w:ascii="Arial Narrow" w:hAnsi="Arial Narrow"/>
                <w:b/>
                <w:sz w:val="20"/>
                <w:szCs w:val="20"/>
              </w:rPr>
              <w:t>TERETNA VOZILA - KAMIONI</w:t>
            </w:r>
          </w:p>
        </w:tc>
      </w:tr>
      <w:tr w:rsidR="00CA3DED" w:rsidRPr="00231382" w:rsidTr="002B504D">
        <w:trPr>
          <w:trHeight w:val="316"/>
        </w:trPr>
        <w:tc>
          <w:tcPr>
            <w:tcW w:w="850"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R.BR.</w:t>
            </w:r>
          </w:p>
        </w:tc>
        <w:tc>
          <w:tcPr>
            <w:tcW w:w="2552"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TIP</w:t>
            </w:r>
          </w:p>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VOZILA</w:t>
            </w:r>
          </w:p>
        </w:tc>
        <w:tc>
          <w:tcPr>
            <w:tcW w:w="1984"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GODINA PROIZVODNJE</w:t>
            </w:r>
          </w:p>
        </w:tc>
        <w:tc>
          <w:tcPr>
            <w:tcW w:w="2268"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VRSTA</w:t>
            </w:r>
          </w:p>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VOZILA</w:t>
            </w:r>
          </w:p>
        </w:tc>
      </w:tr>
      <w:tr w:rsidR="00CA3DED" w:rsidRPr="004A2610" w:rsidTr="002B504D">
        <w:trPr>
          <w:trHeight w:val="202"/>
        </w:trPr>
        <w:tc>
          <w:tcPr>
            <w:tcW w:w="850" w:type="dxa"/>
          </w:tcPr>
          <w:p w:rsidR="00CA3DED" w:rsidRPr="00003338" w:rsidRDefault="00CA3DED" w:rsidP="00232A67">
            <w:pPr>
              <w:pStyle w:val="NoSpacing"/>
              <w:jc w:val="center"/>
              <w:rPr>
                <w:rFonts w:ascii="Arial Narrow" w:hAnsi="Arial Narrow"/>
                <w:b/>
                <w:sz w:val="20"/>
                <w:szCs w:val="20"/>
                <w:lang w:val="sr-Cyrl-CS"/>
              </w:rPr>
            </w:pPr>
            <w:r w:rsidRPr="00003338">
              <w:rPr>
                <w:rFonts w:ascii="Arial Narrow" w:hAnsi="Arial Narrow"/>
                <w:b/>
                <w:sz w:val="20"/>
                <w:szCs w:val="20"/>
                <w:lang w:val="sr-Cyrl-CS"/>
              </w:rPr>
              <w:t>1.</w:t>
            </w:r>
          </w:p>
        </w:tc>
        <w:tc>
          <w:tcPr>
            <w:tcW w:w="2552" w:type="dxa"/>
          </w:tcPr>
          <w:p w:rsidR="00CA3DED" w:rsidRPr="004A2610" w:rsidRDefault="00CA3DED" w:rsidP="00736396">
            <w:pPr>
              <w:pStyle w:val="NoSpacing"/>
              <w:rPr>
                <w:rFonts w:ascii="Arial Narrow" w:hAnsi="Arial Narrow"/>
                <w:sz w:val="20"/>
                <w:szCs w:val="20"/>
                <w:lang w:val="sr-Cyrl-CS"/>
              </w:rPr>
            </w:pPr>
            <w:r w:rsidRPr="004A2610">
              <w:rPr>
                <w:rFonts w:ascii="Arial Narrow" w:hAnsi="Arial Narrow"/>
                <w:sz w:val="20"/>
                <w:szCs w:val="20"/>
                <w:lang w:val="sr-Cyrl-CS"/>
              </w:rPr>
              <w:t>Zastava Kiper</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1997</w:t>
            </w:r>
          </w:p>
        </w:tc>
        <w:tc>
          <w:tcPr>
            <w:tcW w:w="2268" w:type="dxa"/>
          </w:tcPr>
          <w:p w:rsidR="00CA3DED" w:rsidRPr="004A2610" w:rsidRDefault="00CA3DED" w:rsidP="00736396">
            <w:pPr>
              <w:pStyle w:val="NoSpacing"/>
              <w:jc w:val="right"/>
              <w:rPr>
                <w:rFonts w:ascii="Arial Narrow" w:hAnsi="Arial Narrow"/>
                <w:sz w:val="20"/>
                <w:szCs w:val="20"/>
                <w:lang w:val="sr-Cyrl-CS"/>
              </w:rPr>
            </w:pPr>
            <w:r w:rsidRPr="004A2610">
              <w:rPr>
                <w:rFonts w:ascii="Arial Narrow" w:hAnsi="Arial Narrow"/>
                <w:sz w:val="20"/>
                <w:szCs w:val="20"/>
                <w:lang w:val="sr-Cyrl-CS"/>
              </w:rPr>
              <w:t>Teretno</w:t>
            </w:r>
            <w:r w:rsidRPr="004A2610">
              <w:rPr>
                <w:rFonts w:ascii="Arial Narrow" w:hAnsi="Arial Narrow"/>
                <w:sz w:val="20"/>
                <w:szCs w:val="20"/>
              </w:rPr>
              <w:t xml:space="preserve"> – kamion</w:t>
            </w:r>
          </w:p>
        </w:tc>
      </w:tr>
      <w:tr w:rsidR="00CA3DED" w:rsidRPr="004A2610" w:rsidTr="002B504D">
        <w:trPr>
          <w:trHeight w:val="202"/>
        </w:trPr>
        <w:tc>
          <w:tcPr>
            <w:tcW w:w="850" w:type="dxa"/>
          </w:tcPr>
          <w:p w:rsidR="00CA3DED" w:rsidRPr="00003338" w:rsidRDefault="00CA3DED" w:rsidP="00255696">
            <w:pPr>
              <w:pStyle w:val="NoSpacing"/>
              <w:jc w:val="center"/>
              <w:rPr>
                <w:rFonts w:ascii="Arial Narrow" w:hAnsi="Arial Narrow"/>
                <w:b/>
                <w:sz w:val="20"/>
                <w:szCs w:val="20"/>
                <w:lang w:val="sr-Cyrl-CS"/>
              </w:rPr>
            </w:pPr>
            <w:r w:rsidRPr="00003338">
              <w:rPr>
                <w:rFonts w:ascii="Arial Narrow" w:hAnsi="Arial Narrow"/>
                <w:b/>
                <w:sz w:val="20"/>
                <w:szCs w:val="20"/>
                <w:lang w:val="sr-Cyrl-CS"/>
              </w:rPr>
              <w:t>2.</w:t>
            </w:r>
          </w:p>
        </w:tc>
        <w:tc>
          <w:tcPr>
            <w:tcW w:w="2552" w:type="dxa"/>
          </w:tcPr>
          <w:p w:rsidR="00CA3DED" w:rsidRDefault="00CA3DED" w:rsidP="00255696">
            <w:pPr>
              <w:pStyle w:val="NoSpacing"/>
              <w:rPr>
                <w:rFonts w:ascii="Arial Narrow" w:hAnsi="Arial Narrow"/>
                <w:sz w:val="20"/>
                <w:szCs w:val="20"/>
              </w:rPr>
            </w:pPr>
            <w:r>
              <w:rPr>
                <w:rFonts w:ascii="Arial Narrow" w:hAnsi="Arial Narrow"/>
                <w:sz w:val="20"/>
                <w:szCs w:val="20"/>
              </w:rPr>
              <w:t>Iveco Cargo</w:t>
            </w:r>
          </w:p>
        </w:tc>
        <w:tc>
          <w:tcPr>
            <w:tcW w:w="1984" w:type="dxa"/>
          </w:tcPr>
          <w:p w:rsidR="00CA3DED" w:rsidRPr="00147077" w:rsidRDefault="00CA3DED" w:rsidP="00255696">
            <w:pPr>
              <w:pStyle w:val="NoSpacing"/>
              <w:jc w:val="center"/>
              <w:rPr>
                <w:rFonts w:ascii="Arial Narrow" w:hAnsi="Arial Narrow"/>
                <w:sz w:val="20"/>
                <w:szCs w:val="20"/>
              </w:rPr>
            </w:pPr>
            <w:r>
              <w:rPr>
                <w:rFonts w:ascii="Arial Narrow" w:hAnsi="Arial Narrow"/>
                <w:sz w:val="20"/>
                <w:szCs w:val="20"/>
              </w:rPr>
              <w:t>2002</w:t>
            </w:r>
          </w:p>
        </w:tc>
        <w:tc>
          <w:tcPr>
            <w:tcW w:w="2268" w:type="dxa"/>
          </w:tcPr>
          <w:p w:rsidR="00CA3DED" w:rsidRDefault="00CA3DED" w:rsidP="00255696">
            <w:pPr>
              <w:pStyle w:val="NoSpacing"/>
              <w:jc w:val="right"/>
              <w:rPr>
                <w:rFonts w:ascii="Arial Narrow" w:hAnsi="Arial Narrow"/>
                <w:sz w:val="20"/>
                <w:szCs w:val="20"/>
              </w:rPr>
            </w:pPr>
            <w:r>
              <w:rPr>
                <w:rFonts w:ascii="Arial Narrow" w:hAnsi="Arial Narrow"/>
                <w:sz w:val="20"/>
                <w:szCs w:val="20"/>
              </w:rPr>
              <w:t>Teretno kamion</w:t>
            </w:r>
          </w:p>
        </w:tc>
      </w:tr>
      <w:tr w:rsidR="00CA3DED" w:rsidRPr="004A2610" w:rsidTr="002B504D">
        <w:trPr>
          <w:trHeight w:val="166"/>
        </w:trPr>
        <w:tc>
          <w:tcPr>
            <w:tcW w:w="850" w:type="dxa"/>
          </w:tcPr>
          <w:p w:rsidR="00CA3DED" w:rsidRPr="00003338" w:rsidRDefault="00CA3DED" w:rsidP="00255696">
            <w:pPr>
              <w:pStyle w:val="NoSpacing"/>
              <w:jc w:val="center"/>
              <w:rPr>
                <w:rFonts w:ascii="Arial Narrow" w:hAnsi="Arial Narrow"/>
                <w:b/>
                <w:sz w:val="20"/>
                <w:szCs w:val="20"/>
                <w:lang w:val="sr-Cyrl-CS"/>
              </w:rPr>
            </w:pPr>
            <w:r w:rsidRPr="00003338">
              <w:rPr>
                <w:rFonts w:ascii="Arial Narrow" w:hAnsi="Arial Narrow"/>
                <w:b/>
                <w:sz w:val="20"/>
                <w:szCs w:val="20"/>
                <w:lang w:val="sr-Cyrl-CS"/>
              </w:rPr>
              <w:t>3.</w:t>
            </w:r>
          </w:p>
        </w:tc>
        <w:tc>
          <w:tcPr>
            <w:tcW w:w="2552" w:type="dxa"/>
          </w:tcPr>
          <w:p w:rsidR="00CA3DED" w:rsidRPr="004A2610" w:rsidRDefault="00CA3DED" w:rsidP="00CE5114">
            <w:pPr>
              <w:pStyle w:val="NoSpacing"/>
              <w:rPr>
                <w:rFonts w:ascii="Arial Narrow" w:hAnsi="Arial Narrow"/>
                <w:sz w:val="20"/>
                <w:szCs w:val="20"/>
                <w:lang w:val="sr-Cyrl-CS"/>
              </w:rPr>
            </w:pPr>
            <w:r w:rsidRPr="004A2610">
              <w:rPr>
                <w:rFonts w:ascii="Arial Narrow" w:hAnsi="Arial Narrow"/>
                <w:sz w:val="20"/>
                <w:szCs w:val="20"/>
                <w:lang w:val="sr-Cyrl-CS"/>
              </w:rPr>
              <w:t>K</w:t>
            </w:r>
            <w:r>
              <w:rPr>
                <w:rFonts w:ascii="Arial Narrow" w:hAnsi="Arial Narrow"/>
                <w:sz w:val="20"/>
                <w:szCs w:val="20"/>
              </w:rPr>
              <w:t>IA</w:t>
            </w:r>
            <w:r w:rsidRPr="004A2610">
              <w:rPr>
                <w:rFonts w:ascii="Arial Narrow" w:hAnsi="Arial Narrow"/>
                <w:sz w:val="20"/>
                <w:szCs w:val="20"/>
                <w:lang w:val="sr-Cyrl-CS"/>
              </w:rPr>
              <w:t xml:space="preserve"> sanduč</w:t>
            </w:r>
            <w:r>
              <w:rPr>
                <w:rFonts w:ascii="Arial Narrow" w:hAnsi="Arial Narrow"/>
                <w:sz w:val="20"/>
                <w:szCs w:val="20"/>
              </w:rPr>
              <w:t>ar</w:t>
            </w:r>
            <w:r w:rsidRPr="004A2610">
              <w:rPr>
                <w:rFonts w:ascii="Arial Narrow" w:hAnsi="Arial Narrow"/>
                <w:sz w:val="20"/>
                <w:szCs w:val="20"/>
                <w:lang w:val="sr-Cyrl-CS"/>
              </w:rPr>
              <w:t xml:space="preserve"> – mini</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2003</w:t>
            </w:r>
          </w:p>
        </w:tc>
        <w:tc>
          <w:tcPr>
            <w:tcW w:w="2268" w:type="dxa"/>
          </w:tcPr>
          <w:p w:rsidR="00CA3DED" w:rsidRPr="004A2610" w:rsidRDefault="00CA3DED" w:rsidP="00736396">
            <w:pPr>
              <w:pStyle w:val="NoSpacing"/>
              <w:jc w:val="right"/>
              <w:rPr>
                <w:rFonts w:ascii="Arial Narrow" w:hAnsi="Arial Narrow"/>
                <w:sz w:val="20"/>
                <w:szCs w:val="20"/>
                <w:lang w:val="sr-Cyrl-CS"/>
              </w:rPr>
            </w:pPr>
            <w:r w:rsidRPr="004A2610">
              <w:rPr>
                <w:rFonts w:ascii="Arial Narrow" w:hAnsi="Arial Narrow"/>
                <w:sz w:val="20"/>
                <w:szCs w:val="20"/>
                <w:lang w:val="sr-Cyrl-CS"/>
              </w:rPr>
              <w:t>Teretno</w:t>
            </w:r>
            <w:r w:rsidRPr="004A2610">
              <w:rPr>
                <w:rFonts w:ascii="Arial Narrow" w:hAnsi="Arial Narrow"/>
                <w:sz w:val="20"/>
                <w:szCs w:val="20"/>
              </w:rPr>
              <w:t xml:space="preserve"> – kamion</w:t>
            </w:r>
          </w:p>
        </w:tc>
      </w:tr>
      <w:tr w:rsidR="00CA3DED" w:rsidRPr="004A2610" w:rsidTr="002B504D">
        <w:trPr>
          <w:trHeight w:val="200"/>
        </w:trPr>
        <w:tc>
          <w:tcPr>
            <w:tcW w:w="850" w:type="dxa"/>
          </w:tcPr>
          <w:p w:rsidR="00CA3DED" w:rsidRPr="00003338" w:rsidRDefault="00CA3DED" w:rsidP="00255696">
            <w:pPr>
              <w:pStyle w:val="NoSpacing"/>
              <w:jc w:val="center"/>
              <w:rPr>
                <w:rFonts w:ascii="Arial Narrow" w:hAnsi="Arial Narrow"/>
                <w:b/>
                <w:sz w:val="20"/>
                <w:szCs w:val="20"/>
                <w:lang w:val="sr-Cyrl-CS"/>
              </w:rPr>
            </w:pPr>
            <w:r w:rsidRPr="00003338">
              <w:rPr>
                <w:rFonts w:ascii="Arial Narrow" w:hAnsi="Arial Narrow"/>
                <w:b/>
                <w:sz w:val="20"/>
                <w:szCs w:val="20"/>
                <w:lang w:val="sr-Cyrl-CS"/>
              </w:rPr>
              <w:t>4.</w:t>
            </w:r>
          </w:p>
        </w:tc>
        <w:tc>
          <w:tcPr>
            <w:tcW w:w="2552" w:type="dxa"/>
          </w:tcPr>
          <w:p w:rsidR="00CA3DED" w:rsidRPr="004A2610" w:rsidRDefault="00CA3DED" w:rsidP="00736396">
            <w:pPr>
              <w:pStyle w:val="NoSpacing"/>
              <w:rPr>
                <w:rFonts w:ascii="Arial Narrow" w:hAnsi="Arial Narrow"/>
                <w:sz w:val="20"/>
                <w:szCs w:val="20"/>
                <w:lang w:val="sr-Cyrl-CS"/>
              </w:rPr>
            </w:pPr>
            <w:r w:rsidRPr="004A2610">
              <w:rPr>
                <w:rFonts w:ascii="Arial Narrow" w:hAnsi="Arial Narrow"/>
                <w:sz w:val="20"/>
                <w:szCs w:val="20"/>
                <w:lang w:val="sr-Cyrl-CS"/>
              </w:rPr>
              <w:t>Fap 1318 Cistijerna</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2008</w:t>
            </w:r>
          </w:p>
        </w:tc>
        <w:tc>
          <w:tcPr>
            <w:tcW w:w="2268" w:type="dxa"/>
          </w:tcPr>
          <w:p w:rsidR="00CA3DED" w:rsidRPr="004A2610" w:rsidRDefault="00CA3DED" w:rsidP="00147077">
            <w:pPr>
              <w:pStyle w:val="NoSpacing"/>
              <w:jc w:val="right"/>
              <w:rPr>
                <w:rFonts w:ascii="Arial Narrow" w:hAnsi="Arial Narrow"/>
                <w:sz w:val="20"/>
                <w:szCs w:val="20"/>
                <w:lang w:val="sr-Cyrl-CS"/>
              </w:rPr>
            </w:pPr>
            <w:r>
              <w:rPr>
                <w:rFonts w:ascii="Arial Narrow" w:hAnsi="Arial Narrow"/>
                <w:sz w:val="20"/>
                <w:szCs w:val="20"/>
              </w:rPr>
              <w:t xml:space="preserve"> Specijalno t</w:t>
            </w:r>
            <w:r w:rsidRPr="004A2610">
              <w:rPr>
                <w:rFonts w:ascii="Arial Narrow" w:hAnsi="Arial Narrow"/>
                <w:sz w:val="20"/>
                <w:szCs w:val="20"/>
                <w:lang w:val="sr-Cyrl-CS"/>
              </w:rPr>
              <w:t>eretno</w:t>
            </w:r>
            <w:r w:rsidRPr="004A2610">
              <w:rPr>
                <w:rFonts w:ascii="Arial Narrow" w:hAnsi="Arial Narrow"/>
                <w:sz w:val="20"/>
                <w:szCs w:val="20"/>
              </w:rPr>
              <w:t xml:space="preserve"> – kamion</w:t>
            </w:r>
          </w:p>
        </w:tc>
      </w:tr>
      <w:tr w:rsidR="00CA3DED" w:rsidRPr="004A2610" w:rsidTr="002B504D">
        <w:trPr>
          <w:trHeight w:val="178"/>
        </w:trPr>
        <w:tc>
          <w:tcPr>
            <w:tcW w:w="850" w:type="dxa"/>
          </w:tcPr>
          <w:p w:rsidR="00CA3DED" w:rsidRPr="00003338" w:rsidRDefault="00CA3DED" w:rsidP="00255696">
            <w:pPr>
              <w:pStyle w:val="NoSpacing"/>
              <w:jc w:val="center"/>
              <w:rPr>
                <w:rFonts w:ascii="Arial Narrow" w:hAnsi="Arial Narrow"/>
                <w:b/>
                <w:sz w:val="20"/>
                <w:szCs w:val="20"/>
                <w:lang w:val="sr-Cyrl-CS"/>
              </w:rPr>
            </w:pPr>
            <w:r w:rsidRPr="00003338">
              <w:rPr>
                <w:rFonts w:ascii="Arial Narrow" w:hAnsi="Arial Narrow"/>
                <w:b/>
                <w:sz w:val="20"/>
                <w:szCs w:val="20"/>
                <w:lang w:val="sr-Cyrl-CS"/>
              </w:rPr>
              <w:t>5.</w:t>
            </w:r>
          </w:p>
        </w:tc>
        <w:tc>
          <w:tcPr>
            <w:tcW w:w="2552" w:type="dxa"/>
          </w:tcPr>
          <w:p w:rsidR="00CA3DED" w:rsidRPr="004A2610" w:rsidRDefault="00CA3DED" w:rsidP="00736396">
            <w:pPr>
              <w:pStyle w:val="NoSpacing"/>
              <w:rPr>
                <w:rFonts w:ascii="Arial Narrow" w:hAnsi="Arial Narrow"/>
                <w:sz w:val="20"/>
                <w:szCs w:val="20"/>
                <w:lang w:val="sr-Cyrl-CS"/>
              </w:rPr>
            </w:pPr>
            <w:r w:rsidRPr="004A2610">
              <w:rPr>
                <w:rFonts w:ascii="Arial Narrow" w:hAnsi="Arial Narrow"/>
                <w:sz w:val="20"/>
                <w:szCs w:val="20"/>
                <w:lang w:val="sr-Cyrl-CS"/>
              </w:rPr>
              <w:t>MAN TGM 18.250</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2015</w:t>
            </w:r>
          </w:p>
        </w:tc>
        <w:tc>
          <w:tcPr>
            <w:tcW w:w="2268" w:type="dxa"/>
          </w:tcPr>
          <w:p w:rsidR="00CA3DED" w:rsidRPr="004A2610" w:rsidRDefault="00CA3DED" w:rsidP="00736396">
            <w:pPr>
              <w:pStyle w:val="NoSpacing"/>
              <w:jc w:val="right"/>
              <w:rPr>
                <w:rFonts w:ascii="Arial Narrow" w:hAnsi="Arial Narrow"/>
                <w:sz w:val="20"/>
                <w:szCs w:val="20"/>
                <w:lang w:val="sr-Cyrl-CS"/>
              </w:rPr>
            </w:pPr>
            <w:r w:rsidRPr="004A2610">
              <w:rPr>
                <w:rFonts w:ascii="Arial Narrow" w:hAnsi="Arial Narrow"/>
                <w:sz w:val="20"/>
                <w:szCs w:val="20"/>
                <w:lang w:val="sr-Cyrl-CS"/>
              </w:rPr>
              <w:t>Teretno</w:t>
            </w:r>
            <w:r w:rsidRPr="004A2610">
              <w:rPr>
                <w:rFonts w:ascii="Arial Narrow" w:hAnsi="Arial Narrow"/>
                <w:sz w:val="20"/>
                <w:szCs w:val="20"/>
              </w:rPr>
              <w:t xml:space="preserve"> – kamion</w:t>
            </w:r>
          </w:p>
        </w:tc>
      </w:tr>
      <w:tr w:rsidR="00CA3DED" w:rsidRPr="004A2610" w:rsidTr="002B504D">
        <w:trPr>
          <w:trHeight w:val="154"/>
        </w:trPr>
        <w:tc>
          <w:tcPr>
            <w:tcW w:w="850" w:type="dxa"/>
          </w:tcPr>
          <w:p w:rsidR="00CA3DED" w:rsidRPr="00003338" w:rsidRDefault="00CA3DED" w:rsidP="00255696">
            <w:pPr>
              <w:pStyle w:val="NoSpacing"/>
              <w:jc w:val="center"/>
              <w:rPr>
                <w:rFonts w:ascii="Arial Narrow" w:hAnsi="Arial Narrow"/>
                <w:b/>
                <w:sz w:val="20"/>
                <w:szCs w:val="20"/>
                <w:lang w:val="sr-Cyrl-CS"/>
              </w:rPr>
            </w:pPr>
            <w:r w:rsidRPr="00003338">
              <w:rPr>
                <w:rFonts w:ascii="Arial Narrow" w:hAnsi="Arial Narrow"/>
                <w:b/>
                <w:sz w:val="20"/>
                <w:szCs w:val="20"/>
                <w:lang w:val="sr-Cyrl-CS"/>
              </w:rPr>
              <w:t>6.</w:t>
            </w:r>
          </w:p>
        </w:tc>
        <w:tc>
          <w:tcPr>
            <w:tcW w:w="2552" w:type="dxa"/>
          </w:tcPr>
          <w:p w:rsidR="00CA3DED" w:rsidRPr="004A2610" w:rsidRDefault="00CA3DED" w:rsidP="00147077">
            <w:pPr>
              <w:pStyle w:val="NoSpacing"/>
              <w:rPr>
                <w:rFonts w:ascii="Arial Narrow" w:hAnsi="Arial Narrow"/>
                <w:sz w:val="20"/>
                <w:szCs w:val="20"/>
                <w:lang w:val="sr-Cyrl-CS"/>
              </w:rPr>
            </w:pPr>
            <w:r w:rsidRPr="004A2610">
              <w:rPr>
                <w:rFonts w:ascii="Arial Narrow" w:hAnsi="Arial Narrow"/>
                <w:sz w:val="20"/>
                <w:szCs w:val="20"/>
                <w:lang w:val="sr-Cyrl-CS"/>
              </w:rPr>
              <w:t>Ren</w:t>
            </w:r>
            <w:r>
              <w:rPr>
                <w:rFonts w:ascii="Arial Narrow" w:hAnsi="Arial Narrow"/>
                <w:sz w:val="20"/>
                <w:szCs w:val="20"/>
              </w:rPr>
              <w:t>ault</w:t>
            </w:r>
            <w:r w:rsidRPr="004A2610">
              <w:rPr>
                <w:rFonts w:ascii="Arial Narrow" w:hAnsi="Arial Narrow"/>
                <w:sz w:val="20"/>
                <w:szCs w:val="20"/>
                <w:lang w:val="sr-Cyrl-CS"/>
              </w:rPr>
              <w:t xml:space="preserve"> Master</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2016</w:t>
            </w:r>
          </w:p>
        </w:tc>
        <w:tc>
          <w:tcPr>
            <w:tcW w:w="2268" w:type="dxa"/>
          </w:tcPr>
          <w:p w:rsidR="00CA3DED" w:rsidRPr="004A2610" w:rsidRDefault="00CA3DED" w:rsidP="00736396">
            <w:pPr>
              <w:pStyle w:val="NoSpacing"/>
              <w:jc w:val="right"/>
              <w:rPr>
                <w:rFonts w:ascii="Arial Narrow" w:hAnsi="Arial Narrow"/>
                <w:sz w:val="20"/>
                <w:szCs w:val="20"/>
                <w:lang w:val="sr-Cyrl-CS"/>
              </w:rPr>
            </w:pPr>
            <w:r w:rsidRPr="004A2610">
              <w:rPr>
                <w:rFonts w:ascii="Arial Narrow" w:hAnsi="Arial Narrow"/>
                <w:sz w:val="20"/>
                <w:szCs w:val="20"/>
                <w:lang w:val="sr-Cyrl-CS"/>
              </w:rPr>
              <w:t>Teretno</w:t>
            </w:r>
            <w:r w:rsidRPr="004A2610">
              <w:rPr>
                <w:rFonts w:ascii="Arial Narrow" w:hAnsi="Arial Narrow"/>
                <w:sz w:val="20"/>
                <w:szCs w:val="20"/>
              </w:rPr>
              <w:t xml:space="preserve"> – kamion</w:t>
            </w:r>
          </w:p>
        </w:tc>
      </w:tr>
      <w:tr w:rsidR="00CA3DED" w:rsidRPr="004A2610" w:rsidTr="002B504D">
        <w:trPr>
          <w:trHeight w:val="188"/>
        </w:trPr>
        <w:tc>
          <w:tcPr>
            <w:tcW w:w="850" w:type="dxa"/>
          </w:tcPr>
          <w:p w:rsidR="00CA3DED" w:rsidRPr="00CA3DED" w:rsidRDefault="00CA3DED" w:rsidP="00232A67">
            <w:pPr>
              <w:pStyle w:val="NoSpacing"/>
              <w:jc w:val="center"/>
              <w:rPr>
                <w:rFonts w:ascii="Arial Narrow" w:hAnsi="Arial Narrow"/>
                <w:b/>
                <w:sz w:val="20"/>
                <w:szCs w:val="20"/>
              </w:rPr>
            </w:pPr>
            <w:r>
              <w:rPr>
                <w:rFonts w:ascii="Arial Narrow" w:hAnsi="Arial Narrow"/>
                <w:b/>
                <w:sz w:val="20"/>
                <w:szCs w:val="20"/>
              </w:rPr>
              <w:t>7.</w:t>
            </w:r>
          </w:p>
        </w:tc>
        <w:tc>
          <w:tcPr>
            <w:tcW w:w="2552" w:type="dxa"/>
          </w:tcPr>
          <w:p w:rsidR="00CA3DED" w:rsidRPr="004A2610" w:rsidRDefault="00CA3DED" w:rsidP="00CE5114">
            <w:pPr>
              <w:pStyle w:val="NoSpacing"/>
              <w:rPr>
                <w:rFonts w:ascii="Arial Narrow" w:hAnsi="Arial Narrow"/>
                <w:sz w:val="20"/>
                <w:szCs w:val="20"/>
                <w:lang w:val="sr-Cyrl-CS"/>
              </w:rPr>
            </w:pPr>
            <w:r w:rsidRPr="004A2610">
              <w:rPr>
                <w:rFonts w:ascii="Arial Narrow" w:hAnsi="Arial Narrow"/>
                <w:sz w:val="20"/>
                <w:szCs w:val="20"/>
                <w:lang w:val="sr-Cyrl-CS"/>
              </w:rPr>
              <w:t>Ren</w:t>
            </w:r>
            <w:r>
              <w:rPr>
                <w:rFonts w:ascii="Arial Narrow" w:hAnsi="Arial Narrow"/>
                <w:sz w:val="20"/>
                <w:szCs w:val="20"/>
              </w:rPr>
              <w:t>ault</w:t>
            </w:r>
            <w:r w:rsidRPr="004A2610">
              <w:rPr>
                <w:rFonts w:ascii="Arial Narrow" w:hAnsi="Arial Narrow"/>
                <w:sz w:val="20"/>
                <w:szCs w:val="20"/>
                <w:lang w:val="sr-Cyrl-CS"/>
              </w:rPr>
              <w:t xml:space="preserve"> Master</w:t>
            </w:r>
          </w:p>
        </w:tc>
        <w:tc>
          <w:tcPr>
            <w:tcW w:w="1984" w:type="dxa"/>
          </w:tcPr>
          <w:p w:rsidR="00CA3DED" w:rsidRPr="00C05D3B" w:rsidRDefault="00CA3DED" w:rsidP="00736396">
            <w:pPr>
              <w:pStyle w:val="NoSpacing"/>
              <w:jc w:val="center"/>
              <w:rPr>
                <w:rFonts w:ascii="Arial Narrow" w:hAnsi="Arial Narrow"/>
                <w:sz w:val="20"/>
                <w:szCs w:val="20"/>
              </w:rPr>
            </w:pPr>
            <w:r>
              <w:rPr>
                <w:rFonts w:ascii="Arial Narrow" w:hAnsi="Arial Narrow"/>
                <w:sz w:val="20"/>
                <w:szCs w:val="20"/>
                <w:lang w:val="sr-Cyrl-CS"/>
              </w:rPr>
              <w:t>201</w:t>
            </w:r>
            <w:r>
              <w:rPr>
                <w:rFonts w:ascii="Arial Narrow" w:hAnsi="Arial Narrow"/>
                <w:sz w:val="20"/>
                <w:szCs w:val="20"/>
              </w:rPr>
              <w:t>8</w:t>
            </w:r>
          </w:p>
        </w:tc>
        <w:tc>
          <w:tcPr>
            <w:tcW w:w="2268" w:type="dxa"/>
          </w:tcPr>
          <w:p w:rsidR="00CA3DED" w:rsidRPr="004A2610" w:rsidRDefault="00CA3DED" w:rsidP="00736396">
            <w:pPr>
              <w:pStyle w:val="NoSpacing"/>
              <w:jc w:val="right"/>
              <w:rPr>
                <w:rFonts w:ascii="Arial Narrow" w:hAnsi="Arial Narrow"/>
                <w:sz w:val="20"/>
                <w:szCs w:val="20"/>
                <w:lang w:val="sr-Cyrl-CS"/>
              </w:rPr>
            </w:pPr>
            <w:r w:rsidRPr="004A2610">
              <w:rPr>
                <w:rFonts w:ascii="Arial Narrow" w:hAnsi="Arial Narrow"/>
                <w:sz w:val="20"/>
                <w:szCs w:val="20"/>
                <w:lang w:val="sr-Cyrl-CS"/>
              </w:rPr>
              <w:t>Teretno</w:t>
            </w:r>
            <w:r w:rsidRPr="004A2610">
              <w:rPr>
                <w:rFonts w:ascii="Arial Narrow" w:hAnsi="Arial Narrow"/>
                <w:sz w:val="20"/>
                <w:szCs w:val="20"/>
              </w:rPr>
              <w:t xml:space="preserve"> – kamion</w:t>
            </w:r>
          </w:p>
        </w:tc>
      </w:tr>
      <w:tr w:rsidR="00CA3DED" w:rsidRPr="004A2610" w:rsidTr="002B504D">
        <w:trPr>
          <w:trHeight w:val="188"/>
        </w:trPr>
        <w:tc>
          <w:tcPr>
            <w:tcW w:w="850" w:type="dxa"/>
          </w:tcPr>
          <w:p w:rsidR="00CA3DED" w:rsidRPr="00CA3DED" w:rsidRDefault="00CA3DED" w:rsidP="00232A67">
            <w:pPr>
              <w:pStyle w:val="NoSpacing"/>
              <w:jc w:val="center"/>
              <w:rPr>
                <w:rFonts w:ascii="Arial Narrow" w:hAnsi="Arial Narrow"/>
                <w:b/>
                <w:sz w:val="20"/>
                <w:szCs w:val="20"/>
              </w:rPr>
            </w:pPr>
            <w:r>
              <w:rPr>
                <w:rFonts w:ascii="Arial Narrow" w:hAnsi="Arial Narrow"/>
                <w:b/>
                <w:sz w:val="20"/>
                <w:szCs w:val="20"/>
              </w:rPr>
              <w:t>8.</w:t>
            </w:r>
          </w:p>
        </w:tc>
        <w:tc>
          <w:tcPr>
            <w:tcW w:w="2552" w:type="dxa"/>
          </w:tcPr>
          <w:p w:rsidR="00CA3DED" w:rsidRPr="00147077" w:rsidRDefault="00CA3DED" w:rsidP="00255696">
            <w:pPr>
              <w:pStyle w:val="NoSpacing"/>
              <w:rPr>
                <w:rFonts w:ascii="Arial Narrow" w:hAnsi="Arial Narrow"/>
                <w:sz w:val="20"/>
                <w:szCs w:val="20"/>
              </w:rPr>
            </w:pPr>
            <w:r>
              <w:rPr>
                <w:rFonts w:ascii="Arial Narrow" w:hAnsi="Arial Narrow"/>
                <w:sz w:val="20"/>
                <w:szCs w:val="20"/>
              </w:rPr>
              <w:t>Iveco Eurocargo Cistijerna</w:t>
            </w:r>
          </w:p>
        </w:tc>
        <w:tc>
          <w:tcPr>
            <w:tcW w:w="1984" w:type="dxa"/>
          </w:tcPr>
          <w:p w:rsidR="00CA3DED" w:rsidRPr="00147077" w:rsidRDefault="00CA3DED" w:rsidP="00255696">
            <w:pPr>
              <w:pStyle w:val="NoSpacing"/>
              <w:jc w:val="center"/>
              <w:rPr>
                <w:rFonts w:ascii="Arial Narrow" w:hAnsi="Arial Narrow"/>
                <w:sz w:val="20"/>
                <w:szCs w:val="20"/>
              </w:rPr>
            </w:pPr>
            <w:r>
              <w:rPr>
                <w:rFonts w:ascii="Arial Narrow" w:hAnsi="Arial Narrow"/>
                <w:sz w:val="20"/>
                <w:szCs w:val="20"/>
              </w:rPr>
              <w:t>2019</w:t>
            </w:r>
          </w:p>
        </w:tc>
        <w:tc>
          <w:tcPr>
            <w:tcW w:w="2268" w:type="dxa"/>
          </w:tcPr>
          <w:p w:rsidR="00CA3DED" w:rsidRPr="004A2610" w:rsidRDefault="00CA3DED" w:rsidP="00255696">
            <w:pPr>
              <w:pStyle w:val="NoSpacing"/>
              <w:jc w:val="right"/>
              <w:rPr>
                <w:rFonts w:ascii="Arial Narrow" w:hAnsi="Arial Narrow"/>
                <w:sz w:val="20"/>
                <w:szCs w:val="20"/>
                <w:lang w:val="sr-Cyrl-CS"/>
              </w:rPr>
            </w:pPr>
            <w:r>
              <w:rPr>
                <w:rFonts w:ascii="Arial Narrow" w:hAnsi="Arial Narrow"/>
                <w:sz w:val="20"/>
                <w:szCs w:val="20"/>
              </w:rPr>
              <w:t>Specijalno t</w:t>
            </w:r>
            <w:r w:rsidRPr="004A2610">
              <w:rPr>
                <w:rFonts w:ascii="Arial Narrow" w:hAnsi="Arial Narrow"/>
                <w:sz w:val="20"/>
                <w:szCs w:val="20"/>
                <w:lang w:val="sr-Cyrl-CS"/>
              </w:rPr>
              <w:t>eretno</w:t>
            </w:r>
            <w:r w:rsidRPr="004A2610">
              <w:rPr>
                <w:rFonts w:ascii="Arial Narrow" w:hAnsi="Arial Narrow"/>
                <w:sz w:val="20"/>
                <w:szCs w:val="20"/>
              </w:rPr>
              <w:t xml:space="preserve"> – kamion</w:t>
            </w:r>
          </w:p>
        </w:tc>
      </w:tr>
      <w:tr w:rsidR="00CA3DED" w:rsidRPr="004A2610" w:rsidTr="00CA3DED">
        <w:trPr>
          <w:trHeight w:val="188"/>
        </w:trPr>
        <w:tc>
          <w:tcPr>
            <w:tcW w:w="7654" w:type="dxa"/>
            <w:gridSpan w:val="4"/>
            <w:tcBorders>
              <w:left w:val="nil"/>
              <w:right w:val="nil"/>
            </w:tcBorders>
          </w:tcPr>
          <w:p w:rsidR="00CA3DED" w:rsidRDefault="00CA3DED" w:rsidP="00255696">
            <w:pPr>
              <w:pStyle w:val="NoSpacing"/>
              <w:jc w:val="right"/>
              <w:rPr>
                <w:rFonts w:ascii="Arial Narrow" w:hAnsi="Arial Narrow"/>
                <w:sz w:val="20"/>
                <w:szCs w:val="20"/>
              </w:rPr>
            </w:pPr>
          </w:p>
          <w:p w:rsidR="004667AF" w:rsidRDefault="004667AF" w:rsidP="004667AF">
            <w:pPr>
              <w:pStyle w:val="NoSpacing"/>
              <w:rPr>
                <w:rFonts w:ascii="Arial Narrow" w:hAnsi="Arial Narrow"/>
                <w:sz w:val="20"/>
                <w:szCs w:val="20"/>
              </w:rPr>
            </w:pPr>
          </w:p>
        </w:tc>
      </w:tr>
      <w:tr w:rsidR="00CA3DED" w:rsidRPr="004A2610" w:rsidTr="00255696">
        <w:trPr>
          <w:trHeight w:val="188"/>
        </w:trPr>
        <w:tc>
          <w:tcPr>
            <w:tcW w:w="7654" w:type="dxa"/>
            <w:gridSpan w:val="4"/>
          </w:tcPr>
          <w:p w:rsidR="00CA3DED" w:rsidRPr="00CA3DED" w:rsidRDefault="00CA3DED" w:rsidP="00CA3DED">
            <w:pPr>
              <w:pStyle w:val="NoSpacing"/>
              <w:jc w:val="center"/>
              <w:rPr>
                <w:rFonts w:ascii="Arial Narrow" w:hAnsi="Arial Narrow"/>
                <w:b/>
                <w:sz w:val="20"/>
                <w:szCs w:val="20"/>
              </w:rPr>
            </w:pPr>
            <w:r w:rsidRPr="00CA3DED">
              <w:rPr>
                <w:rFonts w:ascii="Arial Narrow" w:hAnsi="Arial Narrow"/>
                <w:b/>
                <w:sz w:val="20"/>
                <w:szCs w:val="20"/>
              </w:rPr>
              <w:t>TERETNA DOSTAVNA I DOSTAVNA VOZILA</w:t>
            </w:r>
          </w:p>
        </w:tc>
      </w:tr>
      <w:tr w:rsidR="00CA3DED" w:rsidRPr="004A2610" w:rsidTr="002B504D">
        <w:trPr>
          <w:trHeight w:val="188"/>
        </w:trPr>
        <w:tc>
          <w:tcPr>
            <w:tcW w:w="850"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R.BR.</w:t>
            </w:r>
          </w:p>
        </w:tc>
        <w:tc>
          <w:tcPr>
            <w:tcW w:w="2552"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TIP</w:t>
            </w:r>
          </w:p>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VOZILA</w:t>
            </w:r>
          </w:p>
        </w:tc>
        <w:tc>
          <w:tcPr>
            <w:tcW w:w="1984"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GODINA PROIZVODNJE</w:t>
            </w:r>
          </w:p>
        </w:tc>
        <w:tc>
          <w:tcPr>
            <w:tcW w:w="2268"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VRSTA</w:t>
            </w:r>
          </w:p>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VOZILA</w:t>
            </w:r>
          </w:p>
        </w:tc>
      </w:tr>
      <w:tr w:rsidR="00CA3DED" w:rsidRPr="004A2610" w:rsidTr="002B504D">
        <w:trPr>
          <w:trHeight w:val="188"/>
        </w:trPr>
        <w:tc>
          <w:tcPr>
            <w:tcW w:w="850" w:type="dxa"/>
          </w:tcPr>
          <w:p w:rsidR="00CA3DED" w:rsidRPr="00CA3DED" w:rsidRDefault="00CA3DED" w:rsidP="00255696">
            <w:pPr>
              <w:pStyle w:val="NoSpacing"/>
              <w:jc w:val="center"/>
              <w:rPr>
                <w:rFonts w:ascii="Arial Narrow" w:hAnsi="Arial Narrow"/>
                <w:b/>
                <w:sz w:val="20"/>
                <w:szCs w:val="20"/>
              </w:rPr>
            </w:pPr>
            <w:r>
              <w:rPr>
                <w:rFonts w:ascii="Arial Narrow" w:hAnsi="Arial Narrow"/>
                <w:b/>
                <w:sz w:val="20"/>
                <w:szCs w:val="20"/>
              </w:rPr>
              <w:t>1.</w:t>
            </w:r>
          </w:p>
        </w:tc>
        <w:tc>
          <w:tcPr>
            <w:tcW w:w="2552" w:type="dxa"/>
          </w:tcPr>
          <w:p w:rsidR="00CA3DED" w:rsidRPr="004A2610" w:rsidRDefault="00CA3DED" w:rsidP="00255696">
            <w:pPr>
              <w:pStyle w:val="NoSpacing"/>
              <w:rPr>
                <w:rFonts w:ascii="Arial Narrow" w:hAnsi="Arial Narrow"/>
                <w:sz w:val="20"/>
                <w:szCs w:val="20"/>
                <w:lang w:val="sr-Cyrl-CS"/>
              </w:rPr>
            </w:pPr>
            <w:r w:rsidRPr="004A2610">
              <w:rPr>
                <w:rFonts w:ascii="Arial Narrow" w:hAnsi="Arial Narrow"/>
                <w:sz w:val="20"/>
                <w:szCs w:val="20"/>
              </w:rPr>
              <w:t xml:space="preserve"> WW </w:t>
            </w:r>
            <w:r w:rsidRPr="004A2610">
              <w:rPr>
                <w:rFonts w:ascii="Arial Narrow" w:hAnsi="Arial Narrow"/>
                <w:sz w:val="20"/>
                <w:szCs w:val="20"/>
                <w:lang w:val="sr-Cyrl-CS"/>
              </w:rPr>
              <w:t>Kedi 1,9 d</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2003</w:t>
            </w:r>
          </w:p>
        </w:tc>
        <w:tc>
          <w:tcPr>
            <w:tcW w:w="2268" w:type="dxa"/>
          </w:tcPr>
          <w:p w:rsidR="00CA3DED" w:rsidRPr="004A2610" w:rsidRDefault="00CA3DED" w:rsidP="00255696">
            <w:pPr>
              <w:pStyle w:val="NoSpacing"/>
              <w:jc w:val="right"/>
              <w:rPr>
                <w:rFonts w:ascii="Arial Narrow" w:hAnsi="Arial Narrow"/>
                <w:sz w:val="20"/>
                <w:szCs w:val="20"/>
              </w:rPr>
            </w:pPr>
            <w:r w:rsidRPr="004A2610">
              <w:rPr>
                <w:rFonts w:ascii="Arial Narrow" w:hAnsi="Arial Narrow"/>
                <w:sz w:val="20"/>
                <w:szCs w:val="20"/>
              </w:rPr>
              <w:t>Dostavno</w:t>
            </w:r>
          </w:p>
        </w:tc>
      </w:tr>
      <w:tr w:rsidR="00CA3DED" w:rsidRPr="004A2610" w:rsidTr="002B504D">
        <w:trPr>
          <w:trHeight w:val="188"/>
        </w:trPr>
        <w:tc>
          <w:tcPr>
            <w:tcW w:w="850" w:type="dxa"/>
          </w:tcPr>
          <w:p w:rsidR="00CA3DED" w:rsidRPr="00CA3DED" w:rsidRDefault="00CA3DED" w:rsidP="00255696">
            <w:pPr>
              <w:pStyle w:val="NoSpacing"/>
              <w:jc w:val="center"/>
              <w:rPr>
                <w:rFonts w:ascii="Arial Narrow" w:hAnsi="Arial Narrow"/>
                <w:b/>
                <w:sz w:val="20"/>
                <w:szCs w:val="20"/>
              </w:rPr>
            </w:pPr>
            <w:r>
              <w:rPr>
                <w:rFonts w:ascii="Arial Narrow" w:hAnsi="Arial Narrow"/>
                <w:b/>
                <w:sz w:val="20"/>
                <w:szCs w:val="20"/>
              </w:rPr>
              <w:t>2.</w:t>
            </w:r>
          </w:p>
        </w:tc>
        <w:tc>
          <w:tcPr>
            <w:tcW w:w="2552" w:type="dxa"/>
          </w:tcPr>
          <w:p w:rsidR="00CA3DED" w:rsidRPr="004A2610" w:rsidRDefault="00CA3DED" w:rsidP="00255696">
            <w:pPr>
              <w:pStyle w:val="NoSpacing"/>
              <w:rPr>
                <w:rFonts w:ascii="Arial Narrow" w:hAnsi="Arial Narrow"/>
                <w:sz w:val="20"/>
                <w:szCs w:val="20"/>
                <w:lang w:val="sr-Cyrl-CS"/>
              </w:rPr>
            </w:pPr>
            <w:r w:rsidRPr="004A2610">
              <w:rPr>
                <w:rFonts w:ascii="Arial Narrow" w:hAnsi="Arial Narrow"/>
                <w:sz w:val="20"/>
                <w:szCs w:val="20"/>
              </w:rPr>
              <w:t xml:space="preserve"> WW </w:t>
            </w:r>
            <w:r w:rsidRPr="004A2610">
              <w:rPr>
                <w:rFonts w:ascii="Arial Narrow" w:hAnsi="Arial Narrow"/>
                <w:sz w:val="20"/>
                <w:szCs w:val="20"/>
                <w:lang w:val="sr-Cyrl-CS"/>
              </w:rPr>
              <w:t>Kedi 1,9 d</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2003</w:t>
            </w:r>
          </w:p>
        </w:tc>
        <w:tc>
          <w:tcPr>
            <w:tcW w:w="2268" w:type="dxa"/>
          </w:tcPr>
          <w:p w:rsidR="00CA3DED" w:rsidRPr="004A2610" w:rsidRDefault="00CA3DED" w:rsidP="00255696">
            <w:pPr>
              <w:pStyle w:val="NoSpacing"/>
              <w:jc w:val="right"/>
              <w:rPr>
                <w:rFonts w:ascii="Arial Narrow" w:hAnsi="Arial Narrow"/>
                <w:sz w:val="20"/>
                <w:szCs w:val="20"/>
              </w:rPr>
            </w:pPr>
            <w:r w:rsidRPr="004A2610">
              <w:rPr>
                <w:rFonts w:ascii="Arial Narrow" w:hAnsi="Arial Narrow"/>
                <w:sz w:val="20"/>
                <w:szCs w:val="20"/>
              </w:rPr>
              <w:t xml:space="preserve">Dostavno </w:t>
            </w:r>
          </w:p>
        </w:tc>
      </w:tr>
      <w:tr w:rsidR="00CA3DED" w:rsidRPr="004A2610" w:rsidTr="002B504D">
        <w:trPr>
          <w:trHeight w:val="188"/>
        </w:trPr>
        <w:tc>
          <w:tcPr>
            <w:tcW w:w="850" w:type="dxa"/>
          </w:tcPr>
          <w:p w:rsidR="00CA3DED" w:rsidRPr="00CA3DED" w:rsidRDefault="00CA3DED" w:rsidP="00255696">
            <w:pPr>
              <w:pStyle w:val="NoSpacing"/>
              <w:jc w:val="center"/>
              <w:rPr>
                <w:rFonts w:ascii="Arial Narrow" w:hAnsi="Arial Narrow"/>
                <w:b/>
                <w:sz w:val="20"/>
                <w:szCs w:val="20"/>
              </w:rPr>
            </w:pPr>
            <w:r>
              <w:rPr>
                <w:rFonts w:ascii="Arial Narrow" w:hAnsi="Arial Narrow"/>
                <w:b/>
                <w:sz w:val="20"/>
                <w:szCs w:val="20"/>
              </w:rPr>
              <w:t>3.</w:t>
            </w:r>
          </w:p>
        </w:tc>
        <w:tc>
          <w:tcPr>
            <w:tcW w:w="2552" w:type="dxa"/>
          </w:tcPr>
          <w:p w:rsidR="00CA3DED" w:rsidRPr="004A2610" w:rsidRDefault="00CA3DED" w:rsidP="00255696">
            <w:pPr>
              <w:pStyle w:val="NoSpacing"/>
              <w:rPr>
                <w:rFonts w:ascii="Arial Narrow" w:hAnsi="Arial Narrow"/>
                <w:sz w:val="20"/>
                <w:szCs w:val="20"/>
              </w:rPr>
            </w:pPr>
            <w:r w:rsidRPr="004A2610">
              <w:rPr>
                <w:rFonts w:ascii="Arial Narrow" w:hAnsi="Arial Narrow"/>
                <w:sz w:val="20"/>
                <w:szCs w:val="20"/>
              </w:rPr>
              <w:t>Dacia Logan (karavan)</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2008</w:t>
            </w:r>
          </w:p>
        </w:tc>
        <w:tc>
          <w:tcPr>
            <w:tcW w:w="2268" w:type="dxa"/>
          </w:tcPr>
          <w:p w:rsidR="00CA3DED" w:rsidRPr="004A2610" w:rsidRDefault="00CA3DED" w:rsidP="00255696">
            <w:pPr>
              <w:pStyle w:val="NoSpacing"/>
              <w:jc w:val="right"/>
              <w:rPr>
                <w:rFonts w:ascii="Arial Narrow" w:hAnsi="Arial Narrow"/>
                <w:sz w:val="20"/>
                <w:szCs w:val="20"/>
              </w:rPr>
            </w:pPr>
            <w:r w:rsidRPr="004A2610">
              <w:rPr>
                <w:rFonts w:ascii="Arial Narrow" w:hAnsi="Arial Narrow"/>
                <w:sz w:val="20"/>
                <w:szCs w:val="20"/>
              </w:rPr>
              <w:t xml:space="preserve">Dostavno </w:t>
            </w:r>
          </w:p>
        </w:tc>
      </w:tr>
      <w:tr w:rsidR="00CA3DED" w:rsidRPr="004A2610" w:rsidTr="002B504D">
        <w:trPr>
          <w:trHeight w:val="188"/>
        </w:trPr>
        <w:tc>
          <w:tcPr>
            <w:tcW w:w="850" w:type="dxa"/>
          </w:tcPr>
          <w:p w:rsidR="00CA3DED" w:rsidRPr="00CA3DED" w:rsidRDefault="00CA3DED" w:rsidP="00255696">
            <w:pPr>
              <w:pStyle w:val="NoSpacing"/>
              <w:jc w:val="center"/>
              <w:rPr>
                <w:rFonts w:ascii="Arial Narrow" w:hAnsi="Arial Narrow"/>
                <w:b/>
                <w:sz w:val="20"/>
                <w:szCs w:val="20"/>
              </w:rPr>
            </w:pPr>
            <w:r>
              <w:rPr>
                <w:rFonts w:ascii="Arial Narrow" w:hAnsi="Arial Narrow"/>
                <w:b/>
                <w:sz w:val="20"/>
                <w:szCs w:val="20"/>
              </w:rPr>
              <w:t>4.</w:t>
            </w:r>
          </w:p>
        </w:tc>
        <w:tc>
          <w:tcPr>
            <w:tcW w:w="2552" w:type="dxa"/>
          </w:tcPr>
          <w:p w:rsidR="00CA3DED" w:rsidRPr="004A2610" w:rsidRDefault="00CA3DED" w:rsidP="00255696">
            <w:pPr>
              <w:pStyle w:val="NoSpacing"/>
              <w:rPr>
                <w:rFonts w:ascii="Arial Narrow" w:hAnsi="Arial Narrow"/>
                <w:sz w:val="20"/>
                <w:szCs w:val="20"/>
              </w:rPr>
            </w:pPr>
            <w:r w:rsidRPr="004A2610">
              <w:rPr>
                <w:rFonts w:ascii="Arial Narrow" w:hAnsi="Arial Narrow"/>
                <w:sz w:val="20"/>
                <w:szCs w:val="20"/>
              </w:rPr>
              <w:t>Dacia Logan (karavan)</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2008</w:t>
            </w:r>
          </w:p>
        </w:tc>
        <w:tc>
          <w:tcPr>
            <w:tcW w:w="2268" w:type="dxa"/>
          </w:tcPr>
          <w:p w:rsidR="00CA3DED" w:rsidRPr="004A2610" w:rsidRDefault="00CA3DED" w:rsidP="00255696">
            <w:pPr>
              <w:pStyle w:val="NoSpacing"/>
              <w:jc w:val="right"/>
              <w:rPr>
                <w:rFonts w:ascii="Arial Narrow" w:hAnsi="Arial Narrow"/>
                <w:sz w:val="20"/>
                <w:szCs w:val="20"/>
              </w:rPr>
            </w:pPr>
            <w:r w:rsidRPr="004A2610">
              <w:rPr>
                <w:rFonts w:ascii="Arial Narrow" w:hAnsi="Arial Narrow"/>
                <w:sz w:val="20"/>
                <w:szCs w:val="20"/>
              </w:rPr>
              <w:t>Dostavno</w:t>
            </w:r>
          </w:p>
        </w:tc>
      </w:tr>
      <w:tr w:rsidR="00CA3DED" w:rsidRPr="004A2610" w:rsidTr="002B504D">
        <w:trPr>
          <w:trHeight w:val="188"/>
        </w:trPr>
        <w:tc>
          <w:tcPr>
            <w:tcW w:w="850" w:type="dxa"/>
          </w:tcPr>
          <w:p w:rsidR="00CA3DED" w:rsidRPr="00CA3DED" w:rsidRDefault="00CA3DED" w:rsidP="00255696">
            <w:pPr>
              <w:pStyle w:val="NoSpacing"/>
              <w:jc w:val="center"/>
              <w:rPr>
                <w:rFonts w:ascii="Arial Narrow" w:hAnsi="Arial Narrow"/>
                <w:b/>
                <w:sz w:val="20"/>
                <w:szCs w:val="20"/>
              </w:rPr>
            </w:pPr>
            <w:r>
              <w:rPr>
                <w:rFonts w:ascii="Arial Narrow" w:hAnsi="Arial Narrow"/>
                <w:b/>
                <w:sz w:val="20"/>
                <w:szCs w:val="20"/>
              </w:rPr>
              <w:t>5.</w:t>
            </w:r>
          </w:p>
        </w:tc>
        <w:tc>
          <w:tcPr>
            <w:tcW w:w="2552" w:type="dxa"/>
          </w:tcPr>
          <w:p w:rsidR="00CA3DED" w:rsidRPr="004A2610" w:rsidRDefault="00CA3DED" w:rsidP="00255696">
            <w:pPr>
              <w:pStyle w:val="NoSpacing"/>
              <w:rPr>
                <w:rFonts w:ascii="Arial Narrow" w:hAnsi="Arial Narrow"/>
                <w:sz w:val="20"/>
                <w:szCs w:val="20"/>
                <w:lang w:val="sr-Cyrl-CS"/>
              </w:rPr>
            </w:pPr>
            <w:r w:rsidRPr="004A2610">
              <w:rPr>
                <w:rFonts w:ascii="Arial Narrow" w:hAnsi="Arial Narrow"/>
                <w:sz w:val="20"/>
                <w:szCs w:val="20"/>
                <w:lang w:val="sr-Cyrl-CS"/>
              </w:rPr>
              <w:t xml:space="preserve">Lada </w:t>
            </w:r>
            <w:r>
              <w:rPr>
                <w:rFonts w:ascii="Arial Narrow" w:hAnsi="Arial Narrow"/>
                <w:sz w:val="20"/>
                <w:szCs w:val="20"/>
              </w:rPr>
              <w:t>N</w:t>
            </w:r>
            <w:r w:rsidRPr="004A2610">
              <w:rPr>
                <w:rFonts w:ascii="Arial Narrow" w:hAnsi="Arial Narrow"/>
                <w:sz w:val="20"/>
                <w:szCs w:val="20"/>
                <w:lang w:val="sr-Cyrl-CS"/>
              </w:rPr>
              <w:t>iva</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2008</w:t>
            </w:r>
          </w:p>
        </w:tc>
        <w:tc>
          <w:tcPr>
            <w:tcW w:w="2268" w:type="dxa"/>
          </w:tcPr>
          <w:p w:rsidR="00CA3DED" w:rsidRPr="004A2610" w:rsidRDefault="00CA3DED" w:rsidP="00255696">
            <w:pPr>
              <w:pStyle w:val="NoSpacing"/>
              <w:jc w:val="right"/>
              <w:rPr>
                <w:rFonts w:ascii="Arial Narrow" w:hAnsi="Arial Narrow"/>
                <w:sz w:val="20"/>
                <w:szCs w:val="20"/>
              </w:rPr>
            </w:pPr>
            <w:r w:rsidRPr="004A2610">
              <w:rPr>
                <w:rFonts w:ascii="Arial Narrow" w:hAnsi="Arial Narrow"/>
                <w:sz w:val="20"/>
                <w:szCs w:val="20"/>
              </w:rPr>
              <w:t>Dostavno</w:t>
            </w:r>
          </w:p>
        </w:tc>
      </w:tr>
      <w:tr w:rsidR="00CA3DED" w:rsidRPr="004A2610" w:rsidTr="002B504D">
        <w:trPr>
          <w:trHeight w:val="188"/>
        </w:trPr>
        <w:tc>
          <w:tcPr>
            <w:tcW w:w="850" w:type="dxa"/>
          </w:tcPr>
          <w:p w:rsidR="00CA3DED" w:rsidRPr="00CA3DED" w:rsidRDefault="00CA3DED" w:rsidP="00255696">
            <w:pPr>
              <w:pStyle w:val="NoSpacing"/>
              <w:jc w:val="center"/>
              <w:rPr>
                <w:rFonts w:ascii="Arial Narrow" w:hAnsi="Arial Narrow"/>
                <w:b/>
                <w:sz w:val="20"/>
                <w:szCs w:val="20"/>
              </w:rPr>
            </w:pPr>
            <w:r>
              <w:rPr>
                <w:rFonts w:ascii="Arial Narrow" w:hAnsi="Arial Narrow"/>
                <w:b/>
                <w:sz w:val="20"/>
                <w:szCs w:val="20"/>
              </w:rPr>
              <w:t>6.</w:t>
            </w:r>
          </w:p>
        </w:tc>
        <w:tc>
          <w:tcPr>
            <w:tcW w:w="2552" w:type="dxa"/>
          </w:tcPr>
          <w:p w:rsidR="00CA3DED" w:rsidRPr="004A2610" w:rsidRDefault="00CA3DED" w:rsidP="00CE5114">
            <w:pPr>
              <w:pStyle w:val="NoSpacing"/>
              <w:rPr>
                <w:rFonts w:ascii="Arial Narrow" w:hAnsi="Arial Narrow"/>
                <w:sz w:val="20"/>
                <w:szCs w:val="20"/>
                <w:lang w:val="sr-Cyrl-CS"/>
              </w:rPr>
            </w:pPr>
            <w:r w:rsidRPr="004A2610">
              <w:rPr>
                <w:rFonts w:ascii="Arial Narrow" w:hAnsi="Arial Narrow"/>
                <w:sz w:val="20"/>
                <w:szCs w:val="20"/>
                <w:lang w:val="sr-Cyrl-CS"/>
              </w:rPr>
              <w:t xml:space="preserve">Škoda </w:t>
            </w:r>
            <w:r>
              <w:rPr>
                <w:rFonts w:ascii="Arial Narrow" w:hAnsi="Arial Narrow"/>
                <w:sz w:val="20"/>
                <w:szCs w:val="20"/>
              </w:rPr>
              <w:t>P</w:t>
            </w:r>
            <w:r w:rsidRPr="004A2610">
              <w:rPr>
                <w:rFonts w:ascii="Arial Narrow" w:hAnsi="Arial Narrow"/>
                <w:sz w:val="20"/>
                <w:szCs w:val="20"/>
                <w:lang w:val="sr-Cyrl-CS"/>
              </w:rPr>
              <w:t>raktik</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2008</w:t>
            </w:r>
          </w:p>
        </w:tc>
        <w:tc>
          <w:tcPr>
            <w:tcW w:w="2268" w:type="dxa"/>
          </w:tcPr>
          <w:p w:rsidR="00CA3DED" w:rsidRPr="004A2610" w:rsidRDefault="00CA3DED" w:rsidP="00736396">
            <w:pPr>
              <w:jc w:val="right"/>
              <w:rPr>
                <w:rFonts w:ascii="Arial Narrow" w:hAnsi="Arial Narrow"/>
                <w:sz w:val="20"/>
                <w:szCs w:val="20"/>
              </w:rPr>
            </w:pPr>
            <w:r w:rsidRPr="004A2610">
              <w:rPr>
                <w:rFonts w:ascii="Arial Narrow" w:hAnsi="Arial Narrow"/>
                <w:sz w:val="20"/>
                <w:szCs w:val="20"/>
              </w:rPr>
              <w:t>T</w:t>
            </w:r>
            <w:r w:rsidRPr="004A2610">
              <w:rPr>
                <w:rFonts w:ascii="Arial Narrow" w:hAnsi="Arial Narrow"/>
                <w:sz w:val="20"/>
                <w:szCs w:val="20"/>
                <w:lang w:val="sr-Cyrl-CS"/>
              </w:rPr>
              <w:t>eretno</w:t>
            </w:r>
            <w:r w:rsidRPr="004A2610">
              <w:rPr>
                <w:rFonts w:ascii="Arial Narrow" w:hAnsi="Arial Narrow"/>
                <w:sz w:val="20"/>
                <w:szCs w:val="20"/>
              </w:rPr>
              <w:t xml:space="preserve"> - dostavno</w:t>
            </w:r>
          </w:p>
        </w:tc>
      </w:tr>
      <w:tr w:rsidR="00CA3DED" w:rsidRPr="004A2610" w:rsidTr="002B504D">
        <w:trPr>
          <w:trHeight w:val="188"/>
        </w:trPr>
        <w:tc>
          <w:tcPr>
            <w:tcW w:w="850" w:type="dxa"/>
          </w:tcPr>
          <w:p w:rsidR="00CA3DED" w:rsidRPr="00CA3DED" w:rsidRDefault="00CA3DED" w:rsidP="00255696">
            <w:pPr>
              <w:pStyle w:val="NoSpacing"/>
              <w:jc w:val="center"/>
              <w:rPr>
                <w:rFonts w:ascii="Arial Narrow" w:hAnsi="Arial Narrow"/>
                <w:b/>
                <w:sz w:val="20"/>
                <w:szCs w:val="20"/>
              </w:rPr>
            </w:pPr>
            <w:r>
              <w:rPr>
                <w:rFonts w:ascii="Arial Narrow" w:hAnsi="Arial Narrow"/>
                <w:b/>
                <w:sz w:val="20"/>
                <w:szCs w:val="20"/>
              </w:rPr>
              <w:t>7.</w:t>
            </w:r>
          </w:p>
        </w:tc>
        <w:tc>
          <w:tcPr>
            <w:tcW w:w="2552" w:type="dxa"/>
          </w:tcPr>
          <w:p w:rsidR="00CA3DED" w:rsidRPr="004A2610" w:rsidRDefault="00CA3DED" w:rsidP="00CE5114">
            <w:pPr>
              <w:pStyle w:val="NoSpacing"/>
              <w:rPr>
                <w:rFonts w:ascii="Arial Narrow" w:hAnsi="Arial Narrow"/>
                <w:sz w:val="20"/>
                <w:szCs w:val="20"/>
                <w:lang w:val="sr-Cyrl-CS"/>
              </w:rPr>
            </w:pPr>
            <w:r w:rsidRPr="004A2610">
              <w:rPr>
                <w:rFonts w:ascii="Arial Narrow" w:hAnsi="Arial Narrow"/>
                <w:sz w:val="20"/>
                <w:szCs w:val="20"/>
                <w:lang w:val="sr-Cyrl-CS"/>
              </w:rPr>
              <w:t>Ren</w:t>
            </w:r>
            <w:r>
              <w:rPr>
                <w:rFonts w:ascii="Arial Narrow" w:hAnsi="Arial Narrow"/>
                <w:sz w:val="20"/>
                <w:szCs w:val="20"/>
              </w:rPr>
              <w:t>ault</w:t>
            </w:r>
            <w:r w:rsidRPr="004A2610">
              <w:rPr>
                <w:rFonts w:ascii="Arial Narrow" w:hAnsi="Arial Narrow"/>
                <w:sz w:val="20"/>
                <w:szCs w:val="20"/>
                <w:lang w:val="sr-Cyrl-CS"/>
              </w:rPr>
              <w:t xml:space="preserve"> </w:t>
            </w:r>
            <w:r>
              <w:rPr>
                <w:rFonts w:ascii="Arial Narrow" w:hAnsi="Arial Narrow"/>
                <w:sz w:val="20"/>
                <w:szCs w:val="20"/>
              </w:rPr>
              <w:t>C</w:t>
            </w:r>
            <w:r w:rsidRPr="004A2610">
              <w:rPr>
                <w:rFonts w:ascii="Arial Narrow" w:hAnsi="Arial Narrow"/>
                <w:sz w:val="20"/>
                <w:szCs w:val="20"/>
                <w:lang w:val="sr-Cyrl-CS"/>
              </w:rPr>
              <w:t xml:space="preserve">lio </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2009</w:t>
            </w:r>
          </w:p>
        </w:tc>
        <w:tc>
          <w:tcPr>
            <w:tcW w:w="2268" w:type="dxa"/>
          </w:tcPr>
          <w:p w:rsidR="00CA3DED" w:rsidRPr="004A2610" w:rsidRDefault="00CA3DED" w:rsidP="00736396">
            <w:pPr>
              <w:jc w:val="right"/>
              <w:rPr>
                <w:rFonts w:ascii="Arial Narrow" w:hAnsi="Arial Narrow"/>
                <w:sz w:val="20"/>
                <w:szCs w:val="20"/>
              </w:rPr>
            </w:pPr>
            <w:r w:rsidRPr="004A2610">
              <w:rPr>
                <w:rFonts w:ascii="Arial Narrow" w:hAnsi="Arial Narrow"/>
                <w:sz w:val="20"/>
                <w:szCs w:val="20"/>
              </w:rPr>
              <w:t>T</w:t>
            </w:r>
            <w:r w:rsidRPr="004A2610">
              <w:rPr>
                <w:rFonts w:ascii="Arial Narrow" w:hAnsi="Arial Narrow"/>
                <w:sz w:val="20"/>
                <w:szCs w:val="20"/>
                <w:lang w:val="sr-Cyrl-CS"/>
              </w:rPr>
              <w:t>eretno</w:t>
            </w:r>
            <w:r w:rsidRPr="004A2610">
              <w:rPr>
                <w:rFonts w:ascii="Arial Narrow" w:hAnsi="Arial Narrow"/>
                <w:sz w:val="20"/>
                <w:szCs w:val="20"/>
              </w:rPr>
              <w:t xml:space="preserve"> - dostavno</w:t>
            </w:r>
          </w:p>
        </w:tc>
      </w:tr>
      <w:tr w:rsidR="00CA3DED" w:rsidRPr="004A2610" w:rsidTr="002B504D">
        <w:trPr>
          <w:trHeight w:val="188"/>
        </w:trPr>
        <w:tc>
          <w:tcPr>
            <w:tcW w:w="850" w:type="dxa"/>
          </w:tcPr>
          <w:p w:rsidR="00CA3DED" w:rsidRPr="00C05D3B" w:rsidRDefault="00CA3DED" w:rsidP="00255696">
            <w:pPr>
              <w:pStyle w:val="NoSpacing"/>
              <w:jc w:val="center"/>
              <w:rPr>
                <w:rFonts w:ascii="Arial Narrow" w:hAnsi="Arial Narrow"/>
                <w:b/>
                <w:sz w:val="20"/>
                <w:szCs w:val="20"/>
              </w:rPr>
            </w:pPr>
            <w:r>
              <w:rPr>
                <w:rFonts w:ascii="Arial Narrow" w:hAnsi="Arial Narrow"/>
                <w:b/>
                <w:sz w:val="20"/>
                <w:szCs w:val="20"/>
              </w:rPr>
              <w:t>8.</w:t>
            </w:r>
          </w:p>
        </w:tc>
        <w:tc>
          <w:tcPr>
            <w:tcW w:w="2552" w:type="dxa"/>
          </w:tcPr>
          <w:p w:rsidR="00CA3DED" w:rsidRPr="004A2610" w:rsidRDefault="00CA3DED" w:rsidP="00736396">
            <w:pPr>
              <w:pStyle w:val="NoSpacing"/>
              <w:rPr>
                <w:rFonts w:ascii="Arial Narrow" w:hAnsi="Arial Narrow"/>
                <w:sz w:val="20"/>
                <w:szCs w:val="20"/>
                <w:lang w:val="sr-Cyrl-CS"/>
              </w:rPr>
            </w:pPr>
            <w:r w:rsidRPr="004A2610">
              <w:rPr>
                <w:rFonts w:ascii="Arial Narrow" w:hAnsi="Arial Narrow"/>
                <w:sz w:val="20"/>
                <w:szCs w:val="20"/>
                <w:lang w:val="sr-Cyrl-CS"/>
              </w:rPr>
              <w:t>Ren</w:t>
            </w:r>
            <w:r>
              <w:rPr>
                <w:rFonts w:ascii="Arial Narrow" w:hAnsi="Arial Narrow"/>
                <w:sz w:val="20"/>
                <w:szCs w:val="20"/>
              </w:rPr>
              <w:t>ault</w:t>
            </w:r>
            <w:r w:rsidRPr="004A2610">
              <w:rPr>
                <w:rFonts w:ascii="Arial Narrow" w:hAnsi="Arial Narrow"/>
                <w:sz w:val="20"/>
                <w:szCs w:val="20"/>
                <w:lang w:val="sr-Cyrl-CS"/>
              </w:rPr>
              <w:t xml:space="preserve"> </w:t>
            </w:r>
            <w:r>
              <w:rPr>
                <w:rFonts w:ascii="Arial Narrow" w:hAnsi="Arial Narrow"/>
                <w:sz w:val="20"/>
                <w:szCs w:val="20"/>
              </w:rPr>
              <w:t>C</w:t>
            </w:r>
            <w:r w:rsidRPr="004A2610">
              <w:rPr>
                <w:rFonts w:ascii="Arial Narrow" w:hAnsi="Arial Narrow"/>
                <w:sz w:val="20"/>
                <w:szCs w:val="20"/>
                <w:lang w:val="sr-Cyrl-CS"/>
              </w:rPr>
              <w:t>lio</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2010</w:t>
            </w:r>
          </w:p>
        </w:tc>
        <w:tc>
          <w:tcPr>
            <w:tcW w:w="2268" w:type="dxa"/>
          </w:tcPr>
          <w:p w:rsidR="00CA3DED" w:rsidRPr="004A2610" w:rsidRDefault="00CA3DED" w:rsidP="00736396">
            <w:pPr>
              <w:jc w:val="right"/>
              <w:rPr>
                <w:rFonts w:ascii="Arial Narrow" w:hAnsi="Arial Narrow"/>
                <w:sz w:val="20"/>
                <w:szCs w:val="20"/>
              </w:rPr>
            </w:pPr>
            <w:r w:rsidRPr="004A2610">
              <w:rPr>
                <w:rFonts w:ascii="Arial Narrow" w:hAnsi="Arial Narrow"/>
                <w:sz w:val="20"/>
                <w:szCs w:val="20"/>
              </w:rPr>
              <w:t>T</w:t>
            </w:r>
            <w:r w:rsidRPr="004A2610">
              <w:rPr>
                <w:rFonts w:ascii="Arial Narrow" w:hAnsi="Arial Narrow"/>
                <w:sz w:val="20"/>
                <w:szCs w:val="20"/>
                <w:lang w:val="sr-Cyrl-CS"/>
              </w:rPr>
              <w:t>eretno</w:t>
            </w:r>
            <w:r w:rsidRPr="004A2610">
              <w:rPr>
                <w:rFonts w:ascii="Arial Narrow" w:hAnsi="Arial Narrow"/>
                <w:sz w:val="20"/>
                <w:szCs w:val="20"/>
              </w:rPr>
              <w:t xml:space="preserve"> - dostavno</w:t>
            </w:r>
          </w:p>
        </w:tc>
      </w:tr>
      <w:tr w:rsidR="00CA3DED" w:rsidRPr="004A2610" w:rsidTr="002B504D">
        <w:trPr>
          <w:trHeight w:val="188"/>
        </w:trPr>
        <w:tc>
          <w:tcPr>
            <w:tcW w:w="850" w:type="dxa"/>
          </w:tcPr>
          <w:p w:rsidR="00CA3DED" w:rsidRPr="00C05D3B" w:rsidRDefault="00CA3DED" w:rsidP="00255696">
            <w:pPr>
              <w:pStyle w:val="NoSpacing"/>
              <w:jc w:val="center"/>
              <w:rPr>
                <w:rFonts w:ascii="Arial Narrow" w:hAnsi="Arial Narrow"/>
                <w:b/>
                <w:sz w:val="20"/>
                <w:szCs w:val="20"/>
              </w:rPr>
            </w:pPr>
            <w:r>
              <w:rPr>
                <w:rFonts w:ascii="Arial Narrow" w:hAnsi="Arial Narrow"/>
                <w:b/>
                <w:sz w:val="20"/>
                <w:szCs w:val="20"/>
              </w:rPr>
              <w:t>9.</w:t>
            </w:r>
          </w:p>
        </w:tc>
        <w:tc>
          <w:tcPr>
            <w:tcW w:w="2552" w:type="dxa"/>
          </w:tcPr>
          <w:p w:rsidR="00CA3DED" w:rsidRPr="004A2610" w:rsidRDefault="00CA3DED" w:rsidP="00736396">
            <w:pPr>
              <w:pStyle w:val="NoSpacing"/>
              <w:rPr>
                <w:rFonts w:ascii="Arial Narrow" w:hAnsi="Arial Narrow"/>
                <w:sz w:val="20"/>
                <w:szCs w:val="20"/>
                <w:lang w:val="sr-Cyrl-CS"/>
              </w:rPr>
            </w:pPr>
            <w:r>
              <w:rPr>
                <w:rFonts w:ascii="Arial Narrow" w:hAnsi="Arial Narrow"/>
                <w:sz w:val="20"/>
                <w:szCs w:val="20"/>
                <w:lang w:val="sr-Cyrl-CS"/>
              </w:rPr>
              <w:t xml:space="preserve">Fiat </w:t>
            </w:r>
            <w:r>
              <w:rPr>
                <w:rFonts w:ascii="Arial Narrow" w:hAnsi="Arial Narrow"/>
                <w:sz w:val="20"/>
                <w:szCs w:val="20"/>
              </w:rPr>
              <w:t>P</w:t>
            </w:r>
            <w:r w:rsidRPr="004A2610">
              <w:rPr>
                <w:rFonts w:ascii="Arial Narrow" w:hAnsi="Arial Narrow"/>
                <w:sz w:val="20"/>
                <w:szCs w:val="20"/>
                <w:lang w:val="sr-Cyrl-CS"/>
              </w:rPr>
              <w:t>anda</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2010</w:t>
            </w:r>
          </w:p>
        </w:tc>
        <w:tc>
          <w:tcPr>
            <w:tcW w:w="2268" w:type="dxa"/>
          </w:tcPr>
          <w:p w:rsidR="00CA3DED" w:rsidRPr="004A2610" w:rsidRDefault="00CA3DED" w:rsidP="00736396">
            <w:pPr>
              <w:jc w:val="right"/>
              <w:rPr>
                <w:rFonts w:ascii="Arial Narrow" w:hAnsi="Arial Narrow"/>
                <w:sz w:val="20"/>
                <w:szCs w:val="20"/>
              </w:rPr>
            </w:pPr>
            <w:r w:rsidRPr="004A2610">
              <w:rPr>
                <w:rFonts w:ascii="Arial Narrow" w:hAnsi="Arial Narrow"/>
                <w:sz w:val="20"/>
                <w:szCs w:val="20"/>
              </w:rPr>
              <w:t>T</w:t>
            </w:r>
            <w:r w:rsidRPr="004A2610">
              <w:rPr>
                <w:rFonts w:ascii="Arial Narrow" w:hAnsi="Arial Narrow"/>
                <w:sz w:val="20"/>
                <w:szCs w:val="20"/>
                <w:lang w:val="sr-Cyrl-CS"/>
              </w:rPr>
              <w:t>eretno</w:t>
            </w:r>
            <w:r w:rsidRPr="004A2610">
              <w:rPr>
                <w:rFonts w:ascii="Arial Narrow" w:hAnsi="Arial Narrow"/>
                <w:sz w:val="20"/>
                <w:szCs w:val="20"/>
              </w:rPr>
              <w:t xml:space="preserve"> - dostavno</w:t>
            </w:r>
          </w:p>
        </w:tc>
      </w:tr>
      <w:tr w:rsidR="00CA3DED" w:rsidRPr="004A2610" w:rsidTr="002B504D">
        <w:trPr>
          <w:trHeight w:val="188"/>
        </w:trPr>
        <w:tc>
          <w:tcPr>
            <w:tcW w:w="850" w:type="dxa"/>
          </w:tcPr>
          <w:p w:rsidR="00CA3DED" w:rsidRPr="00C05D3B" w:rsidRDefault="00CA3DED" w:rsidP="00255696">
            <w:pPr>
              <w:pStyle w:val="NoSpacing"/>
              <w:jc w:val="center"/>
              <w:rPr>
                <w:rFonts w:ascii="Arial Narrow" w:hAnsi="Arial Narrow"/>
                <w:b/>
                <w:sz w:val="20"/>
                <w:szCs w:val="20"/>
              </w:rPr>
            </w:pPr>
            <w:r>
              <w:rPr>
                <w:rFonts w:ascii="Arial Narrow" w:hAnsi="Arial Narrow"/>
                <w:b/>
                <w:sz w:val="20"/>
                <w:szCs w:val="20"/>
              </w:rPr>
              <w:t>10.</w:t>
            </w:r>
          </w:p>
        </w:tc>
        <w:tc>
          <w:tcPr>
            <w:tcW w:w="2552" w:type="dxa"/>
          </w:tcPr>
          <w:p w:rsidR="00CA3DED" w:rsidRPr="004A2610" w:rsidRDefault="00CA3DED" w:rsidP="00736396">
            <w:pPr>
              <w:pStyle w:val="NoSpacing"/>
              <w:rPr>
                <w:rFonts w:ascii="Arial Narrow" w:hAnsi="Arial Narrow"/>
                <w:sz w:val="20"/>
                <w:szCs w:val="20"/>
                <w:lang w:val="sr-Cyrl-CS"/>
              </w:rPr>
            </w:pPr>
            <w:r>
              <w:rPr>
                <w:rFonts w:ascii="Arial Narrow" w:hAnsi="Arial Narrow"/>
                <w:sz w:val="20"/>
                <w:szCs w:val="20"/>
                <w:lang w:val="sr-Cyrl-CS"/>
              </w:rPr>
              <w:t xml:space="preserve">Fiat </w:t>
            </w:r>
            <w:r>
              <w:rPr>
                <w:rFonts w:ascii="Arial Narrow" w:hAnsi="Arial Narrow"/>
                <w:sz w:val="20"/>
                <w:szCs w:val="20"/>
              </w:rPr>
              <w:t>P</w:t>
            </w:r>
            <w:r w:rsidRPr="004A2610">
              <w:rPr>
                <w:rFonts w:ascii="Arial Narrow" w:hAnsi="Arial Narrow"/>
                <w:sz w:val="20"/>
                <w:szCs w:val="20"/>
                <w:lang w:val="sr-Cyrl-CS"/>
              </w:rPr>
              <w:t>anda</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2012</w:t>
            </w:r>
          </w:p>
        </w:tc>
        <w:tc>
          <w:tcPr>
            <w:tcW w:w="2268" w:type="dxa"/>
          </w:tcPr>
          <w:p w:rsidR="00CA3DED" w:rsidRPr="004A2610" w:rsidRDefault="00CA3DED" w:rsidP="00736396">
            <w:pPr>
              <w:jc w:val="right"/>
              <w:rPr>
                <w:rFonts w:ascii="Arial Narrow" w:hAnsi="Arial Narrow"/>
                <w:sz w:val="20"/>
                <w:szCs w:val="20"/>
              </w:rPr>
            </w:pPr>
            <w:r w:rsidRPr="004A2610">
              <w:rPr>
                <w:rFonts w:ascii="Arial Narrow" w:hAnsi="Arial Narrow"/>
                <w:sz w:val="20"/>
                <w:szCs w:val="20"/>
              </w:rPr>
              <w:t>T</w:t>
            </w:r>
            <w:r w:rsidRPr="004A2610">
              <w:rPr>
                <w:rFonts w:ascii="Arial Narrow" w:hAnsi="Arial Narrow"/>
                <w:sz w:val="20"/>
                <w:szCs w:val="20"/>
                <w:lang w:val="sr-Cyrl-CS"/>
              </w:rPr>
              <w:t>eretno</w:t>
            </w:r>
            <w:r w:rsidRPr="004A2610">
              <w:rPr>
                <w:rFonts w:ascii="Arial Narrow" w:hAnsi="Arial Narrow"/>
                <w:sz w:val="20"/>
                <w:szCs w:val="20"/>
              </w:rPr>
              <w:t xml:space="preserve"> - dostavno</w:t>
            </w:r>
          </w:p>
        </w:tc>
      </w:tr>
      <w:tr w:rsidR="00CA3DED" w:rsidRPr="004A2610" w:rsidTr="002B504D">
        <w:trPr>
          <w:trHeight w:val="188"/>
        </w:trPr>
        <w:tc>
          <w:tcPr>
            <w:tcW w:w="850" w:type="dxa"/>
          </w:tcPr>
          <w:p w:rsidR="00CA3DED" w:rsidRPr="00C05D3B" w:rsidRDefault="00CA3DED" w:rsidP="00255696">
            <w:pPr>
              <w:pStyle w:val="NoSpacing"/>
              <w:jc w:val="center"/>
              <w:rPr>
                <w:rFonts w:ascii="Arial Narrow" w:hAnsi="Arial Narrow"/>
                <w:b/>
                <w:sz w:val="20"/>
                <w:szCs w:val="20"/>
              </w:rPr>
            </w:pPr>
            <w:r>
              <w:rPr>
                <w:rFonts w:ascii="Arial Narrow" w:hAnsi="Arial Narrow"/>
                <w:b/>
                <w:sz w:val="20"/>
                <w:szCs w:val="20"/>
              </w:rPr>
              <w:t>11.</w:t>
            </w:r>
          </w:p>
        </w:tc>
        <w:tc>
          <w:tcPr>
            <w:tcW w:w="2552" w:type="dxa"/>
          </w:tcPr>
          <w:p w:rsidR="00CA3DED" w:rsidRPr="004A2610" w:rsidRDefault="00CA3DED" w:rsidP="00736396">
            <w:pPr>
              <w:pStyle w:val="NoSpacing"/>
              <w:rPr>
                <w:rFonts w:ascii="Arial Narrow" w:hAnsi="Arial Narrow"/>
                <w:sz w:val="20"/>
                <w:szCs w:val="20"/>
                <w:lang w:val="sr-Cyrl-CS"/>
              </w:rPr>
            </w:pPr>
            <w:r>
              <w:rPr>
                <w:rFonts w:ascii="Arial Narrow" w:hAnsi="Arial Narrow"/>
                <w:sz w:val="20"/>
                <w:szCs w:val="20"/>
                <w:lang w:val="sr-Cyrl-CS"/>
              </w:rPr>
              <w:t xml:space="preserve">Fiat </w:t>
            </w:r>
            <w:r>
              <w:rPr>
                <w:rFonts w:ascii="Arial Narrow" w:hAnsi="Arial Narrow"/>
                <w:sz w:val="20"/>
                <w:szCs w:val="20"/>
              </w:rPr>
              <w:t>D</w:t>
            </w:r>
            <w:r w:rsidRPr="004A2610">
              <w:rPr>
                <w:rFonts w:ascii="Arial Narrow" w:hAnsi="Arial Narrow"/>
                <w:sz w:val="20"/>
                <w:szCs w:val="20"/>
                <w:lang w:val="sr-Cyrl-CS"/>
              </w:rPr>
              <w:t>oblo</w:t>
            </w:r>
          </w:p>
        </w:tc>
        <w:tc>
          <w:tcPr>
            <w:tcW w:w="1984" w:type="dxa"/>
          </w:tcPr>
          <w:p w:rsidR="00CA3DED" w:rsidRPr="004A2610" w:rsidRDefault="00CA3DED" w:rsidP="00736396">
            <w:pPr>
              <w:pStyle w:val="NoSpacing"/>
              <w:jc w:val="center"/>
              <w:rPr>
                <w:rFonts w:ascii="Arial Narrow" w:hAnsi="Arial Narrow"/>
                <w:sz w:val="20"/>
                <w:szCs w:val="20"/>
                <w:lang w:val="sr-Cyrl-CS"/>
              </w:rPr>
            </w:pPr>
            <w:r w:rsidRPr="004A2610">
              <w:rPr>
                <w:rFonts w:ascii="Arial Narrow" w:hAnsi="Arial Narrow"/>
                <w:sz w:val="20"/>
                <w:szCs w:val="20"/>
                <w:lang w:val="sr-Cyrl-CS"/>
              </w:rPr>
              <w:t>2012</w:t>
            </w:r>
          </w:p>
        </w:tc>
        <w:tc>
          <w:tcPr>
            <w:tcW w:w="2268" w:type="dxa"/>
          </w:tcPr>
          <w:p w:rsidR="00CA3DED" w:rsidRPr="004A2610" w:rsidRDefault="00CA3DED" w:rsidP="00736396">
            <w:pPr>
              <w:pStyle w:val="NoSpacing"/>
              <w:jc w:val="right"/>
              <w:rPr>
                <w:rFonts w:ascii="Arial Narrow" w:hAnsi="Arial Narrow"/>
                <w:sz w:val="20"/>
                <w:szCs w:val="20"/>
                <w:lang w:val="sr-Cyrl-CS"/>
              </w:rPr>
            </w:pPr>
            <w:r w:rsidRPr="004A2610">
              <w:rPr>
                <w:rFonts w:ascii="Arial Narrow" w:hAnsi="Arial Narrow"/>
                <w:sz w:val="20"/>
                <w:szCs w:val="20"/>
              </w:rPr>
              <w:t>T</w:t>
            </w:r>
            <w:r w:rsidRPr="004A2610">
              <w:rPr>
                <w:rFonts w:ascii="Arial Narrow" w:hAnsi="Arial Narrow"/>
                <w:sz w:val="20"/>
                <w:szCs w:val="20"/>
                <w:lang w:val="sr-Cyrl-CS"/>
              </w:rPr>
              <w:t>eretno</w:t>
            </w:r>
            <w:r w:rsidRPr="004A2610">
              <w:rPr>
                <w:rFonts w:ascii="Arial Narrow" w:hAnsi="Arial Narrow"/>
                <w:sz w:val="20"/>
                <w:szCs w:val="20"/>
              </w:rPr>
              <w:t xml:space="preserve"> - dostavno</w:t>
            </w:r>
          </w:p>
        </w:tc>
      </w:tr>
      <w:tr w:rsidR="00CA3DED" w:rsidRPr="004A2610" w:rsidTr="002B504D">
        <w:trPr>
          <w:trHeight w:val="188"/>
        </w:trPr>
        <w:tc>
          <w:tcPr>
            <w:tcW w:w="850" w:type="dxa"/>
          </w:tcPr>
          <w:p w:rsidR="00CA3DED" w:rsidRPr="00C05D3B" w:rsidRDefault="00CA3DED" w:rsidP="00255696">
            <w:pPr>
              <w:pStyle w:val="NoSpacing"/>
              <w:jc w:val="center"/>
              <w:rPr>
                <w:rFonts w:ascii="Arial Narrow" w:hAnsi="Arial Narrow"/>
                <w:b/>
                <w:sz w:val="20"/>
                <w:szCs w:val="20"/>
              </w:rPr>
            </w:pPr>
            <w:r>
              <w:rPr>
                <w:rFonts w:ascii="Arial Narrow" w:hAnsi="Arial Narrow"/>
                <w:b/>
                <w:sz w:val="20"/>
                <w:szCs w:val="20"/>
              </w:rPr>
              <w:t>12.</w:t>
            </w:r>
          </w:p>
        </w:tc>
        <w:tc>
          <w:tcPr>
            <w:tcW w:w="2552" w:type="dxa"/>
          </w:tcPr>
          <w:p w:rsidR="00CA3DED" w:rsidRPr="00C05D3B" w:rsidRDefault="00CA3DED" w:rsidP="00CE5114">
            <w:pPr>
              <w:pStyle w:val="NoSpacing"/>
              <w:rPr>
                <w:rFonts w:ascii="Arial Narrow" w:hAnsi="Arial Narrow"/>
                <w:sz w:val="20"/>
                <w:szCs w:val="20"/>
              </w:rPr>
            </w:pPr>
            <w:r>
              <w:rPr>
                <w:rFonts w:ascii="Arial Narrow" w:hAnsi="Arial Narrow"/>
                <w:sz w:val="20"/>
                <w:szCs w:val="20"/>
              </w:rPr>
              <w:t>Renault Kangoo</w:t>
            </w:r>
          </w:p>
        </w:tc>
        <w:tc>
          <w:tcPr>
            <w:tcW w:w="1984" w:type="dxa"/>
          </w:tcPr>
          <w:p w:rsidR="00CA3DED" w:rsidRPr="00C05D3B" w:rsidRDefault="00CA3DED" w:rsidP="00736396">
            <w:pPr>
              <w:pStyle w:val="NoSpacing"/>
              <w:jc w:val="center"/>
              <w:rPr>
                <w:rFonts w:ascii="Arial Narrow" w:hAnsi="Arial Narrow"/>
                <w:sz w:val="20"/>
                <w:szCs w:val="20"/>
              </w:rPr>
            </w:pPr>
            <w:r>
              <w:rPr>
                <w:rFonts w:ascii="Arial Narrow" w:hAnsi="Arial Narrow"/>
                <w:sz w:val="20"/>
                <w:szCs w:val="20"/>
              </w:rPr>
              <w:t>2012</w:t>
            </w:r>
          </w:p>
        </w:tc>
        <w:tc>
          <w:tcPr>
            <w:tcW w:w="2268" w:type="dxa"/>
          </w:tcPr>
          <w:p w:rsidR="00CA3DED" w:rsidRPr="00C05D3B" w:rsidRDefault="00CA3DED" w:rsidP="00736396">
            <w:pPr>
              <w:pStyle w:val="NoSpacing"/>
              <w:jc w:val="right"/>
              <w:rPr>
                <w:rFonts w:ascii="Arial Narrow" w:hAnsi="Arial Narrow"/>
                <w:sz w:val="20"/>
                <w:szCs w:val="20"/>
              </w:rPr>
            </w:pPr>
            <w:r>
              <w:rPr>
                <w:rFonts w:ascii="Arial Narrow" w:hAnsi="Arial Narrow"/>
                <w:sz w:val="20"/>
                <w:szCs w:val="20"/>
              </w:rPr>
              <w:t xml:space="preserve">Teretno-dostavno </w:t>
            </w:r>
          </w:p>
        </w:tc>
      </w:tr>
      <w:tr w:rsidR="00CA3DED" w:rsidRPr="004A2610" w:rsidTr="002B504D">
        <w:trPr>
          <w:trHeight w:val="188"/>
        </w:trPr>
        <w:tc>
          <w:tcPr>
            <w:tcW w:w="850" w:type="dxa"/>
          </w:tcPr>
          <w:p w:rsidR="00CA3DED" w:rsidRPr="00C05D3B" w:rsidRDefault="00CA3DED" w:rsidP="00255696">
            <w:pPr>
              <w:pStyle w:val="NoSpacing"/>
              <w:jc w:val="center"/>
              <w:rPr>
                <w:rFonts w:ascii="Arial Narrow" w:hAnsi="Arial Narrow"/>
                <w:b/>
                <w:sz w:val="20"/>
                <w:szCs w:val="20"/>
              </w:rPr>
            </w:pPr>
            <w:r>
              <w:rPr>
                <w:rFonts w:ascii="Arial Narrow" w:hAnsi="Arial Narrow"/>
                <w:b/>
                <w:sz w:val="20"/>
                <w:szCs w:val="20"/>
              </w:rPr>
              <w:t>13.</w:t>
            </w:r>
          </w:p>
        </w:tc>
        <w:tc>
          <w:tcPr>
            <w:tcW w:w="2552" w:type="dxa"/>
          </w:tcPr>
          <w:p w:rsidR="00CA3DED" w:rsidRPr="00C05D3B" w:rsidRDefault="00CA3DED" w:rsidP="00255696">
            <w:pPr>
              <w:pStyle w:val="NoSpacing"/>
              <w:rPr>
                <w:rFonts w:ascii="Arial Narrow" w:hAnsi="Arial Narrow"/>
                <w:sz w:val="20"/>
                <w:szCs w:val="20"/>
              </w:rPr>
            </w:pPr>
            <w:r>
              <w:rPr>
                <w:rFonts w:ascii="Arial Narrow" w:hAnsi="Arial Narrow"/>
                <w:sz w:val="20"/>
                <w:szCs w:val="20"/>
              </w:rPr>
              <w:t>Renault Kangoo</w:t>
            </w:r>
          </w:p>
        </w:tc>
        <w:tc>
          <w:tcPr>
            <w:tcW w:w="1984" w:type="dxa"/>
          </w:tcPr>
          <w:p w:rsidR="00CA3DED" w:rsidRPr="00C05D3B" w:rsidRDefault="00CA3DED" w:rsidP="00255696">
            <w:pPr>
              <w:pStyle w:val="NoSpacing"/>
              <w:jc w:val="center"/>
              <w:rPr>
                <w:rFonts w:ascii="Arial Narrow" w:hAnsi="Arial Narrow"/>
                <w:sz w:val="20"/>
                <w:szCs w:val="20"/>
              </w:rPr>
            </w:pPr>
            <w:r>
              <w:rPr>
                <w:rFonts w:ascii="Arial Narrow" w:hAnsi="Arial Narrow"/>
                <w:sz w:val="20"/>
                <w:szCs w:val="20"/>
              </w:rPr>
              <w:t>2014</w:t>
            </w:r>
          </w:p>
        </w:tc>
        <w:tc>
          <w:tcPr>
            <w:tcW w:w="2268" w:type="dxa"/>
          </w:tcPr>
          <w:p w:rsidR="00CA3DED" w:rsidRPr="00C05D3B" w:rsidRDefault="00CA3DED" w:rsidP="00255696">
            <w:pPr>
              <w:pStyle w:val="NoSpacing"/>
              <w:jc w:val="right"/>
              <w:rPr>
                <w:rFonts w:ascii="Arial Narrow" w:hAnsi="Arial Narrow"/>
                <w:sz w:val="20"/>
                <w:szCs w:val="20"/>
              </w:rPr>
            </w:pPr>
            <w:r>
              <w:rPr>
                <w:rFonts w:ascii="Arial Narrow" w:hAnsi="Arial Narrow"/>
                <w:sz w:val="20"/>
                <w:szCs w:val="20"/>
              </w:rPr>
              <w:t>Dostavno</w:t>
            </w:r>
          </w:p>
        </w:tc>
      </w:tr>
      <w:tr w:rsidR="00CA3DED" w:rsidRPr="004A2610" w:rsidTr="002B504D">
        <w:trPr>
          <w:trHeight w:val="188"/>
        </w:trPr>
        <w:tc>
          <w:tcPr>
            <w:tcW w:w="850" w:type="dxa"/>
          </w:tcPr>
          <w:p w:rsidR="00CA3DED" w:rsidRPr="00CA3DED" w:rsidRDefault="00CA3DED" w:rsidP="001A235B">
            <w:pPr>
              <w:pStyle w:val="NoSpacing"/>
              <w:jc w:val="center"/>
              <w:rPr>
                <w:rFonts w:ascii="Arial Narrow" w:hAnsi="Arial Narrow"/>
                <w:b/>
                <w:sz w:val="20"/>
                <w:szCs w:val="20"/>
              </w:rPr>
            </w:pPr>
            <w:r>
              <w:rPr>
                <w:rFonts w:ascii="Arial Narrow" w:hAnsi="Arial Narrow"/>
                <w:b/>
                <w:sz w:val="20"/>
                <w:szCs w:val="20"/>
              </w:rPr>
              <w:t>14.</w:t>
            </w:r>
          </w:p>
        </w:tc>
        <w:tc>
          <w:tcPr>
            <w:tcW w:w="2552" w:type="dxa"/>
          </w:tcPr>
          <w:p w:rsidR="00CA3DED" w:rsidRPr="00C05D3B" w:rsidRDefault="00CA3DED" w:rsidP="00255696">
            <w:pPr>
              <w:pStyle w:val="NoSpacing"/>
              <w:rPr>
                <w:rFonts w:ascii="Arial Narrow" w:hAnsi="Arial Narrow"/>
                <w:sz w:val="20"/>
                <w:szCs w:val="20"/>
              </w:rPr>
            </w:pPr>
            <w:r>
              <w:rPr>
                <w:rFonts w:ascii="Arial Narrow" w:hAnsi="Arial Narrow"/>
                <w:sz w:val="20"/>
                <w:szCs w:val="20"/>
              </w:rPr>
              <w:t>Renault Kangoo</w:t>
            </w:r>
          </w:p>
        </w:tc>
        <w:tc>
          <w:tcPr>
            <w:tcW w:w="1984" w:type="dxa"/>
          </w:tcPr>
          <w:p w:rsidR="00CA3DED" w:rsidRPr="00C05D3B" w:rsidRDefault="00CA3DED" w:rsidP="00255696">
            <w:pPr>
              <w:pStyle w:val="NoSpacing"/>
              <w:jc w:val="center"/>
              <w:rPr>
                <w:rFonts w:ascii="Arial Narrow" w:hAnsi="Arial Narrow"/>
                <w:sz w:val="20"/>
                <w:szCs w:val="20"/>
              </w:rPr>
            </w:pPr>
            <w:r>
              <w:rPr>
                <w:rFonts w:ascii="Arial Narrow" w:hAnsi="Arial Narrow"/>
                <w:sz w:val="20"/>
                <w:szCs w:val="20"/>
              </w:rPr>
              <w:t>2014</w:t>
            </w:r>
          </w:p>
        </w:tc>
        <w:tc>
          <w:tcPr>
            <w:tcW w:w="2268" w:type="dxa"/>
          </w:tcPr>
          <w:p w:rsidR="00CA3DED" w:rsidRPr="00C05D3B" w:rsidRDefault="00CA3DED" w:rsidP="00255696">
            <w:pPr>
              <w:pStyle w:val="NoSpacing"/>
              <w:jc w:val="right"/>
              <w:rPr>
                <w:rFonts w:ascii="Arial Narrow" w:hAnsi="Arial Narrow"/>
                <w:sz w:val="20"/>
                <w:szCs w:val="20"/>
              </w:rPr>
            </w:pPr>
            <w:r>
              <w:rPr>
                <w:rFonts w:ascii="Arial Narrow" w:hAnsi="Arial Narrow"/>
                <w:sz w:val="20"/>
                <w:szCs w:val="20"/>
              </w:rPr>
              <w:t>Dostavno</w:t>
            </w:r>
          </w:p>
        </w:tc>
      </w:tr>
      <w:tr w:rsidR="00CA3DED" w:rsidRPr="004A2610" w:rsidTr="002B504D">
        <w:trPr>
          <w:trHeight w:val="188"/>
        </w:trPr>
        <w:tc>
          <w:tcPr>
            <w:tcW w:w="850" w:type="dxa"/>
          </w:tcPr>
          <w:p w:rsidR="00CA3DED" w:rsidRPr="00C05D3B" w:rsidRDefault="00CA3DED" w:rsidP="001A235B">
            <w:pPr>
              <w:pStyle w:val="NoSpacing"/>
              <w:jc w:val="center"/>
              <w:rPr>
                <w:rFonts w:ascii="Arial Narrow" w:hAnsi="Arial Narrow"/>
                <w:b/>
                <w:sz w:val="20"/>
                <w:szCs w:val="20"/>
              </w:rPr>
            </w:pPr>
            <w:r>
              <w:rPr>
                <w:rFonts w:ascii="Arial Narrow" w:hAnsi="Arial Narrow"/>
                <w:b/>
                <w:sz w:val="20"/>
                <w:szCs w:val="20"/>
              </w:rPr>
              <w:t>15.</w:t>
            </w:r>
          </w:p>
        </w:tc>
        <w:tc>
          <w:tcPr>
            <w:tcW w:w="2552" w:type="dxa"/>
          </w:tcPr>
          <w:p w:rsidR="00CA3DED" w:rsidRPr="00C05D3B" w:rsidRDefault="00CA3DED" w:rsidP="00255696">
            <w:pPr>
              <w:pStyle w:val="NoSpacing"/>
              <w:rPr>
                <w:rFonts w:ascii="Arial Narrow" w:hAnsi="Arial Narrow"/>
                <w:sz w:val="20"/>
                <w:szCs w:val="20"/>
              </w:rPr>
            </w:pPr>
            <w:r>
              <w:rPr>
                <w:rFonts w:ascii="Arial Narrow" w:hAnsi="Arial Narrow"/>
                <w:sz w:val="20"/>
                <w:szCs w:val="20"/>
              </w:rPr>
              <w:t>Renault Kangoo</w:t>
            </w:r>
          </w:p>
        </w:tc>
        <w:tc>
          <w:tcPr>
            <w:tcW w:w="1984" w:type="dxa"/>
          </w:tcPr>
          <w:p w:rsidR="00CA3DED" w:rsidRPr="00C05D3B" w:rsidRDefault="00CA3DED" w:rsidP="00255696">
            <w:pPr>
              <w:pStyle w:val="NoSpacing"/>
              <w:jc w:val="center"/>
              <w:rPr>
                <w:rFonts w:ascii="Arial Narrow" w:hAnsi="Arial Narrow"/>
                <w:sz w:val="20"/>
                <w:szCs w:val="20"/>
              </w:rPr>
            </w:pPr>
            <w:r>
              <w:rPr>
                <w:rFonts w:ascii="Arial Narrow" w:hAnsi="Arial Narrow"/>
                <w:sz w:val="20"/>
                <w:szCs w:val="20"/>
              </w:rPr>
              <w:t>2014</w:t>
            </w:r>
          </w:p>
        </w:tc>
        <w:tc>
          <w:tcPr>
            <w:tcW w:w="2268" w:type="dxa"/>
          </w:tcPr>
          <w:p w:rsidR="00CA3DED" w:rsidRPr="00C05D3B" w:rsidRDefault="00CA3DED" w:rsidP="00255696">
            <w:pPr>
              <w:pStyle w:val="NoSpacing"/>
              <w:jc w:val="right"/>
              <w:rPr>
                <w:rFonts w:ascii="Arial Narrow" w:hAnsi="Arial Narrow"/>
                <w:sz w:val="20"/>
                <w:szCs w:val="20"/>
              </w:rPr>
            </w:pPr>
            <w:r>
              <w:rPr>
                <w:rFonts w:ascii="Arial Narrow" w:hAnsi="Arial Narrow"/>
                <w:sz w:val="20"/>
                <w:szCs w:val="20"/>
              </w:rPr>
              <w:t>Dostavno</w:t>
            </w:r>
          </w:p>
        </w:tc>
      </w:tr>
      <w:tr w:rsidR="00CA3DED" w:rsidRPr="004A2610" w:rsidTr="002B504D">
        <w:trPr>
          <w:trHeight w:val="188"/>
        </w:trPr>
        <w:tc>
          <w:tcPr>
            <w:tcW w:w="850" w:type="dxa"/>
          </w:tcPr>
          <w:p w:rsidR="00CA3DED" w:rsidRPr="00C05D3B" w:rsidRDefault="00CA3DED" w:rsidP="001A235B">
            <w:pPr>
              <w:pStyle w:val="NoSpacing"/>
              <w:jc w:val="center"/>
              <w:rPr>
                <w:rFonts w:ascii="Arial Narrow" w:hAnsi="Arial Narrow"/>
                <w:b/>
                <w:sz w:val="20"/>
                <w:szCs w:val="20"/>
              </w:rPr>
            </w:pPr>
            <w:r>
              <w:rPr>
                <w:rFonts w:ascii="Arial Narrow" w:hAnsi="Arial Narrow"/>
                <w:b/>
                <w:sz w:val="20"/>
                <w:szCs w:val="20"/>
              </w:rPr>
              <w:t>16.</w:t>
            </w:r>
          </w:p>
        </w:tc>
        <w:tc>
          <w:tcPr>
            <w:tcW w:w="2552" w:type="dxa"/>
          </w:tcPr>
          <w:p w:rsidR="00CA3DED" w:rsidRPr="00147077" w:rsidRDefault="00CA3DED" w:rsidP="00255696">
            <w:pPr>
              <w:pStyle w:val="NoSpacing"/>
              <w:rPr>
                <w:rFonts w:ascii="Arial Narrow" w:hAnsi="Arial Narrow"/>
                <w:sz w:val="20"/>
                <w:szCs w:val="20"/>
              </w:rPr>
            </w:pPr>
            <w:r>
              <w:rPr>
                <w:rFonts w:ascii="Arial Narrow" w:hAnsi="Arial Narrow"/>
                <w:sz w:val="20"/>
                <w:szCs w:val="20"/>
              </w:rPr>
              <w:t>Renault Megan</w:t>
            </w:r>
          </w:p>
        </w:tc>
        <w:tc>
          <w:tcPr>
            <w:tcW w:w="1984" w:type="dxa"/>
          </w:tcPr>
          <w:p w:rsidR="00CA3DED" w:rsidRPr="00147077" w:rsidRDefault="00CA3DED" w:rsidP="00255696">
            <w:pPr>
              <w:pStyle w:val="NoSpacing"/>
              <w:jc w:val="center"/>
              <w:rPr>
                <w:rFonts w:ascii="Arial Narrow" w:hAnsi="Arial Narrow"/>
                <w:sz w:val="20"/>
                <w:szCs w:val="20"/>
              </w:rPr>
            </w:pPr>
            <w:r>
              <w:rPr>
                <w:rFonts w:ascii="Arial Narrow" w:hAnsi="Arial Narrow"/>
                <w:sz w:val="20"/>
                <w:szCs w:val="20"/>
              </w:rPr>
              <w:t>2014</w:t>
            </w:r>
          </w:p>
        </w:tc>
        <w:tc>
          <w:tcPr>
            <w:tcW w:w="2268" w:type="dxa"/>
          </w:tcPr>
          <w:p w:rsidR="00CA3DED" w:rsidRPr="00147077" w:rsidRDefault="00CA3DED" w:rsidP="00255696">
            <w:pPr>
              <w:pStyle w:val="NoSpacing"/>
              <w:jc w:val="right"/>
              <w:rPr>
                <w:rFonts w:ascii="Arial Narrow" w:hAnsi="Arial Narrow"/>
                <w:sz w:val="20"/>
                <w:szCs w:val="20"/>
              </w:rPr>
            </w:pPr>
            <w:r>
              <w:rPr>
                <w:rFonts w:ascii="Arial Narrow" w:hAnsi="Arial Narrow"/>
                <w:sz w:val="20"/>
                <w:szCs w:val="20"/>
              </w:rPr>
              <w:t>Teretno dostavno</w:t>
            </w:r>
          </w:p>
        </w:tc>
      </w:tr>
      <w:tr w:rsidR="00CA3DED" w:rsidRPr="004A2610" w:rsidTr="002B504D">
        <w:trPr>
          <w:trHeight w:val="222"/>
        </w:trPr>
        <w:tc>
          <w:tcPr>
            <w:tcW w:w="850" w:type="dxa"/>
          </w:tcPr>
          <w:p w:rsidR="00CA3DED" w:rsidRPr="00C05D3B" w:rsidRDefault="00CA3DED" w:rsidP="001A235B">
            <w:pPr>
              <w:pStyle w:val="NoSpacing"/>
              <w:jc w:val="center"/>
              <w:rPr>
                <w:rFonts w:ascii="Arial Narrow" w:hAnsi="Arial Narrow"/>
                <w:b/>
                <w:sz w:val="20"/>
                <w:szCs w:val="20"/>
              </w:rPr>
            </w:pPr>
            <w:r>
              <w:rPr>
                <w:rFonts w:ascii="Arial Narrow" w:hAnsi="Arial Narrow"/>
                <w:b/>
                <w:sz w:val="20"/>
                <w:szCs w:val="20"/>
              </w:rPr>
              <w:t>17.</w:t>
            </w:r>
          </w:p>
        </w:tc>
        <w:tc>
          <w:tcPr>
            <w:tcW w:w="2552" w:type="dxa"/>
          </w:tcPr>
          <w:p w:rsidR="00CA3DED" w:rsidRPr="00147077" w:rsidRDefault="00CA3DED" w:rsidP="00255696">
            <w:pPr>
              <w:pStyle w:val="NoSpacing"/>
              <w:rPr>
                <w:rFonts w:ascii="Arial Narrow" w:hAnsi="Arial Narrow"/>
                <w:sz w:val="20"/>
                <w:szCs w:val="20"/>
              </w:rPr>
            </w:pPr>
            <w:r>
              <w:rPr>
                <w:rFonts w:ascii="Arial Narrow" w:hAnsi="Arial Narrow"/>
                <w:sz w:val="20"/>
                <w:szCs w:val="20"/>
              </w:rPr>
              <w:t>Renault Kangoo</w:t>
            </w:r>
          </w:p>
        </w:tc>
        <w:tc>
          <w:tcPr>
            <w:tcW w:w="1984" w:type="dxa"/>
          </w:tcPr>
          <w:p w:rsidR="00CA3DED" w:rsidRPr="00147077" w:rsidRDefault="00CA3DED" w:rsidP="00255696">
            <w:pPr>
              <w:pStyle w:val="NoSpacing"/>
              <w:jc w:val="center"/>
              <w:rPr>
                <w:rFonts w:ascii="Arial Narrow" w:hAnsi="Arial Narrow"/>
                <w:sz w:val="20"/>
                <w:szCs w:val="20"/>
              </w:rPr>
            </w:pPr>
            <w:r>
              <w:rPr>
                <w:rFonts w:ascii="Arial Narrow" w:hAnsi="Arial Narrow"/>
                <w:sz w:val="20"/>
                <w:szCs w:val="20"/>
              </w:rPr>
              <w:t>2016</w:t>
            </w:r>
          </w:p>
        </w:tc>
        <w:tc>
          <w:tcPr>
            <w:tcW w:w="2268" w:type="dxa"/>
          </w:tcPr>
          <w:p w:rsidR="00CA3DED" w:rsidRPr="004A2610" w:rsidRDefault="00CA3DED" w:rsidP="00255696">
            <w:pPr>
              <w:pStyle w:val="NoSpacing"/>
              <w:jc w:val="right"/>
              <w:rPr>
                <w:rFonts w:ascii="Arial Narrow" w:hAnsi="Arial Narrow"/>
                <w:sz w:val="20"/>
                <w:szCs w:val="20"/>
                <w:lang w:val="sr-Cyrl-CS"/>
              </w:rPr>
            </w:pPr>
            <w:r>
              <w:rPr>
                <w:rFonts w:ascii="Arial Narrow" w:hAnsi="Arial Narrow"/>
                <w:sz w:val="20"/>
                <w:szCs w:val="20"/>
              </w:rPr>
              <w:t>Teretno dostavno</w:t>
            </w:r>
          </w:p>
        </w:tc>
      </w:tr>
      <w:tr w:rsidR="00CA3DED" w:rsidRPr="004A2610" w:rsidTr="00CA3DED">
        <w:trPr>
          <w:trHeight w:val="180"/>
        </w:trPr>
        <w:tc>
          <w:tcPr>
            <w:tcW w:w="7654" w:type="dxa"/>
            <w:gridSpan w:val="4"/>
            <w:tcBorders>
              <w:left w:val="nil"/>
              <w:right w:val="nil"/>
            </w:tcBorders>
          </w:tcPr>
          <w:p w:rsidR="00CA3DED" w:rsidRDefault="00CA3DED" w:rsidP="00736396">
            <w:pPr>
              <w:pStyle w:val="NoSpacing"/>
              <w:jc w:val="right"/>
              <w:rPr>
                <w:rFonts w:ascii="Arial Narrow" w:hAnsi="Arial Narrow"/>
                <w:sz w:val="20"/>
                <w:szCs w:val="20"/>
              </w:rPr>
            </w:pPr>
          </w:p>
          <w:p w:rsidR="005A2078" w:rsidRPr="00C05D3B" w:rsidRDefault="005A2078" w:rsidP="00736396">
            <w:pPr>
              <w:pStyle w:val="NoSpacing"/>
              <w:jc w:val="right"/>
              <w:rPr>
                <w:rFonts w:ascii="Arial Narrow" w:hAnsi="Arial Narrow"/>
                <w:sz w:val="20"/>
                <w:szCs w:val="20"/>
              </w:rPr>
            </w:pPr>
          </w:p>
        </w:tc>
      </w:tr>
      <w:tr w:rsidR="00CA3DED" w:rsidRPr="00CA3DED" w:rsidTr="00255696">
        <w:trPr>
          <w:trHeight w:val="25"/>
        </w:trPr>
        <w:tc>
          <w:tcPr>
            <w:tcW w:w="7654" w:type="dxa"/>
            <w:gridSpan w:val="4"/>
          </w:tcPr>
          <w:p w:rsidR="00CA3DED" w:rsidRPr="00CA3DED" w:rsidRDefault="00CA3DED" w:rsidP="00CA3DED">
            <w:pPr>
              <w:pStyle w:val="NoSpacing"/>
              <w:jc w:val="center"/>
              <w:rPr>
                <w:rFonts w:ascii="Arial Narrow" w:hAnsi="Arial Narrow"/>
                <w:b/>
                <w:sz w:val="20"/>
                <w:szCs w:val="20"/>
              </w:rPr>
            </w:pPr>
            <w:r w:rsidRPr="00CA3DED">
              <w:rPr>
                <w:rFonts w:ascii="Arial Narrow" w:hAnsi="Arial Narrow"/>
                <w:b/>
                <w:sz w:val="20"/>
                <w:szCs w:val="20"/>
              </w:rPr>
              <w:t>PUTNIČKA VOZILA</w:t>
            </w:r>
          </w:p>
        </w:tc>
      </w:tr>
      <w:tr w:rsidR="00CA3DED" w:rsidRPr="004A2610" w:rsidTr="002B504D">
        <w:trPr>
          <w:trHeight w:val="196"/>
        </w:trPr>
        <w:tc>
          <w:tcPr>
            <w:tcW w:w="850"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R.BR.</w:t>
            </w:r>
          </w:p>
        </w:tc>
        <w:tc>
          <w:tcPr>
            <w:tcW w:w="2552"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TIP</w:t>
            </w:r>
          </w:p>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VOZILA</w:t>
            </w:r>
          </w:p>
        </w:tc>
        <w:tc>
          <w:tcPr>
            <w:tcW w:w="1984"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GODINA PROIZVODNJE</w:t>
            </w:r>
          </w:p>
        </w:tc>
        <w:tc>
          <w:tcPr>
            <w:tcW w:w="2268" w:type="dxa"/>
          </w:tcPr>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VRSTA</w:t>
            </w:r>
          </w:p>
          <w:p w:rsidR="00CA3DED" w:rsidRPr="004A2610" w:rsidRDefault="00CA3DED" w:rsidP="00255696">
            <w:pPr>
              <w:pStyle w:val="NoSpacing"/>
              <w:jc w:val="center"/>
              <w:rPr>
                <w:rFonts w:ascii="Arial Narrow" w:hAnsi="Arial Narrow"/>
                <w:b/>
                <w:sz w:val="20"/>
                <w:szCs w:val="20"/>
              </w:rPr>
            </w:pPr>
            <w:r w:rsidRPr="004A2610">
              <w:rPr>
                <w:rFonts w:ascii="Arial Narrow" w:hAnsi="Arial Narrow"/>
                <w:b/>
                <w:sz w:val="20"/>
                <w:szCs w:val="20"/>
              </w:rPr>
              <w:t>VOZILA</w:t>
            </w:r>
          </w:p>
        </w:tc>
      </w:tr>
      <w:tr w:rsidR="00CA3DED" w:rsidRPr="004A2610" w:rsidTr="002B504D">
        <w:trPr>
          <w:trHeight w:val="196"/>
        </w:trPr>
        <w:tc>
          <w:tcPr>
            <w:tcW w:w="850" w:type="dxa"/>
          </w:tcPr>
          <w:p w:rsidR="00CA3DED" w:rsidRPr="00C05D3B" w:rsidRDefault="00DF7362" w:rsidP="00255696">
            <w:pPr>
              <w:pStyle w:val="NoSpacing"/>
              <w:jc w:val="center"/>
              <w:rPr>
                <w:rFonts w:ascii="Arial Narrow" w:hAnsi="Arial Narrow"/>
                <w:b/>
                <w:sz w:val="20"/>
                <w:szCs w:val="20"/>
              </w:rPr>
            </w:pPr>
            <w:r>
              <w:rPr>
                <w:rFonts w:ascii="Arial Narrow" w:hAnsi="Arial Narrow"/>
                <w:b/>
                <w:sz w:val="20"/>
                <w:szCs w:val="20"/>
              </w:rPr>
              <w:t>1.</w:t>
            </w:r>
          </w:p>
        </w:tc>
        <w:tc>
          <w:tcPr>
            <w:tcW w:w="2552" w:type="dxa"/>
          </w:tcPr>
          <w:p w:rsidR="00CA3DED" w:rsidRPr="004A2610" w:rsidRDefault="00CA3DED" w:rsidP="00255696">
            <w:pPr>
              <w:pStyle w:val="NoSpacing"/>
              <w:rPr>
                <w:rFonts w:ascii="Arial Narrow" w:hAnsi="Arial Narrow"/>
                <w:sz w:val="20"/>
                <w:szCs w:val="20"/>
                <w:lang w:val="sr-Cyrl-CS"/>
              </w:rPr>
            </w:pPr>
            <w:r w:rsidRPr="004A2610">
              <w:rPr>
                <w:rFonts w:ascii="Arial Narrow" w:hAnsi="Arial Narrow"/>
                <w:sz w:val="20"/>
                <w:szCs w:val="20"/>
                <w:lang w:val="sr-Cyrl-CS"/>
              </w:rPr>
              <w:t xml:space="preserve">Dacia </w:t>
            </w:r>
            <w:r>
              <w:rPr>
                <w:rFonts w:ascii="Arial Narrow" w:hAnsi="Arial Narrow"/>
                <w:sz w:val="20"/>
                <w:szCs w:val="20"/>
              </w:rPr>
              <w:t>S</w:t>
            </w:r>
            <w:r w:rsidRPr="004A2610">
              <w:rPr>
                <w:rFonts w:ascii="Arial Narrow" w:hAnsi="Arial Narrow"/>
                <w:sz w:val="20"/>
                <w:szCs w:val="20"/>
                <w:lang w:val="sr-Cyrl-CS"/>
              </w:rPr>
              <w:t>andero</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2008</w:t>
            </w:r>
          </w:p>
        </w:tc>
        <w:tc>
          <w:tcPr>
            <w:tcW w:w="2268" w:type="dxa"/>
          </w:tcPr>
          <w:p w:rsidR="00CA3DED" w:rsidRPr="004A2610" w:rsidRDefault="00CA3DED" w:rsidP="00255696">
            <w:pPr>
              <w:pStyle w:val="NoSpacing"/>
              <w:jc w:val="right"/>
              <w:rPr>
                <w:rFonts w:ascii="Arial Narrow" w:hAnsi="Arial Narrow"/>
                <w:sz w:val="20"/>
                <w:szCs w:val="20"/>
                <w:lang w:val="sr-Cyrl-CS"/>
              </w:rPr>
            </w:pPr>
            <w:r w:rsidRPr="004A2610">
              <w:rPr>
                <w:rFonts w:ascii="Arial Narrow" w:hAnsi="Arial Narrow"/>
                <w:sz w:val="20"/>
                <w:szCs w:val="20"/>
                <w:lang w:val="sr-Cyrl-CS"/>
              </w:rPr>
              <w:t>Putničko</w:t>
            </w:r>
          </w:p>
        </w:tc>
      </w:tr>
      <w:tr w:rsidR="00CA3DED" w:rsidRPr="004A2610" w:rsidTr="002B504D">
        <w:trPr>
          <w:trHeight w:val="196"/>
        </w:trPr>
        <w:tc>
          <w:tcPr>
            <w:tcW w:w="850" w:type="dxa"/>
          </w:tcPr>
          <w:p w:rsidR="00CA3DED" w:rsidRPr="00C05D3B" w:rsidRDefault="00DF7362" w:rsidP="00255696">
            <w:pPr>
              <w:pStyle w:val="NoSpacing"/>
              <w:jc w:val="center"/>
              <w:rPr>
                <w:rFonts w:ascii="Arial Narrow" w:hAnsi="Arial Narrow"/>
                <w:b/>
                <w:sz w:val="20"/>
                <w:szCs w:val="20"/>
              </w:rPr>
            </w:pPr>
            <w:r>
              <w:rPr>
                <w:rFonts w:ascii="Arial Narrow" w:hAnsi="Arial Narrow"/>
                <w:b/>
                <w:sz w:val="20"/>
                <w:szCs w:val="20"/>
              </w:rPr>
              <w:t>2.</w:t>
            </w:r>
          </w:p>
        </w:tc>
        <w:tc>
          <w:tcPr>
            <w:tcW w:w="2552" w:type="dxa"/>
          </w:tcPr>
          <w:p w:rsidR="00CA3DED" w:rsidRPr="004A2610" w:rsidRDefault="00CA3DED" w:rsidP="00255696">
            <w:pPr>
              <w:pStyle w:val="NoSpacing"/>
              <w:rPr>
                <w:rFonts w:ascii="Arial Narrow" w:hAnsi="Arial Narrow"/>
                <w:sz w:val="20"/>
                <w:szCs w:val="20"/>
              </w:rPr>
            </w:pPr>
            <w:r w:rsidRPr="004A2610">
              <w:rPr>
                <w:rFonts w:ascii="Arial Narrow" w:hAnsi="Arial Narrow"/>
                <w:sz w:val="20"/>
                <w:szCs w:val="20"/>
                <w:lang w:val="sr-Cyrl-CS"/>
              </w:rPr>
              <w:t xml:space="preserve">Škoda </w:t>
            </w:r>
            <w:r>
              <w:rPr>
                <w:rFonts w:ascii="Arial Narrow" w:hAnsi="Arial Narrow"/>
                <w:sz w:val="20"/>
                <w:szCs w:val="20"/>
              </w:rPr>
              <w:t>F</w:t>
            </w:r>
            <w:r w:rsidRPr="004A2610">
              <w:rPr>
                <w:rFonts w:ascii="Arial Narrow" w:hAnsi="Arial Narrow"/>
                <w:sz w:val="20"/>
                <w:szCs w:val="20"/>
                <w:lang w:val="sr-Cyrl-CS"/>
              </w:rPr>
              <w:t>abia</w:t>
            </w:r>
            <w:r w:rsidRPr="004A2610">
              <w:rPr>
                <w:rFonts w:ascii="Arial Narrow" w:hAnsi="Arial Narrow"/>
                <w:sz w:val="20"/>
                <w:szCs w:val="20"/>
              </w:rPr>
              <w:t xml:space="preserve"> (karavan)</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2010</w:t>
            </w:r>
          </w:p>
        </w:tc>
        <w:tc>
          <w:tcPr>
            <w:tcW w:w="2268" w:type="dxa"/>
          </w:tcPr>
          <w:p w:rsidR="00CA3DED" w:rsidRPr="004A2610" w:rsidRDefault="00CA3DED" w:rsidP="00255696">
            <w:pPr>
              <w:pStyle w:val="NoSpacing"/>
              <w:jc w:val="right"/>
              <w:rPr>
                <w:rFonts w:ascii="Arial Narrow" w:hAnsi="Arial Narrow"/>
                <w:sz w:val="20"/>
                <w:szCs w:val="20"/>
              </w:rPr>
            </w:pPr>
            <w:r w:rsidRPr="004A2610">
              <w:rPr>
                <w:rFonts w:ascii="Arial Narrow" w:hAnsi="Arial Narrow"/>
                <w:sz w:val="20"/>
                <w:szCs w:val="20"/>
              </w:rPr>
              <w:t>Putničko</w:t>
            </w:r>
          </w:p>
        </w:tc>
      </w:tr>
      <w:tr w:rsidR="00CA3DED" w:rsidRPr="004A2610" w:rsidTr="002B504D">
        <w:trPr>
          <w:trHeight w:val="196"/>
        </w:trPr>
        <w:tc>
          <w:tcPr>
            <w:tcW w:w="850" w:type="dxa"/>
          </w:tcPr>
          <w:p w:rsidR="00CA3DED" w:rsidRPr="00C05D3B" w:rsidRDefault="00DF7362" w:rsidP="00255696">
            <w:pPr>
              <w:pStyle w:val="NoSpacing"/>
              <w:jc w:val="center"/>
              <w:rPr>
                <w:rFonts w:ascii="Arial Narrow" w:hAnsi="Arial Narrow"/>
                <w:b/>
                <w:sz w:val="20"/>
                <w:szCs w:val="20"/>
              </w:rPr>
            </w:pPr>
            <w:r>
              <w:rPr>
                <w:rFonts w:ascii="Arial Narrow" w:hAnsi="Arial Narrow"/>
                <w:b/>
                <w:sz w:val="20"/>
                <w:szCs w:val="20"/>
              </w:rPr>
              <w:lastRenderedPageBreak/>
              <w:t>3.</w:t>
            </w:r>
          </w:p>
        </w:tc>
        <w:tc>
          <w:tcPr>
            <w:tcW w:w="2552" w:type="dxa"/>
          </w:tcPr>
          <w:p w:rsidR="00CA3DED" w:rsidRPr="00154774" w:rsidRDefault="00CA3DED" w:rsidP="00255696">
            <w:pPr>
              <w:pStyle w:val="NoSpacing"/>
              <w:rPr>
                <w:rFonts w:ascii="Arial Narrow" w:hAnsi="Arial Narrow"/>
                <w:sz w:val="20"/>
                <w:szCs w:val="20"/>
              </w:rPr>
            </w:pPr>
            <w:r w:rsidRPr="00154774">
              <w:rPr>
                <w:rFonts w:ascii="Arial Narrow" w:hAnsi="Arial Narrow"/>
                <w:sz w:val="20"/>
                <w:szCs w:val="20"/>
                <w:lang w:val="sr-Cyrl-CS"/>
              </w:rPr>
              <w:t xml:space="preserve">Škoda </w:t>
            </w:r>
            <w:r>
              <w:rPr>
                <w:rFonts w:ascii="Arial Narrow" w:hAnsi="Arial Narrow"/>
                <w:sz w:val="20"/>
                <w:szCs w:val="20"/>
              </w:rPr>
              <w:t>Oc</w:t>
            </w:r>
            <w:r w:rsidRPr="00154774">
              <w:rPr>
                <w:rFonts w:ascii="Arial Narrow" w:hAnsi="Arial Narrow"/>
                <w:sz w:val="20"/>
                <w:szCs w:val="20"/>
                <w:lang w:val="sr-Cyrl-CS"/>
              </w:rPr>
              <w:t xml:space="preserve">tavia </w:t>
            </w:r>
            <w:r w:rsidRPr="00154774">
              <w:rPr>
                <w:rFonts w:ascii="Arial Narrow" w:hAnsi="Arial Narrow"/>
                <w:sz w:val="20"/>
                <w:szCs w:val="20"/>
              </w:rPr>
              <w:t>(karavan)</w:t>
            </w:r>
          </w:p>
        </w:tc>
        <w:tc>
          <w:tcPr>
            <w:tcW w:w="1984" w:type="dxa"/>
          </w:tcPr>
          <w:p w:rsidR="00CA3DED" w:rsidRPr="00154774" w:rsidRDefault="00CA3DED" w:rsidP="00255696">
            <w:pPr>
              <w:pStyle w:val="NoSpacing"/>
              <w:jc w:val="center"/>
              <w:rPr>
                <w:rFonts w:ascii="Arial Narrow" w:hAnsi="Arial Narrow"/>
                <w:sz w:val="20"/>
                <w:szCs w:val="20"/>
                <w:lang w:val="sr-Cyrl-CS"/>
              </w:rPr>
            </w:pPr>
            <w:r w:rsidRPr="00154774">
              <w:rPr>
                <w:rFonts w:ascii="Arial Narrow" w:hAnsi="Arial Narrow"/>
                <w:sz w:val="20"/>
                <w:szCs w:val="20"/>
                <w:lang w:val="sr-Cyrl-CS"/>
              </w:rPr>
              <w:t>2011</w:t>
            </w:r>
          </w:p>
        </w:tc>
        <w:tc>
          <w:tcPr>
            <w:tcW w:w="2268" w:type="dxa"/>
          </w:tcPr>
          <w:p w:rsidR="00CA3DED" w:rsidRPr="00154774" w:rsidRDefault="00CA3DED" w:rsidP="00255696">
            <w:pPr>
              <w:pStyle w:val="NoSpacing"/>
              <w:jc w:val="right"/>
              <w:rPr>
                <w:rFonts w:ascii="Arial Narrow" w:hAnsi="Arial Narrow"/>
                <w:sz w:val="20"/>
                <w:szCs w:val="20"/>
                <w:lang w:val="sr-Cyrl-CS"/>
              </w:rPr>
            </w:pPr>
            <w:r w:rsidRPr="00154774">
              <w:rPr>
                <w:rFonts w:ascii="Arial Narrow" w:hAnsi="Arial Narrow"/>
                <w:sz w:val="20"/>
                <w:szCs w:val="20"/>
              </w:rPr>
              <w:t>Putničko</w:t>
            </w:r>
          </w:p>
        </w:tc>
      </w:tr>
      <w:tr w:rsidR="00CA3DED" w:rsidRPr="004A2610" w:rsidTr="002B504D">
        <w:trPr>
          <w:trHeight w:val="196"/>
        </w:trPr>
        <w:tc>
          <w:tcPr>
            <w:tcW w:w="850" w:type="dxa"/>
          </w:tcPr>
          <w:p w:rsidR="00CA3DED" w:rsidRDefault="00DF7362" w:rsidP="00255696">
            <w:pPr>
              <w:pStyle w:val="NoSpacing"/>
              <w:jc w:val="center"/>
              <w:rPr>
                <w:rFonts w:ascii="Arial Narrow" w:hAnsi="Arial Narrow"/>
                <w:b/>
                <w:sz w:val="20"/>
                <w:szCs w:val="20"/>
              </w:rPr>
            </w:pPr>
            <w:r>
              <w:rPr>
                <w:rFonts w:ascii="Arial Narrow" w:hAnsi="Arial Narrow"/>
                <w:b/>
                <w:sz w:val="20"/>
                <w:szCs w:val="20"/>
              </w:rPr>
              <w:t>4.</w:t>
            </w:r>
          </w:p>
        </w:tc>
        <w:tc>
          <w:tcPr>
            <w:tcW w:w="2552" w:type="dxa"/>
          </w:tcPr>
          <w:p w:rsidR="00CA3DED" w:rsidRPr="004A2610" w:rsidRDefault="00CA3DED" w:rsidP="00255696">
            <w:pPr>
              <w:pStyle w:val="NoSpacing"/>
              <w:rPr>
                <w:rFonts w:ascii="Arial Narrow" w:hAnsi="Arial Narrow"/>
                <w:sz w:val="20"/>
                <w:szCs w:val="20"/>
                <w:lang w:val="sr-Cyrl-CS"/>
              </w:rPr>
            </w:pPr>
            <w:r w:rsidRPr="004A2610">
              <w:rPr>
                <w:rFonts w:ascii="Arial Narrow" w:hAnsi="Arial Narrow"/>
                <w:sz w:val="20"/>
                <w:szCs w:val="20"/>
                <w:lang w:val="sr-Cyrl-CS"/>
              </w:rPr>
              <w:t xml:space="preserve">Dacia </w:t>
            </w:r>
            <w:r>
              <w:rPr>
                <w:rFonts w:ascii="Arial Narrow" w:hAnsi="Arial Narrow"/>
                <w:sz w:val="20"/>
                <w:szCs w:val="20"/>
              </w:rPr>
              <w:t>S</w:t>
            </w:r>
            <w:r w:rsidRPr="004A2610">
              <w:rPr>
                <w:rFonts w:ascii="Arial Narrow" w:hAnsi="Arial Narrow"/>
                <w:sz w:val="20"/>
                <w:szCs w:val="20"/>
                <w:lang w:val="sr-Cyrl-CS"/>
              </w:rPr>
              <w:t>andero</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2013</w:t>
            </w:r>
          </w:p>
        </w:tc>
        <w:tc>
          <w:tcPr>
            <w:tcW w:w="2268" w:type="dxa"/>
          </w:tcPr>
          <w:p w:rsidR="00CA3DED" w:rsidRPr="004A2610" w:rsidRDefault="00CA3DED" w:rsidP="00255696">
            <w:pPr>
              <w:pStyle w:val="NoSpacing"/>
              <w:jc w:val="right"/>
              <w:rPr>
                <w:rFonts w:ascii="Arial Narrow" w:hAnsi="Arial Narrow"/>
                <w:sz w:val="20"/>
                <w:szCs w:val="20"/>
                <w:lang w:val="sr-Cyrl-CS"/>
              </w:rPr>
            </w:pPr>
            <w:r w:rsidRPr="004A2610">
              <w:rPr>
                <w:rFonts w:ascii="Arial Narrow" w:hAnsi="Arial Narrow"/>
                <w:sz w:val="20"/>
                <w:szCs w:val="20"/>
                <w:lang w:val="sr-Cyrl-CS"/>
              </w:rPr>
              <w:t>Putničko</w:t>
            </w:r>
          </w:p>
        </w:tc>
      </w:tr>
      <w:tr w:rsidR="00CA3DED" w:rsidRPr="004A2610" w:rsidTr="002B504D">
        <w:trPr>
          <w:trHeight w:val="25"/>
        </w:trPr>
        <w:tc>
          <w:tcPr>
            <w:tcW w:w="850" w:type="dxa"/>
          </w:tcPr>
          <w:p w:rsidR="00CA3DED" w:rsidRDefault="00DF7362" w:rsidP="00255696">
            <w:pPr>
              <w:pStyle w:val="NoSpacing"/>
              <w:jc w:val="center"/>
              <w:rPr>
                <w:rFonts w:ascii="Arial Narrow" w:hAnsi="Arial Narrow"/>
                <w:b/>
                <w:sz w:val="20"/>
                <w:szCs w:val="20"/>
              </w:rPr>
            </w:pPr>
            <w:r>
              <w:rPr>
                <w:rFonts w:ascii="Arial Narrow" w:hAnsi="Arial Narrow"/>
                <w:b/>
                <w:sz w:val="20"/>
                <w:szCs w:val="20"/>
              </w:rPr>
              <w:t>5</w:t>
            </w:r>
            <w:r w:rsidR="00F57154">
              <w:rPr>
                <w:rFonts w:ascii="Arial Narrow" w:hAnsi="Arial Narrow"/>
                <w:b/>
                <w:sz w:val="20"/>
                <w:szCs w:val="20"/>
              </w:rPr>
              <w:t>.</w:t>
            </w:r>
          </w:p>
        </w:tc>
        <w:tc>
          <w:tcPr>
            <w:tcW w:w="2552" w:type="dxa"/>
          </w:tcPr>
          <w:p w:rsidR="00CA3DED" w:rsidRDefault="00CA3DED" w:rsidP="00255696">
            <w:r w:rsidRPr="00262714">
              <w:rPr>
                <w:rFonts w:ascii="Arial Narrow" w:hAnsi="Arial Narrow"/>
                <w:sz w:val="20"/>
                <w:szCs w:val="20"/>
                <w:lang w:val="sr-Cyrl-CS"/>
              </w:rPr>
              <w:t xml:space="preserve">Dacia </w:t>
            </w:r>
            <w:r w:rsidRPr="00262714">
              <w:rPr>
                <w:rFonts w:ascii="Arial Narrow" w:hAnsi="Arial Narrow"/>
                <w:sz w:val="20"/>
                <w:szCs w:val="20"/>
              </w:rPr>
              <w:t>S</w:t>
            </w:r>
            <w:r w:rsidRPr="00262714">
              <w:rPr>
                <w:rFonts w:ascii="Arial Narrow" w:hAnsi="Arial Narrow"/>
                <w:sz w:val="20"/>
                <w:szCs w:val="20"/>
                <w:lang w:val="sr-Cyrl-CS"/>
              </w:rPr>
              <w:t>andero</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2013</w:t>
            </w:r>
          </w:p>
        </w:tc>
        <w:tc>
          <w:tcPr>
            <w:tcW w:w="2268" w:type="dxa"/>
          </w:tcPr>
          <w:p w:rsidR="00CA3DED" w:rsidRPr="004A2610" w:rsidRDefault="00CA3DED" w:rsidP="00255696">
            <w:pPr>
              <w:pStyle w:val="NoSpacing"/>
              <w:jc w:val="right"/>
              <w:rPr>
                <w:rFonts w:ascii="Arial Narrow" w:hAnsi="Arial Narrow"/>
                <w:sz w:val="20"/>
                <w:szCs w:val="20"/>
                <w:lang w:val="sr-Cyrl-CS"/>
              </w:rPr>
            </w:pPr>
            <w:r w:rsidRPr="004A2610">
              <w:rPr>
                <w:rFonts w:ascii="Arial Narrow" w:hAnsi="Arial Narrow"/>
                <w:sz w:val="20"/>
                <w:szCs w:val="20"/>
                <w:lang w:val="sr-Cyrl-CS"/>
              </w:rPr>
              <w:t>Putničko</w:t>
            </w:r>
          </w:p>
        </w:tc>
      </w:tr>
      <w:tr w:rsidR="00CA3DED" w:rsidRPr="004A2610" w:rsidTr="002B504D">
        <w:trPr>
          <w:trHeight w:val="25"/>
        </w:trPr>
        <w:tc>
          <w:tcPr>
            <w:tcW w:w="850" w:type="dxa"/>
          </w:tcPr>
          <w:p w:rsidR="00CA3DED" w:rsidRDefault="00F57154" w:rsidP="00255696">
            <w:pPr>
              <w:pStyle w:val="NoSpacing"/>
              <w:jc w:val="center"/>
              <w:rPr>
                <w:rFonts w:ascii="Arial Narrow" w:hAnsi="Arial Narrow"/>
                <w:b/>
                <w:sz w:val="20"/>
                <w:szCs w:val="20"/>
              </w:rPr>
            </w:pPr>
            <w:r>
              <w:rPr>
                <w:rFonts w:ascii="Arial Narrow" w:hAnsi="Arial Narrow"/>
                <w:b/>
                <w:sz w:val="20"/>
                <w:szCs w:val="20"/>
              </w:rPr>
              <w:t>6.</w:t>
            </w:r>
          </w:p>
        </w:tc>
        <w:tc>
          <w:tcPr>
            <w:tcW w:w="2552" w:type="dxa"/>
          </w:tcPr>
          <w:p w:rsidR="00CA3DED" w:rsidRDefault="00CA3DED" w:rsidP="00255696">
            <w:r w:rsidRPr="00262714">
              <w:rPr>
                <w:rFonts w:ascii="Arial Narrow" w:hAnsi="Arial Narrow"/>
                <w:sz w:val="20"/>
                <w:szCs w:val="20"/>
                <w:lang w:val="sr-Cyrl-CS"/>
              </w:rPr>
              <w:t xml:space="preserve">Dacia </w:t>
            </w:r>
            <w:r w:rsidRPr="00262714">
              <w:rPr>
                <w:rFonts w:ascii="Arial Narrow" w:hAnsi="Arial Narrow"/>
                <w:sz w:val="20"/>
                <w:szCs w:val="20"/>
              </w:rPr>
              <w:t>S</w:t>
            </w:r>
            <w:r w:rsidRPr="00262714">
              <w:rPr>
                <w:rFonts w:ascii="Arial Narrow" w:hAnsi="Arial Narrow"/>
                <w:sz w:val="20"/>
                <w:szCs w:val="20"/>
                <w:lang w:val="sr-Cyrl-CS"/>
              </w:rPr>
              <w:t>andero</w:t>
            </w:r>
          </w:p>
        </w:tc>
        <w:tc>
          <w:tcPr>
            <w:tcW w:w="1984" w:type="dxa"/>
          </w:tcPr>
          <w:p w:rsidR="00CA3DED" w:rsidRPr="004A2610" w:rsidRDefault="00CA3DED" w:rsidP="00255696">
            <w:pPr>
              <w:pStyle w:val="NoSpacing"/>
              <w:jc w:val="center"/>
              <w:rPr>
                <w:rFonts w:ascii="Arial Narrow" w:hAnsi="Arial Narrow"/>
                <w:sz w:val="20"/>
                <w:szCs w:val="20"/>
                <w:lang w:val="sr-Cyrl-CS"/>
              </w:rPr>
            </w:pPr>
            <w:r w:rsidRPr="004A2610">
              <w:rPr>
                <w:rFonts w:ascii="Arial Narrow" w:hAnsi="Arial Narrow"/>
                <w:sz w:val="20"/>
                <w:szCs w:val="20"/>
                <w:lang w:val="sr-Cyrl-CS"/>
              </w:rPr>
              <w:t>2013</w:t>
            </w:r>
          </w:p>
        </w:tc>
        <w:tc>
          <w:tcPr>
            <w:tcW w:w="2268" w:type="dxa"/>
          </w:tcPr>
          <w:p w:rsidR="00CA3DED" w:rsidRPr="004A2610" w:rsidRDefault="00CA3DED" w:rsidP="00255696">
            <w:pPr>
              <w:pStyle w:val="NoSpacing"/>
              <w:jc w:val="right"/>
              <w:rPr>
                <w:rFonts w:ascii="Arial Narrow" w:hAnsi="Arial Narrow"/>
                <w:sz w:val="20"/>
                <w:szCs w:val="20"/>
                <w:lang w:val="sr-Cyrl-CS"/>
              </w:rPr>
            </w:pPr>
            <w:r w:rsidRPr="004A2610">
              <w:rPr>
                <w:rFonts w:ascii="Arial Narrow" w:hAnsi="Arial Narrow"/>
                <w:sz w:val="20"/>
                <w:szCs w:val="20"/>
                <w:lang w:val="sr-Cyrl-CS"/>
              </w:rPr>
              <w:t>Putničko</w:t>
            </w:r>
          </w:p>
        </w:tc>
      </w:tr>
    </w:tbl>
    <w:p w:rsidR="002B6C79" w:rsidRDefault="002B6C79" w:rsidP="00003338">
      <w:pPr>
        <w:ind w:left="567" w:hanging="567"/>
        <w:jc w:val="both"/>
        <w:rPr>
          <w:rFonts w:ascii="Arial Narrow" w:hAnsi="Arial Narrow" w:cs="Arial"/>
          <w:b/>
          <w:bCs/>
          <w:sz w:val="30"/>
          <w:szCs w:val="30"/>
        </w:rPr>
      </w:pPr>
    </w:p>
    <w:p w:rsidR="00DD3D8D" w:rsidRDefault="00DD3D8D" w:rsidP="00003338">
      <w:pPr>
        <w:ind w:left="567" w:hanging="567"/>
        <w:jc w:val="both"/>
        <w:rPr>
          <w:rFonts w:ascii="Arial Narrow" w:hAnsi="Arial Narrow" w:cs="Arial"/>
          <w:b/>
          <w:bCs/>
          <w:sz w:val="30"/>
          <w:szCs w:val="30"/>
        </w:rPr>
      </w:pPr>
    </w:p>
    <w:p w:rsidR="00C84F1E" w:rsidRDefault="00C84F1E" w:rsidP="00003338">
      <w:pPr>
        <w:ind w:left="567" w:hanging="567"/>
        <w:jc w:val="both"/>
        <w:rPr>
          <w:rFonts w:ascii="Arial Narrow" w:hAnsi="Arial Narrow" w:cs="Arial"/>
          <w:b/>
          <w:bCs/>
          <w:sz w:val="30"/>
          <w:szCs w:val="30"/>
        </w:rPr>
      </w:pPr>
    </w:p>
    <w:p w:rsidR="00DC0B77" w:rsidRPr="005B6EFF" w:rsidRDefault="00DC0B77" w:rsidP="00003338">
      <w:pPr>
        <w:ind w:left="567" w:hanging="567"/>
        <w:jc w:val="both"/>
        <w:rPr>
          <w:rFonts w:ascii="Arial Narrow" w:hAnsi="Arial Narrow" w:cs="Arial"/>
          <w:b/>
          <w:bCs/>
          <w:sz w:val="30"/>
          <w:szCs w:val="30"/>
        </w:rPr>
      </w:pPr>
      <w:r w:rsidRPr="005B6EFF">
        <w:rPr>
          <w:rFonts w:ascii="Arial Narrow" w:hAnsi="Arial Narrow" w:cs="Arial"/>
          <w:b/>
          <w:bCs/>
          <w:sz w:val="30"/>
          <w:szCs w:val="30"/>
        </w:rPr>
        <w:t>V – SARADNJA SA ORGANIMA, JAVNIM SLUŽBAMA I DRUGIM ORGANIZACIJAMA U CILJU REALIZACIJE PROGRAMA</w:t>
      </w:r>
    </w:p>
    <w:p w:rsidR="006A4676" w:rsidRPr="00047131" w:rsidRDefault="006A4676" w:rsidP="00DC0B77">
      <w:pPr>
        <w:jc w:val="both"/>
        <w:rPr>
          <w:rFonts w:ascii="Arial Narrow" w:hAnsi="Arial Narrow" w:cs="Arial"/>
          <w:b/>
          <w:bCs/>
          <w:sz w:val="28"/>
          <w:szCs w:val="28"/>
        </w:rPr>
      </w:pPr>
    </w:p>
    <w:p w:rsidR="00DF143D" w:rsidRDefault="001B0A9F" w:rsidP="00DC0B77">
      <w:pPr>
        <w:pStyle w:val="ListParagraph"/>
        <w:ind w:left="0" w:firstLine="720"/>
        <w:jc w:val="both"/>
        <w:rPr>
          <w:rFonts w:ascii="Arial Narrow" w:hAnsi="Arial Narrow" w:cs="Arial"/>
          <w:sz w:val="26"/>
          <w:szCs w:val="26"/>
        </w:rPr>
      </w:pPr>
      <w:r>
        <w:rPr>
          <w:rFonts w:ascii="Arial Narrow" w:hAnsi="Arial Narrow" w:cs="Arial"/>
          <w:sz w:val="26"/>
          <w:szCs w:val="26"/>
        </w:rPr>
        <w:t>Sekretarijat za komunalne poslove vrši nadzor nad radom Agencije za stanovanje d.o.o., samim tim i saradnja je intenzivna. Ta saradnja će se između ostalog ogledati</w:t>
      </w:r>
      <w:r w:rsidR="003944C2">
        <w:rPr>
          <w:rFonts w:ascii="Arial Narrow" w:hAnsi="Arial Narrow" w:cs="Arial"/>
          <w:sz w:val="26"/>
          <w:szCs w:val="26"/>
        </w:rPr>
        <w:t xml:space="preserve"> kroz donošenje planova, dostavu izvještaja i informacija.</w:t>
      </w:r>
    </w:p>
    <w:p w:rsidR="003944C2" w:rsidRPr="00F12372" w:rsidRDefault="003944C2" w:rsidP="00DC0B77">
      <w:pPr>
        <w:pStyle w:val="ListParagraph"/>
        <w:ind w:left="0" w:firstLine="720"/>
        <w:jc w:val="both"/>
        <w:rPr>
          <w:rFonts w:ascii="Arial Narrow" w:hAnsi="Arial Narrow" w:cs="Arial"/>
          <w:sz w:val="26"/>
          <w:szCs w:val="26"/>
        </w:rPr>
      </w:pPr>
      <w:r>
        <w:rPr>
          <w:rFonts w:ascii="Arial Narrow" w:hAnsi="Arial Narrow" w:cs="Arial"/>
          <w:sz w:val="26"/>
          <w:szCs w:val="26"/>
        </w:rPr>
        <w:t>Veoma je značajna i saradnja sa Službom za zajedničke poslove, prvenstveno kada je pitanju održavanje objekata u vlasništvu grada. Intenzivnu saradnju Agencij</w:t>
      </w:r>
      <w:r w:rsidR="00247413">
        <w:rPr>
          <w:rFonts w:ascii="Arial Narrow" w:hAnsi="Arial Narrow" w:cs="Arial"/>
          <w:sz w:val="26"/>
          <w:szCs w:val="26"/>
        </w:rPr>
        <w:t>a</w:t>
      </w:r>
      <w:r>
        <w:rPr>
          <w:rFonts w:ascii="Arial Narrow" w:hAnsi="Arial Narrow" w:cs="Arial"/>
          <w:sz w:val="26"/>
          <w:szCs w:val="26"/>
        </w:rPr>
        <w:t xml:space="preserve"> za stanovanje </w:t>
      </w:r>
      <w:r w:rsidR="00247413">
        <w:rPr>
          <w:rFonts w:ascii="Arial Narrow" w:hAnsi="Arial Narrow" w:cs="Arial"/>
          <w:sz w:val="26"/>
          <w:szCs w:val="26"/>
        </w:rPr>
        <w:t xml:space="preserve">d.o.o. </w:t>
      </w:r>
      <w:r>
        <w:rPr>
          <w:rFonts w:ascii="Arial Narrow" w:hAnsi="Arial Narrow" w:cs="Arial"/>
          <w:sz w:val="26"/>
          <w:szCs w:val="26"/>
        </w:rPr>
        <w:t>ostvariće i sa Sekretarijatom za planiranje prostora i održivi razvoj, Sekretarijatom za kulturu i sport i Službom glavnog gradskog arhitekte. Tokom 2020.godine planirana je intenzivna saradnja i profesionalan odnos i sa privrednim društvima glavnog grada, prije svega kada je realizacija zajedničkih aktivnosti u pitanju.</w:t>
      </w:r>
    </w:p>
    <w:p w:rsidR="00DC0B77" w:rsidRPr="00F12372" w:rsidRDefault="00DC0B77" w:rsidP="00DC0B77">
      <w:pPr>
        <w:pStyle w:val="ListParagraph"/>
        <w:ind w:left="0" w:firstLine="720"/>
        <w:jc w:val="both"/>
        <w:rPr>
          <w:rFonts w:ascii="Arial Narrow" w:hAnsi="Arial Narrow" w:cs="Arial"/>
          <w:sz w:val="26"/>
          <w:szCs w:val="26"/>
        </w:rPr>
      </w:pPr>
    </w:p>
    <w:p w:rsidR="00DC0B77" w:rsidRPr="009163B6" w:rsidRDefault="00DC0B77" w:rsidP="009163B6">
      <w:pPr>
        <w:pStyle w:val="ListParagraph"/>
        <w:numPr>
          <w:ilvl w:val="0"/>
          <w:numId w:val="18"/>
        </w:numPr>
        <w:rPr>
          <w:rFonts w:ascii="Arial Narrow" w:hAnsi="Arial Narrow" w:cs="Arial"/>
          <w:b/>
          <w:sz w:val="26"/>
          <w:szCs w:val="26"/>
        </w:rPr>
      </w:pPr>
      <w:r w:rsidRPr="009163B6">
        <w:rPr>
          <w:rFonts w:ascii="Arial Narrow" w:hAnsi="Arial Narrow" w:cs="Arial"/>
          <w:b/>
          <w:sz w:val="26"/>
          <w:szCs w:val="26"/>
        </w:rPr>
        <w:t>Ostvarivanje j</w:t>
      </w:r>
      <w:r w:rsidR="009163B6" w:rsidRPr="009163B6">
        <w:rPr>
          <w:rFonts w:ascii="Arial Narrow" w:hAnsi="Arial Narrow" w:cs="Arial"/>
          <w:b/>
          <w:sz w:val="26"/>
          <w:szCs w:val="26"/>
        </w:rPr>
        <w:t>avnosti i transparentnosti rada</w:t>
      </w:r>
    </w:p>
    <w:p w:rsidR="009163B6" w:rsidRPr="009163B6" w:rsidRDefault="009163B6" w:rsidP="009163B6">
      <w:pPr>
        <w:pStyle w:val="ListParagraph"/>
        <w:rPr>
          <w:rFonts w:ascii="Arial Narrow" w:hAnsi="Arial Narrow" w:cs="Arial"/>
          <w:b/>
          <w:sz w:val="26"/>
          <w:szCs w:val="26"/>
        </w:rPr>
      </w:pPr>
    </w:p>
    <w:p w:rsidR="00DC0B77" w:rsidRPr="00F12372" w:rsidRDefault="00DC0B77" w:rsidP="00DC0B77">
      <w:pPr>
        <w:jc w:val="both"/>
        <w:rPr>
          <w:rFonts w:ascii="Arial Narrow" w:hAnsi="Arial Narrow" w:cs="Arial"/>
          <w:sz w:val="26"/>
          <w:szCs w:val="26"/>
        </w:rPr>
      </w:pPr>
      <w:r w:rsidRPr="00F12372">
        <w:rPr>
          <w:rFonts w:ascii="Arial Narrow" w:hAnsi="Arial Narrow" w:cs="Arial"/>
          <w:sz w:val="26"/>
          <w:szCs w:val="26"/>
        </w:rPr>
        <w:tab/>
        <w:t>Javnost i transparentnost rada Agencije za stanovanje d.o.o. ostvarivaće se kroz primjenu procedura u skladu sa Zakonom o javnim nabavkama, Zakonom o slobo</w:t>
      </w:r>
      <w:r w:rsidR="00FB3A57">
        <w:rPr>
          <w:rFonts w:ascii="Arial Narrow" w:hAnsi="Arial Narrow" w:cs="Arial"/>
          <w:sz w:val="26"/>
          <w:szCs w:val="26"/>
        </w:rPr>
        <w:t xml:space="preserve">dnom pristupu informacijama, </w:t>
      </w:r>
      <w:r w:rsidRPr="00F12372">
        <w:rPr>
          <w:rFonts w:ascii="Arial Narrow" w:hAnsi="Arial Narrow" w:cs="Arial"/>
          <w:sz w:val="26"/>
          <w:szCs w:val="26"/>
        </w:rPr>
        <w:t>Web prezentacijom Agencije za stanovanje (</w:t>
      </w:r>
      <w:hyperlink r:id="rId10" w:history="1">
        <w:r w:rsidR="00054140" w:rsidRPr="00F12372">
          <w:rPr>
            <w:rStyle w:val="Hyperlink"/>
            <w:rFonts w:ascii="Arial Narrow" w:hAnsi="Arial Narrow" w:cs="Arial"/>
            <w:sz w:val="26"/>
            <w:szCs w:val="26"/>
          </w:rPr>
          <w:t>aspg.me</w:t>
        </w:r>
      </w:hyperlink>
      <w:r w:rsidR="00FB3A57">
        <w:rPr>
          <w:rFonts w:ascii="Arial Narrow" w:hAnsi="Arial Narrow" w:cs="Arial"/>
          <w:sz w:val="26"/>
          <w:szCs w:val="26"/>
        </w:rPr>
        <w:t>) kao i na facebook stranici Agencije.</w:t>
      </w:r>
    </w:p>
    <w:p w:rsidR="00DC0B77" w:rsidRPr="00F12372" w:rsidRDefault="00DC0B77" w:rsidP="00DC0B77">
      <w:pPr>
        <w:ind w:firstLine="708"/>
        <w:jc w:val="both"/>
        <w:rPr>
          <w:rFonts w:ascii="Arial Narrow" w:hAnsi="Arial Narrow" w:cs="Arial"/>
          <w:sz w:val="26"/>
          <w:szCs w:val="26"/>
        </w:rPr>
      </w:pPr>
      <w:r w:rsidRPr="00F12372">
        <w:rPr>
          <w:rFonts w:ascii="Arial Narrow" w:hAnsi="Arial Narrow" w:cs="Arial"/>
          <w:sz w:val="26"/>
          <w:szCs w:val="26"/>
        </w:rPr>
        <w:t>Aktivnosti koje bude sprovodila Agencija za stanovanje</w:t>
      </w:r>
      <w:r w:rsidR="00247413">
        <w:rPr>
          <w:rFonts w:ascii="Arial Narrow" w:hAnsi="Arial Narrow" w:cs="Arial"/>
          <w:sz w:val="26"/>
          <w:szCs w:val="26"/>
        </w:rPr>
        <w:t xml:space="preserve"> d.o.o.</w:t>
      </w:r>
      <w:r w:rsidRPr="00F12372">
        <w:rPr>
          <w:rFonts w:ascii="Arial Narrow" w:hAnsi="Arial Narrow" w:cs="Arial"/>
          <w:sz w:val="26"/>
          <w:szCs w:val="26"/>
        </w:rPr>
        <w:t xml:space="preserve">, biće dostupne  građanima i kroz štampane i elektronske medije sa kojima ćemo nastaviti korektnu saradnju, kako bi i na taj način svi zainteresovani </w:t>
      </w:r>
      <w:r w:rsidR="00B369AD" w:rsidRPr="00F12372">
        <w:rPr>
          <w:rFonts w:ascii="Arial Narrow" w:hAnsi="Arial Narrow" w:cs="Arial"/>
          <w:sz w:val="26"/>
          <w:szCs w:val="26"/>
        </w:rPr>
        <w:t xml:space="preserve">subjekti </w:t>
      </w:r>
      <w:r w:rsidRPr="00F12372">
        <w:rPr>
          <w:rFonts w:ascii="Arial Narrow" w:hAnsi="Arial Narrow" w:cs="Arial"/>
          <w:sz w:val="26"/>
          <w:szCs w:val="26"/>
        </w:rPr>
        <w:t>došli do informacija o radu i poslovanju Agencije za stanovanje</w:t>
      </w:r>
      <w:r w:rsidR="00247413">
        <w:rPr>
          <w:rFonts w:ascii="Arial Narrow" w:hAnsi="Arial Narrow" w:cs="Arial"/>
          <w:sz w:val="26"/>
          <w:szCs w:val="26"/>
        </w:rPr>
        <w:t xml:space="preserve"> d.o.o</w:t>
      </w:r>
      <w:r w:rsidRPr="00F12372">
        <w:rPr>
          <w:rFonts w:ascii="Arial Narrow" w:hAnsi="Arial Narrow" w:cs="Arial"/>
          <w:sz w:val="26"/>
          <w:szCs w:val="26"/>
        </w:rPr>
        <w:t>.</w:t>
      </w:r>
    </w:p>
    <w:p w:rsidR="00DC0B77" w:rsidRPr="00F12372" w:rsidRDefault="00DC0B77" w:rsidP="00DC0B77">
      <w:pPr>
        <w:ind w:firstLine="708"/>
        <w:jc w:val="both"/>
        <w:rPr>
          <w:rFonts w:ascii="Arial Narrow" w:hAnsi="Arial Narrow" w:cs="Arial"/>
          <w:sz w:val="26"/>
          <w:szCs w:val="26"/>
        </w:rPr>
      </w:pPr>
      <w:r w:rsidRPr="00F12372">
        <w:rPr>
          <w:rFonts w:ascii="Arial Narrow" w:hAnsi="Arial Narrow" w:cs="Arial"/>
          <w:sz w:val="26"/>
          <w:szCs w:val="26"/>
        </w:rPr>
        <w:t xml:space="preserve">Postupanja po zahtjevima građana će se odvijati pored procedure pismenog obraćanja i odgovora i kroz prijeme građana, kao i komunikaciju elektronskim putem i putem telefona. Svi akti i odluke koje Zakon propisuje biće dostupni na </w:t>
      </w:r>
      <w:r w:rsidR="00777028" w:rsidRPr="00F12372">
        <w:rPr>
          <w:rFonts w:ascii="Arial Narrow" w:hAnsi="Arial Narrow" w:cs="Arial"/>
          <w:sz w:val="26"/>
          <w:szCs w:val="26"/>
        </w:rPr>
        <w:t>sajtu</w:t>
      </w:r>
      <w:r w:rsidR="0071680F">
        <w:rPr>
          <w:rFonts w:ascii="Arial Narrow" w:hAnsi="Arial Narrow" w:cs="Arial"/>
          <w:sz w:val="26"/>
          <w:szCs w:val="26"/>
        </w:rPr>
        <w:t xml:space="preserve"> Agencije.</w:t>
      </w:r>
    </w:p>
    <w:p w:rsidR="00E36B8D" w:rsidRDefault="00053888" w:rsidP="00DC0B77">
      <w:pPr>
        <w:ind w:firstLine="708"/>
        <w:jc w:val="both"/>
        <w:rPr>
          <w:rFonts w:ascii="Arial Narrow" w:hAnsi="Arial Narrow" w:cs="Arial"/>
          <w:sz w:val="26"/>
          <w:szCs w:val="26"/>
        </w:rPr>
      </w:pPr>
      <w:r>
        <w:rPr>
          <w:rFonts w:ascii="Arial Narrow" w:hAnsi="Arial Narrow" w:cs="Arial"/>
          <w:sz w:val="26"/>
          <w:szCs w:val="26"/>
        </w:rPr>
        <w:t xml:space="preserve">Na sajtu </w:t>
      </w:r>
      <w:r w:rsidR="00E36B8D" w:rsidRPr="00F12372">
        <w:rPr>
          <w:rFonts w:ascii="Arial Narrow" w:hAnsi="Arial Narrow" w:cs="Arial"/>
          <w:sz w:val="26"/>
          <w:szCs w:val="26"/>
        </w:rPr>
        <w:t>Agencij</w:t>
      </w:r>
      <w:r>
        <w:rPr>
          <w:rFonts w:ascii="Arial Narrow" w:hAnsi="Arial Narrow" w:cs="Arial"/>
          <w:sz w:val="26"/>
          <w:szCs w:val="26"/>
        </w:rPr>
        <w:t>e</w:t>
      </w:r>
      <w:r w:rsidR="00E36B8D" w:rsidRPr="00F12372">
        <w:rPr>
          <w:rFonts w:ascii="Arial Narrow" w:hAnsi="Arial Narrow" w:cs="Arial"/>
          <w:sz w:val="26"/>
          <w:szCs w:val="26"/>
        </w:rPr>
        <w:t xml:space="preserve"> za stanovanje</w:t>
      </w:r>
      <w:r w:rsidR="00247413">
        <w:rPr>
          <w:rFonts w:ascii="Arial Narrow" w:hAnsi="Arial Narrow" w:cs="Arial"/>
          <w:sz w:val="26"/>
          <w:szCs w:val="26"/>
        </w:rPr>
        <w:t xml:space="preserve"> d.o.o.</w:t>
      </w:r>
      <w:r w:rsidR="00E36B8D" w:rsidRPr="00F12372">
        <w:rPr>
          <w:rFonts w:ascii="Arial Narrow" w:hAnsi="Arial Narrow" w:cs="Arial"/>
          <w:sz w:val="26"/>
          <w:szCs w:val="26"/>
        </w:rPr>
        <w:t xml:space="preserve"> </w:t>
      </w:r>
      <w:r w:rsidR="007857C1" w:rsidRPr="00F12372">
        <w:rPr>
          <w:rFonts w:ascii="Arial Narrow" w:hAnsi="Arial Narrow" w:cs="Arial"/>
          <w:sz w:val="26"/>
          <w:szCs w:val="26"/>
        </w:rPr>
        <w:t xml:space="preserve">mogu </w:t>
      </w:r>
      <w:r>
        <w:rPr>
          <w:rFonts w:ascii="Arial Narrow" w:hAnsi="Arial Narrow" w:cs="Arial"/>
          <w:sz w:val="26"/>
          <w:szCs w:val="26"/>
        </w:rPr>
        <w:t xml:space="preserve">se </w:t>
      </w:r>
      <w:r w:rsidR="007857C1" w:rsidRPr="00F12372">
        <w:rPr>
          <w:rFonts w:ascii="Arial Narrow" w:hAnsi="Arial Narrow" w:cs="Arial"/>
          <w:sz w:val="26"/>
          <w:szCs w:val="26"/>
        </w:rPr>
        <w:t xml:space="preserve">pronaći sve aktivnosti </w:t>
      </w:r>
      <w:r>
        <w:rPr>
          <w:rFonts w:ascii="Arial Narrow" w:hAnsi="Arial Narrow" w:cs="Arial"/>
          <w:sz w:val="26"/>
          <w:szCs w:val="26"/>
        </w:rPr>
        <w:t xml:space="preserve">i aktuelnosti vezane za </w:t>
      </w:r>
      <w:r w:rsidR="0031145F">
        <w:rPr>
          <w:rFonts w:ascii="Arial Narrow" w:hAnsi="Arial Narrow" w:cs="Arial"/>
          <w:sz w:val="26"/>
          <w:szCs w:val="26"/>
        </w:rPr>
        <w:t xml:space="preserve">poslovanje našeg </w:t>
      </w:r>
      <w:r w:rsidR="00247413">
        <w:rPr>
          <w:rFonts w:ascii="Arial Narrow" w:hAnsi="Arial Narrow" w:cs="Arial"/>
          <w:sz w:val="26"/>
          <w:szCs w:val="26"/>
        </w:rPr>
        <w:t>D</w:t>
      </w:r>
      <w:r w:rsidR="0031145F">
        <w:rPr>
          <w:rFonts w:ascii="Arial Narrow" w:hAnsi="Arial Narrow" w:cs="Arial"/>
          <w:sz w:val="26"/>
          <w:szCs w:val="26"/>
        </w:rPr>
        <w:t>rušt</w:t>
      </w:r>
      <w:r w:rsidR="00FE36C4">
        <w:rPr>
          <w:rFonts w:ascii="Arial Narrow" w:hAnsi="Arial Narrow" w:cs="Arial"/>
          <w:sz w:val="26"/>
          <w:szCs w:val="26"/>
        </w:rPr>
        <w:t>v</w:t>
      </w:r>
      <w:r w:rsidR="0031145F">
        <w:rPr>
          <w:rFonts w:ascii="Arial Narrow" w:hAnsi="Arial Narrow" w:cs="Arial"/>
          <w:sz w:val="26"/>
          <w:szCs w:val="26"/>
        </w:rPr>
        <w:t>a</w:t>
      </w:r>
      <w:r w:rsidR="007857C1" w:rsidRPr="00F12372">
        <w:rPr>
          <w:rFonts w:ascii="Arial Narrow" w:hAnsi="Arial Narrow" w:cs="Arial"/>
          <w:sz w:val="26"/>
          <w:szCs w:val="26"/>
        </w:rPr>
        <w:t>. U 20</w:t>
      </w:r>
      <w:r w:rsidR="00736396">
        <w:rPr>
          <w:rFonts w:ascii="Arial Narrow" w:hAnsi="Arial Narrow" w:cs="Arial"/>
          <w:sz w:val="26"/>
          <w:szCs w:val="26"/>
        </w:rPr>
        <w:t>20</w:t>
      </w:r>
      <w:r w:rsidR="007857C1" w:rsidRPr="00F12372">
        <w:rPr>
          <w:rFonts w:ascii="Arial Narrow" w:hAnsi="Arial Narrow" w:cs="Arial"/>
          <w:sz w:val="26"/>
          <w:szCs w:val="26"/>
        </w:rPr>
        <w:t>.godini nastojaćemo da sajt još više unaprijedimo i da na dnevnom nivou objavljujemo informacije koje su bitne za javnost.</w:t>
      </w:r>
      <w:r w:rsidR="00047131">
        <w:rPr>
          <w:rFonts w:ascii="Arial Narrow" w:hAnsi="Arial Narrow" w:cs="Arial"/>
          <w:sz w:val="26"/>
          <w:szCs w:val="26"/>
        </w:rPr>
        <w:t xml:space="preserve"> Osim putem sajta informacije o radu Agencije za stanovanje</w:t>
      </w:r>
      <w:r w:rsidR="00247413">
        <w:rPr>
          <w:rFonts w:ascii="Arial Narrow" w:hAnsi="Arial Narrow" w:cs="Arial"/>
          <w:sz w:val="26"/>
          <w:szCs w:val="26"/>
        </w:rPr>
        <w:t xml:space="preserve"> d.o.o.</w:t>
      </w:r>
      <w:r w:rsidR="00047131">
        <w:rPr>
          <w:rFonts w:ascii="Arial Narrow" w:hAnsi="Arial Narrow" w:cs="Arial"/>
          <w:sz w:val="26"/>
          <w:szCs w:val="26"/>
        </w:rPr>
        <w:t xml:space="preserve"> dostupne su i putem društvenih mreža.</w:t>
      </w:r>
    </w:p>
    <w:p w:rsidR="001A235B" w:rsidRDefault="001A235B" w:rsidP="00DC0B77">
      <w:pPr>
        <w:ind w:firstLine="708"/>
        <w:jc w:val="both"/>
        <w:rPr>
          <w:rFonts w:ascii="Arial Narrow" w:hAnsi="Arial Narrow" w:cs="Arial"/>
          <w:sz w:val="26"/>
          <w:szCs w:val="26"/>
        </w:rPr>
      </w:pPr>
    </w:p>
    <w:p w:rsidR="00736396" w:rsidRDefault="00736396" w:rsidP="00DC0B77">
      <w:pPr>
        <w:rPr>
          <w:rFonts w:ascii="Arial Narrow" w:hAnsi="Arial Narrow" w:cs="Arial"/>
          <w:b/>
          <w:bCs/>
          <w:sz w:val="30"/>
          <w:szCs w:val="30"/>
        </w:rPr>
      </w:pPr>
    </w:p>
    <w:p w:rsidR="002763F4" w:rsidRDefault="002763F4" w:rsidP="00DC0B77">
      <w:pPr>
        <w:rPr>
          <w:rFonts w:ascii="Arial Narrow" w:hAnsi="Arial Narrow" w:cs="Arial"/>
          <w:b/>
          <w:bCs/>
          <w:sz w:val="30"/>
          <w:szCs w:val="30"/>
        </w:rPr>
      </w:pPr>
    </w:p>
    <w:p w:rsidR="00DC0B77" w:rsidRPr="005B6EFF" w:rsidRDefault="00DC0B77" w:rsidP="00DC0B77">
      <w:pPr>
        <w:rPr>
          <w:rFonts w:ascii="Arial Narrow" w:hAnsi="Arial Narrow" w:cs="Arial"/>
          <w:b/>
          <w:bCs/>
          <w:sz w:val="30"/>
          <w:szCs w:val="30"/>
        </w:rPr>
      </w:pPr>
      <w:r w:rsidRPr="005B6EFF">
        <w:rPr>
          <w:rFonts w:ascii="Arial Narrow" w:hAnsi="Arial Narrow" w:cs="Arial"/>
          <w:b/>
          <w:bCs/>
          <w:sz w:val="30"/>
          <w:szCs w:val="30"/>
        </w:rPr>
        <w:t>VI - POSLOVI  IZ OSNOVNE DJELATNOSTI</w:t>
      </w:r>
    </w:p>
    <w:p w:rsidR="006A4676" w:rsidRPr="005B6EFF" w:rsidRDefault="006A4676" w:rsidP="00DC0B77">
      <w:pPr>
        <w:rPr>
          <w:rFonts w:ascii="Arial Narrow" w:hAnsi="Arial Narrow" w:cs="Arial"/>
          <w:b/>
          <w:bCs/>
          <w:sz w:val="30"/>
          <w:szCs w:val="30"/>
        </w:rPr>
      </w:pPr>
    </w:p>
    <w:p w:rsidR="00DC0B77" w:rsidRPr="009163B6" w:rsidRDefault="002C5C8C" w:rsidP="009163B6">
      <w:pPr>
        <w:pStyle w:val="ListParagraph"/>
        <w:numPr>
          <w:ilvl w:val="0"/>
          <w:numId w:val="18"/>
        </w:numPr>
        <w:rPr>
          <w:rFonts w:ascii="Arial Narrow" w:hAnsi="Arial Narrow" w:cs="Arial"/>
          <w:b/>
          <w:sz w:val="26"/>
          <w:szCs w:val="26"/>
        </w:rPr>
      </w:pPr>
      <w:r w:rsidRPr="009163B6">
        <w:rPr>
          <w:rFonts w:ascii="Arial Narrow" w:hAnsi="Arial Narrow" w:cs="Arial"/>
          <w:b/>
          <w:sz w:val="26"/>
          <w:szCs w:val="26"/>
        </w:rPr>
        <w:t>Izgradnja stambenog objekta za potrebe zaposlenih</w:t>
      </w:r>
      <w:r w:rsidR="009163B6" w:rsidRPr="009163B6">
        <w:rPr>
          <w:rFonts w:ascii="Arial Narrow" w:hAnsi="Arial Narrow" w:cs="Arial"/>
          <w:b/>
          <w:sz w:val="26"/>
          <w:szCs w:val="26"/>
        </w:rPr>
        <w:t xml:space="preserve"> u privrednim društvima</w:t>
      </w:r>
    </w:p>
    <w:p w:rsidR="00DC0B77" w:rsidRPr="00F12372" w:rsidRDefault="00DC0B77" w:rsidP="00DC0B77">
      <w:pPr>
        <w:jc w:val="both"/>
        <w:rPr>
          <w:rFonts w:ascii="Arial Narrow" w:hAnsi="Arial Narrow" w:cs="Arial"/>
          <w:sz w:val="26"/>
          <w:szCs w:val="26"/>
        </w:rPr>
      </w:pPr>
    </w:p>
    <w:p w:rsidR="00DC0B77" w:rsidRPr="00F12372" w:rsidRDefault="00DC0B77" w:rsidP="00DC0B77">
      <w:pPr>
        <w:jc w:val="both"/>
        <w:rPr>
          <w:rFonts w:ascii="Arial Narrow" w:hAnsi="Arial Narrow" w:cs="Arial"/>
          <w:sz w:val="26"/>
          <w:szCs w:val="26"/>
        </w:rPr>
      </w:pPr>
      <w:r w:rsidRPr="00F12372">
        <w:rPr>
          <w:rFonts w:ascii="Arial Narrow" w:hAnsi="Arial Narrow" w:cs="Arial"/>
          <w:sz w:val="26"/>
          <w:szCs w:val="26"/>
        </w:rPr>
        <w:tab/>
        <w:t xml:space="preserve">Skupština Glavnog grada donijela je Odluku o dodjeljivanju UP11, površine </w:t>
      </w:r>
      <w:r w:rsidR="00053888">
        <w:rPr>
          <w:rFonts w:ascii="Arial Narrow" w:hAnsi="Arial Narrow" w:cs="Arial"/>
          <w:sz w:val="26"/>
          <w:szCs w:val="26"/>
        </w:rPr>
        <w:t>3.902 m</w:t>
      </w:r>
      <w:r w:rsidRPr="00F12372">
        <w:rPr>
          <w:rFonts w:ascii="Arial Narrow" w:hAnsi="Arial Narrow" w:cs="Arial"/>
          <w:sz w:val="26"/>
          <w:szCs w:val="26"/>
        </w:rPr>
        <w:t>², u zahvatu DUP-a „Servisno skladišna zona“ koju čini katastarska parcela br.4534/23 iz lista nepokretnosti br.5746 KO Podgorica III, za potrebe izgradnje stanova za zaposlene u privrednim društvima čiji je Osnivač Glavni grad.</w:t>
      </w:r>
    </w:p>
    <w:p w:rsidR="00800DCF" w:rsidRDefault="00800DCF" w:rsidP="00DC0B77">
      <w:pPr>
        <w:jc w:val="both"/>
        <w:rPr>
          <w:rFonts w:ascii="Arial Narrow" w:hAnsi="Arial Narrow" w:cs="Arial"/>
          <w:sz w:val="26"/>
          <w:szCs w:val="26"/>
        </w:rPr>
      </w:pPr>
      <w:r w:rsidRPr="00F12372">
        <w:rPr>
          <w:rFonts w:ascii="Arial Narrow" w:hAnsi="Arial Narrow" w:cs="Arial"/>
          <w:sz w:val="26"/>
          <w:szCs w:val="26"/>
        </w:rPr>
        <w:lastRenderedPageBreak/>
        <w:tab/>
        <w:t>Na osnovu dobijenih UT uslova od Sekretarijata za planiranje i uređenje prostora urađeno je idejno rješenje objekta prema kome je predviđeno da se objekat sastoji od 91 stambene jedinice.</w:t>
      </w:r>
    </w:p>
    <w:p w:rsidR="00800DCF" w:rsidRPr="00F12372" w:rsidRDefault="00800DCF" w:rsidP="00DC0B77">
      <w:pPr>
        <w:jc w:val="both"/>
        <w:rPr>
          <w:rFonts w:ascii="Arial Narrow" w:hAnsi="Arial Narrow" w:cs="Arial"/>
          <w:sz w:val="26"/>
          <w:szCs w:val="26"/>
        </w:rPr>
      </w:pPr>
      <w:r w:rsidRPr="00F12372">
        <w:rPr>
          <w:rFonts w:ascii="Arial Narrow" w:hAnsi="Arial Narrow" w:cs="Arial"/>
          <w:sz w:val="26"/>
          <w:szCs w:val="26"/>
        </w:rPr>
        <w:tab/>
        <w:t>Po strukturi objekat se sastoji od:</w:t>
      </w:r>
    </w:p>
    <w:p w:rsidR="00800DCF" w:rsidRPr="00F12372" w:rsidRDefault="00985BA3" w:rsidP="00800DCF">
      <w:pPr>
        <w:pStyle w:val="ListParagraph"/>
        <w:numPr>
          <w:ilvl w:val="0"/>
          <w:numId w:val="11"/>
        </w:numPr>
        <w:jc w:val="both"/>
        <w:rPr>
          <w:rFonts w:ascii="Arial Narrow" w:hAnsi="Arial Narrow" w:cs="Arial"/>
          <w:sz w:val="26"/>
          <w:szCs w:val="26"/>
        </w:rPr>
      </w:pPr>
      <w:r>
        <w:rPr>
          <w:rFonts w:ascii="Arial Narrow" w:hAnsi="Arial Narrow" w:cs="Arial"/>
          <w:sz w:val="26"/>
          <w:szCs w:val="26"/>
        </w:rPr>
        <w:t xml:space="preserve">garsonjere </w:t>
      </w:r>
      <w:r w:rsidR="00800DCF" w:rsidRPr="00F12372">
        <w:rPr>
          <w:rFonts w:ascii="Arial Narrow" w:hAnsi="Arial Narrow" w:cs="Arial"/>
          <w:sz w:val="26"/>
          <w:szCs w:val="26"/>
        </w:rPr>
        <w:t xml:space="preserve"> </w:t>
      </w:r>
      <w:r>
        <w:rPr>
          <w:rFonts w:ascii="Arial Narrow" w:hAnsi="Arial Narrow" w:cs="Arial"/>
          <w:sz w:val="26"/>
          <w:szCs w:val="26"/>
        </w:rPr>
        <w:t xml:space="preserve">- </w:t>
      </w:r>
      <w:r w:rsidR="005D1EFC" w:rsidRPr="00F12372">
        <w:rPr>
          <w:rFonts w:ascii="Arial Narrow" w:hAnsi="Arial Narrow" w:cs="Arial"/>
          <w:sz w:val="26"/>
          <w:szCs w:val="26"/>
        </w:rPr>
        <w:t xml:space="preserve">   </w:t>
      </w:r>
      <w:r w:rsidR="00D77515">
        <w:rPr>
          <w:rFonts w:ascii="Arial Narrow" w:hAnsi="Arial Narrow" w:cs="Arial"/>
          <w:sz w:val="26"/>
          <w:szCs w:val="26"/>
        </w:rPr>
        <w:t>1</w:t>
      </w:r>
    </w:p>
    <w:p w:rsidR="00800DCF" w:rsidRPr="00F12372" w:rsidRDefault="00985BA3" w:rsidP="00800DCF">
      <w:pPr>
        <w:pStyle w:val="ListParagraph"/>
        <w:numPr>
          <w:ilvl w:val="0"/>
          <w:numId w:val="11"/>
        </w:numPr>
        <w:jc w:val="both"/>
        <w:rPr>
          <w:rFonts w:ascii="Arial Narrow" w:hAnsi="Arial Narrow" w:cs="Arial"/>
          <w:sz w:val="26"/>
          <w:szCs w:val="26"/>
        </w:rPr>
      </w:pPr>
      <w:r>
        <w:rPr>
          <w:rFonts w:ascii="Arial Narrow" w:hAnsi="Arial Narrow" w:cs="Arial"/>
          <w:sz w:val="26"/>
          <w:szCs w:val="26"/>
        </w:rPr>
        <w:t xml:space="preserve">jednosobni  - </w:t>
      </w:r>
      <w:r w:rsidR="003B42EB">
        <w:rPr>
          <w:rFonts w:ascii="Arial Narrow" w:hAnsi="Arial Narrow" w:cs="Arial"/>
          <w:sz w:val="26"/>
          <w:szCs w:val="26"/>
        </w:rPr>
        <w:t xml:space="preserve"> </w:t>
      </w:r>
      <w:r w:rsidR="00800DCF" w:rsidRPr="00F12372">
        <w:rPr>
          <w:rFonts w:ascii="Arial Narrow" w:hAnsi="Arial Narrow" w:cs="Arial"/>
          <w:sz w:val="26"/>
          <w:szCs w:val="26"/>
        </w:rPr>
        <w:t>4</w:t>
      </w:r>
      <w:r w:rsidR="00D77515">
        <w:rPr>
          <w:rFonts w:ascii="Arial Narrow" w:hAnsi="Arial Narrow" w:cs="Arial"/>
          <w:sz w:val="26"/>
          <w:szCs w:val="26"/>
        </w:rPr>
        <w:t>8</w:t>
      </w:r>
    </w:p>
    <w:p w:rsidR="00800DCF" w:rsidRPr="00433179" w:rsidRDefault="00985BA3" w:rsidP="00800DCF">
      <w:pPr>
        <w:pStyle w:val="ListParagraph"/>
        <w:numPr>
          <w:ilvl w:val="0"/>
          <w:numId w:val="11"/>
        </w:numPr>
        <w:jc w:val="both"/>
        <w:rPr>
          <w:rFonts w:ascii="Arial Narrow" w:hAnsi="Arial Narrow" w:cs="Arial"/>
          <w:sz w:val="26"/>
          <w:szCs w:val="26"/>
        </w:rPr>
      </w:pPr>
      <w:r w:rsidRPr="00433179">
        <w:rPr>
          <w:rFonts w:ascii="Arial Narrow" w:hAnsi="Arial Narrow" w:cs="Arial"/>
          <w:sz w:val="26"/>
          <w:szCs w:val="26"/>
        </w:rPr>
        <w:t xml:space="preserve">dvosobni </w:t>
      </w:r>
      <w:r w:rsidR="00800DCF" w:rsidRPr="00433179">
        <w:rPr>
          <w:rFonts w:ascii="Arial Narrow" w:hAnsi="Arial Narrow" w:cs="Arial"/>
          <w:sz w:val="26"/>
          <w:szCs w:val="26"/>
        </w:rPr>
        <w:t xml:space="preserve"> </w:t>
      </w:r>
      <w:r w:rsidR="005D1EFC" w:rsidRPr="00433179">
        <w:rPr>
          <w:rFonts w:ascii="Arial Narrow" w:hAnsi="Arial Narrow" w:cs="Arial"/>
          <w:sz w:val="26"/>
          <w:szCs w:val="26"/>
        </w:rPr>
        <w:t xml:space="preserve">   </w:t>
      </w:r>
      <w:r w:rsidRPr="00433179">
        <w:rPr>
          <w:rFonts w:ascii="Arial Narrow" w:hAnsi="Arial Narrow" w:cs="Arial"/>
          <w:sz w:val="26"/>
          <w:szCs w:val="26"/>
        </w:rPr>
        <w:t xml:space="preserve">- </w:t>
      </w:r>
      <w:r w:rsidR="005D1EFC" w:rsidRPr="00433179">
        <w:rPr>
          <w:rFonts w:ascii="Arial Narrow" w:hAnsi="Arial Narrow" w:cs="Arial"/>
          <w:sz w:val="26"/>
          <w:szCs w:val="26"/>
        </w:rPr>
        <w:t xml:space="preserve"> </w:t>
      </w:r>
      <w:r w:rsidR="00433179" w:rsidRPr="00433179">
        <w:rPr>
          <w:rFonts w:ascii="Arial Narrow" w:hAnsi="Arial Narrow" w:cs="Arial"/>
          <w:sz w:val="26"/>
          <w:szCs w:val="26"/>
        </w:rPr>
        <w:t>42</w:t>
      </w:r>
      <w:r w:rsidR="00800DCF" w:rsidRPr="00433179">
        <w:rPr>
          <w:rFonts w:ascii="Arial Narrow" w:hAnsi="Arial Narrow" w:cs="Arial"/>
          <w:sz w:val="26"/>
          <w:szCs w:val="26"/>
        </w:rPr>
        <w:t xml:space="preserve"> </w:t>
      </w:r>
    </w:p>
    <w:p w:rsidR="005D1EFC" w:rsidRDefault="003B42EB" w:rsidP="005D1EFC">
      <w:pPr>
        <w:pStyle w:val="ListParagraph"/>
        <w:ind w:left="360"/>
        <w:jc w:val="both"/>
        <w:rPr>
          <w:rFonts w:ascii="Arial Narrow" w:hAnsi="Arial Narrow" w:cs="Arial"/>
          <w:sz w:val="26"/>
          <w:szCs w:val="26"/>
        </w:rPr>
      </w:pPr>
      <w:r w:rsidRPr="00B72B58">
        <w:rPr>
          <w:rFonts w:ascii="Arial Narrow" w:hAnsi="Arial Narrow" w:cs="Arial"/>
          <w:b/>
          <w:sz w:val="26"/>
          <w:szCs w:val="26"/>
        </w:rPr>
        <w:t>Ukupno:</w:t>
      </w:r>
      <w:r>
        <w:rPr>
          <w:rFonts w:ascii="Arial Narrow" w:hAnsi="Arial Narrow" w:cs="Arial"/>
          <w:sz w:val="26"/>
          <w:szCs w:val="26"/>
        </w:rPr>
        <w:t xml:space="preserve">      </w:t>
      </w:r>
      <w:r w:rsidR="002E468A">
        <w:rPr>
          <w:rFonts w:ascii="Arial Narrow" w:hAnsi="Arial Narrow" w:cs="Arial"/>
          <w:sz w:val="26"/>
          <w:szCs w:val="26"/>
        </w:rPr>
        <w:t xml:space="preserve">  </w:t>
      </w:r>
      <w:r w:rsidR="00985BA3">
        <w:rPr>
          <w:rFonts w:ascii="Arial Narrow" w:hAnsi="Arial Narrow" w:cs="Arial"/>
          <w:sz w:val="26"/>
          <w:szCs w:val="26"/>
        </w:rPr>
        <w:t xml:space="preserve">91 stambena </w:t>
      </w:r>
      <w:r w:rsidR="005D1EFC" w:rsidRPr="00F12372">
        <w:rPr>
          <w:rFonts w:ascii="Arial Narrow" w:hAnsi="Arial Narrow" w:cs="Arial"/>
          <w:sz w:val="26"/>
          <w:szCs w:val="26"/>
        </w:rPr>
        <w:t xml:space="preserve">jedinica </w:t>
      </w:r>
    </w:p>
    <w:p w:rsidR="00934EC0" w:rsidRDefault="00934EC0" w:rsidP="005D1EFC">
      <w:pPr>
        <w:pStyle w:val="ListParagraph"/>
        <w:ind w:left="360"/>
        <w:jc w:val="both"/>
        <w:rPr>
          <w:rFonts w:ascii="Arial Narrow" w:hAnsi="Arial Narrow" w:cs="Arial"/>
          <w:sz w:val="26"/>
          <w:szCs w:val="26"/>
        </w:rPr>
      </w:pPr>
    </w:p>
    <w:p w:rsidR="005D1EFC" w:rsidRPr="00F12372" w:rsidRDefault="005D1EFC" w:rsidP="00AC40E8">
      <w:pPr>
        <w:pStyle w:val="ListParagraph"/>
        <w:ind w:left="360"/>
        <w:jc w:val="both"/>
        <w:rPr>
          <w:rFonts w:ascii="Arial Narrow" w:hAnsi="Arial Narrow" w:cs="Arial"/>
          <w:sz w:val="26"/>
          <w:szCs w:val="26"/>
        </w:rPr>
      </w:pPr>
      <w:r w:rsidRPr="00F12372">
        <w:rPr>
          <w:rFonts w:ascii="Arial Narrow" w:hAnsi="Arial Narrow" w:cs="Arial"/>
          <w:sz w:val="26"/>
          <w:szCs w:val="26"/>
        </w:rPr>
        <w:tab/>
        <w:t xml:space="preserve">Jednosobni stanovi su </w:t>
      </w:r>
      <w:r w:rsidR="00053888">
        <w:rPr>
          <w:rFonts w:ascii="Arial Narrow" w:hAnsi="Arial Narrow" w:cs="Arial"/>
          <w:sz w:val="26"/>
          <w:szCs w:val="26"/>
        </w:rPr>
        <w:t xml:space="preserve">kvadrature od </w:t>
      </w:r>
      <w:r w:rsidR="00C67D9B">
        <w:rPr>
          <w:rFonts w:ascii="Arial Narrow" w:hAnsi="Arial Narrow" w:cs="Arial"/>
          <w:sz w:val="26"/>
          <w:szCs w:val="26"/>
        </w:rPr>
        <w:t>42,60 do 45,00</w:t>
      </w:r>
      <w:r w:rsidR="00053888">
        <w:rPr>
          <w:rFonts w:ascii="Arial Narrow" w:hAnsi="Arial Narrow" w:cs="Arial"/>
          <w:sz w:val="26"/>
          <w:szCs w:val="26"/>
        </w:rPr>
        <w:t xml:space="preserve"> m²</w:t>
      </w:r>
    </w:p>
    <w:p w:rsidR="005D1EFC" w:rsidRDefault="005D1EFC" w:rsidP="005D1EFC">
      <w:pPr>
        <w:pStyle w:val="ListParagraph"/>
        <w:ind w:left="360"/>
        <w:jc w:val="both"/>
        <w:rPr>
          <w:rFonts w:ascii="Arial Narrow" w:hAnsi="Arial Narrow" w:cs="Arial"/>
          <w:sz w:val="26"/>
          <w:szCs w:val="26"/>
        </w:rPr>
      </w:pPr>
      <w:r w:rsidRPr="00F12372">
        <w:rPr>
          <w:rFonts w:ascii="Arial Narrow" w:hAnsi="Arial Narrow" w:cs="Arial"/>
          <w:sz w:val="26"/>
          <w:szCs w:val="26"/>
        </w:rPr>
        <w:tab/>
        <w:t xml:space="preserve">Dvosobni stanovi su </w:t>
      </w:r>
      <w:r w:rsidR="00053888">
        <w:rPr>
          <w:rFonts w:ascii="Arial Narrow" w:hAnsi="Arial Narrow" w:cs="Arial"/>
          <w:sz w:val="26"/>
          <w:szCs w:val="26"/>
        </w:rPr>
        <w:t xml:space="preserve">kvadrature od </w:t>
      </w:r>
      <w:r w:rsidR="00C67D9B">
        <w:rPr>
          <w:rFonts w:ascii="Arial Narrow" w:hAnsi="Arial Narrow" w:cs="Arial"/>
          <w:sz w:val="26"/>
          <w:szCs w:val="26"/>
        </w:rPr>
        <w:t>58,00</w:t>
      </w:r>
      <w:r w:rsidR="00053888">
        <w:rPr>
          <w:rFonts w:ascii="Arial Narrow" w:hAnsi="Arial Narrow" w:cs="Arial"/>
          <w:sz w:val="26"/>
          <w:szCs w:val="26"/>
        </w:rPr>
        <w:t xml:space="preserve"> do </w:t>
      </w:r>
      <w:r w:rsidR="00C67D9B">
        <w:rPr>
          <w:rFonts w:ascii="Arial Narrow" w:hAnsi="Arial Narrow" w:cs="Arial"/>
          <w:sz w:val="26"/>
          <w:szCs w:val="26"/>
        </w:rPr>
        <w:t>72,30</w:t>
      </w:r>
      <w:r w:rsidR="00053888">
        <w:rPr>
          <w:rFonts w:ascii="Arial Narrow" w:hAnsi="Arial Narrow" w:cs="Arial"/>
          <w:sz w:val="26"/>
          <w:szCs w:val="26"/>
        </w:rPr>
        <w:t xml:space="preserve"> m²</w:t>
      </w:r>
    </w:p>
    <w:p w:rsidR="00A617C7" w:rsidRDefault="00A617C7" w:rsidP="005D1EFC">
      <w:pPr>
        <w:pStyle w:val="ListParagraph"/>
        <w:ind w:left="360"/>
        <w:jc w:val="both"/>
        <w:rPr>
          <w:rFonts w:ascii="Arial Narrow" w:hAnsi="Arial Narrow" w:cs="Arial"/>
          <w:sz w:val="26"/>
          <w:szCs w:val="26"/>
        </w:rPr>
      </w:pPr>
    </w:p>
    <w:p w:rsidR="005D1EFC" w:rsidRDefault="005D1EFC" w:rsidP="008D38A1">
      <w:pPr>
        <w:pStyle w:val="ListParagraph"/>
        <w:ind w:left="0"/>
        <w:jc w:val="both"/>
        <w:rPr>
          <w:rFonts w:ascii="Arial Narrow" w:hAnsi="Arial Narrow" w:cs="Arial"/>
          <w:sz w:val="26"/>
          <w:szCs w:val="26"/>
        </w:rPr>
      </w:pPr>
      <w:r w:rsidRPr="00F12372">
        <w:rPr>
          <w:rFonts w:ascii="Arial Narrow" w:hAnsi="Arial Narrow" w:cs="Arial"/>
          <w:sz w:val="26"/>
          <w:szCs w:val="26"/>
        </w:rPr>
        <w:tab/>
        <w:t xml:space="preserve">Prema broju zaposlenih lica stanovi </w:t>
      </w:r>
      <w:r w:rsidR="00B72B58">
        <w:rPr>
          <w:rFonts w:ascii="Arial Narrow" w:hAnsi="Arial Narrow" w:cs="Arial"/>
          <w:sz w:val="26"/>
          <w:szCs w:val="26"/>
        </w:rPr>
        <w:t>su</w:t>
      </w:r>
      <w:r w:rsidRPr="00F12372">
        <w:rPr>
          <w:rFonts w:ascii="Arial Narrow" w:hAnsi="Arial Narrow" w:cs="Arial"/>
          <w:sz w:val="26"/>
          <w:szCs w:val="26"/>
        </w:rPr>
        <w:t xml:space="preserve"> podijeljeni između: </w:t>
      </w:r>
      <w:r w:rsidR="00B72B58" w:rsidRPr="00F12372">
        <w:rPr>
          <w:rFonts w:ascii="Arial Narrow" w:hAnsi="Arial Narrow" w:cs="Arial"/>
          <w:sz w:val="26"/>
          <w:szCs w:val="26"/>
        </w:rPr>
        <w:t>Agencije za stanovanje d.o.o.</w:t>
      </w:r>
      <w:r w:rsidR="00B72B58">
        <w:rPr>
          <w:rFonts w:ascii="Arial Narrow" w:hAnsi="Arial Narrow" w:cs="Arial"/>
          <w:sz w:val="26"/>
          <w:szCs w:val="26"/>
        </w:rPr>
        <w:t>,</w:t>
      </w:r>
      <w:r w:rsidR="00B72B58" w:rsidRPr="00B72B58">
        <w:rPr>
          <w:rFonts w:ascii="Arial Narrow" w:hAnsi="Arial Narrow" w:cs="Arial"/>
          <w:sz w:val="26"/>
          <w:szCs w:val="26"/>
        </w:rPr>
        <w:t xml:space="preserve"> </w:t>
      </w:r>
      <w:r w:rsidR="005316FB">
        <w:rPr>
          <w:rFonts w:ascii="Arial Narrow" w:hAnsi="Arial Narrow" w:cs="Arial"/>
          <w:sz w:val="26"/>
          <w:szCs w:val="26"/>
        </w:rPr>
        <w:t>„</w:t>
      </w:r>
      <w:r w:rsidR="00B72B58" w:rsidRPr="00F12372">
        <w:rPr>
          <w:rFonts w:ascii="Arial Narrow" w:hAnsi="Arial Narrow" w:cs="Arial"/>
          <w:sz w:val="26"/>
          <w:szCs w:val="26"/>
        </w:rPr>
        <w:t>Komunalnih usluga</w:t>
      </w:r>
      <w:r w:rsidR="005316FB">
        <w:rPr>
          <w:rFonts w:ascii="Arial Narrow" w:hAnsi="Arial Narrow" w:cs="Arial"/>
          <w:sz w:val="26"/>
          <w:szCs w:val="26"/>
        </w:rPr>
        <w:t>“</w:t>
      </w:r>
      <w:r w:rsidR="00B72B58" w:rsidRPr="00F12372">
        <w:rPr>
          <w:rFonts w:ascii="Arial Narrow" w:hAnsi="Arial Narrow" w:cs="Arial"/>
          <w:sz w:val="26"/>
          <w:szCs w:val="26"/>
        </w:rPr>
        <w:t xml:space="preserve"> d.o.o., </w:t>
      </w:r>
      <w:r w:rsidR="005316FB">
        <w:rPr>
          <w:rFonts w:ascii="Arial Narrow" w:hAnsi="Arial Narrow" w:cs="Arial"/>
          <w:sz w:val="26"/>
          <w:szCs w:val="26"/>
        </w:rPr>
        <w:t>„</w:t>
      </w:r>
      <w:r w:rsidRPr="00F12372">
        <w:rPr>
          <w:rFonts w:ascii="Arial Narrow" w:hAnsi="Arial Narrow" w:cs="Arial"/>
          <w:sz w:val="26"/>
          <w:szCs w:val="26"/>
        </w:rPr>
        <w:t>Tržnica i pijaca</w:t>
      </w:r>
      <w:r w:rsidR="005316FB">
        <w:rPr>
          <w:rFonts w:ascii="Arial Narrow" w:hAnsi="Arial Narrow" w:cs="Arial"/>
          <w:sz w:val="26"/>
          <w:szCs w:val="26"/>
        </w:rPr>
        <w:t>“</w:t>
      </w:r>
      <w:r w:rsidRPr="00F12372">
        <w:rPr>
          <w:rFonts w:ascii="Arial Narrow" w:hAnsi="Arial Narrow" w:cs="Arial"/>
          <w:sz w:val="26"/>
          <w:szCs w:val="26"/>
        </w:rPr>
        <w:t xml:space="preserve"> d.o.o., </w:t>
      </w:r>
      <w:r w:rsidR="005316FB">
        <w:rPr>
          <w:rFonts w:ascii="Arial Narrow" w:hAnsi="Arial Narrow" w:cs="Arial"/>
          <w:sz w:val="26"/>
          <w:szCs w:val="26"/>
        </w:rPr>
        <w:t>„</w:t>
      </w:r>
      <w:r w:rsidR="00B72B58" w:rsidRPr="00F12372">
        <w:rPr>
          <w:rFonts w:ascii="Arial Narrow" w:hAnsi="Arial Narrow" w:cs="Arial"/>
          <w:sz w:val="26"/>
          <w:szCs w:val="26"/>
        </w:rPr>
        <w:t>Dep</w:t>
      </w:r>
      <w:r w:rsidR="00934EC0">
        <w:rPr>
          <w:rFonts w:ascii="Arial Narrow" w:hAnsi="Arial Narrow" w:cs="Arial"/>
          <w:sz w:val="26"/>
          <w:szCs w:val="26"/>
        </w:rPr>
        <w:t>onije</w:t>
      </w:r>
      <w:r w:rsidR="005316FB">
        <w:rPr>
          <w:rFonts w:ascii="Arial Narrow" w:hAnsi="Arial Narrow" w:cs="Arial"/>
          <w:sz w:val="26"/>
          <w:szCs w:val="26"/>
        </w:rPr>
        <w:t>“</w:t>
      </w:r>
      <w:r w:rsidR="00B72B58" w:rsidRPr="00F12372">
        <w:rPr>
          <w:rFonts w:ascii="Arial Narrow" w:hAnsi="Arial Narrow" w:cs="Arial"/>
          <w:sz w:val="26"/>
          <w:szCs w:val="26"/>
        </w:rPr>
        <w:t xml:space="preserve"> d.o.o., </w:t>
      </w:r>
      <w:r w:rsidRPr="00F12372">
        <w:rPr>
          <w:rFonts w:ascii="Arial Narrow" w:hAnsi="Arial Narrow" w:cs="Arial"/>
          <w:sz w:val="26"/>
          <w:szCs w:val="26"/>
        </w:rPr>
        <w:t xml:space="preserve">Agencije za izgradnju i razvoj </w:t>
      </w:r>
      <w:r w:rsidR="002B3CC5">
        <w:rPr>
          <w:rFonts w:ascii="Arial Narrow" w:hAnsi="Arial Narrow" w:cs="Arial"/>
          <w:sz w:val="26"/>
          <w:szCs w:val="26"/>
        </w:rPr>
        <w:t xml:space="preserve">Podgorice </w:t>
      </w:r>
      <w:r w:rsidRPr="00F12372">
        <w:rPr>
          <w:rFonts w:ascii="Arial Narrow" w:hAnsi="Arial Narrow" w:cs="Arial"/>
          <w:sz w:val="26"/>
          <w:szCs w:val="26"/>
        </w:rPr>
        <w:t>d.o.o.,</w:t>
      </w:r>
      <w:r w:rsidR="00B72B58" w:rsidRPr="00B72B58">
        <w:rPr>
          <w:rFonts w:ascii="Arial Narrow" w:hAnsi="Arial Narrow" w:cs="Arial"/>
          <w:sz w:val="26"/>
          <w:szCs w:val="26"/>
        </w:rPr>
        <w:t xml:space="preserve"> </w:t>
      </w:r>
      <w:r w:rsidR="005316FB">
        <w:rPr>
          <w:rFonts w:ascii="Arial Narrow" w:hAnsi="Arial Narrow" w:cs="Arial"/>
          <w:sz w:val="26"/>
          <w:szCs w:val="26"/>
        </w:rPr>
        <w:t>„</w:t>
      </w:r>
      <w:r w:rsidR="00B72B58">
        <w:rPr>
          <w:rFonts w:ascii="Arial Narrow" w:hAnsi="Arial Narrow" w:cs="Arial"/>
          <w:sz w:val="26"/>
          <w:szCs w:val="26"/>
        </w:rPr>
        <w:t>Pogrebnih usluga</w:t>
      </w:r>
      <w:r w:rsidR="005316FB">
        <w:rPr>
          <w:rFonts w:ascii="Arial Narrow" w:hAnsi="Arial Narrow" w:cs="Arial"/>
          <w:sz w:val="26"/>
          <w:szCs w:val="26"/>
        </w:rPr>
        <w:t>“</w:t>
      </w:r>
      <w:r w:rsidR="00B72B58">
        <w:rPr>
          <w:rFonts w:ascii="Arial Narrow" w:hAnsi="Arial Narrow" w:cs="Arial"/>
          <w:sz w:val="26"/>
          <w:szCs w:val="26"/>
        </w:rPr>
        <w:t xml:space="preserve"> d.o.o.,</w:t>
      </w:r>
      <w:r w:rsidR="00B72B58" w:rsidRPr="00B72B58">
        <w:rPr>
          <w:rFonts w:ascii="Arial Narrow" w:hAnsi="Arial Narrow" w:cs="Arial"/>
          <w:sz w:val="26"/>
          <w:szCs w:val="26"/>
        </w:rPr>
        <w:t xml:space="preserve"> </w:t>
      </w:r>
      <w:r w:rsidR="005316FB">
        <w:rPr>
          <w:rFonts w:ascii="Arial Narrow" w:hAnsi="Arial Narrow" w:cs="Arial"/>
          <w:sz w:val="26"/>
          <w:szCs w:val="26"/>
        </w:rPr>
        <w:t>„</w:t>
      </w:r>
      <w:r w:rsidR="00B72B58" w:rsidRPr="00F12372">
        <w:rPr>
          <w:rFonts w:ascii="Arial Narrow" w:hAnsi="Arial Narrow" w:cs="Arial"/>
          <w:sz w:val="26"/>
          <w:szCs w:val="26"/>
        </w:rPr>
        <w:t>Parking</w:t>
      </w:r>
      <w:r w:rsidR="00B72B58">
        <w:rPr>
          <w:rFonts w:ascii="Arial Narrow" w:hAnsi="Arial Narrow" w:cs="Arial"/>
          <w:sz w:val="26"/>
          <w:szCs w:val="26"/>
        </w:rPr>
        <w:t xml:space="preserve"> servisa</w:t>
      </w:r>
      <w:r w:rsidR="005316FB">
        <w:rPr>
          <w:rFonts w:ascii="Arial Narrow" w:hAnsi="Arial Narrow" w:cs="Arial"/>
          <w:sz w:val="26"/>
          <w:szCs w:val="26"/>
        </w:rPr>
        <w:t>“</w:t>
      </w:r>
      <w:r w:rsidR="00B72B58">
        <w:rPr>
          <w:rFonts w:ascii="Arial Narrow" w:hAnsi="Arial Narrow" w:cs="Arial"/>
          <w:sz w:val="26"/>
          <w:szCs w:val="26"/>
        </w:rPr>
        <w:t xml:space="preserve"> d.o.o., </w:t>
      </w:r>
      <w:r w:rsidR="005316FB">
        <w:rPr>
          <w:rFonts w:ascii="Arial Narrow" w:hAnsi="Arial Narrow" w:cs="Arial"/>
          <w:sz w:val="26"/>
          <w:szCs w:val="26"/>
        </w:rPr>
        <w:t>„</w:t>
      </w:r>
      <w:r w:rsidRPr="00F12372">
        <w:rPr>
          <w:rFonts w:ascii="Arial Narrow" w:hAnsi="Arial Narrow" w:cs="Arial"/>
          <w:sz w:val="26"/>
          <w:szCs w:val="26"/>
        </w:rPr>
        <w:t>Zelenila</w:t>
      </w:r>
      <w:r w:rsidR="005316FB">
        <w:rPr>
          <w:rFonts w:ascii="Arial Narrow" w:hAnsi="Arial Narrow" w:cs="Arial"/>
          <w:sz w:val="26"/>
          <w:szCs w:val="26"/>
        </w:rPr>
        <w:t>“</w:t>
      </w:r>
      <w:r w:rsidRPr="00F12372">
        <w:rPr>
          <w:rFonts w:ascii="Arial Narrow" w:hAnsi="Arial Narrow" w:cs="Arial"/>
          <w:sz w:val="26"/>
          <w:szCs w:val="26"/>
        </w:rPr>
        <w:t xml:space="preserve"> d.o.o., </w:t>
      </w:r>
      <w:r w:rsidR="005316FB">
        <w:rPr>
          <w:rFonts w:ascii="Arial Narrow" w:hAnsi="Arial Narrow" w:cs="Arial"/>
          <w:sz w:val="26"/>
          <w:szCs w:val="26"/>
        </w:rPr>
        <w:t>„</w:t>
      </w:r>
      <w:r w:rsidRPr="00F12372">
        <w:rPr>
          <w:rFonts w:ascii="Arial Narrow" w:hAnsi="Arial Narrow" w:cs="Arial"/>
          <w:sz w:val="26"/>
          <w:szCs w:val="26"/>
        </w:rPr>
        <w:t xml:space="preserve">Sportskih </w:t>
      </w:r>
      <w:r w:rsidR="00B72B58">
        <w:rPr>
          <w:rFonts w:ascii="Arial Narrow" w:hAnsi="Arial Narrow" w:cs="Arial"/>
          <w:sz w:val="26"/>
          <w:szCs w:val="26"/>
        </w:rPr>
        <w:t>objekata</w:t>
      </w:r>
      <w:r w:rsidR="005316FB">
        <w:rPr>
          <w:rFonts w:ascii="Arial Narrow" w:hAnsi="Arial Narrow" w:cs="Arial"/>
          <w:sz w:val="26"/>
          <w:szCs w:val="26"/>
        </w:rPr>
        <w:t>“</w:t>
      </w:r>
      <w:r w:rsidR="00B72B58">
        <w:rPr>
          <w:rFonts w:ascii="Arial Narrow" w:hAnsi="Arial Narrow" w:cs="Arial"/>
          <w:sz w:val="26"/>
          <w:szCs w:val="26"/>
        </w:rPr>
        <w:t xml:space="preserve"> d.o.o. i </w:t>
      </w:r>
      <w:r w:rsidR="005316FB">
        <w:rPr>
          <w:rFonts w:ascii="Arial Narrow" w:hAnsi="Arial Narrow" w:cs="Arial"/>
          <w:sz w:val="26"/>
          <w:szCs w:val="26"/>
        </w:rPr>
        <w:t>„</w:t>
      </w:r>
      <w:r w:rsidR="00B72B58">
        <w:rPr>
          <w:rFonts w:ascii="Arial Narrow" w:hAnsi="Arial Narrow" w:cs="Arial"/>
          <w:sz w:val="26"/>
          <w:szCs w:val="26"/>
        </w:rPr>
        <w:t>Puteva</w:t>
      </w:r>
      <w:r w:rsidR="005316FB">
        <w:rPr>
          <w:rFonts w:ascii="Arial Narrow" w:hAnsi="Arial Narrow" w:cs="Arial"/>
          <w:sz w:val="26"/>
          <w:szCs w:val="26"/>
        </w:rPr>
        <w:t>“</w:t>
      </w:r>
      <w:r w:rsidR="00B72B58">
        <w:rPr>
          <w:rFonts w:ascii="Arial Narrow" w:hAnsi="Arial Narrow" w:cs="Arial"/>
          <w:sz w:val="26"/>
          <w:szCs w:val="26"/>
        </w:rPr>
        <w:t xml:space="preserve"> d.o.o.</w:t>
      </w:r>
    </w:p>
    <w:p w:rsidR="00A617C7" w:rsidRDefault="00A617C7" w:rsidP="008D38A1">
      <w:pPr>
        <w:pStyle w:val="ListParagraph"/>
        <w:ind w:left="0"/>
        <w:jc w:val="both"/>
        <w:rPr>
          <w:rFonts w:ascii="Arial Narrow" w:hAnsi="Arial Narrow" w:cs="Arial"/>
          <w:sz w:val="26"/>
          <w:szCs w:val="26"/>
        </w:rPr>
      </w:pPr>
    </w:p>
    <w:tbl>
      <w:tblPr>
        <w:tblStyle w:val="TableGrid"/>
        <w:tblW w:w="9198" w:type="dxa"/>
        <w:jc w:val="center"/>
        <w:tblLook w:val="04A0"/>
      </w:tblPr>
      <w:tblGrid>
        <w:gridCol w:w="829"/>
        <w:gridCol w:w="4261"/>
        <w:gridCol w:w="2219"/>
        <w:gridCol w:w="1889"/>
      </w:tblGrid>
      <w:tr w:rsidR="00B72B58" w:rsidTr="002B3CC5">
        <w:trPr>
          <w:jc w:val="center"/>
        </w:trPr>
        <w:tc>
          <w:tcPr>
            <w:tcW w:w="829" w:type="dxa"/>
          </w:tcPr>
          <w:p w:rsidR="005D14C3" w:rsidRDefault="005D14C3" w:rsidP="001A235B">
            <w:pPr>
              <w:pStyle w:val="NoSpacing"/>
              <w:jc w:val="center"/>
              <w:rPr>
                <w:rFonts w:ascii="Arial Narrow" w:hAnsi="Arial Narrow"/>
                <w:b/>
              </w:rPr>
            </w:pPr>
          </w:p>
          <w:p w:rsidR="00B72B58" w:rsidRPr="00EC1072" w:rsidRDefault="00B72B58" w:rsidP="001A235B">
            <w:pPr>
              <w:pStyle w:val="NoSpacing"/>
              <w:jc w:val="center"/>
              <w:rPr>
                <w:rFonts w:ascii="Arial Narrow" w:hAnsi="Arial Narrow"/>
                <w:b/>
              </w:rPr>
            </w:pPr>
            <w:r w:rsidRPr="00EC1072">
              <w:rPr>
                <w:rFonts w:ascii="Arial Narrow" w:hAnsi="Arial Narrow"/>
                <w:b/>
              </w:rPr>
              <w:t>R.BR.</w:t>
            </w:r>
          </w:p>
        </w:tc>
        <w:tc>
          <w:tcPr>
            <w:tcW w:w="4261" w:type="dxa"/>
          </w:tcPr>
          <w:p w:rsidR="005D14C3" w:rsidRDefault="005D14C3" w:rsidP="00B72B58">
            <w:pPr>
              <w:pStyle w:val="ListParagraph"/>
              <w:ind w:left="0"/>
              <w:jc w:val="center"/>
              <w:rPr>
                <w:rFonts w:ascii="Arial Narrow" w:hAnsi="Arial Narrow" w:cs="Arial"/>
                <w:b/>
                <w:sz w:val="24"/>
                <w:szCs w:val="24"/>
              </w:rPr>
            </w:pPr>
          </w:p>
          <w:p w:rsidR="00B72B58" w:rsidRPr="002E33CA" w:rsidRDefault="00B72B58" w:rsidP="00B72B58">
            <w:pPr>
              <w:pStyle w:val="ListParagraph"/>
              <w:ind w:left="0"/>
              <w:jc w:val="center"/>
              <w:rPr>
                <w:rFonts w:ascii="Arial Narrow" w:hAnsi="Arial Narrow" w:cs="Arial"/>
                <w:b/>
                <w:sz w:val="24"/>
                <w:szCs w:val="24"/>
              </w:rPr>
            </w:pPr>
            <w:r w:rsidRPr="002E33CA">
              <w:rPr>
                <w:rFonts w:ascii="Arial Narrow" w:hAnsi="Arial Narrow" w:cs="Arial"/>
                <w:b/>
                <w:sz w:val="24"/>
                <w:szCs w:val="24"/>
              </w:rPr>
              <w:t>Priredno društvo</w:t>
            </w:r>
          </w:p>
        </w:tc>
        <w:tc>
          <w:tcPr>
            <w:tcW w:w="2219" w:type="dxa"/>
          </w:tcPr>
          <w:p w:rsidR="00B72B58" w:rsidRPr="002E33CA" w:rsidRDefault="00B72B58" w:rsidP="00B72B58">
            <w:pPr>
              <w:pStyle w:val="ListParagraph"/>
              <w:ind w:left="0"/>
              <w:jc w:val="center"/>
              <w:rPr>
                <w:rFonts w:ascii="Arial Narrow" w:hAnsi="Arial Narrow" w:cs="Arial"/>
                <w:b/>
                <w:sz w:val="24"/>
                <w:szCs w:val="24"/>
              </w:rPr>
            </w:pPr>
            <w:r w:rsidRPr="002E33CA">
              <w:rPr>
                <w:rFonts w:ascii="Arial Narrow" w:hAnsi="Arial Narrow" w:cs="Arial"/>
                <w:b/>
                <w:sz w:val="24"/>
                <w:szCs w:val="24"/>
              </w:rPr>
              <w:t>Broj pripadajućih stambenih jedinica</w:t>
            </w:r>
          </w:p>
        </w:tc>
        <w:tc>
          <w:tcPr>
            <w:tcW w:w="1889" w:type="dxa"/>
          </w:tcPr>
          <w:p w:rsidR="00B72B58" w:rsidRPr="002E33CA" w:rsidRDefault="00B72B58" w:rsidP="00B72B58">
            <w:pPr>
              <w:pStyle w:val="ListParagraph"/>
              <w:ind w:left="0"/>
              <w:jc w:val="center"/>
              <w:rPr>
                <w:rFonts w:ascii="Arial Narrow" w:hAnsi="Arial Narrow" w:cs="Arial"/>
                <w:b/>
                <w:sz w:val="24"/>
                <w:szCs w:val="24"/>
              </w:rPr>
            </w:pPr>
            <w:r w:rsidRPr="002E33CA">
              <w:rPr>
                <w:rFonts w:ascii="Arial Narrow" w:hAnsi="Arial Narrow" w:cs="Arial"/>
                <w:b/>
                <w:sz w:val="24"/>
                <w:szCs w:val="24"/>
              </w:rPr>
              <w:t>Ukupna površina stanova</w:t>
            </w:r>
            <w:r w:rsidR="00C170F5" w:rsidRPr="002E33CA">
              <w:rPr>
                <w:rFonts w:ascii="Arial Narrow" w:hAnsi="Arial Narrow" w:cs="Arial"/>
                <w:b/>
                <w:sz w:val="24"/>
                <w:szCs w:val="24"/>
              </w:rPr>
              <w:t xml:space="preserve"> (m2)</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1.</w:t>
            </w:r>
          </w:p>
        </w:tc>
        <w:tc>
          <w:tcPr>
            <w:tcW w:w="4261" w:type="dxa"/>
          </w:tcPr>
          <w:p w:rsidR="00B72B58" w:rsidRPr="002E33CA" w:rsidRDefault="00B72B58" w:rsidP="008D38A1">
            <w:pPr>
              <w:pStyle w:val="ListParagraph"/>
              <w:ind w:left="0"/>
              <w:jc w:val="both"/>
              <w:rPr>
                <w:rFonts w:ascii="Arial Narrow" w:hAnsi="Arial Narrow" w:cs="Arial"/>
                <w:sz w:val="24"/>
                <w:szCs w:val="24"/>
              </w:rPr>
            </w:pPr>
            <w:r w:rsidRPr="002E33CA">
              <w:rPr>
                <w:rFonts w:ascii="Arial Narrow" w:hAnsi="Arial Narrow" w:cs="Arial"/>
                <w:sz w:val="24"/>
                <w:szCs w:val="24"/>
              </w:rPr>
              <w:t>Agencija za stanovanje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8</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448,50</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2.</w:t>
            </w:r>
          </w:p>
        </w:tc>
        <w:tc>
          <w:tcPr>
            <w:tcW w:w="4261" w:type="dxa"/>
          </w:tcPr>
          <w:p w:rsidR="00B72B58" w:rsidRPr="002E33CA" w:rsidRDefault="00B72B58" w:rsidP="008D38A1">
            <w:pPr>
              <w:pStyle w:val="ListParagraph"/>
              <w:ind w:left="0"/>
              <w:jc w:val="both"/>
              <w:rPr>
                <w:rFonts w:ascii="Arial Narrow" w:hAnsi="Arial Narrow" w:cs="Arial"/>
                <w:sz w:val="24"/>
                <w:szCs w:val="24"/>
              </w:rPr>
            </w:pPr>
            <w:r w:rsidRPr="002E33CA">
              <w:rPr>
                <w:rFonts w:ascii="Arial Narrow" w:hAnsi="Arial Narrow" w:cs="Arial"/>
                <w:sz w:val="24"/>
                <w:szCs w:val="24"/>
              </w:rPr>
              <w:t>“Komunalne usluge”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8</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452,50</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3.</w:t>
            </w:r>
          </w:p>
        </w:tc>
        <w:tc>
          <w:tcPr>
            <w:tcW w:w="4261" w:type="dxa"/>
          </w:tcPr>
          <w:p w:rsidR="00B72B58" w:rsidRPr="002E33CA" w:rsidRDefault="00B72B58" w:rsidP="00B72B58">
            <w:pPr>
              <w:pStyle w:val="ListParagraph"/>
              <w:ind w:left="0"/>
              <w:jc w:val="both"/>
              <w:rPr>
                <w:rFonts w:ascii="Arial Narrow" w:hAnsi="Arial Narrow" w:cs="Arial"/>
                <w:sz w:val="24"/>
                <w:szCs w:val="24"/>
              </w:rPr>
            </w:pPr>
            <w:r w:rsidRPr="002E33CA">
              <w:rPr>
                <w:rFonts w:ascii="Arial Narrow" w:hAnsi="Arial Narrow" w:cs="Arial"/>
                <w:sz w:val="24"/>
                <w:szCs w:val="24"/>
              </w:rPr>
              <w:t>“Tržnice i pijace”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13</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701,10</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4.</w:t>
            </w:r>
          </w:p>
        </w:tc>
        <w:tc>
          <w:tcPr>
            <w:tcW w:w="4261" w:type="dxa"/>
          </w:tcPr>
          <w:p w:rsidR="00B72B58" w:rsidRPr="002E33CA" w:rsidRDefault="00B72B58" w:rsidP="00B72B58">
            <w:pPr>
              <w:pStyle w:val="ListParagraph"/>
              <w:ind w:left="0"/>
              <w:jc w:val="both"/>
              <w:rPr>
                <w:rFonts w:ascii="Arial Narrow" w:hAnsi="Arial Narrow" w:cs="Arial"/>
                <w:sz w:val="24"/>
                <w:szCs w:val="24"/>
              </w:rPr>
            </w:pPr>
            <w:r w:rsidRPr="002E33CA">
              <w:rPr>
                <w:rFonts w:ascii="Arial Narrow" w:hAnsi="Arial Narrow" w:cs="Arial"/>
                <w:sz w:val="24"/>
                <w:szCs w:val="24"/>
              </w:rPr>
              <w:t>“Deponija”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14</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754,80</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5.</w:t>
            </w:r>
          </w:p>
        </w:tc>
        <w:tc>
          <w:tcPr>
            <w:tcW w:w="4261" w:type="dxa"/>
          </w:tcPr>
          <w:p w:rsidR="00B72B58" w:rsidRPr="002E33CA" w:rsidRDefault="00B72B58" w:rsidP="00B72B58">
            <w:pPr>
              <w:pStyle w:val="ListParagraph"/>
              <w:ind w:left="0"/>
              <w:jc w:val="both"/>
              <w:rPr>
                <w:rFonts w:ascii="Arial Narrow" w:hAnsi="Arial Narrow" w:cs="Arial"/>
                <w:sz w:val="24"/>
                <w:szCs w:val="24"/>
              </w:rPr>
            </w:pPr>
            <w:r w:rsidRPr="002E33CA">
              <w:rPr>
                <w:rFonts w:ascii="Arial Narrow" w:hAnsi="Arial Narrow" w:cs="Arial"/>
                <w:sz w:val="24"/>
                <w:szCs w:val="24"/>
              </w:rPr>
              <w:t>Agencija za izgradnju i razvoj Podgorice</w:t>
            </w:r>
            <w:r w:rsidR="002B3CC5" w:rsidRPr="002E33CA">
              <w:rPr>
                <w:rFonts w:ascii="Arial Narrow" w:hAnsi="Arial Narrow" w:cs="Arial"/>
                <w:sz w:val="24"/>
                <w:szCs w:val="24"/>
              </w:rPr>
              <w:t xml:space="preserve">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5</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243,00</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6.</w:t>
            </w:r>
          </w:p>
        </w:tc>
        <w:tc>
          <w:tcPr>
            <w:tcW w:w="4261" w:type="dxa"/>
          </w:tcPr>
          <w:p w:rsidR="00B72B58" w:rsidRPr="002E33CA" w:rsidRDefault="00B72B58" w:rsidP="008D38A1">
            <w:pPr>
              <w:pStyle w:val="ListParagraph"/>
              <w:ind w:left="0"/>
              <w:jc w:val="both"/>
              <w:rPr>
                <w:rFonts w:ascii="Arial Narrow" w:hAnsi="Arial Narrow" w:cs="Arial"/>
                <w:sz w:val="24"/>
                <w:szCs w:val="24"/>
              </w:rPr>
            </w:pPr>
            <w:r w:rsidRPr="002E33CA">
              <w:rPr>
                <w:rFonts w:ascii="Arial Narrow" w:hAnsi="Arial Narrow" w:cs="Arial"/>
                <w:sz w:val="24"/>
                <w:szCs w:val="24"/>
              </w:rPr>
              <w:t>“Pogrebne usluge”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7</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399,00</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7.</w:t>
            </w:r>
          </w:p>
        </w:tc>
        <w:tc>
          <w:tcPr>
            <w:tcW w:w="4261" w:type="dxa"/>
          </w:tcPr>
          <w:p w:rsidR="00B72B58" w:rsidRPr="002E33CA" w:rsidRDefault="00B72B58" w:rsidP="008D38A1">
            <w:pPr>
              <w:pStyle w:val="ListParagraph"/>
              <w:ind w:left="0"/>
              <w:jc w:val="both"/>
              <w:rPr>
                <w:rFonts w:ascii="Arial Narrow" w:hAnsi="Arial Narrow" w:cs="Arial"/>
                <w:sz w:val="24"/>
                <w:szCs w:val="24"/>
              </w:rPr>
            </w:pPr>
            <w:r w:rsidRPr="002E33CA">
              <w:rPr>
                <w:rFonts w:ascii="Arial Narrow" w:hAnsi="Arial Narrow" w:cs="Arial"/>
                <w:sz w:val="24"/>
                <w:szCs w:val="24"/>
              </w:rPr>
              <w:t>“Parking servis”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11</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616,60</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8.</w:t>
            </w:r>
          </w:p>
        </w:tc>
        <w:tc>
          <w:tcPr>
            <w:tcW w:w="4261" w:type="dxa"/>
          </w:tcPr>
          <w:p w:rsidR="00B72B58" w:rsidRPr="002E33CA" w:rsidRDefault="00B72B58" w:rsidP="008D38A1">
            <w:pPr>
              <w:pStyle w:val="ListParagraph"/>
              <w:ind w:left="0"/>
              <w:jc w:val="both"/>
              <w:rPr>
                <w:rFonts w:ascii="Arial Narrow" w:hAnsi="Arial Narrow" w:cs="Arial"/>
                <w:sz w:val="24"/>
                <w:szCs w:val="24"/>
              </w:rPr>
            </w:pPr>
            <w:r w:rsidRPr="002E33CA">
              <w:rPr>
                <w:rFonts w:ascii="Arial Narrow" w:hAnsi="Arial Narrow" w:cs="Arial"/>
                <w:sz w:val="24"/>
                <w:szCs w:val="24"/>
              </w:rPr>
              <w:t>“Zelenilo”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9</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496,70</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9.</w:t>
            </w:r>
          </w:p>
        </w:tc>
        <w:tc>
          <w:tcPr>
            <w:tcW w:w="4261" w:type="dxa"/>
          </w:tcPr>
          <w:p w:rsidR="00B72B58" w:rsidRPr="002E33CA" w:rsidRDefault="00B72B58" w:rsidP="008D38A1">
            <w:pPr>
              <w:pStyle w:val="ListParagraph"/>
              <w:ind w:left="0"/>
              <w:jc w:val="both"/>
              <w:rPr>
                <w:rFonts w:ascii="Arial Narrow" w:hAnsi="Arial Narrow" w:cs="Arial"/>
                <w:sz w:val="24"/>
                <w:szCs w:val="24"/>
              </w:rPr>
            </w:pPr>
            <w:r w:rsidRPr="002E33CA">
              <w:rPr>
                <w:rFonts w:ascii="Arial Narrow" w:hAnsi="Arial Narrow" w:cs="Arial"/>
                <w:sz w:val="24"/>
                <w:szCs w:val="24"/>
              </w:rPr>
              <w:t>“Sportski objekti”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8</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422,00</w:t>
            </w:r>
          </w:p>
        </w:tc>
      </w:tr>
      <w:tr w:rsidR="00B72B58" w:rsidTr="002B3CC5">
        <w:trPr>
          <w:jc w:val="center"/>
        </w:trPr>
        <w:tc>
          <w:tcPr>
            <w:tcW w:w="829" w:type="dxa"/>
          </w:tcPr>
          <w:p w:rsidR="00B72B58" w:rsidRPr="00EC1072" w:rsidRDefault="00B72B58" w:rsidP="001A235B">
            <w:pPr>
              <w:pStyle w:val="NoSpacing"/>
              <w:jc w:val="center"/>
              <w:rPr>
                <w:rFonts w:ascii="Arial Narrow" w:hAnsi="Arial Narrow"/>
                <w:b/>
                <w:sz w:val="20"/>
                <w:szCs w:val="20"/>
              </w:rPr>
            </w:pPr>
            <w:r w:rsidRPr="00EC1072">
              <w:rPr>
                <w:rFonts w:ascii="Arial Narrow" w:hAnsi="Arial Narrow"/>
                <w:b/>
                <w:sz w:val="20"/>
                <w:szCs w:val="20"/>
              </w:rPr>
              <w:t>10.</w:t>
            </w:r>
          </w:p>
        </w:tc>
        <w:tc>
          <w:tcPr>
            <w:tcW w:w="4261" w:type="dxa"/>
          </w:tcPr>
          <w:p w:rsidR="00B72B58" w:rsidRPr="002E33CA" w:rsidRDefault="00B72B58" w:rsidP="008D38A1">
            <w:pPr>
              <w:pStyle w:val="ListParagraph"/>
              <w:ind w:left="0"/>
              <w:jc w:val="both"/>
              <w:rPr>
                <w:rFonts w:ascii="Arial Narrow" w:hAnsi="Arial Narrow" w:cs="Arial"/>
                <w:sz w:val="24"/>
                <w:szCs w:val="24"/>
              </w:rPr>
            </w:pPr>
            <w:r w:rsidRPr="002E33CA">
              <w:rPr>
                <w:rFonts w:ascii="Arial Narrow" w:hAnsi="Arial Narrow" w:cs="Arial"/>
                <w:sz w:val="24"/>
                <w:szCs w:val="24"/>
              </w:rPr>
              <w:t>“Putevi” d.o.o.</w:t>
            </w:r>
          </w:p>
        </w:tc>
        <w:tc>
          <w:tcPr>
            <w:tcW w:w="2219" w:type="dxa"/>
          </w:tcPr>
          <w:p w:rsidR="00B72B58" w:rsidRPr="002E33CA" w:rsidRDefault="00B72B58" w:rsidP="00C170F5">
            <w:pPr>
              <w:pStyle w:val="ListParagraph"/>
              <w:ind w:left="0"/>
              <w:jc w:val="center"/>
              <w:rPr>
                <w:rFonts w:ascii="Arial Narrow" w:hAnsi="Arial Narrow" w:cs="Arial"/>
                <w:sz w:val="24"/>
                <w:szCs w:val="24"/>
              </w:rPr>
            </w:pPr>
            <w:r w:rsidRPr="002E33CA">
              <w:rPr>
                <w:rFonts w:ascii="Arial Narrow" w:hAnsi="Arial Narrow" w:cs="Arial"/>
                <w:sz w:val="24"/>
                <w:szCs w:val="24"/>
              </w:rPr>
              <w:t>8</w:t>
            </w:r>
          </w:p>
        </w:tc>
        <w:tc>
          <w:tcPr>
            <w:tcW w:w="1889" w:type="dxa"/>
          </w:tcPr>
          <w:p w:rsidR="00B72B58" w:rsidRPr="002E33CA" w:rsidRDefault="00D77515" w:rsidP="00C170F5">
            <w:pPr>
              <w:pStyle w:val="ListParagraph"/>
              <w:ind w:left="0"/>
              <w:jc w:val="center"/>
              <w:rPr>
                <w:rFonts w:ascii="Arial Narrow" w:hAnsi="Arial Narrow" w:cs="Arial"/>
                <w:sz w:val="24"/>
                <w:szCs w:val="24"/>
              </w:rPr>
            </w:pPr>
            <w:r w:rsidRPr="002E33CA">
              <w:rPr>
                <w:rFonts w:ascii="Arial Narrow" w:hAnsi="Arial Narrow" w:cs="Arial"/>
                <w:sz w:val="24"/>
                <w:szCs w:val="24"/>
              </w:rPr>
              <w:t>457,50</w:t>
            </w:r>
          </w:p>
        </w:tc>
      </w:tr>
      <w:tr w:rsidR="00C170F5" w:rsidRPr="00247413" w:rsidTr="002B3CC5">
        <w:trPr>
          <w:jc w:val="center"/>
        </w:trPr>
        <w:tc>
          <w:tcPr>
            <w:tcW w:w="829" w:type="dxa"/>
            <w:tcBorders>
              <w:left w:val="nil"/>
              <w:bottom w:val="nil"/>
            </w:tcBorders>
          </w:tcPr>
          <w:p w:rsidR="00C170F5" w:rsidRPr="00247413" w:rsidRDefault="00C170F5" w:rsidP="008D38A1">
            <w:pPr>
              <w:pStyle w:val="ListParagraph"/>
              <w:ind w:left="0"/>
              <w:jc w:val="both"/>
              <w:rPr>
                <w:rFonts w:ascii="Arial Narrow" w:hAnsi="Arial Narrow" w:cs="Arial"/>
                <w:b/>
                <w:sz w:val="26"/>
                <w:szCs w:val="26"/>
              </w:rPr>
            </w:pPr>
          </w:p>
        </w:tc>
        <w:tc>
          <w:tcPr>
            <w:tcW w:w="4261" w:type="dxa"/>
            <w:tcBorders>
              <w:left w:val="nil"/>
              <w:bottom w:val="single" w:sz="4" w:space="0" w:color="auto"/>
            </w:tcBorders>
          </w:tcPr>
          <w:p w:rsidR="00C170F5" w:rsidRPr="00247413" w:rsidRDefault="00C170F5" w:rsidP="00C170F5">
            <w:pPr>
              <w:pStyle w:val="ListParagraph"/>
              <w:ind w:left="0"/>
              <w:jc w:val="right"/>
              <w:rPr>
                <w:rFonts w:ascii="Arial Narrow" w:hAnsi="Arial Narrow" w:cs="Arial"/>
                <w:b/>
                <w:sz w:val="26"/>
                <w:szCs w:val="26"/>
              </w:rPr>
            </w:pPr>
            <w:r w:rsidRPr="00247413">
              <w:rPr>
                <w:rFonts w:ascii="Arial Narrow" w:hAnsi="Arial Narrow" w:cs="Arial"/>
                <w:b/>
                <w:sz w:val="26"/>
                <w:szCs w:val="26"/>
              </w:rPr>
              <w:t>Ukupno:</w:t>
            </w:r>
          </w:p>
        </w:tc>
        <w:tc>
          <w:tcPr>
            <w:tcW w:w="2219" w:type="dxa"/>
          </w:tcPr>
          <w:p w:rsidR="00C170F5" w:rsidRPr="00247413" w:rsidRDefault="00C170F5" w:rsidP="00C170F5">
            <w:pPr>
              <w:pStyle w:val="ListParagraph"/>
              <w:ind w:left="0"/>
              <w:jc w:val="center"/>
              <w:rPr>
                <w:rFonts w:ascii="Arial Narrow" w:hAnsi="Arial Narrow" w:cs="Arial"/>
                <w:b/>
                <w:sz w:val="24"/>
                <w:szCs w:val="24"/>
              </w:rPr>
            </w:pPr>
            <w:r w:rsidRPr="00247413">
              <w:rPr>
                <w:rFonts w:ascii="Arial Narrow" w:hAnsi="Arial Narrow" w:cs="Arial"/>
                <w:b/>
                <w:sz w:val="24"/>
                <w:szCs w:val="24"/>
              </w:rPr>
              <w:t>91</w:t>
            </w:r>
          </w:p>
        </w:tc>
        <w:tc>
          <w:tcPr>
            <w:tcW w:w="1889" w:type="dxa"/>
          </w:tcPr>
          <w:p w:rsidR="00C170F5" w:rsidRPr="00247413" w:rsidRDefault="006E2BA9" w:rsidP="00C170F5">
            <w:pPr>
              <w:pStyle w:val="ListParagraph"/>
              <w:ind w:left="0"/>
              <w:jc w:val="center"/>
              <w:rPr>
                <w:rFonts w:ascii="Arial Narrow" w:hAnsi="Arial Narrow" w:cs="Arial"/>
                <w:b/>
                <w:sz w:val="24"/>
                <w:szCs w:val="24"/>
              </w:rPr>
            </w:pPr>
            <w:r w:rsidRPr="00247413">
              <w:rPr>
                <w:rFonts w:ascii="Arial Narrow" w:hAnsi="Arial Narrow" w:cs="Arial"/>
                <w:b/>
                <w:sz w:val="24"/>
                <w:szCs w:val="24"/>
              </w:rPr>
              <w:t>4.991,00</w:t>
            </w:r>
          </w:p>
        </w:tc>
      </w:tr>
    </w:tbl>
    <w:p w:rsidR="00B72B58" w:rsidRPr="00247413" w:rsidRDefault="00B72B58" w:rsidP="008D38A1">
      <w:pPr>
        <w:pStyle w:val="ListParagraph"/>
        <w:ind w:left="0"/>
        <w:jc w:val="both"/>
        <w:rPr>
          <w:rFonts w:ascii="Arial Narrow" w:hAnsi="Arial Narrow" w:cs="Arial"/>
          <w:b/>
          <w:sz w:val="26"/>
          <w:szCs w:val="26"/>
        </w:rPr>
      </w:pPr>
    </w:p>
    <w:p w:rsidR="008D38A1" w:rsidRDefault="008D38A1" w:rsidP="008D38A1">
      <w:pPr>
        <w:pStyle w:val="ListParagraph"/>
        <w:ind w:left="0" w:firstLine="708"/>
        <w:jc w:val="both"/>
        <w:rPr>
          <w:rFonts w:ascii="Arial Narrow" w:hAnsi="Arial Narrow" w:cs="Arial"/>
          <w:sz w:val="26"/>
          <w:szCs w:val="26"/>
        </w:rPr>
      </w:pPr>
      <w:r w:rsidRPr="00F12372">
        <w:rPr>
          <w:rFonts w:ascii="Arial Narrow" w:hAnsi="Arial Narrow" w:cs="Arial"/>
          <w:sz w:val="26"/>
          <w:szCs w:val="26"/>
        </w:rPr>
        <w:t xml:space="preserve">Raspodjelu stambenih jedinica vršiće komisije koje će biti formirane na nivou </w:t>
      </w:r>
      <w:r w:rsidR="00247413">
        <w:rPr>
          <w:rFonts w:ascii="Arial Narrow" w:hAnsi="Arial Narrow" w:cs="Arial"/>
          <w:sz w:val="26"/>
          <w:szCs w:val="26"/>
        </w:rPr>
        <w:t>D</w:t>
      </w:r>
      <w:r w:rsidR="002B3CC5">
        <w:rPr>
          <w:rFonts w:ascii="Arial Narrow" w:hAnsi="Arial Narrow" w:cs="Arial"/>
          <w:sz w:val="26"/>
          <w:szCs w:val="26"/>
        </w:rPr>
        <w:t>ruštava</w:t>
      </w:r>
      <w:r w:rsidRPr="00F12372">
        <w:rPr>
          <w:rFonts w:ascii="Arial Narrow" w:hAnsi="Arial Narrow" w:cs="Arial"/>
          <w:sz w:val="26"/>
          <w:szCs w:val="26"/>
        </w:rPr>
        <w:t xml:space="preserve"> na osnovu usvojenih Pravilnika o rješavanju stambenih potreba zaposlenih.</w:t>
      </w:r>
    </w:p>
    <w:p w:rsidR="00047131" w:rsidRDefault="00714D7B" w:rsidP="008D38A1">
      <w:pPr>
        <w:pStyle w:val="ListParagraph"/>
        <w:ind w:left="0" w:firstLine="708"/>
        <w:jc w:val="both"/>
        <w:rPr>
          <w:rFonts w:ascii="Arial Narrow" w:hAnsi="Arial Narrow" w:cs="Arial"/>
          <w:sz w:val="26"/>
          <w:szCs w:val="26"/>
        </w:rPr>
      </w:pPr>
      <w:r>
        <w:rPr>
          <w:rFonts w:ascii="Arial Narrow" w:hAnsi="Arial Narrow" w:cs="Arial"/>
          <w:sz w:val="26"/>
          <w:szCs w:val="26"/>
        </w:rPr>
        <w:t>Tokom 201</w:t>
      </w:r>
      <w:r w:rsidR="006E2BA9">
        <w:rPr>
          <w:rFonts w:ascii="Arial Narrow" w:hAnsi="Arial Narrow" w:cs="Arial"/>
          <w:sz w:val="26"/>
          <w:szCs w:val="26"/>
        </w:rPr>
        <w:t>9</w:t>
      </w:r>
      <w:r>
        <w:rPr>
          <w:rFonts w:ascii="Arial Narrow" w:hAnsi="Arial Narrow" w:cs="Arial"/>
          <w:sz w:val="26"/>
          <w:szCs w:val="26"/>
        </w:rPr>
        <w:t xml:space="preserve">.godine </w:t>
      </w:r>
      <w:r w:rsidR="006E2BA9">
        <w:rPr>
          <w:rFonts w:ascii="Arial Narrow" w:hAnsi="Arial Narrow" w:cs="Arial"/>
          <w:sz w:val="26"/>
          <w:szCs w:val="26"/>
        </w:rPr>
        <w:t>na osnovu idejnog rješenja urađen je glavni projekat koji je u skladu sa Zakonom revidovan. Nakon revizije raspisan je javni tender za izbor nadzornog organa čime će se steći uslovi da do kraja 2019.godine (u zavisnosti od vremenskih prilika) krene gradnja objekta. Tokom 2020.godine očekuje se intenzivna gradnja istog kako bi u prvom kvartalu 2021.godine objekat bio završen i stanovi spremni za raspodjelu. Rok za izvođenje radova shodno ugovoru iznosi</w:t>
      </w:r>
      <w:r w:rsidR="005A2078">
        <w:rPr>
          <w:rFonts w:ascii="Arial Narrow" w:hAnsi="Arial Narrow" w:cs="Arial"/>
          <w:sz w:val="26"/>
          <w:szCs w:val="26"/>
        </w:rPr>
        <w:t xml:space="preserve"> 16</w:t>
      </w:r>
      <w:r w:rsidR="006E2BA9">
        <w:rPr>
          <w:rFonts w:ascii="Arial Narrow" w:hAnsi="Arial Narrow" w:cs="Arial"/>
          <w:sz w:val="26"/>
          <w:szCs w:val="26"/>
        </w:rPr>
        <w:t xml:space="preserve"> mjeseci. Ugovorena cijena po m² stambene površine koju će plaćati zaposleni iznosi </w:t>
      </w:r>
      <w:r w:rsidR="005A2078">
        <w:rPr>
          <w:rFonts w:ascii="Arial Narrow" w:hAnsi="Arial Narrow" w:cs="Arial"/>
          <w:sz w:val="26"/>
          <w:szCs w:val="26"/>
        </w:rPr>
        <w:t>600,00</w:t>
      </w:r>
      <w:r w:rsidR="006E2BA9">
        <w:rPr>
          <w:rFonts w:ascii="Arial Narrow" w:hAnsi="Arial Narrow" w:cs="Arial"/>
          <w:sz w:val="26"/>
          <w:szCs w:val="26"/>
        </w:rPr>
        <w:t xml:space="preserve"> eura sa uračunatim PDV-om.</w:t>
      </w:r>
    </w:p>
    <w:p w:rsidR="002763F4" w:rsidRDefault="002763F4" w:rsidP="008D38A1">
      <w:pPr>
        <w:pStyle w:val="ListParagraph"/>
        <w:ind w:left="0" w:firstLine="708"/>
        <w:jc w:val="both"/>
        <w:rPr>
          <w:rFonts w:ascii="Arial Narrow" w:hAnsi="Arial Narrow" w:cs="Arial"/>
          <w:sz w:val="26"/>
          <w:szCs w:val="26"/>
        </w:rPr>
      </w:pPr>
    </w:p>
    <w:p w:rsidR="006C0E95" w:rsidRDefault="006C0E95" w:rsidP="008D38A1">
      <w:pPr>
        <w:pStyle w:val="ListParagraph"/>
        <w:ind w:left="0" w:firstLine="708"/>
        <w:jc w:val="both"/>
        <w:rPr>
          <w:rFonts w:ascii="Arial Narrow" w:hAnsi="Arial Narrow" w:cs="Arial"/>
          <w:sz w:val="26"/>
          <w:szCs w:val="26"/>
        </w:rPr>
      </w:pPr>
    </w:p>
    <w:p w:rsidR="00DE4930" w:rsidRPr="009163B6" w:rsidRDefault="00DC0B77" w:rsidP="009163B6">
      <w:pPr>
        <w:pStyle w:val="ListParagraph"/>
        <w:numPr>
          <w:ilvl w:val="0"/>
          <w:numId w:val="18"/>
        </w:numPr>
        <w:rPr>
          <w:rFonts w:ascii="Arial Narrow" w:hAnsi="Arial Narrow" w:cs="Arial"/>
          <w:b/>
          <w:sz w:val="26"/>
          <w:szCs w:val="26"/>
        </w:rPr>
      </w:pPr>
      <w:r w:rsidRPr="009163B6">
        <w:rPr>
          <w:rFonts w:ascii="Arial Narrow" w:hAnsi="Arial Narrow" w:cs="Arial"/>
          <w:b/>
          <w:sz w:val="26"/>
          <w:szCs w:val="26"/>
        </w:rPr>
        <w:t>Realizacija aktivnosti na poboljšanju uslova stanovanja u stambenim zgradama na teritoriji Glavnog grada</w:t>
      </w:r>
      <w:r w:rsidR="00FA6BEE" w:rsidRPr="009163B6">
        <w:rPr>
          <w:rFonts w:ascii="Arial Narrow" w:hAnsi="Arial Narrow" w:cs="Arial"/>
          <w:b/>
          <w:sz w:val="26"/>
          <w:szCs w:val="26"/>
        </w:rPr>
        <w:t xml:space="preserve"> </w:t>
      </w:r>
    </w:p>
    <w:p w:rsidR="00DC0B77" w:rsidRPr="00BB0EAC" w:rsidRDefault="00DC0B77" w:rsidP="00DC0B77">
      <w:pPr>
        <w:jc w:val="both"/>
        <w:rPr>
          <w:rFonts w:ascii="Arial Narrow" w:hAnsi="Arial Narrow" w:cs="Arial"/>
          <w:sz w:val="26"/>
          <w:szCs w:val="26"/>
        </w:rPr>
      </w:pPr>
    </w:p>
    <w:p w:rsidR="00DC0B77" w:rsidRPr="00BB0EAC" w:rsidRDefault="00DC0B77" w:rsidP="00DC0B77">
      <w:pPr>
        <w:ind w:firstLine="708"/>
        <w:jc w:val="both"/>
        <w:rPr>
          <w:rFonts w:ascii="Arial Narrow" w:hAnsi="Arial Narrow" w:cs="Arial"/>
          <w:sz w:val="26"/>
          <w:szCs w:val="26"/>
        </w:rPr>
      </w:pPr>
      <w:r w:rsidRPr="00BB0EAC">
        <w:rPr>
          <w:rFonts w:ascii="Arial Narrow" w:hAnsi="Arial Narrow" w:cs="Arial"/>
          <w:sz w:val="26"/>
          <w:szCs w:val="26"/>
        </w:rPr>
        <w:t xml:space="preserve">Glavni grad Podgorica i Agencija za stanovanje d.o.o. i tokom </w:t>
      </w:r>
      <w:r w:rsidR="00C626C2" w:rsidRPr="00BB0EAC">
        <w:rPr>
          <w:rFonts w:ascii="Arial Narrow" w:hAnsi="Arial Narrow" w:cs="Arial"/>
          <w:sz w:val="26"/>
          <w:szCs w:val="26"/>
        </w:rPr>
        <w:t>20</w:t>
      </w:r>
      <w:r w:rsidR="006E2BA9">
        <w:rPr>
          <w:rFonts w:ascii="Arial Narrow" w:hAnsi="Arial Narrow" w:cs="Arial"/>
          <w:sz w:val="26"/>
          <w:szCs w:val="26"/>
        </w:rPr>
        <w:t>20</w:t>
      </w:r>
      <w:r w:rsidRPr="00BB0EAC">
        <w:rPr>
          <w:rFonts w:ascii="Arial Narrow" w:hAnsi="Arial Narrow" w:cs="Arial"/>
          <w:sz w:val="26"/>
          <w:szCs w:val="26"/>
        </w:rPr>
        <w:t xml:space="preserve">.godine nastaviće sa realizacijom ovog projekta, jer se u prethodnom periodu pokazao kao </w:t>
      </w:r>
      <w:r w:rsidR="00CB7020" w:rsidRPr="00BB0EAC">
        <w:rPr>
          <w:rFonts w:ascii="Arial Narrow" w:hAnsi="Arial Narrow" w:cs="Arial"/>
          <w:sz w:val="26"/>
          <w:szCs w:val="26"/>
        </w:rPr>
        <w:t>aktivnost koja</w:t>
      </w:r>
      <w:r w:rsidRPr="00BB0EAC">
        <w:rPr>
          <w:rFonts w:ascii="Arial Narrow" w:hAnsi="Arial Narrow" w:cs="Arial"/>
          <w:sz w:val="26"/>
          <w:szCs w:val="26"/>
        </w:rPr>
        <w:t xml:space="preserve"> nailazi na odobravanje etažnih vlasnika.</w:t>
      </w:r>
    </w:p>
    <w:p w:rsidR="00DC0B77" w:rsidRPr="00BB0EAC" w:rsidRDefault="00DC0B77" w:rsidP="00DC0B77">
      <w:pPr>
        <w:ind w:firstLine="708"/>
        <w:jc w:val="both"/>
        <w:rPr>
          <w:rFonts w:ascii="Arial Narrow" w:hAnsi="Arial Narrow" w:cs="Arial"/>
          <w:sz w:val="26"/>
          <w:szCs w:val="26"/>
        </w:rPr>
      </w:pPr>
      <w:r w:rsidRPr="00BB0EAC">
        <w:rPr>
          <w:rFonts w:ascii="Arial Narrow" w:hAnsi="Arial Narrow" w:cs="Arial"/>
          <w:sz w:val="26"/>
          <w:szCs w:val="26"/>
        </w:rPr>
        <w:t xml:space="preserve">Projekat podrazumijeva da etažni vlasnici koji su organizovani u skladu sa Zakonom i imaju </w:t>
      </w:r>
      <w:r w:rsidRPr="00BB0EAC">
        <w:rPr>
          <w:rFonts w:ascii="Arial Narrow" w:hAnsi="Arial Narrow" w:cs="Arial"/>
          <w:sz w:val="26"/>
          <w:szCs w:val="26"/>
        </w:rPr>
        <w:lastRenderedPageBreak/>
        <w:t>formirane organe upravljanja mogu koristiti pogodnosti koje nude Glavni grad Podgorica i Agencija za stanovanje d.o.o.</w:t>
      </w:r>
    </w:p>
    <w:p w:rsidR="00DC0B77" w:rsidRDefault="00DC0B77" w:rsidP="00DC0B77">
      <w:pPr>
        <w:ind w:firstLine="708"/>
        <w:jc w:val="both"/>
        <w:rPr>
          <w:rFonts w:ascii="Arial Narrow" w:hAnsi="Arial Narrow" w:cs="Arial"/>
          <w:sz w:val="26"/>
          <w:szCs w:val="26"/>
        </w:rPr>
      </w:pPr>
      <w:r w:rsidRPr="00BB0EAC">
        <w:rPr>
          <w:rFonts w:ascii="Arial Narrow" w:hAnsi="Arial Narrow" w:cs="Arial"/>
          <w:sz w:val="26"/>
          <w:szCs w:val="26"/>
        </w:rPr>
        <w:t>Te pogodnosti se ogledaju u sufinansiranju pojedinih vrsta radova na zajedničkim djelovima stambenih zgrada (sanacija fasada, sanacija ravnih krovova, molersko-farbarski radovi u unutrašnjosti objekta, osposobljavanje stepenišne rasvjete</w:t>
      </w:r>
      <w:r w:rsidR="001A4B43" w:rsidRPr="00BB0EAC">
        <w:rPr>
          <w:rFonts w:ascii="Arial Narrow" w:hAnsi="Arial Narrow" w:cs="Arial"/>
          <w:sz w:val="26"/>
          <w:szCs w:val="26"/>
        </w:rPr>
        <w:t>, zamjena dotrajalih usponskih vodova i osposobljavanje i kompletiranje hidrantske mreže</w:t>
      </w:r>
      <w:r w:rsidR="00636C08" w:rsidRPr="00BB0EAC">
        <w:rPr>
          <w:rFonts w:ascii="Arial Narrow" w:hAnsi="Arial Narrow" w:cs="Arial"/>
          <w:sz w:val="26"/>
          <w:szCs w:val="26"/>
        </w:rPr>
        <w:t xml:space="preserve"> u unutrašnjosti ulaza</w:t>
      </w:r>
      <w:r w:rsidRPr="00BB0EAC">
        <w:rPr>
          <w:rFonts w:ascii="Arial Narrow" w:hAnsi="Arial Narrow" w:cs="Arial"/>
          <w:sz w:val="26"/>
          <w:szCs w:val="26"/>
        </w:rPr>
        <w:t>).</w:t>
      </w:r>
    </w:p>
    <w:p w:rsidR="00F43917" w:rsidRDefault="006E2BA9" w:rsidP="00DC0B77">
      <w:pPr>
        <w:ind w:firstLine="708"/>
        <w:jc w:val="both"/>
        <w:rPr>
          <w:rFonts w:ascii="Arial Narrow" w:hAnsi="Arial Narrow" w:cs="Arial"/>
          <w:sz w:val="26"/>
          <w:szCs w:val="26"/>
        </w:rPr>
      </w:pPr>
      <w:r>
        <w:rPr>
          <w:rFonts w:ascii="Arial Narrow" w:hAnsi="Arial Narrow" w:cs="Arial"/>
          <w:sz w:val="26"/>
          <w:szCs w:val="26"/>
        </w:rPr>
        <w:t>Kako bi se u što većoj mjeri pomoglo etažnim vlasnicima da na kvalitetan način vrše održavanje zajedničkih djelova stambenih</w:t>
      </w:r>
      <w:r w:rsidR="00363F8B">
        <w:rPr>
          <w:rFonts w:ascii="Arial Narrow" w:hAnsi="Arial Narrow" w:cs="Arial"/>
          <w:sz w:val="26"/>
          <w:szCs w:val="26"/>
        </w:rPr>
        <w:t xml:space="preserve"> zgrada u sledećoj godini će se uvesti sufinansiranje još nekih vrsta radova kao što je zamjena poštanskih sandučića, ali i pomoć pri sanaciji kosih krovova, na istom principu sufinansiranja vrijednosti do 50%. </w:t>
      </w:r>
    </w:p>
    <w:p w:rsidR="00DC0B77" w:rsidRPr="00BB0EAC" w:rsidRDefault="00DC0B77" w:rsidP="00DC0B77">
      <w:pPr>
        <w:ind w:firstLine="708"/>
        <w:jc w:val="both"/>
        <w:rPr>
          <w:rFonts w:ascii="Arial Narrow" w:hAnsi="Arial Narrow" w:cs="Arial"/>
          <w:sz w:val="26"/>
          <w:szCs w:val="26"/>
        </w:rPr>
      </w:pPr>
      <w:r w:rsidRPr="00BB0EAC">
        <w:rPr>
          <w:rFonts w:ascii="Arial Narrow" w:hAnsi="Arial Narrow" w:cs="Arial"/>
          <w:sz w:val="26"/>
          <w:szCs w:val="26"/>
        </w:rPr>
        <w:t>Dodatna pogodnost za etažne vlasnike je mogućnost da dio sredstava koji su sami dužni obezbijediti, mogu platiti u više mjesečnih rata. Predmetni radovi se sufinansiraju u iznosu od 50% predračunske vrijednosti radova.</w:t>
      </w:r>
    </w:p>
    <w:p w:rsidR="00DC0B77" w:rsidRPr="00BB0EAC" w:rsidRDefault="00DC0B77" w:rsidP="00DC0B77">
      <w:pPr>
        <w:ind w:firstLine="708"/>
        <w:jc w:val="both"/>
        <w:rPr>
          <w:rFonts w:ascii="Arial Narrow" w:hAnsi="Arial Narrow" w:cs="Arial"/>
          <w:sz w:val="26"/>
          <w:szCs w:val="26"/>
        </w:rPr>
      </w:pPr>
      <w:r w:rsidRPr="00BB0EAC">
        <w:rPr>
          <w:rFonts w:ascii="Arial Narrow" w:hAnsi="Arial Narrow" w:cs="Arial"/>
          <w:sz w:val="26"/>
          <w:szCs w:val="26"/>
        </w:rPr>
        <w:t>Najveća zainteresovanost etažnih vlasnika odnosi se na sanaciju fasada uz upotrebu termoizolacionih materijala. Na taj način povećava se energetska efikasnost objekata sa starijim datumom izgradnje.</w:t>
      </w:r>
    </w:p>
    <w:p w:rsidR="00DC0B77" w:rsidRDefault="00AA0EBE" w:rsidP="00DC0B77">
      <w:pPr>
        <w:ind w:firstLine="708"/>
        <w:jc w:val="both"/>
        <w:rPr>
          <w:rFonts w:ascii="Arial Narrow" w:hAnsi="Arial Narrow" w:cs="Arial"/>
          <w:sz w:val="26"/>
          <w:szCs w:val="26"/>
        </w:rPr>
      </w:pPr>
      <w:r>
        <w:rPr>
          <w:rFonts w:ascii="Arial Narrow" w:hAnsi="Arial Narrow" w:cs="Arial"/>
          <w:sz w:val="26"/>
          <w:szCs w:val="26"/>
        </w:rPr>
        <w:t xml:space="preserve">Osim za sanaciju fasada </w:t>
      </w:r>
      <w:r w:rsidR="00EA3A08" w:rsidRPr="00BB0EAC">
        <w:rPr>
          <w:rFonts w:ascii="Arial Narrow" w:hAnsi="Arial Narrow" w:cs="Arial"/>
          <w:sz w:val="26"/>
          <w:szCs w:val="26"/>
        </w:rPr>
        <w:t xml:space="preserve">veća zainteresovanost vlasnika stanova </w:t>
      </w:r>
      <w:r>
        <w:rPr>
          <w:rFonts w:ascii="Arial Narrow" w:hAnsi="Arial Narrow" w:cs="Arial"/>
          <w:sz w:val="26"/>
          <w:szCs w:val="26"/>
        </w:rPr>
        <w:t>vlada i za</w:t>
      </w:r>
      <w:r w:rsidR="00EA3A08" w:rsidRPr="00BB0EAC">
        <w:rPr>
          <w:rFonts w:ascii="Arial Narrow" w:hAnsi="Arial Narrow" w:cs="Arial"/>
          <w:sz w:val="26"/>
          <w:szCs w:val="26"/>
        </w:rPr>
        <w:t xml:space="preserve"> sanaciju krovnih površina.</w:t>
      </w:r>
    </w:p>
    <w:p w:rsidR="00EA3A08" w:rsidRPr="00BB0EAC" w:rsidRDefault="00EA3A08" w:rsidP="00DC0B77">
      <w:pPr>
        <w:ind w:firstLine="708"/>
        <w:jc w:val="both"/>
        <w:rPr>
          <w:rFonts w:ascii="Arial Narrow" w:hAnsi="Arial Narrow" w:cs="Arial"/>
          <w:sz w:val="26"/>
          <w:szCs w:val="26"/>
        </w:rPr>
      </w:pPr>
      <w:r w:rsidRPr="00BB0EAC">
        <w:rPr>
          <w:rFonts w:ascii="Arial Narrow" w:hAnsi="Arial Narrow" w:cs="Arial"/>
          <w:sz w:val="26"/>
          <w:szCs w:val="26"/>
        </w:rPr>
        <w:t>Sanacija fasada i krovova uslovljena je povoljnim vremenskim prilikama, pa je početkom i krajem godine manja mogućnost za izvođenje radova.</w:t>
      </w:r>
    </w:p>
    <w:p w:rsidR="00EA3A08" w:rsidRPr="00BB0EAC" w:rsidRDefault="00EA3A08" w:rsidP="00DC0B77">
      <w:pPr>
        <w:ind w:firstLine="708"/>
        <w:jc w:val="both"/>
        <w:rPr>
          <w:rFonts w:ascii="Arial Narrow" w:hAnsi="Arial Narrow" w:cs="Arial"/>
          <w:sz w:val="26"/>
          <w:szCs w:val="26"/>
        </w:rPr>
      </w:pPr>
      <w:r w:rsidRPr="00BB0EAC">
        <w:rPr>
          <w:rFonts w:ascii="Arial Narrow" w:hAnsi="Arial Narrow" w:cs="Arial"/>
          <w:sz w:val="26"/>
          <w:szCs w:val="26"/>
        </w:rPr>
        <w:t>Broj ugovora koji će Agencija za stanovanje sklopiti i broj poslova koji će biti realizovani u najvećoj mjeri zavisiće od zainteresovanosti etažnih vlasnika.</w:t>
      </w:r>
    </w:p>
    <w:p w:rsidR="00EA3A08" w:rsidRDefault="00EA3A08" w:rsidP="00DC0B77">
      <w:pPr>
        <w:ind w:firstLine="708"/>
        <w:jc w:val="both"/>
        <w:rPr>
          <w:rFonts w:ascii="Arial Narrow" w:hAnsi="Arial Narrow" w:cs="Arial"/>
          <w:sz w:val="26"/>
          <w:szCs w:val="26"/>
        </w:rPr>
      </w:pPr>
      <w:r w:rsidRPr="00BB0EAC">
        <w:rPr>
          <w:rFonts w:ascii="Arial Narrow" w:hAnsi="Arial Narrow" w:cs="Arial"/>
          <w:sz w:val="26"/>
          <w:szCs w:val="26"/>
        </w:rPr>
        <w:t>Uslov koji se mora ispuniti da bi se mogle koristiti pogodnosti koje se vlasnicima stanova nude, jeste da su organizovani u skladu sa Zakonom i da imaju formirane organe upravljanja.</w:t>
      </w:r>
    </w:p>
    <w:p w:rsidR="00C64D88" w:rsidRDefault="00C64D88" w:rsidP="00DC0B77">
      <w:pPr>
        <w:ind w:firstLine="708"/>
        <w:jc w:val="both"/>
        <w:rPr>
          <w:rFonts w:ascii="Arial Narrow" w:hAnsi="Arial Narrow" w:cs="Arial"/>
          <w:sz w:val="26"/>
          <w:szCs w:val="26"/>
        </w:rPr>
      </w:pPr>
    </w:p>
    <w:p w:rsidR="00F34F61" w:rsidRDefault="002D2E7B" w:rsidP="005B34F7">
      <w:pPr>
        <w:jc w:val="both"/>
        <w:rPr>
          <w:rFonts w:ascii="Arial Narrow" w:hAnsi="Arial Narrow" w:cs="Arial"/>
          <w:sz w:val="26"/>
          <w:szCs w:val="26"/>
        </w:rPr>
      </w:pPr>
      <w:r w:rsidRPr="00BB0EAC">
        <w:rPr>
          <w:rFonts w:ascii="Arial Narrow" w:hAnsi="Arial Narrow" w:cs="Arial"/>
          <w:b/>
          <w:sz w:val="26"/>
          <w:szCs w:val="26"/>
        </w:rPr>
        <w:t>Nosioci posla:</w:t>
      </w:r>
      <w:r w:rsidRPr="00BB0EAC">
        <w:rPr>
          <w:rFonts w:ascii="Arial Narrow" w:hAnsi="Arial Narrow" w:cs="Arial"/>
          <w:sz w:val="26"/>
          <w:szCs w:val="26"/>
        </w:rPr>
        <w:t xml:space="preserve"> </w:t>
      </w:r>
    </w:p>
    <w:p w:rsidR="00F34F61" w:rsidRPr="004C7DE6" w:rsidRDefault="002D2E7B" w:rsidP="004C7DE6">
      <w:pPr>
        <w:pStyle w:val="ListParagraph"/>
        <w:numPr>
          <w:ilvl w:val="0"/>
          <w:numId w:val="11"/>
        </w:numPr>
        <w:rPr>
          <w:rFonts w:ascii="Arial Narrow" w:hAnsi="Arial Narrow" w:cs="Arial"/>
          <w:sz w:val="26"/>
          <w:szCs w:val="26"/>
        </w:rPr>
      </w:pPr>
      <w:r w:rsidRPr="002B3CC5">
        <w:rPr>
          <w:rFonts w:ascii="Arial Narrow" w:hAnsi="Arial Narrow" w:cs="Arial"/>
          <w:sz w:val="26"/>
          <w:szCs w:val="26"/>
        </w:rPr>
        <w:t xml:space="preserve">Sekretarijat za </w:t>
      </w:r>
      <w:r w:rsidR="005B34F7" w:rsidRPr="002B3CC5">
        <w:rPr>
          <w:rFonts w:ascii="Arial Narrow" w:hAnsi="Arial Narrow" w:cs="Arial"/>
          <w:sz w:val="26"/>
          <w:szCs w:val="26"/>
        </w:rPr>
        <w:t>komunalne poslove</w:t>
      </w:r>
      <w:r w:rsidR="005B34F7" w:rsidRPr="0031145F">
        <w:rPr>
          <w:rFonts w:ascii="Arial Narrow" w:hAnsi="Arial Narrow" w:cs="Arial"/>
          <w:b/>
          <w:sz w:val="26"/>
          <w:szCs w:val="26"/>
        </w:rPr>
        <w:t xml:space="preserve"> </w:t>
      </w:r>
      <w:r w:rsidR="005B34F7" w:rsidRPr="004C7DE6">
        <w:rPr>
          <w:rFonts w:ascii="Arial Narrow" w:hAnsi="Arial Narrow" w:cs="Arial"/>
          <w:sz w:val="26"/>
          <w:szCs w:val="26"/>
        </w:rPr>
        <w:t>Glavnog grada</w:t>
      </w:r>
    </w:p>
    <w:p w:rsidR="002D2E7B" w:rsidRDefault="002D2E7B" w:rsidP="005B34F7">
      <w:pPr>
        <w:pStyle w:val="ListParagraph"/>
        <w:numPr>
          <w:ilvl w:val="0"/>
          <w:numId w:val="11"/>
        </w:numPr>
        <w:rPr>
          <w:rFonts w:ascii="Arial Narrow" w:hAnsi="Arial Narrow" w:cs="Arial"/>
          <w:sz w:val="26"/>
          <w:szCs w:val="26"/>
        </w:rPr>
      </w:pPr>
      <w:r w:rsidRPr="005B34F7">
        <w:rPr>
          <w:rFonts w:ascii="Arial Narrow" w:hAnsi="Arial Narrow" w:cs="Arial"/>
          <w:sz w:val="26"/>
          <w:szCs w:val="26"/>
        </w:rPr>
        <w:t xml:space="preserve">Agencija za stanovanje d.o.o. </w:t>
      </w:r>
    </w:p>
    <w:p w:rsidR="00F43917" w:rsidRPr="00F43917" w:rsidRDefault="00F43917" w:rsidP="00F43917">
      <w:pPr>
        <w:rPr>
          <w:rFonts w:ascii="Arial Narrow" w:hAnsi="Arial Narrow" w:cs="Arial"/>
          <w:sz w:val="26"/>
          <w:szCs w:val="26"/>
        </w:rPr>
      </w:pPr>
      <w:r w:rsidRPr="00F43917">
        <w:rPr>
          <w:rFonts w:ascii="Arial Narrow" w:hAnsi="Arial Narrow" w:cs="Arial"/>
          <w:b/>
          <w:sz w:val="26"/>
          <w:szCs w:val="26"/>
        </w:rPr>
        <w:t>Partneri:</w:t>
      </w:r>
      <w:r>
        <w:rPr>
          <w:rFonts w:ascii="Arial Narrow" w:hAnsi="Arial Narrow" w:cs="Arial"/>
          <w:sz w:val="26"/>
          <w:szCs w:val="26"/>
        </w:rPr>
        <w:t xml:space="preserve"> Organi upravljanja stambenih zgrada</w:t>
      </w:r>
    </w:p>
    <w:p w:rsidR="002D2E7B" w:rsidRDefault="002D2E7B" w:rsidP="005B34F7">
      <w:pPr>
        <w:rPr>
          <w:rFonts w:ascii="Arial Narrow" w:hAnsi="Arial Narrow" w:cs="Arial"/>
          <w:sz w:val="26"/>
          <w:szCs w:val="26"/>
        </w:rPr>
      </w:pPr>
      <w:r w:rsidRPr="00BB0EAC">
        <w:rPr>
          <w:rFonts w:ascii="Arial Narrow" w:hAnsi="Arial Narrow" w:cs="Arial"/>
          <w:b/>
          <w:sz w:val="26"/>
          <w:szCs w:val="26"/>
        </w:rPr>
        <w:t xml:space="preserve">Rok: </w:t>
      </w:r>
      <w:r w:rsidRPr="00BB0EAC">
        <w:rPr>
          <w:rFonts w:ascii="Arial Narrow" w:hAnsi="Arial Narrow" w:cs="Arial"/>
          <w:sz w:val="26"/>
          <w:szCs w:val="26"/>
        </w:rPr>
        <w:t>I, II, III i IV kvartal 20</w:t>
      </w:r>
      <w:r w:rsidR="00977A93">
        <w:rPr>
          <w:rFonts w:ascii="Arial Narrow" w:hAnsi="Arial Narrow" w:cs="Arial"/>
          <w:sz w:val="26"/>
          <w:szCs w:val="26"/>
        </w:rPr>
        <w:t>20</w:t>
      </w:r>
      <w:r w:rsidRPr="00BB0EAC">
        <w:rPr>
          <w:rFonts w:ascii="Arial Narrow" w:hAnsi="Arial Narrow" w:cs="Arial"/>
          <w:sz w:val="26"/>
          <w:szCs w:val="26"/>
        </w:rPr>
        <w:t>.godine</w:t>
      </w:r>
      <w:r w:rsidR="005B34F7">
        <w:rPr>
          <w:rFonts w:ascii="Arial Narrow" w:hAnsi="Arial Narrow" w:cs="Arial"/>
          <w:sz w:val="26"/>
          <w:szCs w:val="26"/>
        </w:rPr>
        <w:t xml:space="preserve"> (kontinuirana aktivnost)</w:t>
      </w:r>
    </w:p>
    <w:p w:rsidR="003D29BA" w:rsidRDefault="003D29BA" w:rsidP="005B34F7">
      <w:pPr>
        <w:rPr>
          <w:rFonts w:ascii="Arial Narrow" w:hAnsi="Arial Narrow" w:cs="Arial"/>
          <w:sz w:val="26"/>
          <w:szCs w:val="26"/>
        </w:rPr>
      </w:pPr>
    </w:p>
    <w:p w:rsidR="00A603E5" w:rsidRPr="00D10052" w:rsidRDefault="00A603E5" w:rsidP="009163B6">
      <w:pPr>
        <w:pStyle w:val="ListParagraph"/>
        <w:numPr>
          <w:ilvl w:val="0"/>
          <w:numId w:val="18"/>
        </w:numPr>
        <w:rPr>
          <w:rFonts w:ascii="Arial Narrow" w:hAnsi="Arial Narrow" w:cs="Arial"/>
          <w:b/>
          <w:sz w:val="26"/>
          <w:szCs w:val="26"/>
        </w:rPr>
      </w:pPr>
      <w:r w:rsidRPr="00D10052">
        <w:rPr>
          <w:rFonts w:ascii="Arial Narrow" w:hAnsi="Arial Narrow" w:cs="Arial"/>
          <w:b/>
          <w:sz w:val="26"/>
          <w:szCs w:val="26"/>
        </w:rPr>
        <w:t xml:space="preserve">Akcija „Za ljepše lice Podgorice“ </w:t>
      </w:r>
    </w:p>
    <w:p w:rsidR="00A603E5" w:rsidRPr="00A44EF2" w:rsidRDefault="00A603E5" w:rsidP="00A603E5">
      <w:pPr>
        <w:pStyle w:val="ListParagraph"/>
        <w:ind w:left="1068"/>
        <w:rPr>
          <w:rFonts w:ascii="Arial Narrow" w:hAnsi="Arial Narrow" w:cs="Arial"/>
          <w:b/>
          <w:sz w:val="26"/>
          <w:szCs w:val="26"/>
          <w:highlight w:val="yellow"/>
        </w:rPr>
      </w:pPr>
    </w:p>
    <w:p w:rsidR="00DC0B77" w:rsidRPr="000349BC" w:rsidRDefault="00632B56" w:rsidP="00DC0B77">
      <w:pPr>
        <w:ind w:firstLine="708"/>
        <w:jc w:val="both"/>
        <w:rPr>
          <w:rFonts w:ascii="Arial Narrow" w:hAnsi="Arial Narrow" w:cs="Arial"/>
          <w:sz w:val="26"/>
          <w:szCs w:val="26"/>
        </w:rPr>
      </w:pPr>
      <w:r w:rsidRPr="000349BC">
        <w:rPr>
          <w:rFonts w:ascii="Arial Narrow" w:hAnsi="Arial Narrow" w:cs="Arial"/>
          <w:sz w:val="26"/>
          <w:szCs w:val="26"/>
        </w:rPr>
        <w:t>Tokom 20</w:t>
      </w:r>
      <w:r w:rsidR="00977A93" w:rsidRPr="000349BC">
        <w:rPr>
          <w:rFonts w:ascii="Arial Narrow" w:hAnsi="Arial Narrow" w:cs="Arial"/>
          <w:sz w:val="26"/>
          <w:szCs w:val="26"/>
        </w:rPr>
        <w:t>20</w:t>
      </w:r>
      <w:r w:rsidR="00C626C2" w:rsidRPr="000349BC">
        <w:rPr>
          <w:rFonts w:ascii="Arial Narrow" w:hAnsi="Arial Narrow" w:cs="Arial"/>
          <w:sz w:val="26"/>
          <w:szCs w:val="26"/>
        </w:rPr>
        <w:t>.godine uređ</w:t>
      </w:r>
      <w:r w:rsidR="00110232" w:rsidRPr="000349BC">
        <w:rPr>
          <w:rFonts w:ascii="Arial Narrow" w:hAnsi="Arial Narrow" w:cs="Arial"/>
          <w:sz w:val="26"/>
          <w:szCs w:val="26"/>
        </w:rPr>
        <w:t>enje</w:t>
      </w:r>
      <w:r w:rsidR="00C626C2" w:rsidRPr="000349BC">
        <w:rPr>
          <w:rFonts w:ascii="Arial Narrow" w:hAnsi="Arial Narrow" w:cs="Arial"/>
          <w:sz w:val="26"/>
          <w:szCs w:val="26"/>
        </w:rPr>
        <w:t xml:space="preserve"> fasad</w:t>
      </w:r>
      <w:r w:rsidR="00110232" w:rsidRPr="000349BC">
        <w:rPr>
          <w:rFonts w:ascii="Arial Narrow" w:hAnsi="Arial Narrow" w:cs="Arial"/>
          <w:sz w:val="26"/>
          <w:szCs w:val="26"/>
        </w:rPr>
        <w:t>a kroz akciju ,,Za ljepše lice Podgorice“</w:t>
      </w:r>
      <w:r w:rsidR="00C626C2" w:rsidRPr="000349BC">
        <w:rPr>
          <w:rFonts w:ascii="Arial Narrow" w:hAnsi="Arial Narrow" w:cs="Arial"/>
          <w:sz w:val="26"/>
          <w:szCs w:val="26"/>
        </w:rPr>
        <w:t xml:space="preserve"> planirano je na sledeć</w:t>
      </w:r>
      <w:r w:rsidR="005024B1" w:rsidRPr="000349BC">
        <w:rPr>
          <w:rFonts w:ascii="Arial Narrow" w:hAnsi="Arial Narrow" w:cs="Arial"/>
          <w:sz w:val="26"/>
          <w:szCs w:val="26"/>
        </w:rPr>
        <w:t>im</w:t>
      </w:r>
      <w:r w:rsidR="00C626C2" w:rsidRPr="000349BC">
        <w:rPr>
          <w:rFonts w:ascii="Arial Narrow" w:hAnsi="Arial Narrow" w:cs="Arial"/>
          <w:sz w:val="26"/>
          <w:szCs w:val="26"/>
        </w:rPr>
        <w:t xml:space="preserve"> objekt</w:t>
      </w:r>
      <w:r w:rsidR="005024B1" w:rsidRPr="000349BC">
        <w:rPr>
          <w:rFonts w:ascii="Arial Narrow" w:hAnsi="Arial Narrow" w:cs="Arial"/>
          <w:sz w:val="26"/>
          <w:szCs w:val="26"/>
        </w:rPr>
        <w:t>ima</w:t>
      </w:r>
      <w:r w:rsidR="00C626C2" w:rsidRPr="000349BC">
        <w:rPr>
          <w:rFonts w:ascii="Arial Narrow" w:hAnsi="Arial Narrow" w:cs="Arial"/>
          <w:sz w:val="26"/>
          <w:szCs w:val="26"/>
        </w:rPr>
        <w:t>:</w:t>
      </w:r>
    </w:p>
    <w:p w:rsidR="00A5637A" w:rsidRPr="000349BC" w:rsidRDefault="00A5637A" w:rsidP="00A5637A">
      <w:pPr>
        <w:pStyle w:val="ListParagraph"/>
        <w:numPr>
          <w:ilvl w:val="0"/>
          <w:numId w:val="11"/>
        </w:numPr>
        <w:jc w:val="both"/>
        <w:rPr>
          <w:rFonts w:ascii="Arial Narrow" w:eastAsia="Times New Roman" w:hAnsi="Arial Narrow" w:cs="Arial"/>
          <w:color w:val="000000"/>
          <w:sz w:val="26"/>
          <w:szCs w:val="26"/>
        </w:rPr>
      </w:pPr>
      <w:r w:rsidRPr="000349BC">
        <w:rPr>
          <w:rFonts w:ascii="Arial Narrow" w:eastAsia="Times New Roman" w:hAnsi="Arial Narrow" w:cs="Arial"/>
          <w:color w:val="000000"/>
          <w:sz w:val="26"/>
          <w:szCs w:val="26"/>
        </w:rPr>
        <w:t>Ul. Balšića broj 34-36</w:t>
      </w:r>
    </w:p>
    <w:p w:rsidR="00A5637A" w:rsidRDefault="00A5637A" w:rsidP="00A5637A">
      <w:pPr>
        <w:pStyle w:val="ListParagraph"/>
        <w:numPr>
          <w:ilvl w:val="0"/>
          <w:numId w:val="11"/>
        </w:numPr>
        <w:jc w:val="both"/>
        <w:rPr>
          <w:rFonts w:ascii="Arial Narrow" w:eastAsia="Times New Roman" w:hAnsi="Arial Narrow" w:cs="Arial"/>
          <w:color w:val="000000"/>
          <w:sz w:val="26"/>
          <w:szCs w:val="26"/>
        </w:rPr>
      </w:pPr>
      <w:r w:rsidRPr="000349BC">
        <w:rPr>
          <w:rFonts w:ascii="Arial Narrow" w:eastAsia="Times New Roman" w:hAnsi="Arial Narrow" w:cs="Arial"/>
          <w:color w:val="000000"/>
          <w:sz w:val="26"/>
          <w:szCs w:val="26"/>
        </w:rPr>
        <w:t>Ul.Slobode broj 74</w:t>
      </w:r>
    </w:p>
    <w:p w:rsidR="000349BC" w:rsidRDefault="000349BC" w:rsidP="00A5637A">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Ul. Bratstva i jedinstva 2-4</w:t>
      </w:r>
    </w:p>
    <w:p w:rsidR="000349BC" w:rsidRDefault="000349BC" w:rsidP="000349BC">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Ul. Bratstva i jedinstva 8-10</w:t>
      </w:r>
    </w:p>
    <w:p w:rsidR="000349BC" w:rsidRDefault="000349BC" w:rsidP="000349BC">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Ul. Vuka Karadžića 21-23</w:t>
      </w:r>
    </w:p>
    <w:p w:rsidR="000349BC" w:rsidRPr="000349BC" w:rsidRDefault="000349BC" w:rsidP="000349BC">
      <w:pPr>
        <w:pStyle w:val="ListParagraph"/>
        <w:numPr>
          <w:ilvl w:val="0"/>
          <w:numId w:val="11"/>
        </w:numPr>
        <w:jc w:val="both"/>
        <w:rPr>
          <w:rFonts w:ascii="Arial Narrow" w:eastAsia="Times New Roman" w:hAnsi="Arial Narrow" w:cs="Arial"/>
          <w:color w:val="000000"/>
          <w:sz w:val="26"/>
          <w:szCs w:val="26"/>
        </w:rPr>
      </w:pPr>
      <w:r w:rsidRPr="000349BC">
        <w:rPr>
          <w:rFonts w:ascii="Arial Narrow" w:eastAsia="Times New Roman" w:hAnsi="Arial Narrow" w:cs="Arial"/>
          <w:color w:val="000000"/>
          <w:sz w:val="26"/>
          <w:szCs w:val="26"/>
        </w:rPr>
        <w:t>Ul. Novaka Miloševa broj 1</w:t>
      </w:r>
    </w:p>
    <w:p w:rsidR="000349BC" w:rsidRDefault="000349BC" w:rsidP="000349BC">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Ul. Novaka Miloševa 16-20-26-32-38</w:t>
      </w:r>
    </w:p>
    <w:p w:rsidR="002763F4" w:rsidRDefault="002763F4" w:rsidP="002763F4">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Ul. Jovana Tomaševića 1-3-5-7-9</w:t>
      </w:r>
    </w:p>
    <w:p w:rsidR="000349BC" w:rsidRDefault="000349BC" w:rsidP="000349BC">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Ul. Jovana Tomaševića 13-15-17</w:t>
      </w:r>
    </w:p>
    <w:p w:rsidR="000349BC" w:rsidRDefault="000349BC" w:rsidP="000349BC">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 xml:space="preserve">Ul. Jovana Tomaševića </w:t>
      </w:r>
      <w:r w:rsidR="00D10052">
        <w:rPr>
          <w:rFonts w:ascii="Arial Narrow" w:eastAsia="Times New Roman" w:hAnsi="Arial Narrow" w:cs="Arial"/>
          <w:color w:val="000000"/>
          <w:sz w:val="26"/>
          <w:szCs w:val="26"/>
        </w:rPr>
        <w:t>19-21</w:t>
      </w:r>
    </w:p>
    <w:p w:rsidR="000349BC" w:rsidRDefault="000349BC" w:rsidP="000349BC">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 xml:space="preserve">Ul. Jovana Tomaševića </w:t>
      </w:r>
      <w:r w:rsidR="00D10052">
        <w:rPr>
          <w:rFonts w:ascii="Arial Narrow" w:eastAsia="Times New Roman" w:hAnsi="Arial Narrow" w:cs="Arial"/>
          <w:color w:val="000000"/>
          <w:sz w:val="26"/>
          <w:szCs w:val="26"/>
        </w:rPr>
        <w:t>23-25-27</w:t>
      </w:r>
    </w:p>
    <w:p w:rsidR="00D10052" w:rsidRDefault="00D10052" w:rsidP="000349BC">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Ul. Marka Miljanova 68-70</w:t>
      </w:r>
    </w:p>
    <w:p w:rsidR="00D10052" w:rsidRDefault="00D10052" w:rsidP="00D10052">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Bul.Ivana Crnojevića 26-28</w:t>
      </w:r>
    </w:p>
    <w:p w:rsidR="00D10052" w:rsidRDefault="00D10052" w:rsidP="00D10052">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lastRenderedPageBreak/>
        <w:t>Bul.Ivana Crnojevića 30-32</w:t>
      </w:r>
    </w:p>
    <w:p w:rsidR="00D10052" w:rsidRDefault="00D10052" w:rsidP="00D10052">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Bul.Ivana Crnojevića 34-36</w:t>
      </w:r>
    </w:p>
    <w:p w:rsidR="00D10052" w:rsidRDefault="00D10052" w:rsidP="00D10052">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Bul.Ivana Crnojevića 38-40</w:t>
      </w:r>
    </w:p>
    <w:p w:rsidR="00D10052" w:rsidRDefault="00D10052" w:rsidP="00D10052">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Bul.Ivana Crnojevića 42-44</w:t>
      </w:r>
    </w:p>
    <w:p w:rsidR="00D10052" w:rsidRDefault="00D10052" w:rsidP="00D10052">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Bul.Ivana Crnojevića 46-48</w:t>
      </w:r>
    </w:p>
    <w:p w:rsidR="00D10052" w:rsidRDefault="00D10052" w:rsidP="00D10052">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Bul.Ivana Crnojevića 50-52</w:t>
      </w:r>
    </w:p>
    <w:p w:rsidR="000349BC" w:rsidRDefault="00D10052" w:rsidP="00D10052">
      <w:pPr>
        <w:pStyle w:val="ListParagraph"/>
        <w:numPr>
          <w:ilvl w:val="0"/>
          <w:numId w:val="11"/>
        </w:numPr>
        <w:jc w:val="both"/>
        <w:rPr>
          <w:rFonts w:ascii="Arial Narrow" w:eastAsia="Times New Roman" w:hAnsi="Arial Narrow" w:cs="Arial"/>
          <w:color w:val="000000"/>
          <w:sz w:val="26"/>
          <w:szCs w:val="26"/>
        </w:rPr>
      </w:pPr>
      <w:r>
        <w:rPr>
          <w:rFonts w:ascii="Arial Narrow" w:eastAsia="Times New Roman" w:hAnsi="Arial Narrow" w:cs="Arial"/>
          <w:color w:val="000000"/>
          <w:sz w:val="26"/>
          <w:szCs w:val="26"/>
        </w:rPr>
        <w:t>Bul.Ivana Crnojevića 121-123</w:t>
      </w:r>
    </w:p>
    <w:p w:rsidR="00D2611B" w:rsidRDefault="00D2611B" w:rsidP="00D2611B">
      <w:pPr>
        <w:pStyle w:val="ListParagraph"/>
        <w:ind w:left="360"/>
        <w:jc w:val="both"/>
        <w:rPr>
          <w:rFonts w:ascii="Arial Narrow" w:eastAsia="Times New Roman" w:hAnsi="Arial Narrow" w:cs="Arial"/>
          <w:color w:val="000000"/>
          <w:sz w:val="26"/>
          <w:szCs w:val="26"/>
        </w:rPr>
      </w:pPr>
    </w:p>
    <w:p w:rsidR="00D2611B" w:rsidRPr="00D2611B" w:rsidRDefault="00D2611B" w:rsidP="00D2611B">
      <w:pPr>
        <w:pStyle w:val="ListParagraph"/>
        <w:ind w:left="360"/>
        <w:jc w:val="both"/>
        <w:rPr>
          <w:rFonts w:ascii="Arial Narrow" w:eastAsia="Times New Roman" w:hAnsi="Arial Narrow" w:cs="Arial"/>
          <w:color w:val="000000"/>
          <w:sz w:val="26"/>
          <w:szCs w:val="26"/>
        </w:rPr>
      </w:pPr>
      <w:r w:rsidRPr="00D2611B">
        <w:rPr>
          <w:rFonts w:ascii="Arial Narrow" w:eastAsia="Times New Roman" w:hAnsi="Arial Narrow" w:cs="Arial"/>
          <w:b/>
          <w:color w:val="000000"/>
          <w:sz w:val="26"/>
          <w:szCs w:val="26"/>
        </w:rPr>
        <w:t>Napomena:</w:t>
      </w:r>
      <w:r>
        <w:rPr>
          <w:rFonts w:ascii="Arial Narrow" w:eastAsia="Times New Roman" w:hAnsi="Arial Narrow" w:cs="Arial"/>
          <w:b/>
          <w:color w:val="000000"/>
          <w:sz w:val="26"/>
          <w:szCs w:val="26"/>
        </w:rPr>
        <w:t xml:space="preserve"> </w:t>
      </w:r>
      <w:r w:rsidRPr="00D2611B">
        <w:rPr>
          <w:rFonts w:ascii="Arial Narrow" w:eastAsia="Times New Roman" w:hAnsi="Arial Narrow" w:cs="Arial"/>
          <w:color w:val="000000"/>
          <w:sz w:val="26"/>
          <w:szCs w:val="26"/>
        </w:rPr>
        <w:t>Navedene adrese predstavljaju širi okvir i broj završenih objekata</w:t>
      </w:r>
      <w:r>
        <w:rPr>
          <w:rFonts w:ascii="Arial Narrow" w:eastAsia="Times New Roman" w:hAnsi="Arial Narrow" w:cs="Arial"/>
          <w:b/>
          <w:color w:val="000000"/>
          <w:sz w:val="26"/>
          <w:szCs w:val="26"/>
        </w:rPr>
        <w:t xml:space="preserve"> </w:t>
      </w:r>
      <w:r w:rsidRPr="00D2611B">
        <w:rPr>
          <w:rFonts w:ascii="Arial Narrow" w:eastAsia="Times New Roman" w:hAnsi="Arial Narrow" w:cs="Arial"/>
          <w:color w:val="000000"/>
          <w:sz w:val="26"/>
          <w:szCs w:val="26"/>
        </w:rPr>
        <w:t>zavisiće od zainteresovanosti za radove kroz akciju „Poboljšanja uslova stanovanja“</w:t>
      </w:r>
    </w:p>
    <w:p w:rsidR="00BC0B7E" w:rsidRPr="000349BC" w:rsidRDefault="00BC0B7E" w:rsidP="00A5637A">
      <w:pPr>
        <w:pStyle w:val="ListParagraph"/>
        <w:ind w:left="360"/>
        <w:jc w:val="both"/>
        <w:rPr>
          <w:rFonts w:ascii="Arial Narrow" w:eastAsia="Times New Roman" w:hAnsi="Arial Narrow" w:cs="Arial"/>
          <w:color w:val="000000"/>
          <w:sz w:val="26"/>
          <w:szCs w:val="26"/>
        </w:rPr>
      </w:pPr>
      <w:r w:rsidRPr="000349BC">
        <w:rPr>
          <w:rFonts w:ascii="Arial Narrow" w:eastAsia="Times New Roman" w:hAnsi="Arial Narrow" w:cs="Arial"/>
          <w:color w:val="000000"/>
          <w:sz w:val="26"/>
          <w:szCs w:val="26"/>
        </w:rPr>
        <w:tab/>
      </w:r>
    </w:p>
    <w:p w:rsidR="00FA6BEE" w:rsidRPr="00BB0EAC" w:rsidRDefault="00BC0B7E" w:rsidP="00BC0B7E">
      <w:pPr>
        <w:ind w:firstLine="708"/>
        <w:jc w:val="both"/>
        <w:rPr>
          <w:rFonts w:ascii="Arial Narrow" w:eastAsia="Times New Roman" w:hAnsi="Arial Narrow" w:cs="Arial"/>
          <w:color w:val="000000"/>
          <w:sz w:val="26"/>
          <w:szCs w:val="26"/>
        </w:rPr>
      </w:pPr>
      <w:r w:rsidRPr="000349BC">
        <w:rPr>
          <w:rFonts w:ascii="Arial Narrow" w:eastAsia="Times New Roman" w:hAnsi="Arial Narrow" w:cs="Arial"/>
          <w:color w:val="000000"/>
          <w:sz w:val="26"/>
          <w:szCs w:val="26"/>
        </w:rPr>
        <w:t xml:space="preserve">Akcija </w:t>
      </w:r>
      <w:r w:rsidR="00EC5E73" w:rsidRPr="000349BC">
        <w:rPr>
          <w:rFonts w:ascii="Arial Narrow" w:eastAsia="Times New Roman" w:hAnsi="Arial Narrow" w:cs="Arial"/>
          <w:color w:val="000000"/>
          <w:sz w:val="26"/>
          <w:szCs w:val="26"/>
        </w:rPr>
        <w:t xml:space="preserve">će se dominantno realizovati </w:t>
      </w:r>
      <w:r w:rsidRPr="000349BC">
        <w:rPr>
          <w:rFonts w:ascii="Arial Narrow" w:eastAsia="Times New Roman" w:hAnsi="Arial Narrow" w:cs="Arial"/>
          <w:color w:val="000000"/>
          <w:sz w:val="26"/>
          <w:szCs w:val="26"/>
        </w:rPr>
        <w:t>Budžetsk</w:t>
      </w:r>
      <w:r w:rsidR="00EC5E73" w:rsidRPr="000349BC">
        <w:rPr>
          <w:rFonts w:ascii="Arial Narrow" w:eastAsia="Times New Roman" w:hAnsi="Arial Narrow" w:cs="Arial"/>
          <w:color w:val="000000"/>
          <w:sz w:val="26"/>
          <w:szCs w:val="26"/>
        </w:rPr>
        <w:t>im</w:t>
      </w:r>
      <w:r w:rsidRPr="000349BC">
        <w:rPr>
          <w:rFonts w:ascii="Arial Narrow" w:eastAsia="Times New Roman" w:hAnsi="Arial Narrow" w:cs="Arial"/>
          <w:color w:val="000000"/>
          <w:sz w:val="26"/>
          <w:szCs w:val="26"/>
        </w:rPr>
        <w:t xml:space="preserve"> sredstv</w:t>
      </w:r>
      <w:r w:rsidR="00EC5E73" w:rsidRPr="000349BC">
        <w:rPr>
          <w:rFonts w:ascii="Arial Narrow" w:eastAsia="Times New Roman" w:hAnsi="Arial Narrow" w:cs="Arial"/>
          <w:color w:val="000000"/>
          <w:sz w:val="26"/>
          <w:szCs w:val="26"/>
        </w:rPr>
        <w:t>ima, a dio sredstava</w:t>
      </w:r>
      <w:r w:rsidR="00BE681F" w:rsidRPr="000349BC">
        <w:rPr>
          <w:rFonts w:ascii="Arial Narrow" w:eastAsia="Times New Roman" w:hAnsi="Arial Narrow" w:cs="Arial"/>
          <w:color w:val="000000"/>
          <w:sz w:val="26"/>
          <w:szCs w:val="26"/>
        </w:rPr>
        <w:t xml:space="preserve"> </w:t>
      </w:r>
      <w:r w:rsidR="00EC5E73" w:rsidRPr="000349BC">
        <w:rPr>
          <w:rFonts w:ascii="Arial Narrow" w:eastAsia="Times New Roman" w:hAnsi="Arial Narrow" w:cs="Arial"/>
          <w:color w:val="000000"/>
          <w:sz w:val="26"/>
          <w:szCs w:val="26"/>
        </w:rPr>
        <w:t xml:space="preserve">će se pokušati obezbijediti iz </w:t>
      </w:r>
      <w:r w:rsidR="00053888" w:rsidRPr="000349BC">
        <w:rPr>
          <w:rFonts w:ascii="Arial Narrow" w:eastAsia="Times New Roman" w:hAnsi="Arial Narrow" w:cs="Arial"/>
          <w:color w:val="000000"/>
          <w:sz w:val="26"/>
          <w:szCs w:val="26"/>
        </w:rPr>
        <w:t>donacija</w:t>
      </w:r>
      <w:r w:rsidR="00EC5E73" w:rsidRPr="000349BC">
        <w:rPr>
          <w:rFonts w:ascii="Arial Narrow" w:eastAsia="Times New Roman" w:hAnsi="Arial Narrow" w:cs="Arial"/>
          <w:color w:val="000000"/>
          <w:sz w:val="26"/>
          <w:szCs w:val="26"/>
        </w:rPr>
        <w:t>.</w:t>
      </w:r>
    </w:p>
    <w:p w:rsidR="00A8461D" w:rsidRDefault="00A8461D" w:rsidP="009F7DF6">
      <w:pPr>
        <w:ind w:firstLine="708"/>
        <w:jc w:val="both"/>
        <w:rPr>
          <w:rFonts w:ascii="Arial Narrow" w:eastAsia="Times New Roman" w:hAnsi="Arial Narrow" w:cs="Arial"/>
          <w:color w:val="000000"/>
          <w:sz w:val="26"/>
          <w:szCs w:val="26"/>
        </w:rPr>
      </w:pPr>
    </w:p>
    <w:p w:rsidR="00F34F61" w:rsidRDefault="009F7DF6" w:rsidP="004C7DE6">
      <w:pPr>
        <w:rPr>
          <w:rFonts w:ascii="Arial Narrow" w:hAnsi="Arial Narrow" w:cs="Arial"/>
          <w:sz w:val="26"/>
          <w:szCs w:val="26"/>
        </w:rPr>
      </w:pPr>
      <w:r w:rsidRPr="00BB0EAC">
        <w:rPr>
          <w:rFonts w:ascii="Arial Narrow" w:hAnsi="Arial Narrow" w:cs="Arial"/>
          <w:b/>
          <w:sz w:val="26"/>
          <w:szCs w:val="26"/>
        </w:rPr>
        <w:t>Nosioci posla:</w:t>
      </w:r>
      <w:r w:rsidRPr="00BB0EAC">
        <w:rPr>
          <w:rFonts w:ascii="Arial Narrow" w:hAnsi="Arial Narrow" w:cs="Arial"/>
          <w:sz w:val="26"/>
          <w:szCs w:val="26"/>
        </w:rPr>
        <w:t xml:space="preserve"> </w:t>
      </w:r>
    </w:p>
    <w:p w:rsidR="00F43917" w:rsidRPr="00F43917" w:rsidRDefault="00F43917" w:rsidP="00F43917">
      <w:pPr>
        <w:pStyle w:val="ListParagraph"/>
        <w:numPr>
          <w:ilvl w:val="0"/>
          <w:numId w:val="13"/>
        </w:numPr>
        <w:rPr>
          <w:rFonts w:ascii="Arial Narrow" w:hAnsi="Arial Narrow" w:cs="Arial"/>
          <w:sz w:val="26"/>
          <w:szCs w:val="26"/>
        </w:rPr>
      </w:pPr>
      <w:r>
        <w:rPr>
          <w:rFonts w:ascii="Arial Narrow" w:hAnsi="Arial Narrow" w:cs="Arial"/>
          <w:sz w:val="26"/>
          <w:szCs w:val="26"/>
        </w:rPr>
        <w:t>Služba glavnog gradskog arhitekte</w:t>
      </w:r>
    </w:p>
    <w:p w:rsidR="00F34F61" w:rsidRPr="00F43917" w:rsidRDefault="009F7DF6" w:rsidP="004C7DE6">
      <w:pPr>
        <w:pStyle w:val="ListParagraph"/>
        <w:numPr>
          <w:ilvl w:val="0"/>
          <w:numId w:val="13"/>
        </w:numPr>
        <w:rPr>
          <w:rFonts w:ascii="Arial Narrow" w:hAnsi="Arial Narrow" w:cs="Arial"/>
          <w:sz w:val="26"/>
          <w:szCs w:val="26"/>
        </w:rPr>
      </w:pPr>
      <w:r w:rsidRPr="00F43917">
        <w:rPr>
          <w:rFonts w:ascii="Arial Narrow" w:hAnsi="Arial Narrow" w:cs="Arial"/>
          <w:sz w:val="26"/>
          <w:szCs w:val="26"/>
        </w:rPr>
        <w:t xml:space="preserve">Sekretarijat za </w:t>
      </w:r>
      <w:r w:rsidR="004C7DE6" w:rsidRPr="00F43917">
        <w:rPr>
          <w:rFonts w:ascii="Arial Narrow" w:hAnsi="Arial Narrow" w:cs="Arial"/>
          <w:sz w:val="26"/>
          <w:szCs w:val="26"/>
        </w:rPr>
        <w:t>komunalne poslove</w:t>
      </w:r>
      <w:r w:rsidR="004C7DE6" w:rsidRPr="00F43917">
        <w:rPr>
          <w:rFonts w:ascii="Arial Narrow" w:hAnsi="Arial Narrow" w:cs="Arial"/>
          <w:b/>
          <w:sz w:val="26"/>
          <w:szCs w:val="26"/>
        </w:rPr>
        <w:t xml:space="preserve"> </w:t>
      </w:r>
      <w:r w:rsidR="004C7DE6" w:rsidRPr="00F43917">
        <w:rPr>
          <w:rFonts w:ascii="Arial Narrow" w:hAnsi="Arial Narrow" w:cs="Arial"/>
          <w:sz w:val="26"/>
          <w:szCs w:val="26"/>
        </w:rPr>
        <w:t>Glavnog grada</w:t>
      </w:r>
    </w:p>
    <w:p w:rsidR="009F7DF6" w:rsidRPr="00F43917" w:rsidRDefault="009F7DF6" w:rsidP="004C7DE6">
      <w:pPr>
        <w:pStyle w:val="ListParagraph"/>
        <w:numPr>
          <w:ilvl w:val="0"/>
          <w:numId w:val="13"/>
        </w:numPr>
        <w:rPr>
          <w:rFonts w:ascii="Arial Narrow" w:hAnsi="Arial Narrow" w:cs="Arial"/>
          <w:sz w:val="26"/>
          <w:szCs w:val="26"/>
        </w:rPr>
      </w:pPr>
      <w:r w:rsidRPr="00F43917">
        <w:rPr>
          <w:rFonts w:ascii="Arial Narrow" w:hAnsi="Arial Narrow" w:cs="Arial"/>
          <w:sz w:val="26"/>
          <w:szCs w:val="26"/>
        </w:rPr>
        <w:t xml:space="preserve">Agencija za stanovanje d.o.o. </w:t>
      </w:r>
    </w:p>
    <w:p w:rsidR="009F7DF6" w:rsidRDefault="009F7DF6" w:rsidP="004C7DE6">
      <w:pPr>
        <w:rPr>
          <w:rFonts w:ascii="Arial Narrow" w:hAnsi="Arial Narrow" w:cs="Arial"/>
          <w:sz w:val="26"/>
          <w:szCs w:val="26"/>
        </w:rPr>
      </w:pPr>
      <w:r w:rsidRPr="00F43917">
        <w:rPr>
          <w:rFonts w:ascii="Arial Narrow" w:hAnsi="Arial Narrow" w:cs="Arial"/>
          <w:b/>
          <w:sz w:val="26"/>
          <w:szCs w:val="26"/>
        </w:rPr>
        <w:t xml:space="preserve">Rok: </w:t>
      </w:r>
      <w:r w:rsidRPr="00F43917">
        <w:rPr>
          <w:rFonts w:ascii="Arial Narrow" w:hAnsi="Arial Narrow" w:cs="Arial"/>
          <w:sz w:val="26"/>
          <w:szCs w:val="26"/>
        </w:rPr>
        <w:t>I, II, III i IV kvartal 20</w:t>
      </w:r>
      <w:r w:rsidR="00977A93" w:rsidRPr="00F43917">
        <w:rPr>
          <w:rFonts w:ascii="Arial Narrow" w:hAnsi="Arial Narrow" w:cs="Arial"/>
          <w:sz w:val="26"/>
          <w:szCs w:val="26"/>
        </w:rPr>
        <w:t>20</w:t>
      </w:r>
      <w:r w:rsidRPr="00F43917">
        <w:rPr>
          <w:rFonts w:ascii="Arial Narrow" w:hAnsi="Arial Narrow" w:cs="Arial"/>
          <w:sz w:val="26"/>
          <w:szCs w:val="26"/>
        </w:rPr>
        <w:t>.godine</w:t>
      </w:r>
      <w:r w:rsidR="004C7DE6" w:rsidRPr="00F43917">
        <w:rPr>
          <w:rFonts w:ascii="Arial Narrow" w:hAnsi="Arial Narrow" w:cs="Arial"/>
          <w:sz w:val="26"/>
          <w:szCs w:val="26"/>
        </w:rPr>
        <w:t xml:space="preserve"> (kontinuirana aktivnost)</w:t>
      </w:r>
    </w:p>
    <w:p w:rsidR="00AC40E8" w:rsidRPr="00F43917" w:rsidRDefault="00AC40E8" w:rsidP="004C7DE6">
      <w:pPr>
        <w:rPr>
          <w:rFonts w:ascii="Arial Narrow" w:hAnsi="Arial Narrow" w:cs="Arial"/>
          <w:sz w:val="26"/>
          <w:szCs w:val="26"/>
        </w:rPr>
      </w:pPr>
    </w:p>
    <w:p w:rsidR="00DE4930" w:rsidRDefault="00DE4930" w:rsidP="00F01A07">
      <w:pPr>
        <w:ind w:firstLine="567"/>
        <w:jc w:val="both"/>
        <w:rPr>
          <w:rFonts w:ascii="Arial Narrow" w:hAnsi="Arial Narrow" w:cs="Arial"/>
          <w:sz w:val="26"/>
          <w:szCs w:val="26"/>
          <w:u w:val="single"/>
        </w:rPr>
      </w:pPr>
      <w:r w:rsidRPr="00F43917">
        <w:rPr>
          <w:rFonts w:ascii="Arial Narrow" w:hAnsi="Arial Narrow" w:cs="Arial"/>
          <w:sz w:val="26"/>
          <w:szCs w:val="26"/>
          <w:u w:val="single"/>
        </w:rPr>
        <w:t xml:space="preserve">Za </w:t>
      </w:r>
      <w:r w:rsidR="00FD7F64" w:rsidRPr="00F43917">
        <w:rPr>
          <w:rFonts w:ascii="Arial Narrow" w:hAnsi="Arial Narrow" w:cs="Arial"/>
          <w:sz w:val="26"/>
          <w:szCs w:val="26"/>
          <w:u w:val="single"/>
        </w:rPr>
        <w:t>realizaciju navedenih aktivnosti</w:t>
      </w:r>
      <w:r w:rsidR="00C566C0" w:rsidRPr="00F43917">
        <w:rPr>
          <w:rFonts w:ascii="Arial Narrow" w:hAnsi="Arial Narrow" w:cs="Arial"/>
          <w:sz w:val="26"/>
          <w:szCs w:val="26"/>
          <w:u w:val="single"/>
        </w:rPr>
        <w:t xml:space="preserve"> (</w:t>
      </w:r>
      <w:r w:rsidR="00F91DEA" w:rsidRPr="00F43917">
        <w:rPr>
          <w:rFonts w:ascii="Arial Narrow" w:hAnsi="Arial Narrow" w:cs="Arial"/>
          <w:sz w:val="26"/>
          <w:szCs w:val="26"/>
          <w:u w:val="single"/>
        </w:rPr>
        <w:t>„</w:t>
      </w:r>
      <w:r w:rsidR="00B12804" w:rsidRPr="00F43917">
        <w:rPr>
          <w:rFonts w:ascii="Arial Narrow" w:hAnsi="Arial Narrow" w:cs="Arial"/>
          <w:sz w:val="26"/>
          <w:szCs w:val="26"/>
          <w:u w:val="single"/>
        </w:rPr>
        <w:t>P</w:t>
      </w:r>
      <w:r w:rsidR="00C566C0" w:rsidRPr="00F43917">
        <w:rPr>
          <w:rFonts w:ascii="Arial Narrow" w:hAnsi="Arial Narrow" w:cs="Arial"/>
          <w:sz w:val="26"/>
          <w:szCs w:val="26"/>
          <w:u w:val="single"/>
        </w:rPr>
        <w:t>oboljšanje uslova stanovanja</w:t>
      </w:r>
      <w:r w:rsidR="00F91DEA" w:rsidRPr="00F43917">
        <w:rPr>
          <w:rFonts w:ascii="Arial Narrow" w:hAnsi="Arial Narrow" w:cs="Arial"/>
          <w:sz w:val="26"/>
          <w:szCs w:val="26"/>
          <w:u w:val="single"/>
        </w:rPr>
        <w:t>“</w:t>
      </w:r>
      <w:r w:rsidR="00C566C0" w:rsidRPr="00F43917">
        <w:rPr>
          <w:rFonts w:ascii="Arial Narrow" w:hAnsi="Arial Narrow" w:cs="Arial"/>
          <w:sz w:val="26"/>
          <w:szCs w:val="26"/>
          <w:u w:val="single"/>
        </w:rPr>
        <w:t xml:space="preserve"> i akciju „Za ljepše lice Podgorice“) </w:t>
      </w:r>
      <w:r w:rsidRPr="00F43917">
        <w:rPr>
          <w:rFonts w:ascii="Arial Narrow" w:hAnsi="Arial Narrow" w:cs="Arial"/>
          <w:sz w:val="26"/>
          <w:szCs w:val="26"/>
          <w:u w:val="single"/>
        </w:rPr>
        <w:t xml:space="preserve">Budžetom Glavnog grada </w:t>
      </w:r>
      <w:r w:rsidR="00220A94" w:rsidRPr="00F43917">
        <w:rPr>
          <w:rFonts w:ascii="Arial Narrow" w:hAnsi="Arial Narrow" w:cs="Arial"/>
          <w:sz w:val="26"/>
          <w:szCs w:val="26"/>
          <w:u w:val="single"/>
        </w:rPr>
        <w:t>za 20</w:t>
      </w:r>
      <w:r w:rsidR="00F43917">
        <w:rPr>
          <w:rFonts w:ascii="Arial Narrow" w:hAnsi="Arial Narrow" w:cs="Arial"/>
          <w:sz w:val="26"/>
          <w:szCs w:val="26"/>
          <w:u w:val="single"/>
        </w:rPr>
        <w:t>20</w:t>
      </w:r>
      <w:r w:rsidR="00220A94" w:rsidRPr="00F43917">
        <w:rPr>
          <w:rFonts w:ascii="Arial Narrow" w:hAnsi="Arial Narrow" w:cs="Arial"/>
          <w:sz w:val="26"/>
          <w:szCs w:val="26"/>
          <w:u w:val="single"/>
        </w:rPr>
        <w:t xml:space="preserve">.godinu </w:t>
      </w:r>
      <w:r w:rsidR="00FD7F64" w:rsidRPr="00F43917">
        <w:rPr>
          <w:rFonts w:ascii="Arial Narrow" w:hAnsi="Arial Narrow" w:cs="Arial"/>
          <w:sz w:val="26"/>
          <w:szCs w:val="26"/>
          <w:u w:val="single"/>
        </w:rPr>
        <w:t>predviđena su sredstva</w:t>
      </w:r>
      <w:r w:rsidRPr="00F43917">
        <w:rPr>
          <w:rFonts w:ascii="Arial Narrow" w:hAnsi="Arial Narrow" w:cs="Arial"/>
          <w:sz w:val="26"/>
          <w:szCs w:val="26"/>
          <w:u w:val="single"/>
        </w:rPr>
        <w:t xml:space="preserve"> u iznosu od </w:t>
      </w:r>
      <w:r w:rsidR="00F43917">
        <w:rPr>
          <w:rFonts w:ascii="Arial Narrow" w:hAnsi="Arial Narrow" w:cs="Arial"/>
          <w:sz w:val="26"/>
          <w:szCs w:val="26"/>
          <w:u w:val="single"/>
        </w:rPr>
        <w:t>400</w:t>
      </w:r>
      <w:r w:rsidRPr="00F43917">
        <w:rPr>
          <w:rFonts w:ascii="Arial Narrow" w:hAnsi="Arial Narrow" w:cs="Arial"/>
          <w:sz w:val="26"/>
          <w:szCs w:val="26"/>
          <w:u w:val="single"/>
        </w:rPr>
        <w:t>.000,00 eura.</w:t>
      </w:r>
      <w:r w:rsidRPr="00567456">
        <w:rPr>
          <w:rFonts w:ascii="Arial Narrow" w:hAnsi="Arial Narrow" w:cs="Arial"/>
          <w:sz w:val="26"/>
          <w:szCs w:val="26"/>
          <w:u w:val="single"/>
        </w:rPr>
        <w:t xml:space="preserve"> </w:t>
      </w:r>
    </w:p>
    <w:p w:rsidR="006C0E95" w:rsidRDefault="006C0E95" w:rsidP="00F01A07">
      <w:pPr>
        <w:ind w:firstLine="567"/>
        <w:jc w:val="both"/>
        <w:rPr>
          <w:rFonts w:ascii="Arial Narrow" w:hAnsi="Arial Narrow" w:cs="Arial"/>
          <w:sz w:val="26"/>
          <w:szCs w:val="26"/>
          <w:u w:val="single"/>
        </w:rPr>
      </w:pPr>
    </w:p>
    <w:p w:rsidR="006434F7" w:rsidRDefault="006434F7" w:rsidP="00F01A07">
      <w:pPr>
        <w:ind w:firstLine="567"/>
        <w:jc w:val="both"/>
        <w:rPr>
          <w:rFonts w:ascii="Arial Narrow" w:hAnsi="Arial Narrow" w:cs="Arial"/>
          <w:sz w:val="26"/>
          <w:szCs w:val="26"/>
          <w:u w:val="single"/>
        </w:rPr>
      </w:pPr>
    </w:p>
    <w:p w:rsidR="00DC0B77" w:rsidRPr="005B5CED" w:rsidRDefault="00DC0B77" w:rsidP="009163B6">
      <w:pPr>
        <w:pStyle w:val="ListParagraph"/>
        <w:numPr>
          <w:ilvl w:val="0"/>
          <w:numId w:val="18"/>
        </w:numPr>
        <w:rPr>
          <w:rFonts w:ascii="Arial Narrow" w:hAnsi="Arial Narrow" w:cs="Arial"/>
          <w:b/>
          <w:sz w:val="26"/>
          <w:szCs w:val="26"/>
        </w:rPr>
      </w:pPr>
      <w:r w:rsidRPr="005B5CED">
        <w:rPr>
          <w:rFonts w:ascii="Arial Narrow" w:hAnsi="Arial Narrow" w:cs="Arial"/>
          <w:b/>
          <w:sz w:val="26"/>
          <w:szCs w:val="26"/>
        </w:rPr>
        <w:t>Održavanje objekata socijalnog stanovanja</w:t>
      </w:r>
      <w:r w:rsidR="009163B6" w:rsidRPr="005B5CED">
        <w:rPr>
          <w:rFonts w:ascii="Arial Narrow" w:hAnsi="Arial Narrow" w:cs="Arial"/>
          <w:b/>
          <w:sz w:val="26"/>
          <w:szCs w:val="26"/>
        </w:rPr>
        <w:t xml:space="preserve">  </w:t>
      </w:r>
    </w:p>
    <w:p w:rsidR="00DC0B77" w:rsidRPr="00BB0EAC" w:rsidRDefault="00DC0B77" w:rsidP="00DC0B77">
      <w:pPr>
        <w:ind w:firstLine="708"/>
        <w:jc w:val="both"/>
        <w:rPr>
          <w:rFonts w:ascii="Arial Narrow" w:hAnsi="Arial Narrow" w:cs="Arial"/>
          <w:sz w:val="26"/>
          <w:szCs w:val="26"/>
        </w:rPr>
      </w:pPr>
    </w:p>
    <w:p w:rsidR="00DC0B77" w:rsidRDefault="00DC0B77" w:rsidP="00DC0B77">
      <w:pPr>
        <w:jc w:val="both"/>
        <w:rPr>
          <w:rFonts w:ascii="Arial Narrow" w:hAnsi="Arial Narrow" w:cs="Arial"/>
          <w:bCs/>
          <w:sz w:val="26"/>
          <w:szCs w:val="26"/>
        </w:rPr>
      </w:pPr>
      <w:r w:rsidRPr="00BB0EAC">
        <w:rPr>
          <w:rFonts w:ascii="Arial Narrow" w:hAnsi="Arial Narrow" w:cs="Arial"/>
          <w:b/>
          <w:bCs/>
          <w:sz w:val="26"/>
          <w:szCs w:val="26"/>
        </w:rPr>
        <w:tab/>
      </w:r>
      <w:r w:rsidRPr="00BB0EAC">
        <w:rPr>
          <w:rFonts w:ascii="Arial Narrow" w:hAnsi="Arial Narrow" w:cs="Arial"/>
          <w:bCs/>
          <w:sz w:val="26"/>
          <w:szCs w:val="26"/>
        </w:rPr>
        <w:t>Agencija za stanovanje d.o.o</w:t>
      </w:r>
      <w:r w:rsidRPr="002B3CC5">
        <w:rPr>
          <w:rFonts w:ascii="Arial Narrow" w:hAnsi="Arial Narrow" w:cs="Arial"/>
          <w:bCs/>
          <w:sz w:val="26"/>
          <w:szCs w:val="26"/>
        </w:rPr>
        <w:t>. i tokom 20</w:t>
      </w:r>
      <w:r w:rsidR="00862705">
        <w:rPr>
          <w:rFonts w:ascii="Arial Narrow" w:hAnsi="Arial Narrow" w:cs="Arial"/>
          <w:bCs/>
          <w:sz w:val="26"/>
          <w:szCs w:val="26"/>
        </w:rPr>
        <w:t>20</w:t>
      </w:r>
      <w:r w:rsidRPr="00BB0EAC">
        <w:rPr>
          <w:rFonts w:ascii="Arial Narrow" w:hAnsi="Arial Narrow" w:cs="Arial"/>
          <w:bCs/>
          <w:sz w:val="26"/>
          <w:szCs w:val="26"/>
        </w:rPr>
        <w:t>.godine vršiće održavanje objekata socijalnog stanovanja.</w:t>
      </w:r>
    </w:p>
    <w:p w:rsidR="00DC0B77" w:rsidRDefault="00DC0B77" w:rsidP="00DC0B77">
      <w:pPr>
        <w:jc w:val="both"/>
        <w:rPr>
          <w:rFonts w:ascii="Arial Narrow" w:hAnsi="Arial Narrow" w:cs="Arial"/>
          <w:bCs/>
          <w:sz w:val="26"/>
          <w:szCs w:val="26"/>
        </w:rPr>
      </w:pPr>
      <w:r w:rsidRPr="00BB0EAC">
        <w:rPr>
          <w:rFonts w:ascii="Arial Narrow" w:hAnsi="Arial Narrow"/>
          <w:bCs/>
          <w:i/>
          <w:sz w:val="26"/>
          <w:szCs w:val="26"/>
        </w:rPr>
        <w:tab/>
      </w:r>
      <w:r w:rsidRPr="00BB0EAC">
        <w:rPr>
          <w:rFonts w:ascii="Arial Narrow" w:hAnsi="Arial Narrow" w:cs="Arial"/>
          <w:bCs/>
          <w:sz w:val="26"/>
          <w:szCs w:val="26"/>
        </w:rPr>
        <w:t>Pregled stambenih objekata koje održava Agencija :</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Holandske sestre I – 24 stambene jedinice</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Holandske sestre II – 24 stambene jedinice</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Crnogorske sestre I - 24 stambene jedinice</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Crnogorske sestre II - 24 stambene jedinice</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Njemačka kuća I -24 stambene jedinice</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Njemačka kuća II -24 stambene jedinice</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Objekat – Konik Vrela Ribnička – 4 stambene jedinice</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Objekat u zahvatu DUP-a „Servisno skladišna zona” – ukupan broj stambenih jedinica 95</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Objekti u zahvatu DUP-a „Ibričevina”- 10 stambenih jedinica</w:t>
      </w:r>
    </w:p>
    <w:p w:rsidR="00DC0B77"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Objekat „Bocola”- 28 stambenih jedinica</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Objekat u  ul. S.Raspopovića C-26 i  C-28</w:t>
      </w:r>
    </w:p>
    <w:p w:rsidR="00DC0B77" w:rsidRPr="00BB0EAC" w:rsidRDefault="00DC0B77"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DUP „1.maj“ – 1 stambena jedinica</w:t>
      </w:r>
    </w:p>
    <w:p w:rsidR="00DC0B77" w:rsidRPr="00BB0EAC" w:rsidRDefault="00243BB9" w:rsidP="00DC0B77">
      <w:pPr>
        <w:pStyle w:val="ListParagraph"/>
        <w:numPr>
          <w:ilvl w:val="0"/>
          <w:numId w:val="3"/>
        </w:numPr>
        <w:jc w:val="both"/>
        <w:rPr>
          <w:rFonts w:ascii="Arial Narrow" w:hAnsi="Arial Narrow" w:cs="Arial"/>
          <w:bCs/>
          <w:sz w:val="26"/>
          <w:szCs w:val="26"/>
        </w:rPr>
      </w:pPr>
      <w:r w:rsidRPr="00BB0EAC">
        <w:rPr>
          <w:rFonts w:ascii="Arial Narrow" w:hAnsi="Arial Narrow" w:cs="Arial"/>
          <w:bCs/>
          <w:sz w:val="26"/>
          <w:szCs w:val="26"/>
        </w:rPr>
        <w:t>DUP – Servisno skladišna zona UP 9 – 104 stambene jedinice</w:t>
      </w:r>
    </w:p>
    <w:p w:rsidR="0071680F" w:rsidRPr="0071680F" w:rsidRDefault="002C26DB" w:rsidP="0071680F">
      <w:pPr>
        <w:pStyle w:val="ListParagraph"/>
        <w:numPr>
          <w:ilvl w:val="0"/>
          <w:numId w:val="3"/>
        </w:numPr>
        <w:jc w:val="both"/>
        <w:rPr>
          <w:rFonts w:ascii="Arial Narrow" w:hAnsi="Arial Narrow" w:cs="Arial"/>
          <w:bCs/>
          <w:sz w:val="26"/>
          <w:szCs w:val="26"/>
        </w:rPr>
      </w:pPr>
      <w:r w:rsidRPr="0071680F">
        <w:rPr>
          <w:rFonts w:ascii="Arial Narrow" w:hAnsi="Arial Narrow" w:cs="Arial"/>
          <w:bCs/>
          <w:sz w:val="26"/>
          <w:szCs w:val="26"/>
        </w:rPr>
        <w:t xml:space="preserve">Konik – </w:t>
      </w:r>
      <w:r w:rsidR="0071680F">
        <w:rPr>
          <w:rFonts w:ascii="Arial Narrow" w:hAnsi="Arial Narrow" w:cs="Arial"/>
          <w:bCs/>
          <w:sz w:val="26"/>
          <w:szCs w:val="26"/>
        </w:rPr>
        <w:t xml:space="preserve">objekti izgrađeni kroz IPA projekat ( </w:t>
      </w:r>
      <w:r w:rsidRPr="0071680F">
        <w:rPr>
          <w:rFonts w:ascii="Arial Narrow" w:hAnsi="Arial Narrow" w:cs="Arial"/>
          <w:bCs/>
          <w:sz w:val="26"/>
          <w:szCs w:val="26"/>
        </w:rPr>
        <w:t>48 stambenih jedinica</w:t>
      </w:r>
      <w:r w:rsidR="0071680F" w:rsidRPr="0071680F">
        <w:rPr>
          <w:rFonts w:ascii="Arial Narrow" w:hAnsi="Arial Narrow" w:cs="Arial"/>
          <w:bCs/>
          <w:sz w:val="26"/>
          <w:szCs w:val="26"/>
        </w:rPr>
        <w:t xml:space="preserve"> </w:t>
      </w:r>
      <w:r w:rsidR="0071680F">
        <w:rPr>
          <w:rFonts w:ascii="Arial Narrow" w:hAnsi="Arial Narrow" w:cs="Arial"/>
          <w:bCs/>
          <w:sz w:val="26"/>
          <w:szCs w:val="26"/>
        </w:rPr>
        <w:t>)</w:t>
      </w:r>
    </w:p>
    <w:p w:rsidR="00B8690E" w:rsidRPr="0071680F" w:rsidRDefault="00B8690E" w:rsidP="0071680F">
      <w:pPr>
        <w:pStyle w:val="ListParagraph"/>
        <w:numPr>
          <w:ilvl w:val="0"/>
          <w:numId w:val="3"/>
        </w:numPr>
        <w:jc w:val="both"/>
        <w:rPr>
          <w:rFonts w:ascii="Arial Narrow" w:hAnsi="Arial Narrow" w:cs="Arial"/>
          <w:bCs/>
          <w:sz w:val="26"/>
          <w:szCs w:val="26"/>
        </w:rPr>
      </w:pPr>
      <w:r w:rsidRPr="0071680F">
        <w:rPr>
          <w:rFonts w:ascii="Arial Narrow" w:hAnsi="Arial Narrow" w:cs="Arial"/>
          <w:bCs/>
          <w:sz w:val="26"/>
          <w:szCs w:val="26"/>
        </w:rPr>
        <w:t>Konik</w:t>
      </w:r>
      <w:r w:rsidR="0071680F">
        <w:rPr>
          <w:rFonts w:ascii="Arial Narrow" w:hAnsi="Arial Narrow" w:cs="Arial"/>
          <w:bCs/>
          <w:sz w:val="26"/>
          <w:szCs w:val="26"/>
        </w:rPr>
        <w:t xml:space="preserve"> - objekti izgrađeni kroz RHP projekat</w:t>
      </w:r>
      <w:r w:rsidRPr="0071680F">
        <w:rPr>
          <w:rFonts w:ascii="Arial Narrow" w:hAnsi="Arial Narrow" w:cs="Arial"/>
          <w:bCs/>
          <w:sz w:val="26"/>
          <w:szCs w:val="26"/>
        </w:rPr>
        <w:t xml:space="preserve"> (120 stambenih jedinica izgrađenih 2017.godine)</w:t>
      </w:r>
    </w:p>
    <w:p w:rsidR="00053888" w:rsidRPr="0071680F" w:rsidRDefault="00053888" w:rsidP="0071680F">
      <w:pPr>
        <w:pStyle w:val="ListParagraph"/>
        <w:numPr>
          <w:ilvl w:val="0"/>
          <w:numId w:val="3"/>
        </w:numPr>
        <w:jc w:val="both"/>
        <w:rPr>
          <w:rFonts w:ascii="Arial Narrow" w:hAnsi="Arial Narrow" w:cs="Arial"/>
          <w:bCs/>
          <w:sz w:val="26"/>
          <w:szCs w:val="26"/>
        </w:rPr>
      </w:pPr>
      <w:r>
        <w:rPr>
          <w:rFonts w:ascii="Arial Narrow" w:hAnsi="Arial Narrow" w:cs="Arial"/>
          <w:bCs/>
          <w:sz w:val="26"/>
          <w:szCs w:val="26"/>
        </w:rPr>
        <w:t>Konik</w:t>
      </w:r>
      <w:r w:rsidR="0071680F">
        <w:rPr>
          <w:rFonts w:ascii="Arial Narrow" w:hAnsi="Arial Narrow" w:cs="Arial"/>
          <w:bCs/>
          <w:sz w:val="26"/>
          <w:szCs w:val="26"/>
        </w:rPr>
        <w:t xml:space="preserve"> - objekti izgrađeni kroz RHP projekat</w:t>
      </w:r>
      <w:r w:rsidRPr="0071680F">
        <w:rPr>
          <w:rFonts w:ascii="Arial Narrow" w:hAnsi="Arial Narrow" w:cs="Arial"/>
          <w:bCs/>
          <w:sz w:val="26"/>
          <w:szCs w:val="26"/>
        </w:rPr>
        <w:t xml:space="preserve"> (51 stambena jedinica izgrađena tokom 2018.godine)</w:t>
      </w:r>
    </w:p>
    <w:p w:rsidR="006532CA" w:rsidRPr="00BB0EAC" w:rsidRDefault="006532CA" w:rsidP="00474334">
      <w:pPr>
        <w:pStyle w:val="ListParagraph"/>
        <w:jc w:val="both"/>
        <w:rPr>
          <w:rFonts w:ascii="Arial Narrow" w:hAnsi="Arial Narrow" w:cs="Arial"/>
          <w:bCs/>
          <w:sz w:val="26"/>
          <w:szCs w:val="26"/>
        </w:rPr>
      </w:pPr>
    </w:p>
    <w:p w:rsidR="0088505E" w:rsidRDefault="00DC0B77" w:rsidP="004541F5">
      <w:pPr>
        <w:ind w:firstLine="708"/>
        <w:jc w:val="both"/>
        <w:rPr>
          <w:rFonts w:ascii="Arial Narrow" w:hAnsi="Arial Narrow" w:cs="Arial"/>
          <w:sz w:val="26"/>
          <w:szCs w:val="26"/>
        </w:rPr>
      </w:pPr>
      <w:r w:rsidRPr="00BB0EAC">
        <w:rPr>
          <w:rFonts w:ascii="Arial Narrow" w:hAnsi="Arial Narrow" w:cs="Arial"/>
          <w:sz w:val="26"/>
          <w:szCs w:val="26"/>
        </w:rPr>
        <w:lastRenderedPageBreak/>
        <w:t>Hitni i nužni radovi na predmetnim objektima izvodiće se bez odlaganja, dok će se investicione aktivnosti na objektima izvoditi prema</w:t>
      </w:r>
      <w:r w:rsidR="004541F5" w:rsidRPr="00BB0EAC">
        <w:rPr>
          <w:rFonts w:ascii="Arial Narrow" w:hAnsi="Arial Narrow" w:cs="Arial"/>
          <w:sz w:val="26"/>
          <w:szCs w:val="26"/>
        </w:rPr>
        <w:t xml:space="preserve"> planu investicionog održavanja koji će između ostalog obuhvatiti: krečenje zajedničkih hodnika u svim stambenim zgradama, održavanje liftova, hidrocela, krovova, elektro,</w:t>
      </w:r>
      <w:r w:rsidR="0061693B" w:rsidRPr="00BB0EAC">
        <w:rPr>
          <w:rFonts w:ascii="Arial Narrow" w:hAnsi="Arial Narrow" w:cs="Arial"/>
          <w:sz w:val="26"/>
          <w:szCs w:val="26"/>
        </w:rPr>
        <w:t xml:space="preserve"> </w:t>
      </w:r>
      <w:r w:rsidR="004541F5" w:rsidRPr="00BB0EAC">
        <w:rPr>
          <w:rFonts w:ascii="Arial Narrow" w:hAnsi="Arial Narrow" w:cs="Arial"/>
          <w:sz w:val="26"/>
          <w:szCs w:val="26"/>
        </w:rPr>
        <w:t>vodovodnih i kanalizacionih instalacija, dimnjačkih vertikala</w:t>
      </w:r>
      <w:r w:rsidR="00474334" w:rsidRPr="00BB0EAC">
        <w:rPr>
          <w:rFonts w:ascii="Arial Narrow" w:hAnsi="Arial Narrow" w:cs="Arial"/>
          <w:sz w:val="26"/>
          <w:szCs w:val="26"/>
        </w:rPr>
        <w:t xml:space="preserve">, bravarije, oluka </w:t>
      </w:r>
      <w:r w:rsidR="004541F5" w:rsidRPr="00BB0EAC">
        <w:rPr>
          <w:rFonts w:ascii="Arial Narrow" w:hAnsi="Arial Narrow" w:cs="Arial"/>
          <w:sz w:val="26"/>
          <w:szCs w:val="26"/>
        </w:rPr>
        <w:t>itd.</w:t>
      </w:r>
      <w:r w:rsidR="00813B25" w:rsidRPr="00BB0EAC">
        <w:rPr>
          <w:rFonts w:ascii="Arial Narrow" w:hAnsi="Arial Narrow" w:cs="Arial"/>
          <w:sz w:val="26"/>
          <w:szCs w:val="26"/>
        </w:rPr>
        <w:t xml:space="preserve"> Bitan segment kada je socijalno stanovanje u pitanju čini edukacija korisnika stanova, komunikacija sa njima pa je neophodna svakodnevna terenska aktivnost u tom smislu zaposlenih u Agenciji za stanovanje.</w:t>
      </w:r>
      <w:r w:rsidR="00053888">
        <w:rPr>
          <w:rFonts w:ascii="Arial Narrow" w:hAnsi="Arial Narrow" w:cs="Arial"/>
          <w:sz w:val="26"/>
          <w:szCs w:val="26"/>
        </w:rPr>
        <w:t xml:space="preserve"> </w:t>
      </w:r>
    </w:p>
    <w:p w:rsidR="006F33C4" w:rsidRPr="00BB0EAC" w:rsidRDefault="006F33C4" w:rsidP="004541F5">
      <w:pPr>
        <w:ind w:firstLine="708"/>
        <w:jc w:val="both"/>
        <w:rPr>
          <w:rFonts w:ascii="Arial Narrow" w:hAnsi="Arial Narrow" w:cs="Arial"/>
          <w:sz w:val="26"/>
          <w:szCs w:val="26"/>
        </w:rPr>
      </w:pPr>
    </w:p>
    <w:p w:rsidR="0088505E" w:rsidRPr="00BB0EAC" w:rsidRDefault="0088505E" w:rsidP="009A07B8">
      <w:pPr>
        <w:rPr>
          <w:rFonts w:ascii="Arial Narrow" w:hAnsi="Arial Narrow" w:cs="Arial"/>
          <w:sz w:val="26"/>
          <w:szCs w:val="26"/>
        </w:rPr>
      </w:pPr>
      <w:r w:rsidRPr="00BB0EAC">
        <w:rPr>
          <w:rFonts w:ascii="Arial Narrow" w:hAnsi="Arial Narrow" w:cs="Arial"/>
          <w:b/>
          <w:sz w:val="26"/>
          <w:szCs w:val="26"/>
        </w:rPr>
        <w:t>Nosioc</w:t>
      </w:r>
      <w:r w:rsidR="00AC40E8">
        <w:rPr>
          <w:rFonts w:ascii="Arial Narrow" w:hAnsi="Arial Narrow" w:cs="Arial"/>
          <w:b/>
          <w:sz w:val="26"/>
          <w:szCs w:val="26"/>
        </w:rPr>
        <w:t>i</w:t>
      </w:r>
      <w:r w:rsidRPr="00BB0EAC">
        <w:rPr>
          <w:rFonts w:ascii="Arial Narrow" w:hAnsi="Arial Narrow" w:cs="Arial"/>
          <w:b/>
          <w:sz w:val="26"/>
          <w:szCs w:val="26"/>
        </w:rPr>
        <w:t xml:space="preserve"> posla:</w:t>
      </w:r>
      <w:r w:rsidRPr="00BB0EAC">
        <w:rPr>
          <w:rFonts w:ascii="Arial Narrow" w:hAnsi="Arial Narrow" w:cs="Arial"/>
          <w:sz w:val="26"/>
          <w:szCs w:val="26"/>
        </w:rPr>
        <w:t xml:space="preserve"> Agencija za stanovanje d.o.o.</w:t>
      </w:r>
      <w:r w:rsidR="00DC0B77" w:rsidRPr="00BB0EAC">
        <w:rPr>
          <w:rFonts w:ascii="Arial Narrow" w:hAnsi="Arial Narrow" w:cs="Arial"/>
          <w:sz w:val="26"/>
          <w:szCs w:val="26"/>
        </w:rPr>
        <w:t xml:space="preserve"> </w:t>
      </w:r>
    </w:p>
    <w:p w:rsidR="002B1714" w:rsidRDefault="00DC0B77" w:rsidP="002B1714">
      <w:pPr>
        <w:rPr>
          <w:rFonts w:ascii="Arial Narrow" w:hAnsi="Arial Narrow" w:cs="Arial"/>
          <w:sz w:val="26"/>
          <w:szCs w:val="26"/>
        </w:rPr>
      </w:pPr>
      <w:r w:rsidRPr="00BB0EAC">
        <w:rPr>
          <w:rFonts w:ascii="Arial Narrow" w:hAnsi="Arial Narrow" w:cs="Arial"/>
          <w:b/>
          <w:sz w:val="26"/>
          <w:szCs w:val="26"/>
        </w:rPr>
        <w:t>Rok:</w:t>
      </w:r>
      <w:r w:rsidR="00D40342" w:rsidRPr="00BB0EAC">
        <w:rPr>
          <w:rFonts w:ascii="Arial Narrow" w:hAnsi="Arial Narrow" w:cs="Arial"/>
          <w:b/>
          <w:sz w:val="26"/>
          <w:szCs w:val="26"/>
        </w:rPr>
        <w:t xml:space="preserve"> </w:t>
      </w:r>
      <w:r w:rsidR="00E02D59" w:rsidRPr="00BB0EAC">
        <w:rPr>
          <w:rFonts w:ascii="Arial Narrow" w:hAnsi="Arial Narrow" w:cs="Arial"/>
          <w:sz w:val="26"/>
          <w:szCs w:val="26"/>
        </w:rPr>
        <w:t>I, II, III i IV kvartal 20</w:t>
      </w:r>
      <w:r w:rsidR="00862705">
        <w:rPr>
          <w:rFonts w:ascii="Arial Narrow" w:hAnsi="Arial Narrow" w:cs="Arial"/>
          <w:sz w:val="26"/>
          <w:szCs w:val="26"/>
        </w:rPr>
        <w:t>20</w:t>
      </w:r>
      <w:r w:rsidR="00E02D59" w:rsidRPr="00BB0EAC">
        <w:rPr>
          <w:rFonts w:ascii="Arial Narrow" w:hAnsi="Arial Narrow" w:cs="Arial"/>
          <w:sz w:val="26"/>
          <w:szCs w:val="26"/>
        </w:rPr>
        <w:t>.godine</w:t>
      </w:r>
      <w:r w:rsidR="002B1714">
        <w:rPr>
          <w:rFonts w:ascii="Arial Narrow" w:hAnsi="Arial Narrow" w:cs="Arial"/>
          <w:sz w:val="26"/>
          <w:szCs w:val="26"/>
        </w:rPr>
        <w:t xml:space="preserve"> (kontinuirana aktivnost)</w:t>
      </w:r>
    </w:p>
    <w:p w:rsidR="00977A93" w:rsidRDefault="00977A93" w:rsidP="002B1714">
      <w:pPr>
        <w:rPr>
          <w:rFonts w:ascii="Arial Narrow" w:hAnsi="Arial Narrow" w:cs="Arial"/>
          <w:sz w:val="26"/>
          <w:szCs w:val="26"/>
        </w:rPr>
      </w:pPr>
    </w:p>
    <w:p w:rsidR="00DC0B77" w:rsidRPr="00AA0EBE" w:rsidRDefault="00DC0B77" w:rsidP="009163B6">
      <w:pPr>
        <w:pStyle w:val="ListParagraph"/>
        <w:numPr>
          <w:ilvl w:val="0"/>
          <w:numId w:val="19"/>
        </w:numPr>
        <w:rPr>
          <w:rFonts w:ascii="Arial Narrow" w:hAnsi="Arial Narrow" w:cs="Arial"/>
          <w:b/>
          <w:sz w:val="26"/>
          <w:szCs w:val="26"/>
        </w:rPr>
      </w:pPr>
      <w:r w:rsidRPr="00AA0EBE">
        <w:rPr>
          <w:rFonts w:ascii="Arial Narrow" w:hAnsi="Arial Narrow" w:cs="Arial"/>
          <w:b/>
          <w:sz w:val="26"/>
          <w:szCs w:val="26"/>
        </w:rPr>
        <w:t>Održavanje objekata u</w:t>
      </w:r>
      <w:r w:rsidR="009163B6" w:rsidRPr="00AA0EBE">
        <w:rPr>
          <w:rFonts w:ascii="Arial Narrow" w:hAnsi="Arial Narrow" w:cs="Arial"/>
          <w:b/>
          <w:sz w:val="26"/>
          <w:szCs w:val="26"/>
        </w:rPr>
        <w:t xml:space="preserve"> vlasništvu Glavnog grada </w:t>
      </w:r>
    </w:p>
    <w:p w:rsidR="00DC0B77" w:rsidRPr="00AA0EBE" w:rsidRDefault="00DC0B77" w:rsidP="00DC0B77">
      <w:pPr>
        <w:tabs>
          <w:tab w:val="left" w:pos="1230"/>
        </w:tabs>
        <w:rPr>
          <w:rFonts w:ascii="Arial Narrow" w:hAnsi="Arial Narrow" w:cs="Arial"/>
          <w:sz w:val="26"/>
          <w:szCs w:val="26"/>
        </w:rPr>
      </w:pPr>
      <w:r w:rsidRPr="00AA0EBE">
        <w:rPr>
          <w:rFonts w:ascii="Arial Narrow" w:hAnsi="Arial Narrow" w:cs="Arial"/>
          <w:sz w:val="26"/>
          <w:szCs w:val="26"/>
        </w:rPr>
        <w:tab/>
      </w:r>
    </w:p>
    <w:p w:rsidR="00F43917" w:rsidRDefault="00DC0B77" w:rsidP="00DC0B77">
      <w:pPr>
        <w:tabs>
          <w:tab w:val="left" w:pos="1230"/>
        </w:tabs>
        <w:jc w:val="both"/>
        <w:rPr>
          <w:rFonts w:ascii="Arial Narrow" w:hAnsi="Arial Narrow" w:cs="Arial"/>
          <w:sz w:val="26"/>
          <w:szCs w:val="26"/>
        </w:rPr>
      </w:pPr>
      <w:r w:rsidRPr="00AA0EBE">
        <w:rPr>
          <w:rFonts w:ascii="Arial Narrow" w:hAnsi="Arial Narrow" w:cs="Arial"/>
          <w:sz w:val="26"/>
          <w:szCs w:val="26"/>
        </w:rPr>
        <w:t xml:space="preserve">             Održavanje objekata u vlasništvu Glavnog grada, vršiće se prema utvrđenoj proceduri između Službe za zajedničke poslove i Agencije za stanovanje</w:t>
      </w:r>
      <w:r w:rsidR="002B3CC5">
        <w:rPr>
          <w:rFonts w:ascii="Arial Narrow" w:hAnsi="Arial Narrow" w:cs="Arial"/>
          <w:sz w:val="26"/>
          <w:szCs w:val="26"/>
        </w:rPr>
        <w:t xml:space="preserve"> d.o.o.</w:t>
      </w:r>
      <w:r w:rsidR="006F33C4">
        <w:rPr>
          <w:rFonts w:ascii="Arial Narrow" w:hAnsi="Arial Narrow" w:cs="Arial"/>
          <w:sz w:val="26"/>
          <w:szCs w:val="26"/>
        </w:rPr>
        <w:t xml:space="preserve"> Kada su objekti mjesnih zajednica u pitanju uključen</w:t>
      </w:r>
      <w:r w:rsidR="00F43917">
        <w:rPr>
          <w:rFonts w:ascii="Arial Narrow" w:hAnsi="Arial Narrow" w:cs="Arial"/>
          <w:sz w:val="26"/>
          <w:szCs w:val="26"/>
        </w:rPr>
        <w:t xml:space="preserve"> je</w:t>
      </w:r>
      <w:r w:rsidR="006F33C4">
        <w:rPr>
          <w:rFonts w:ascii="Arial Narrow" w:hAnsi="Arial Narrow" w:cs="Arial"/>
          <w:sz w:val="26"/>
          <w:szCs w:val="26"/>
        </w:rPr>
        <w:t xml:space="preserve"> i Sekretarijat za lokalnu samoupravu.</w:t>
      </w:r>
    </w:p>
    <w:p w:rsidR="006F33C4" w:rsidRDefault="00F43917" w:rsidP="00DC0B77">
      <w:pPr>
        <w:tabs>
          <w:tab w:val="left" w:pos="1230"/>
        </w:tabs>
        <w:jc w:val="both"/>
        <w:rPr>
          <w:rFonts w:ascii="Arial Narrow" w:hAnsi="Arial Narrow" w:cs="Arial"/>
          <w:sz w:val="26"/>
          <w:szCs w:val="26"/>
        </w:rPr>
      </w:pPr>
      <w:r>
        <w:rPr>
          <w:rFonts w:ascii="Arial Narrow" w:hAnsi="Arial Narrow" w:cs="Arial"/>
          <w:sz w:val="26"/>
          <w:szCs w:val="26"/>
        </w:rPr>
        <w:t xml:space="preserve">            </w:t>
      </w:r>
      <w:r w:rsidR="006F33C4">
        <w:rPr>
          <w:rFonts w:ascii="Arial Narrow" w:hAnsi="Arial Narrow" w:cs="Arial"/>
          <w:sz w:val="26"/>
          <w:szCs w:val="26"/>
        </w:rPr>
        <w:t>Hitni i nužni radovi realizuju se bez odlaganja, dok se investicioni radovi realizuju prema planu koji se usaglašava između službi i organa koji su zaduženi za realizaciju navedenih aktivnosti.</w:t>
      </w:r>
    </w:p>
    <w:p w:rsidR="00A8461D" w:rsidRDefault="00A8461D" w:rsidP="00DC0B77">
      <w:pPr>
        <w:tabs>
          <w:tab w:val="left" w:pos="1230"/>
        </w:tabs>
        <w:jc w:val="both"/>
        <w:rPr>
          <w:rFonts w:ascii="Arial Narrow" w:hAnsi="Arial Narrow" w:cs="Arial"/>
          <w:sz w:val="26"/>
          <w:szCs w:val="26"/>
        </w:rPr>
      </w:pPr>
    </w:p>
    <w:p w:rsidR="00C45ECE" w:rsidRPr="006F33C4" w:rsidRDefault="006F33C4" w:rsidP="00D40350">
      <w:pPr>
        <w:pStyle w:val="ListParagraph"/>
        <w:tabs>
          <w:tab w:val="left" w:pos="1230"/>
        </w:tabs>
        <w:ind w:left="-90" w:firstLine="810"/>
        <w:jc w:val="both"/>
        <w:rPr>
          <w:rFonts w:ascii="Arial Narrow" w:hAnsi="Arial Narrow" w:cs="Arial"/>
          <w:sz w:val="26"/>
          <w:szCs w:val="26"/>
        </w:rPr>
      </w:pPr>
      <w:r>
        <w:rPr>
          <w:rFonts w:ascii="Arial Narrow" w:hAnsi="Arial Narrow" w:cs="Arial"/>
          <w:sz w:val="26"/>
          <w:szCs w:val="26"/>
        </w:rPr>
        <w:t xml:space="preserve">Kada su objekti mjesnih zajednica u pitanju </w:t>
      </w:r>
      <w:r w:rsidR="00C45ECE">
        <w:rPr>
          <w:rFonts w:ascii="Arial Narrow" w:hAnsi="Arial Narrow" w:cs="Arial"/>
          <w:sz w:val="26"/>
          <w:szCs w:val="26"/>
        </w:rPr>
        <w:t>do sada je definisano sledeće, dok će se ostalo definisati u toku godine.</w:t>
      </w:r>
    </w:p>
    <w:p w:rsidR="006F33C4" w:rsidRDefault="006F33C4" w:rsidP="00DC0B77">
      <w:pPr>
        <w:tabs>
          <w:tab w:val="left" w:pos="1230"/>
        </w:tabs>
        <w:jc w:val="both"/>
        <w:rPr>
          <w:rFonts w:ascii="Arial Narrow" w:hAnsi="Arial Narrow" w:cs="Arial"/>
          <w:sz w:val="26"/>
          <w:szCs w:val="26"/>
        </w:rPr>
      </w:pPr>
    </w:p>
    <w:p w:rsidR="006F33C4" w:rsidRDefault="006F33C4" w:rsidP="006F33C4">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Završetak započetih radova – objekat MZ „Bioče“</w:t>
      </w:r>
    </w:p>
    <w:p w:rsidR="006F33C4" w:rsidRDefault="006F33C4" w:rsidP="006F33C4">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Završetak započetih radova – objekat MZ „</w:t>
      </w:r>
      <w:r w:rsidR="00A8461D">
        <w:rPr>
          <w:rFonts w:ascii="Arial Narrow" w:hAnsi="Arial Narrow" w:cs="Arial"/>
          <w:sz w:val="26"/>
          <w:szCs w:val="26"/>
        </w:rPr>
        <w:t>Ubli</w:t>
      </w:r>
      <w:r>
        <w:rPr>
          <w:rFonts w:ascii="Arial Narrow" w:hAnsi="Arial Narrow" w:cs="Arial"/>
          <w:sz w:val="26"/>
          <w:szCs w:val="26"/>
        </w:rPr>
        <w:t>“</w:t>
      </w:r>
    </w:p>
    <w:p w:rsidR="00A8461D" w:rsidRDefault="00A8461D" w:rsidP="00A8461D">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Završetak započetih radova – objekat MZ „Fundina“</w:t>
      </w:r>
    </w:p>
    <w:p w:rsidR="00A8461D" w:rsidRDefault="00A8461D" w:rsidP="00A8461D">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Radovi  - objekat MZ „Gorica“</w:t>
      </w:r>
    </w:p>
    <w:p w:rsidR="00A8461D" w:rsidRDefault="00A8461D" w:rsidP="00A8461D">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Radovi  - objekat MZ „Zagorič“</w:t>
      </w:r>
    </w:p>
    <w:p w:rsidR="00A8461D" w:rsidRDefault="00A8461D" w:rsidP="00A8461D">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Radovi  - objekat MZ „Stari Aerodrom“</w:t>
      </w:r>
    </w:p>
    <w:p w:rsidR="00A8461D" w:rsidRDefault="00A8461D" w:rsidP="00A8461D">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Radovi  - objekat MZ „Jedinstvo“</w:t>
      </w:r>
    </w:p>
    <w:p w:rsidR="00A8461D" w:rsidRDefault="00A8461D" w:rsidP="00A8461D">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Radovi  - objekat MZ „13.Jul“</w:t>
      </w:r>
    </w:p>
    <w:p w:rsidR="00A8461D" w:rsidRDefault="00A8461D" w:rsidP="00A8461D">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Radovi  - objekat MZ „Blok V“</w:t>
      </w:r>
    </w:p>
    <w:p w:rsidR="00A8461D" w:rsidRDefault="00A8461D" w:rsidP="00A8461D">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Radovi  - objekat MZ „Lješkopolje“</w:t>
      </w:r>
    </w:p>
    <w:p w:rsidR="00A8461D" w:rsidRDefault="00A8461D" w:rsidP="00A8461D">
      <w:pPr>
        <w:pStyle w:val="ListParagraph"/>
        <w:numPr>
          <w:ilvl w:val="0"/>
          <w:numId w:val="3"/>
        </w:numPr>
        <w:tabs>
          <w:tab w:val="left" w:pos="1230"/>
        </w:tabs>
        <w:jc w:val="both"/>
        <w:rPr>
          <w:rFonts w:ascii="Arial Narrow" w:hAnsi="Arial Narrow" w:cs="Arial"/>
          <w:sz w:val="26"/>
          <w:szCs w:val="26"/>
        </w:rPr>
      </w:pPr>
      <w:r>
        <w:rPr>
          <w:rFonts w:ascii="Arial Narrow" w:hAnsi="Arial Narrow" w:cs="Arial"/>
          <w:sz w:val="26"/>
          <w:szCs w:val="26"/>
        </w:rPr>
        <w:t>Radovi  - objekat MZ „Barutana“</w:t>
      </w:r>
    </w:p>
    <w:p w:rsidR="002B3CC5" w:rsidRPr="00AA0EBE" w:rsidRDefault="00B24BFA" w:rsidP="00B24BFA">
      <w:pPr>
        <w:tabs>
          <w:tab w:val="left" w:pos="851"/>
        </w:tabs>
        <w:jc w:val="both"/>
        <w:rPr>
          <w:rFonts w:ascii="Arial Narrow" w:hAnsi="Arial Narrow" w:cs="Arial"/>
          <w:sz w:val="26"/>
          <w:szCs w:val="26"/>
        </w:rPr>
      </w:pPr>
      <w:r w:rsidRPr="00AA0EBE">
        <w:rPr>
          <w:rFonts w:ascii="Arial Narrow" w:hAnsi="Arial Narrow" w:cs="Arial"/>
          <w:sz w:val="26"/>
          <w:szCs w:val="26"/>
        </w:rPr>
        <w:tab/>
      </w:r>
    </w:p>
    <w:p w:rsidR="006C7557" w:rsidRDefault="00DC0B77" w:rsidP="00053888">
      <w:pPr>
        <w:tabs>
          <w:tab w:val="left" w:pos="1230"/>
        </w:tabs>
        <w:jc w:val="both"/>
        <w:rPr>
          <w:rFonts w:ascii="Arial Narrow" w:hAnsi="Arial Narrow" w:cs="Arial"/>
          <w:b/>
          <w:sz w:val="26"/>
          <w:szCs w:val="26"/>
        </w:rPr>
      </w:pPr>
      <w:r w:rsidRPr="00AA0EBE">
        <w:rPr>
          <w:rFonts w:ascii="Arial Narrow" w:hAnsi="Arial Narrow" w:cs="Arial"/>
          <w:b/>
          <w:sz w:val="26"/>
          <w:szCs w:val="26"/>
        </w:rPr>
        <w:t xml:space="preserve">Nosioci posla: </w:t>
      </w:r>
    </w:p>
    <w:p w:rsidR="00A8461D" w:rsidRPr="00A8461D" w:rsidRDefault="00A8461D" w:rsidP="00A8461D">
      <w:pPr>
        <w:pStyle w:val="ListParagraph"/>
        <w:numPr>
          <w:ilvl w:val="0"/>
          <w:numId w:val="13"/>
        </w:numPr>
        <w:tabs>
          <w:tab w:val="left" w:pos="1230"/>
        </w:tabs>
        <w:jc w:val="both"/>
        <w:rPr>
          <w:rFonts w:ascii="Arial Narrow" w:hAnsi="Arial Narrow" w:cs="Arial"/>
          <w:sz w:val="26"/>
          <w:szCs w:val="26"/>
        </w:rPr>
      </w:pPr>
      <w:r w:rsidRPr="00A8461D">
        <w:rPr>
          <w:rFonts w:ascii="Arial Narrow" w:hAnsi="Arial Narrow" w:cs="Arial"/>
          <w:sz w:val="26"/>
          <w:szCs w:val="26"/>
        </w:rPr>
        <w:t>Sekretarijat za lokalnu samoupravu</w:t>
      </w:r>
    </w:p>
    <w:p w:rsidR="006C7557" w:rsidRPr="00AA0EBE" w:rsidRDefault="00DC0B77" w:rsidP="009A07B8">
      <w:pPr>
        <w:pStyle w:val="ListParagraph"/>
        <w:numPr>
          <w:ilvl w:val="0"/>
          <w:numId w:val="13"/>
        </w:numPr>
        <w:rPr>
          <w:rFonts w:ascii="Arial Narrow" w:hAnsi="Arial Narrow" w:cs="Arial"/>
          <w:sz w:val="26"/>
          <w:szCs w:val="26"/>
        </w:rPr>
      </w:pPr>
      <w:r w:rsidRPr="00AA0EBE">
        <w:rPr>
          <w:rFonts w:ascii="Arial Narrow" w:hAnsi="Arial Narrow" w:cs="Arial"/>
          <w:sz w:val="26"/>
          <w:szCs w:val="26"/>
        </w:rPr>
        <w:t>Služba za zajedničke poslove</w:t>
      </w:r>
      <w:r w:rsidR="009A07B8" w:rsidRPr="00AA0EBE">
        <w:rPr>
          <w:rFonts w:ascii="Arial Narrow" w:hAnsi="Arial Narrow" w:cs="Arial"/>
          <w:sz w:val="26"/>
          <w:szCs w:val="26"/>
        </w:rPr>
        <w:t xml:space="preserve"> Glavnog grada</w:t>
      </w:r>
    </w:p>
    <w:p w:rsidR="00DC0B77" w:rsidRPr="00AA0EBE" w:rsidRDefault="001A2C27" w:rsidP="009A07B8">
      <w:pPr>
        <w:pStyle w:val="ListParagraph"/>
        <w:numPr>
          <w:ilvl w:val="0"/>
          <w:numId w:val="13"/>
        </w:numPr>
        <w:rPr>
          <w:rFonts w:ascii="Arial Narrow" w:hAnsi="Arial Narrow" w:cs="Arial"/>
          <w:sz w:val="26"/>
          <w:szCs w:val="26"/>
        </w:rPr>
      </w:pPr>
      <w:r w:rsidRPr="00AA0EBE">
        <w:rPr>
          <w:rFonts w:ascii="Arial Narrow" w:hAnsi="Arial Narrow" w:cs="Arial"/>
          <w:sz w:val="26"/>
          <w:szCs w:val="26"/>
        </w:rPr>
        <w:t>Agencija za stanovanje d.o.o.</w:t>
      </w:r>
      <w:r w:rsidR="00C63252">
        <w:rPr>
          <w:rFonts w:ascii="Arial Narrow" w:hAnsi="Arial Narrow" w:cs="Arial"/>
          <w:sz w:val="26"/>
          <w:szCs w:val="26"/>
        </w:rPr>
        <w:t xml:space="preserve"> Podgorica</w:t>
      </w:r>
    </w:p>
    <w:p w:rsidR="00E02D59" w:rsidRDefault="00DC0B77" w:rsidP="009A07B8">
      <w:pPr>
        <w:rPr>
          <w:rFonts w:ascii="Arial Narrow" w:hAnsi="Arial Narrow" w:cs="Arial"/>
          <w:sz w:val="26"/>
          <w:szCs w:val="26"/>
        </w:rPr>
      </w:pPr>
      <w:r w:rsidRPr="00AA0EBE">
        <w:rPr>
          <w:rFonts w:ascii="Arial Narrow" w:hAnsi="Arial Narrow" w:cs="Arial"/>
          <w:b/>
          <w:sz w:val="26"/>
          <w:szCs w:val="26"/>
        </w:rPr>
        <w:t xml:space="preserve">Rok: </w:t>
      </w:r>
      <w:r w:rsidR="00E02D59" w:rsidRPr="00AA0EBE">
        <w:rPr>
          <w:rFonts w:ascii="Arial Narrow" w:hAnsi="Arial Narrow" w:cs="Arial"/>
          <w:sz w:val="26"/>
          <w:szCs w:val="26"/>
        </w:rPr>
        <w:t>I, II, III i IV kvartal 20</w:t>
      </w:r>
      <w:r w:rsidR="00D458A7">
        <w:rPr>
          <w:rFonts w:ascii="Arial Narrow" w:hAnsi="Arial Narrow" w:cs="Arial"/>
          <w:sz w:val="26"/>
          <w:szCs w:val="26"/>
        </w:rPr>
        <w:t>20</w:t>
      </w:r>
      <w:r w:rsidR="00E02D59" w:rsidRPr="00AA0EBE">
        <w:rPr>
          <w:rFonts w:ascii="Arial Narrow" w:hAnsi="Arial Narrow" w:cs="Arial"/>
          <w:sz w:val="26"/>
          <w:szCs w:val="26"/>
        </w:rPr>
        <w:t>.godine</w:t>
      </w:r>
      <w:r w:rsidR="009A07B8" w:rsidRPr="00AA0EBE">
        <w:rPr>
          <w:rFonts w:ascii="Arial Narrow" w:hAnsi="Arial Narrow" w:cs="Arial"/>
          <w:sz w:val="26"/>
          <w:szCs w:val="26"/>
        </w:rPr>
        <w:t xml:space="preserve"> (kontinuirana aktivnost)</w:t>
      </w:r>
    </w:p>
    <w:p w:rsidR="00F43917" w:rsidRDefault="00F43917" w:rsidP="009A07B8">
      <w:pPr>
        <w:rPr>
          <w:rFonts w:ascii="Arial Narrow" w:hAnsi="Arial Narrow" w:cs="Arial"/>
          <w:sz w:val="26"/>
          <w:szCs w:val="26"/>
        </w:rPr>
      </w:pPr>
    </w:p>
    <w:p w:rsidR="00DC0B77" w:rsidRPr="00AA0EBE" w:rsidRDefault="007B6BAD" w:rsidP="009163B6">
      <w:pPr>
        <w:pStyle w:val="ListParagraph"/>
        <w:numPr>
          <w:ilvl w:val="0"/>
          <w:numId w:val="19"/>
        </w:numPr>
        <w:rPr>
          <w:rFonts w:ascii="Arial Narrow" w:hAnsi="Arial Narrow" w:cs="Arial"/>
          <w:b/>
          <w:sz w:val="26"/>
          <w:szCs w:val="26"/>
        </w:rPr>
      </w:pPr>
      <w:r w:rsidRPr="00AA0EBE">
        <w:rPr>
          <w:rFonts w:ascii="Arial Narrow" w:hAnsi="Arial Narrow" w:cs="Arial"/>
          <w:b/>
          <w:sz w:val="26"/>
          <w:szCs w:val="26"/>
        </w:rPr>
        <w:t>Uređenje sportskih terena i izgradnja teretana za trening na otvorenom na teritoriji MZ</w:t>
      </w:r>
      <w:r w:rsidR="009163B6" w:rsidRPr="00AA0EBE">
        <w:rPr>
          <w:rFonts w:ascii="Arial Narrow" w:hAnsi="Arial Narrow" w:cs="Arial"/>
          <w:b/>
          <w:sz w:val="26"/>
          <w:szCs w:val="26"/>
        </w:rPr>
        <w:t xml:space="preserve"> </w:t>
      </w:r>
    </w:p>
    <w:p w:rsidR="00DC0B77" w:rsidRPr="00AA0EBE" w:rsidRDefault="00DC0B77" w:rsidP="00DC0B77">
      <w:pPr>
        <w:tabs>
          <w:tab w:val="left" w:pos="1230"/>
        </w:tabs>
        <w:rPr>
          <w:rFonts w:ascii="Arial Narrow" w:hAnsi="Arial Narrow" w:cs="Arial"/>
          <w:sz w:val="26"/>
          <w:szCs w:val="26"/>
        </w:rPr>
      </w:pPr>
      <w:r w:rsidRPr="00AA0EBE">
        <w:rPr>
          <w:rFonts w:ascii="Arial Narrow" w:hAnsi="Arial Narrow" w:cs="Arial"/>
          <w:sz w:val="26"/>
          <w:szCs w:val="26"/>
        </w:rPr>
        <w:tab/>
      </w:r>
    </w:p>
    <w:p w:rsidR="0057690C" w:rsidRDefault="00A8461D" w:rsidP="0045737A">
      <w:pPr>
        <w:ind w:firstLine="708"/>
        <w:jc w:val="both"/>
        <w:rPr>
          <w:rFonts w:ascii="Arial Narrow" w:hAnsi="Arial Narrow" w:cs="Arial"/>
          <w:sz w:val="26"/>
          <w:szCs w:val="26"/>
        </w:rPr>
      </w:pPr>
      <w:r>
        <w:rPr>
          <w:rFonts w:ascii="Arial Narrow" w:hAnsi="Arial Narrow" w:cs="Arial"/>
          <w:sz w:val="26"/>
          <w:szCs w:val="26"/>
        </w:rPr>
        <w:t>Stvaranje adekvatnih uslova za rekreaciju i razvijanje zdravih stilova života jedan je od prioriteta rada gradske uprave i Agencije za stanovanje</w:t>
      </w:r>
      <w:r w:rsidR="00AC40E8">
        <w:rPr>
          <w:rFonts w:ascii="Arial Narrow" w:hAnsi="Arial Narrow" w:cs="Arial"/>
          <w:sz w:val="26"/>
          <w:szCs w:val="26"/>
        </w:rPr>
        <w:t xml:space="preserve"> d.o.o</w:t>
      </w:r>
      <w:r>
        <w:rPr>
          <w:rFonts w:ascii="Arial Narrow" w:hAnsi="Arial Narrow" w:cs="Arial"/>
          <w:sz w:val="26"/>
          <w:szCs w:val="26"/>
        </w:rPr>
        <w:t>.</w:t>
      </w:r>
    </w:p>
    <w:p w:rsidR="00A8461D" w:rsidRDefault="00A8461D" w:rsidP="0045737A">
      <w:pPr>
        <w:ind w:firstLine="708"/>
        <w:jc w:val="both"/>
        <w:rPr>
          <w:rFonts w:ascii="Arial Narrow" w:hAnsi="Arial Narrow" w:cs="Arial"/>
          <w:sz w:val="26"/>
          <w:szCs w:val="26"/>
        </w:rPr>
      </w:pPr>
      <w:r>
        <w:rPr>
          <w:rFonts w:ascii="Arial Narrow" w:hAnsi="Arial Narrow" w:cs="Arial"/>
          <w:sz w:val="26"/>
          <w:szCs w:val="26"/>
        </w:rPr>
        <w:t>U prethodnom periodu puna pažnja posvećena je izgradnji novih i obnovi već postojećih poligona. Taj trend biće nastavljen i u 2020.godini kroz više pravaca.</w:t>
      </w:r>
    </w:p>
    <w:p w:rsidR="00A8461D" w:rsidRDefault="00A8461D" w:rsidP="00A8461D">
      <w:pPr>
        <w:pStyle w:val="ListParagraph"/>
        <w:numPr>
          <w:ilvl w:val="1"/>
          <w:numId w:val="11"/>
        </w:numPr>
        <w:jc w:val="both"/>
        <w:rPr>
          <w:rFonts w:ascii="Arial Narrow" w:hAnsi="Arial Narrow" w:cs="Arial"/>
          <w:sz w:val="26"/>
          <w:szCs w:val="26"/>
        </w:rPr>
      </w:pPr>
      <w:r>
        <w:rPr>
          <w:rFonts w:ascii="Arial Narrow" w:hAnsi="Arial Narrow" w:cs="Arial"/>
          <w:sz w:val="26"/>
          <w:szCs w:val="26"/>
        </w:rPr>
        <w:t>Izgradnja novih poligona</w:t>
      </w:r>
    </w:p>
    <w:p w:rsidR="00A8461D" w:rsidRDefault="00A8461D" w:rsidP="00A8461D">
      <w:pPr>
        <w:pStyle w:val="ListParagraph"/>
        <w:numPr>
          <w:ilvl w:val="1"/>
          <w:numId w:val="11"/>
        </w:numPr>
        <w:jc w:val="both"/>
        <w:rPr>
          <w:rFonts w:ascii="Arial Narrow" w:hAnsi="Arial Narrow" w:cs="Arial"/>
          <w:sz w:val="26"/>
          <w:szCs w:val="26"/>
        </w:rPr>
      </w:pPr>
      <w:r>
        <w:rPr>
          <w:rFonts w:ascii="Arial Narrow" w:hAnsi="Arial Narrow" w:cs="Arial"/>
          <w:sz w:val="26"/>
          <w:szCs w:val="26"/>
        </w:rPr>
        <w:t>Obnova već postojećih</w:t>
      </w:r>
    </w:p>
    <w:p w:rsidR="00A8461D" w:rsidRDefault="00A8461D" w:rsidP="00A8461D">
      <w:pPr>
        <w:pStyle w:val="ListParagraph"/>
        <w:numPr>
          <w:ilvl w:val="1"/>
          <w:numId w:val="11"/>
        </w:numPr>
        <w:jc w:val="both"/>
        <w:rPr>
          <w:rFonts w:ascii="Arial Narrow" w:hAnsi="Arial Narrow" w:cs="Arial"/>
          <w:sz w:val="26"/>
          <w:szCs w:val="26"/>
        </w:rPr>
      </w:pPr>
      <w:r>
        <w:rPr>
          <w:rFonts w:ascii="Arial Narrow" w:hAnsi="Arial Narrow" w:cs="Arial"/>
          <w:sz w:val="26"/>
          <w:szCs w:val="26"/>
        </w:rPr>
        <w:lastRenderedPageBreak/>
        <w:t>Izrada i montaža mini teretana za trening na otvorenom</w:t>
      </w:r>
    </w:p>
    <w:p w:rsidR="00A8461D" w:rsidRDefault="00A8461D" w:rsidP="00A8461D">
      <w:pPr>
        <w:pStyle w:val="ListParagraph"/>
        <w:numPr>
          <w:ilvl w:val="1"/>
          <w:numId w:val="11"/>
        </w:numPr>
        <w:jc w:val="both"/>
        <w:rPr>
          <w:rFonts w:ascii="Arial Narrow" w:hAnsi="Arial Narrow" w:cs="Arial"/>
          <w:sz w:val="26"/>
          <w:szCs w:val="26"/>
        </w:rPr>
      </w:pPr>
      <w:r>
        <w:rPr>
          <w:rFonts w:ascii="Arial Narrow" w:hAnsi="Arial Narrow" w:cs="Arial"/>
          <w:sz w:val="26"/>
          <w:szCs w:val="26"/>
        </w:rPr>
        <w:t>Izrada i montaža mini teretana za trening na otvorenom prilagođenih i licima sa posebnim potrebama.</w:t>
      </w:r>
    </w:p>
    <w:p w:rsidR="00A8461D" w:rsidRDefault="00A8461D" w:rsidP="00C45ECE">
      <w:pPr>
        <w:pStyle w:val="ListParagraph"/>
        <w:ind w:left="0" w:firstLine="720"/>
        <w:jc w:val="both"/>
        <w:rPr>
          <w:rFonts w:ascii="Arial Narrow" w:hAnsi="Arial Narrow" w:cs="Arial"/>
          <w:sz w:val="26"/>
          <w:szCs w:val="26"/>
        </w:rPr>
      </w:pPr>
      <w:r>
        <w:rPr>
          <w:rFonts w:ascii="Arial Narrow" w:hAnsi="Arial Narrow" w:cs="Arial"/>
          <w:sz w:val="26"/>
          <w:szCs w:val="26"/>
        </w:rPr>
        <w:t>Za ovu namjenu Budžetom za 2020.godinu planirana su sredstva u iznosu od 100.000,00 eura.</w:t>
      </w:r>
    </w:p>
    <w:p w:rsidR="00A8461D" w:rsidRPr="00A8461D" w:rsidRDefault="00A8461D" w:rsidP="00A8461D">
      <w:pPr>
        <w:pStyle w:val="ListParagraph"/>
        <w:jc w:val="both"/>
        <w:rPr>
          <w:rFonts w:ascii="Arial Narrow" w:hAnsi="Arial Narrow" w:cs="Arial"/>
          <w:sz w:val="26"/>
          <w:szCs w:val="26"/>
        </w:rPr>
      </w:pPr>
    </w:p>
    <w:p w:rsidR="00F34F61" w:rsidRDefault="0045737A" w:rsidP="00091E15">
      <w:pPr>
        <w:rPr>
          <w:rFonts w:ascii="Arial Narrow" w:hAnsi="Arial Narrow" w:cs="Arial"/>
          <w:sz w:val="26"/>
          <w:szCs w:val="26"/>
        </w:rPr>
      </w:pPr>
      <w:r w:rsidRPr="00A8461D">
        <w:rPr>
          <w:rFonts w:ascii="Arial Narrow" w:hAnsi="Arial Narrow" w:cs="Arial"/>
          <w:b/>
          <w:sz w:val="26"/>
          <w:szCs w:val="26"/>
        </w:rPr>
        <w:t>Nosioci posla:</w:t>
      </w:r>
      <w:r w:rsidR="00DC0B77" w:rsidRPr="00A8461D">
        <w:rPr>
          <w:rFonts w:ascii="Arial Narrow" w:hAnsi="Arial Narrow" w:cs="Arial"/>
          <w:sz w:val="26"/>
          <w:szCs w:val="26"/>
        </w:rPr>
        <w:t xml:space="preserve"> </w:t>
      </w:r>
    </w:p>
    <w:p w:rsidR="00A8461D" w:rsidRPr="00A8461D" w:rsidRDefault="00A8461D" w:rsidP="00A8461D">
      <w:pPr>
        <w:pStyle w:val="ListParagraph"/>
        <w:numPr>
          <w:ilvl w:val="0"/>
          <w:numId w:val="13"/>
        </w:numPr>
        <w:rPr>
          <w:rFonts w:ascii="Arial Narrow" w:hAnsi="Arial Narrow" w:cs="Arial"/>
          <w:sz w:val="26"/>
          <w:szCs w:val="26"/>
        </w:rPr>
      </w:pPr>
      <w:r>
        <w:rPr>
          <w:rFonts w:ascii="Arial Narrow" w:hAnsi="Arial Narrow" w:cs="Arial"/>
          <w:sz w:val="26"/>
          <w:szCs w:val="26"/>
        </w:rPr>
        <w:t>Sekretarijat za planiranje prostora i održivi razvoj</w:t>
      </w:r>
    </w:p>
    <w:p w:rsidR="00F34F61" w:rsidRPr="00A8461D" w:rsidRDefault="00DC0B77" w:rsidP="00091E15">
      <w:pPr>
        <w:pStyle w:val="ListParagraph"/>
        <w:numPr>
          <w:ilvl w:val="0"/>
          <w:numId w:val="13"/>
        </w:numPr>
        <w:rPr>
          <w:rFonts w:ascii="Arial Narrow" w:hAnsi="Arial Narrow" w:cs="Arial"/>
          <w:sz w:val="26"/>
          <w:szCs w:val="26"/>
        </w:rPr>
      </w:pPr>
      <w:r w:rsidRPr="00A8461D">
        <w:rPr>
          <w:rFonts w:ascii="Arial Narrow" w:hAnsi="Arial Narrow" w:cs="Arial"/>
          <w:sz w:val="26"/>
          <w:szCs w:val="26"/>
        </w:rPr>
        <w:t xml:space="preserve">Sekretarijat za komunalne poslove </w:t>
      </w:r>
      <w:r w:rsidR="00091E15" w:rsidRPr="00A8461D">
        <w:rPr>
          <w:rFonts w:ascii="Arial Narrow" w:hAnsi="Arial Narrow" w:cs="Arial"/>
          <w:sz w:val="26"/>
          <w:szCs w:val="26"/>
        </w:rPr>
        <w:t>Glavnog grada</w:t>
      </w:r>
    </w:p>
    <w:p w:rsidR="00C63252" w:rsidRDefault="0045737A" w:rsidP="00091E15">
      <w:pPr>
        <w:pStyle w:val="ListParagraph"/>
        <w:numPr>
          <w:ilvl w:val="0"/>
          <w:numId w:val="13"/>
        </w:numPr>
        <w:rPr>
          <w:rFonts w:ascii="Arial Narrow" w:hAnsi="Arial Narrow" w:cs="Arial"/>
          <w:sz w:val="26"/>
          <w:szCs w:val="26"/>
        </w:rPr>
      </w:pPr>
      <w:r w:rsidRPr="00C63252">
        <w:rPr>
          <w:rFonts w:ascii="Arial Narrow" w:hAnsi="Arial Narrow" w:cs="Arial"/>
          <w:sz w:val="26"/>
          <w:szCs w:val="26"/>
        </w:rPr>
        <w:t>Se</w:t>
      </w:r>
      <w:r w:rsidR="00091E15" w:rsidRPr="00C63252">
        <w:rPr>
          <w:rFonts w:ascii="Arial Narrow" w:hAnsi="Arial Narrow" w:cs="Arial"/>
          <w:sz w:val="26"/>
          <w:szCs w:val="26"/>
        </w:rPr>
        <w:t xml:space="preserve">kretarijat za kulturu i sport </w:t>
      </w:r>
    </w:p>
    <w:p w:rsidR="00DC0B77" w:rsidRPr="00C63252" w:rsidRDefault="00DC0B77" w:rsidP="00091E15">
      <w:pPr>
        <w:pStyle w:val="ListParagraph"/>
        <w:numPr>
          <w:ilvl w:val="0"/>
          <w:numId w:val="13"/>
        </w:numPr>
        <w:rPr>
          <w:rFonts w:ascii="Arial Narrow" w:hAnsi="Arial Narrow" w:cs="Arial"/>
          <w:sz w:val="26"/>
          <w:szCs w:val="26"/>
        </w:rPr>
      </w:pPr>
      <w:r w:rsidRPr="00C63252">
        <w:rPr>
          <w:rFonts w:ascii="Arial Narrow" w:hAnsi="Arial Narrow" w:cs="Arial"/>
          <w:sz w:val="26"/>
          <w:szCs w:val="26"/>
        </w:rPr>
        <w:t>Agencija za stanovanje d.o.o.</w:t>
      </w:r>
      <w:r w:rsidR="0045737A" w:rsidRPr="00C63252">
        <w:rPr>
          <w:rFonts w:ascii="Arial Narrow" w:hAnsi="Arial Narrow" w:cs="Arial"/>
          <w:sz w:val="26"/>
          <w:szCs w:val="26"/>
        </w:rPr>
        <w:t xml:space="preserve"> </w:t>
      </w:r>
      <w:r w:rsidR="00C63252">
        <w:rPr>
          <w:rFonts w:ascii="Arial Narrow" w:hAnsi="Arial Narrow" w:cs="Arial"/>
          <w:sz w:val="26"/>
          <w:szCs w:val="26"/>
        </w:rPr>
        <w:t>Podgorica</w:t>
      </w:r>
    </w:p>
    <w:p w:rsidR="00AA0EBE" w:rsidRDefault="0045737A" w:rsidP="00091E15">
      <w:pPr>
        <w:rPr>
          <w:rFonts w:ascii="Arial Narrow" w:hAnsi="Arial Narrow" w:cs="Arial"/>
          <w:sz w:val="26"/>
          <w:szCs w:val="26"/>
        </w:rPr>
      </w:pPr>
      <w:r w:rsidRPr="00A8461D">
        <w:rPr>
          <w:rFonts w:ascii="Arial Narrow" w:hAnsi="Arial Narrow" w:cs="Arial"/>
          <w:b/>
          <w:sz w:val="26"/>
          <w:szCs w:val="26"/>
        </w:rPr>
        <w:t>Rok:</w:t>
      </w:r>
      <w:r w:rsidRPr="00A8461D">
        <w:rPr>
          <w:rFonts w:ascii="Arial Narrow" w:hAnsi="Arial Narrow" w:cs="Arial"/>
          <w:sz w:val="26"/>
          <w:szCs w:val="26"/>
        </w:rPr>
        <w:t xml:space="preserve"> </w:t>
      </w:r>
      <w:r w:rsidR="00E02D59" w:rsidRPr="00A8461D">
        <w:rPr>
          <w:rFonts w:ascii="Arial Narrow" w:hAnsi="Arial Narrow" w:cs="Arial"/>
          <w:sz w:val="26"/>
          <w:szCs w:val="26"/>
        </w:rPr>
        <w:t>I, II, III i IV kvartal 20</w:t>
      </w:r>
      <w:r w:rsidR="00C63252">
        <w:rPr>
          <w:rFonts w:ascii="Arial Narrow" w:hAnsi="Arial Narrow" w:cs="Arial"/>
          <w:sz w:val="26"/>
          <w:szCs w:val="26"/>
        </w:rPr>
        <w:t>20</w:t>
      </w:r>
      <w:r w:rsidR="00E02D59" w:rsidRPr="00A8461D">
        <w:rPr>
          <w:rFonts w:ascii="Arial Narrow" w:hAnsi="Arial Narrow" w:cs="Arial"/>
          <w:sz w:val="26"/>
          <w:szCs w:val="26"/>
        </w:rPr>
        <w:t>.godine</w:t>
      </w:r>
      <w:r w:rsidR="00091E15" w:rsidRPr="00A8461D">
        <w:rPr>
          <w:rFonts w:ascii="Arial Narrow" w:hAnsi="Arial Narrow" w:cs="Arial"/>
          <w:sz w:val="26"/>
          <w:szCs w:val="26"/>
        </w:rPr>
        <w:t xml:space="preserve"> (kontinuirana aktivnost)</w:t>
      </w:r>
    </w:p>
    <w:p w:rsidR="003D29BA" w:rsidRDefault="003D29BA" w:rsidP="00091E15">
      <w:pPr>
        <w:rPr>
          <w:rFonts w:ascii="Arial Narrow" w:hAnsi="Arial Narrow" w:cs="Arial"/>
          <w:sz w:val="26"/>
          <w:szCs w:val="26"/>
        </w:rPr>
      </w:pPr>
    </w:p>
    <w:p w:rsidR="00C67D9B" w:rsidRDefault="00C67D9B" w:rsidP="00091E15">
      <w:pPr>
        <w:rPr>
          <w:rFonts w:ascii="Arial Narrow" w:hAnsi="Arial Narrow" w:cs="Arial"/>
          <w:sz w:val="26"/>
          <w:szCs w:val="26"/>
        </w:rPr>
      </w:pPr>
    </w:p>
    <w:p w:rsidR="00871606" w:rsidRDefault="00DC0B77" w:rsidP="009163B6">
      <w:pPr>
        <w:pStyle w:val="ListParagraph"/>
        <w:numPr>
          <w:ilvl w:val="0"/>
          <w:numId w:val="19"/>
        </w:numPr>
        <w:tabs>
          <w:tab w:val="left" w:pos="1695"/>
        </w:tabs>
        <w:rPr>
          <w:rFonts w:ascii="Arial Narrow" w:hAnsi="Arial Narrow" w:cs="Arial"/>
          <w:b/>
          <w:sz w:val="26"/>
          <w:szCs w:val="26"/>
        </w:rPr>
      </w:pPr>
      <w:r w:rsidRPr="00AA0EBE">
        <w:rPr>
          <w:rFonts w:ascii="Arial Narrow" w:hAnsi="Arial Narrow" w:cs="Arial"/>
          <w:b/>
          <w:sz w:val="26"/>
          <w:szCs w:val="26"/>
        </w:rPr>
        <w:t>Izvođenje hitnih radova koje obezbjeđuje jedinica</w:t>
      </w:r>
      <w:r w:rsidR="009163B6" w:rsidRPr="00AA0EBE">
        <w:rPr>
          <w:rFonts w:ascii="Arial Narrow" w:hAnsi="Arial Narrow" w:cs="Arial"/>
          <w:b/>
          <w:sz w:val="26"/>
          <w:szCs w:val="26"/>
        </w:rPr>
        <w:t xml:space="preserve"> </w:t>
      </w:r>
      <w:r w:rsidRPr="00AA0EBE">
        <w:rPr>
          <w:rFonts w:ascii="Arial Narrow" w:hAnsi="Arial Narrow" w:cs="Arial"/>
          <w:b/>
          <w:sz w:val="26"/>
          <w:szCs w:val="26"/>
        </w:rPr>
        <w:t>lokalne samouprave</w:t>
      </w:r>
      <w:r w:rsidR="000A2F6A" w:rsidRPr="00AA0EBE">
        <w:rPr>
          <w:rFonts w:ascii="Arial Narrow" w:hAnsi="Arial Narrow" w:cs="Arial"/>
          <w:b/>
          <w:sz w:val="26"/>
          <w:szCs w:val="26"/>
        </w:rPr>
        <w:t xml:space="preserve"> </w:t>
      </w:r>
    </w:p>
    <w:p w:rsidR="00C67D9B" w:rsidRPr="00AA0EBE" w:rsidRDefault="00C67D9B" w:rsidP="00C67D9B">
      <w:pPr>
        <w:pStyle w:val="ListParagraph"/>
        <w:tabs>
          <w:tab w:val="left" w:pos="1695"/>
        </w:tabs>
        <w:rPr>
          <w:rFonts w:ascii="Arial Narrow" w:hAnsi="Arial Narrow" w:cs="Arial"/>
          <w:b/>
          <w:sz w:val="26"/>
          <w:szCs w:val="26"/>
        </w:rPr>
      </w:pPr>
    </w:p>
    <w:p w:rsidR="00DC0B77" w:rsidRPr="00C63252" w:rsidRDefault="00DC0B77" w:rsidP="00DC0B77">
      <w:pPr>
        <w:jc w:val="both"/>
        <w:rPr>
          <w:rFonts w:ascii="Arial Narrow" w:hAnsi="Arial Narrow" w:cs="Arial"/>
          <w:sz w:val="26"/>
          <w:szCs w:val="26"/>
        </w:rPr>
      </w:pPr>
      <w:r w:rsidRPr="00AA0EBE">
        <w:rPr>
          <w:rFonts w:ascii="Arial Narrow" w:hAnsi="Arial Narrow" w:cs="Arial"/>
          <w:sz w:val="26"/>
          <w:szCs w:val="26"/>
        </w:rPr>
        <w:tab/>
      </w:r>
      <w:r w:rsidRPr="00C63252">
        <w:rPr>
          <w:rFonts w:ascii="Arial Narrow" w:hAnsi="Arial Narrow" w:cs="Arial"/>
          <w:sz w:val="26"/>
          <w:szCs w:val="26"/>
        </w:rPr>
        <w:t>Programom rada za 20</w:t>
      </w:r>
      <w:r w:rsidR="00CE46C8">
        <w:rPr>
          <w:rFonts w:ascii="Arial Narrow" w:hAnsi="Arial Narrow" w:cs="Arial"/>
          <w:sz w:val="26"/>
          <w:szCs w:val="26"/>
        </w:rPr>
        <w:t>20</w:t>
      </w:r>
      <w:r w:rsidRPr="00C63252">
        <w:rPr>
          <w:rFonts w:ascii="Arial Narrow" w:hAnsi="Arial Narrow" w:cs="Arial"/>
          <w:sz w:val="26"/>
          <w:szCs w:val="26"/>
        </w:rPr>
        <w:t xml:space="preserve">.godinu planirano je davanje stručnih mišljenja i nalaza o uzroku kvara na zajedničkim i posebnim djelovima stambene zgrade na zahtjev Uprave za inspekcijske poslove – Odsjek inspekcija za stanovanje i Komunalne </w:t>
      </w:r>
      <w:r w:rsidR="00CC0732" w:rsidRPr="00C63252">
        <w:rPr>
          <w:rFonts w:ascii="Arial Narrow" w:hAnsi="Arial Narrow" w:cs="Arial"/>
          <w:sz w:val="26"/>
          <w:szCs w:val="26"/>
        </w:rPr>
        <w:t>inspekcije</w:t>
      </w:r>
      <w:r w:rsidRPr="00C63252">
        <w:rPr>
          <w:rFonts w:ascii="Arial Narrow" w:hAnsi="Arial Narrow" w:cs="Arial"/>
          <w:sz w:val="26"/>
          <w:szCs w:val="26"/>
        </w:rPr>
        <w:t>.</w:t>
      </w:r>
    </w:p>
    <w:p w:rsidR="00DC0B77" w:rsidRDefault="00DC0B77" w:rsidP="00DC0B77">
      <w:pPr>
        <w:jc w:val="both"/>
        <w:rPr>
          <w:rFonts w:ascii="Arial Narrow" w:hAnsi="Arial Narrow" w:cs="Arial"/>
          <w:sz w:val="26"/>
          <w:szCs w:val="26"/>
        </w:rPr>
      </w:pPr>
      <w:r w:rsidRPr="00C63252">
        <w:rPr>
          <w:rFonts w:ascii="Arial Narrow" w:hAnsi="Arial Narrow" w:cs="Arial"/>
          <w:sz w:val="26"/>
          <w:szCs w:val="26"/>
        </w:rPr>
        <w:tab/>
        <w:t>Broj ovih intervencija ne može se planirati jer ne zavisi od Agencije za stanovanje</w:t>
      </w:r>
      <w:r w:rsidR="003F0F35">
        <w:rPr>
          <w:rFonts w:ascii="Arial Narrow" w:hAnsi="Arial Narrow" w:cs="Arial"/>
          <w:sz w:val="26"/>
          <w:szCs w:val="26"/>
        </w:rPr>
        <w:t xml:space="preserve"> d.o.o.</w:t>
      </w:r>
      <w:r w:rsidRPr="00C63252">
        <w:rPr>
          <w:rFonts w:ascii="Arial Narrow" w:hAnsi="Arial Narrow" w:cs="Arial"/>
          <w:sz w:val="26"/>
          <w:szCs w:val="26"/>
        </w:rPr>
        <w:t xml:space="preserve">. Svakako da svi zahtjevi koji budu procesuirani prema Agenciji </w:t>
      </w:r>
      <w:r w:rsidR="00795239" w:rsidRPr="00C63252">
        <w:rPr>
          <w:rFonts w:ascii="Arial Narrow" w:hAnsi="Arial Narrow" w:cs="Arial"/>
          <w:sz w:val="26"/>
          <w:szCs w:val="26"/>
        </w:rPr>
        <w:t>za stanovanje</w:t>
      </w:r>
      <w:r w:rsidR="003F0F35">
        <w:rPr>
          <w:rFonts w:ascii="Arial Narrow" w:hAnsi="Arial Narrow" w:cs="Arial"/>
          <w:sz w:val="26"/>
          <w:szCs w:val="26"/>
        </w:rPr>
        <w:t xml:space="preserve"> d.o.o.</w:t>
      </w:r>
      <w:r w:rsidR="00795239" w:rsidRPr="00C63252">
        <w:rPr>
          <w:rFonts w:ascii="Arial Narrow" w:hAnsi="Arial Narrow" w:cs="Arial"/>
          <w:sz w:val="26"/>
          <w:szCs w:val="26"/>
        </w:rPr>
        <w:t xml:space="preserve"> </w:t>
      </w:r>
      <w:r w:rsidRPr="00C63252">
        <w:rPr>
          <w:rFonts w:ascii="Arial Narrow" w:hAnsi="Arial Narrow" w:cs="Arial"/>
          <w:sz w:val="26"/>
          <w:szCs w:val="26"/>
        </w:rPr>
        <w:t xml:space="preserve">biće i realizovani. </w:t>
      </w:r>
      <w:r w:rsidR="00BE5376" w:rsidRPr="00C63252">
        <w:rPr>
          <w:rFonts w:ascii="Arial Narrow" w:hAnsi="Arial Narrow" w:cs="Arial"/>
          <w:sz w:val="26"/>
          <w:szCs w:val="26"/>
        </w:rPr>
        <w:t>U praksi se često dešava da se jedna ista adresa mora posjetiti više puta, što nam oduzima dosta vremena ali je intencija da se pokuša svaki problem riješiti.</w:t>
      </w:r>
    </w:p>
    <w:p w:rsidR="0048701B" w:rsidRPr="00C63252" w:rsidRDefault="0048701B" w:rsidP="00DC0B77">
      <w:pPr>
        <w:jc w:val="both"/>
        <w:rPr>
          <w:rFonts w:ascii="Arial Narrow" w:hAnsi="Arial Narrow" w:cs="Arial"/>
          <w:sz w:val="26"/>
          <w:szCs w:val="26"/>
        </w:rPr>
      </w:pPr>
      <w:r>
        <w:rPr>
          <w:rFonts w:ascii="Arial Narrow" w:hAnsi="Arial Narrow" w:cs="Arial"/>
          <w:sz w:val="26"/>
          <w:szCs w:val="26"/>
        </w:rPr>
        <w:tab/>
        <w:t xml:space="preserve">Da bi se ovaj segment poslovanja mogao </w:t>
      </w:r>
      <w:r w:rsidR="00061F5D">
        <w:rPr>
          <w:rFonts w:ascii="Arial Narrow" w:hAnsi="Arial Narrow" w:cs="Arial"/>
          <w:sz w:val="26"/>
          <w:szCs w:val="26"/>
        </w:rPr>
        <w:t>kvalitetno odrađivati neophodna je saradnja između etažnih vlasnika, organa upravljanja stambenom zgradom i nadležnih službi.</w:t>
      </w:r>
    </w:p>
    <w:p w:rsidR="00C67D9B" w:rsidRPr="00C63252" w:rsidRDefault="00C67D9B" w:rsidP="00DC0B77">
      <w:pPr>
        <w:jc w:val="both"/>
        <w:rPr>
          <w:rFonts w:ascii="Arial Narrow" w:hAnsi="Arial Narrow" w:cs="Arial"/>
          <w:sz w:val="26"/>
          <w:szCs w:val="26"/>
        </w:rPr>
      </w:pPr>
    </w:p>
    <w:p w:rsidR="007E723C" w:rsidRPr="00C63252" w:rsidRDefault="00DC0B77" w:rsidP="00091E15">
      <w:pPr>
        <w:rPr>
          <w:rFonts w:ascii="Arial Narrow" w:hAnsi="Arial Narrow" w:cs="Arial"/>
          <w:b/>
          <w:sz w:val="26"/>
          <w:szCs w:val="26"/>
        </w:rPr>
      </w:pPr>
      <w:r w:rsidRPr="00C63252">
        <w:rPr>
          <w:rFonts w:ascii="Arial Narrow" w:hAnsi="Arial Narrow" w:cs="Arial"/>
          <w:b/>
          <w:sz w:val="26"/>
          <w:szCs w:val="26"/>
        </w:rPr>
        <w:t xml:space="preserve">Nosioci posla: </w:t>
      </w:r>
    </w:p>
    <w:p w:rsidR="007E723C" w:rsidRPr="00C63252" w:rsidRDefault="00DC0B77" w:rsidP="00091E15">
      <w:pPr>
        <w:pStyle w:val="ListParagraph"/>
        <w:numPr>
          <w:ilvl w:val="0"/>
          <w:numId w:val="13"/>
        </w:numPr>
        <w:rPr>
          <w:rFonts w:ascii="Arial Narrow" w:hAnsi="Arial Narrow" w:cs="Arial"/>
          <w:sz w:val="26"/>
          <w:szCs w:val="26"/>
        </w:rPr>
      </w:pPr>
      <w:r w:rsidRPr="00C63252">
        <w:rPr>
          <w:rFonts w:ascii="Arial Narrow" w:hAnsi="Arial Narrow" w:cs="Arial"/>
          <w:sz w:val="26"/>
          <w:szCs w:val="26"/>
        </w:rPr>
        <w:t>Uprava</w:t>
      </w:r>
      <w:r w:rsidR="00B24BFA" w:rsidRPr="00C63252">
        <w:rPr>
          <w:rFonts w:ascii="Arial Narrow" w:hAnsi="Arial Narrow" w:cs="Arial"/>
          <w:sz w:val="26"/>
          <w:szCs w:val="26"/>
        </w:rPr>
        <w:t xml:space="preserve"> za inspekcijske poslove</w:t>
      </w:r>
      <w:r w:rsidR="002F133F" w:rsidRPr="00C63252">
        <w:rPr>
          <w:rFonts w:ascii="Arial Narrow" w:hAnsi="Arial Narrow" w:cs="Arial"/>
          <w:sz w:val="26"/>
          <w:szCs w:val="26"/>
        </w:rPr>
        <w:t xml:space="preserve"> </w:t>
      </w:r>
      <w:r w:rsidR="00B24BFA" w:rsidRPr="00C63252">
        <w:rPr>
          <w:rFonts w:ascii="Arial Narrow" w:hAnsi="Arial Narrow" w:cs="Arial"/>
          <w:sz w:val="26"/>
          <w:szCs w:val="26"/>
        </w:rPr>
        <w:t>-</w:t>
      </w:r>
      <w:r w:rsidR="002F133F" w:rsidRPr="00C63252">
        <w:rPr>
          <w:rFonts w:ascii="Arial Narrow" w:hAnsi="Arial Narrow" w:cs="Arial"/>
          <w:sz w:val="26"/>
          <w:szCs w:val="26"/>
        </w:rPr>
        <w:t xml:space="preserve"> </w:t>
      </w:r>
      <w:r w:rsidR="00B24BFA" w:rsidRPr="00C63252">
        <w:rPr>
          <w:rFonts w:ascii="Arial Narrow" w:hAnsi="Arial Narrow" w:cs="Arial"/>
          <w:sz w:val="26"/>
          <w:szCs w:val="26"/>
        </w:rPr>
        <w:t>Odsjek</w:t>
      </w:r>
      <w:r w:rsidR="00866EEE" w:rsidRPr="00C63252">
        <w:rPr>
          <w:rFonts w:ascii="Arial Narrow" w:hAnsi="Arial Narrow" w:cs="Arial"/>
          <w:sz w:val="26"/>
          <w:szCs w:val="26"/>
        </w:rPr>
        <w:t xml:space="preserve"> </w:t>
      </w:r>
      <w:r w:rsidR="00B24BFA" w:rsidRPr="00C63252">
        <w:rPr>
          <w:rFonts w:ascii="Arial Narrow" w:hAnsi="Arial Narrow" w:cs="Arial"/>
          <w:sz w:val="26"/>
          <w:szCs w:val="26"/>
        </w:rPr>
        <w:t>-</w:t>
      </w:r>
      <w:r w:rsidR="00866EEE" w:rsidRPr="00C63252">
        <w:rPr>
          <w:rFonts w:ascii="Arial Narrow" w:hAnsi="Arial Narrow" w:cs="Arial"/>
          <w:sz w:val="26"/>
          <w:szCs w:val="26"/>
        </w:rPr>
        <w:t xml:space="preserve"> </w:t>
      </w:r>
      <w:r w:rsidR="001A2C27" w:rsidRPr="00C63252">
        <w:rPr>
          <w:rFonts w:ascii="Arial Narrow" w:hAnsi="Arial Narrow" w:cs="Arial"/>
          <w:sz w:val="26"/>
          <w:szCs w:val="26"/>
        </w:rPr>
        <w:t>I</w:t>
      </w:r>
      <w:r w:rsidRPr="00C63252">
        <w:rPr>
          <w:rFonts w:ascii="Arial Narrow" w:hAnsi="Arial Narrow" w:cs="Arial"/>
          <w:sz w:val="26"/>
          <w:szCs w:val="26"/>
        </w:rPr>
        <w:t>nspekcija za stanovanje</w:t>
      </w:r>
      <w:r w:rsidR="00B24BFA" w:rsidRPr="00C63252">
        <w:rPr>
          <w:rFonts w:ascii="Arial Narrow" w:hAnsi="Arial Narrow" w:cs="Arial"/>
          <w:sz w:val="26"/>
          <w:szCs w:val="26"/>
        </w:rPr>
        <w:t xml:space="preserve"> </w:t>
      </w:r>
      <w:r w:rsidR="00142421" w:rsidRPr="00C63252">
        <w:rPr>
          <w:rFonts w:ascii="Arial Narrow" w:hAnsi="Arial Narrow" w:cs="Arial"/>
          <w:sz w:val="26"/>
          <w:szCs w:val="26"/>
        </w:rPr>
        <w:t xml:space="preserve"> </w:t>
      </w:r>
    </w:p>
    <w:p w:rsidR="00091E15" w:rsidRPr="00C63252" w:rsidRDefault="00B24BFA" w:rsidP="00091E15">
      <w:pPr>
        <w:pStyle w:val="ListParagraph"/>
        <w:numPr>
          <w:ilvl w:val="0"/>
          <w:numId w:val="13"/>
        </w:numPr>
        <w:jc w:val="both"/>
        <w:rPr>
          <w:rFonts w:ascii="Arial Narrow" w:hAnsi="Arial Narrow" w:cs="Arial"/>
          <w:sz w:val="26"/>
          <w:szCs w:val="26"/>
        </w:rPr>
      </w:pPr>
      <w:r w:rsidRPr="00C63252">
        <w:rPr>
          <w:rFonts w:ascii="Arial Narrow" w:hAnsi="Arial Narrow" w:cs="Arial"/>
          <w:sz w:val="26"/>
          <w:szCs w:val="26"/>
        </w:rPr>
        <w:t>K</w:t>
      </w:r>
      <w:r w:rsidR="00DC0B77" w:rsidRPr="00C63252">
        <w:rPr>
          <w:rFonts w:ascii="Arial Narrow" w:hAnsi="Arial Narrow" w:cs="Arial"/>
          <w:sz w:val="26"/>
          <w:szCs w:val="26"/>
        </w:rPr>
        <w:t xml:space="preserve">omunalna </w:t>
      </w:r>
      <w:r w:rsidR="002E74D6" w:rsidRPr="00C63252">
        <w:rPr>
          <w:rFonts w:ascii="Arial Narrow" w:hAnsi="Arial Narrow" w:cs="Arial"/>
          <w:sz w:val="26"/>
          <w:szCs w:val="26"/>
        </w:rPr>
        <w:t>inspekcija</w:t>
      </w:r>
    </w:p>
    <w:p w:rsidR="00091E15" w:rsidRPr="00C63252" w:rsidRDefault="00DC0B77" w:rsidP="00091E15">
      <w:pPr>
        <w:pStyle w:val="ListParagraph"/>
        <w:numPr>
          <w:ilvl w:val="0"/>
          <w:numId w:val="13"/>
        </w:numPr>
        <w:jc w:val="both"/>
        <w:rPr>
          <w:rFonts w:ascii="Arial Narrow" w:hAnsi="Arial Narrow" w:cs="Arial"/>
          <w:sz w:val="26"/>
          <w:szCs w:val="26"/>
        </w:rPr>
      </w:pPr>
      <w:r w:rsidRPr="00C63252">
        <w:rPr>
          <w:rFonts w:ascii="Arial Narrow" w:hAnsi="Arial Narrow" w:cs="Arial"/>
          <w:sz w:val="26"/>
          <w:szCs w:val="26"/>
        </w:rPr>
        <w:t>Agencija za stanovanje d.o.o.</w:t>
      </w:r>
      <w:r w:rsidR="00C63252">
        <w:rPr>
          <w:rFonts w:ascii="Arial Narrow" w:hAnsi="Arial Narrow" w:cs="Arial"/>
          <w:sz w:val="26"/>
          <w:szCs w:val="26"/>
        </w:rPr>
        <w:t xml:space="preserve"> Podgorica</w:t>
      </w:r>
    </w:p>
    <w:p w:rsidR="00C50DAC" w:rsidRDefault="00DC0B77" w:rsidP="00C50DAC">
      <w:pPr>
        <w:rPr>
          <w:rFonts w:ascii="Arial Narrow" w:hAnsi="Arial Narrow" w:cs="Arial"/>
          <w:sz w:val="26"/>
          <w:szCs w:val="26"/>
        </w:rPr>
      </w:pPr>
      <w:r w:rsidRPr="00C63252">
        <w:rPr>
          <w:rFonts w:ascii="Arial Narrow" w:hAnsi="Arial Narrow" w:cs="Arial"/>
          <w:b/>
          <w:sz w:val="26"/>
          <w:szCs w:val="26"/>
        </w:rPr>
        <w:t xml:space="preserve">Rok: </w:t>
      </w:r>
      <w:r w:rsidR="00E02D59" w:rsidRPr="00C63252">
        <w:rPr>
          <w:rFonts w:ascii="Arial Narrow" w:hAnsi="Arial Narrow" w:cs="Arial"/>
          <w:sz w:val="26"/>
          <w:szCs w:val="26"/>
        </w:rPr>
        <w:t>I, II, III i IV kvartal 20</w:t>
      </w:r>
      <w:r w:rsidR="00C63252">
        <w:rPr>
          <w:rFonts w:ascii="Arial Narrow" w:hAnsi="Arial Narrow" w:cs="Arial"/>
          <w:sz w:val="26"/>
          <w:szCs w:val="26"/>
        </w:rPr>
        <w:t>20</w:t>
      </w:r>
      <w:r w:rsidR="00E02D59" w:rsidRPr="00C63252">
        <w:rPr>
          <w:rFonts w:ascii="Arial Narrow" w:hAnsi="Arial Narrow" w:cs="Arial"/>
          <w:sz w:val="26"/>
          <w:szCs w:val="26"/>
        </w:rPr>
        <w:t>.godine</w:t>
      </w:r>
      <w:r w:rsidR="00C50DAC" w:rsidRPr="00C63252">
        <w:rPr>
          <w:rFonts w:ascii="Arial Narrow" w:hAnsi="Arial Narrow" w:cs="Arial"/>
          <w:sz w:val="26"/>
          <w:szCs w:val="26"/>
        </w:rPr>
        <w:t xml:space="preserve"> (kontinuirana aktivnost)</w:t>
      </w:r>
    </w:p>
    <w:p w:rsidR="003D29BA" w:rsidRDefault="003D29BA" w:rsidP="00C50DAC">
      <w:pPr>
        <w:rPr>
          <w:rFonts w:ascii="Arial Narrow" w:hAnsi="Arial Narrow" w:cs="Arial"/>
          <w:sz w:val="26"/>
          <w:szCs w:val="26"/>
        </w:rPr>
      </w:pPr>
    </w:p>
    <w:p w:rsidR="00DC0B77" w:rsidRPr="00AA0EBE" w:rsidRDefault="00DC0B77" w:rsidP="009163B6">
      <w:pPr>
        <w:pStyle w:val="ListParagraph"/>
        <w:numPr>
          <w:ilvl w:val="0"/>
          <w:numId w:val="19"/>
        </w:numPr>
        <w:rPr>
          <w:rFonts w:ascii="Arial Narrow" w:hAnsi="Arial Narrow" w:cs="Arial"/>
          <w:b/>
          <w:sz w:val="26"/>
          <w:szCs w:val="26"/>
        </w:rPr>
      </w:pPr>
      <w:r w:rsidRPr="00AA0EBE">
        <w:rPr>
          <w:rFonts w:ascii="Arial Narrow" w:hAnsi="Arial Narrow" w:cs="Arial"/>
          <w:b/>
          <w:sz w:val="26"/>
          <w:szCs w:val="26"/>
        </w:rPr>
        <w:t>Obezbjeđenje smjenskog rada potrebnog tehničkog osoblja</w:t>
      </w:r>
      <w:r w:rsidR="009163B6" w:rsidRPr="00AA0EBE">
        <w:rPr>
          <w:rFonts w:ascii="Arial Narrow" w:hAnsi="Arial Narrow" w:cs="Arial"/>
          <w:b/>
          <w:sz w:val="26"/>
          <w:szCs w:val="26"/>
        </w:rPr>
        <w:t xml:space="preserve"> radi izvođenja hitnih radova </w:t>
      </w:r>
    </w:p>
    <w:p w:rsidR="00DC0B77" w:rsidRDefault="00DC0B77" w:rsidP="00DC0B77">
      <w:pPr>
        <w:ind w:firstLine="708"/>
        <w:jc w:val="both"/>
        <w:rPr>
          <w:rFonts w:ascii="Arial Narrow" w:hAnsi="Arial Narrow" w:cs="Arial"/>
          <w:sz w:val="26"/>
          <w:szCs w:val="26"/>
        </w:rPr>
      </w:pPr>
      <w:r w:rsidRPr="00AA0EBE">
        <w:rPr>
          <w:rFonts w:ascii="Arial Narrow" w:hAnsi="Arial Narrow" w:cs="Arial"/>
          <w:sz w:val="26"/>
          <w:szCs w:val="26"/>
        </w:rPr>
        <w:t>Agencija za stanovanje, kao društvo čiji je osnivač Glavni grad, shodno Zakonskoj obavezi koju ima jedinica lokalne samouprave, obezbjeđuje smjenski rad potrebnog tehničkog osoblja svih 365 dana u godini, radi izvođenja hitnih radova.</w:t>
      </w:r>
      <w:r w:rsidRPr="00BB0EAC">
        <w:rPr>
          <w:rFonts w:ascii="Arial Narrow" w:hAnsi="Arial Narrow" w:cs="Arial"/>
          <w:sz w:val="26"/>
          <w:szCs w:val="26"/>
        </w:rPr>
        <w:t xml:space="preserve"> </w:t>
      </w:r>
    </w:p>
    <w:p w:rsidR="00736396" w:rsidRDefault="00736396" w:rsidP="00DC0B77">
      <w:pPr>
        <w:ind w:firstLine="708"/>
        <w:jc w:val="both"/>
        <w:rPr>
          <w:rFonts w:ascii="Arial Narrow" w:hAnsi="Arial Narrow" w:cs="Arial"/>
          <w:sz w:val="26"/>
          <w:szCs w:val="26"/>
        </w:rPr>
      </w:pPr>
    </w:p>
    <w:p w:rsidR="00DC0B77" w:rsidRDefault="00DC0B77" w:rsidP="00DC0B77">
      <w:pPr>
        <w:ind w:firstLine="708"/>
        <w:jc w:val="both"/>
        <w:rPr>
          <w:rFonts w:ascii="Arial Narrow" w:hAnsi="Arial Narrow" w:cs="Arial"/>
          <w:sz w:val="26"/>
          <w:szCs w:val="26"/>
        </w:rPr>
      </w:pPr>
      <w:r w:rsidRPr="00BB0EAC">
        <w:rPr>
          <w:rFonts w:ascii="Arial Narrow" w:hAnsi="Arial Narrow" w:cs="Arial"/>
          <w:sz w:val="26"/>
          <w:szCs w:val="26"/>
        </w:rPr>
        <w:t xml:space="preserve">Broj intervencija </w:t>
      </w:r>
      <w:r w:rsidR="00795239">
        <w:rPr>
          <w:rFonts w:ascii="Arial Narrow" w:hAnsi="Arial Narrow" w:cs="Arial"/>
          <w:sz w:val="26"/>
          <w:szCs w:val="26"/>
        </w:rPr>
        <w:t xml:space="preserve">za </w:t>
      </w:r>
      <w:r w:rsidRPr="00BB0EAC">
        <w:rPr>
          <w:rFonts w:ascii="Arial Narrow" w:hAnsi="Arial Narrow" w:cs="Arial"/>
          <w:sz w:val="26"/>
          <w:szCs w:val="26"/>
        </w:rPr>
        <w:t>20</w:t>
      </w:r>
      <w:r w:rsidR="00D458A7">
        <w:rPr>
          <w:rFonts w:ascii="Arial Narrow" w:hAnsi="Arial Narrow" w:cs="Arial"/>
          <w:sz w:val="26"/>
          <w:szCs w:val="26"/>
        </w:rPr>
        <w:t>20</w:t>
      </w:r>
      <w:r w:rsidRPr="00BB0EAC">
        <w:rPr>
          <w:rFonts w:ascii="Arial Narrow" w:hAnsi="Arial Narrow" w:cs="Arial"/>
          <w:sz w:val="26"/>
          <w:szCs w:val="26"/>
        </w:rPr>
        <w:t>.godin</w:t>
      </w:r>
      <w:r w:rsidR="00795239">
        <w:rPr>
          <w:rFonts w:ascii="Arial Narrow" w:hAnsi="Arial Narrow" w:cs="Arial"/>
          <w:sz w:val="26"/>
          <w:szCs w:val="26"/>
        </w:rPr>
        <w:t>u</w:t>
      </w:r>
      <w:r w:rsidRPr="00BB0EAC">
        <w:rPr>
          <w:rFonts w:ascii="Arial Narrow" w:hAnsi="Arial Narrow" w:cs="Arial"/>
          <w:sz w:val="26"/>
          <w:szCs w:val="26"/>
        </w:rPr>
        <w:t xml:space="preserve"> planiran je približno broju intervencija tokom </w:t>
      </w:r>
      <w:r w:rsidR="00FC539A" w:rsidRPr="00BB0EAC">
        <w:rPr>
          <w:rFonts w:ascii="Arial Narrow" w:hAnsi="Arial Narrow" w:cs="Arial"/>
          <w:sz w:val="26"/>
          <w:szCs w:val="26"/>
        </w:rPr>
        <w:t>20</w:t>
      </w:r>
      <w:r w:rsidR="00D458A7">
        <w:rPr>
          <w:rFonts w:ascii="Arial Narrow" w:hAnsi="Arial Narrow" w:cs="Arial"/>
          <w:sz w:val="26"/>
          <w:szCs w:val="26"/>
        </w:rPr>
        <w:t>19</w:t>
      </w:r>
      <w:r w:rsidRPr="00BB0EAC">
        <w:rPr>
          <w:rFonts w:ascii="Arial Narrow" w:hAnsi="Arial Narrow" w:cs="Arial"/>
          <w:sz w:val="26"/>
          <w:szCs w:val="26"/>
        </w:rPr>
        <w:t>.godine.</w:t>
      </w:r>
    </w:p>
    <w:tbl>
      <w:tblPr>
        <w:tblStyle w:val="TableGrid"/>
        <w:tblW w:w="0" w:type="auto"/>
        <w:tblLook w:val="04A0"/>
      </w:tblPr>
      <w:tblGrid>
        <w:gridCol w:w="3285"/>
        <w:gridCol w:w="3285"/>
        <w:gridCol w:w="3285"/>
      </w:tblGrid>
      <w:tr w:rsidR="004D4A8D" w:rsidTr="004D4A8D">
        <w:tc>
          <w:tcPr>
            <w:tcW w:w="3285" w:type="dxa"/>
          </w:tcPr>
          <w:p w:rsidR="004D4A8D" w:rsidRPr="003F0F35" w:rsidRDefault="004D4A8D" w:rsidP="00EE77C4">
            <w:pPr>
              <w:jc w:val="center"/>
              <w:rPr>
                <w:rFonts w:ascii="Arial Narrow" w:hAnsi="Arial Narrow" w:cs="Arial"/>
                <w:b/>
                <w:bCs/>
                <w:sz w:val="24"/>
                <w:szCs w:val="24"/>
              </w:rPr>
            </w:pPr>
            <w:r w:rsidRPr="003F0F35">
              <w:rPr>
                <w:rFonts w:ascii="Arial Narrow" w:hAnsi="Arial Narrow" w:cs="Arial"/>
                <w:b/>
                <w:bCs/>
                <w:sz w:val="24"/>
                <w:szCs w:val="24"/>
              </w:rPr>
              <w:t>Vrsta radova</w:t>
            </w:r>
          </w:p>
        </w:tc>
        <w:tc>
          <w:tcPr>
            <w:tcW w:w="3285" w:type="dxa"/>
          </w:tcPr>
          <w:p w:rsidR="004D4A8D" w:rsidRPr="003F0F35" w:rsidRDefault="004D4A8D" w:rsidP="00862705">
            <w:pPr>
              <w:jc w:val="center"/>
              <w:rPr>
                <w:rFonts w:ascii="Arial Narrow" w:hAnsi="Arial Narrow" w:cs="Arial"/>
                <w:b/>
                <w:bCs/>
                <w:sz w:val="24"/>
                <w:szCs w:val="24"/>
              </w:rPr>
            </w:pPr>
            <w:r w:rsidRPr="003F0F35">
              <w:rPr>
                <w:rFonts w:ascii="Arial Narrow" w:hAnsi="Arial Narrow" w:cs="Arial"/>
                <w:b/>
                <w:bCs/>
                <w:sz w:val="24"/>
                <w:szCs w:val="24"/>
              </w:rPr>
              <w:t>Ostvareno 201</w:t>
            </w:r>
            <w:r w:rsidR="00862705" w:rsidRPr="003F0F35">
              <w:rPr>
                <w:rFonts w:ascii="Arial Narrow" w:hAnsi="Arial Narrow" w:cs="Arial"/>
                <w:b/>
                <w:bCs/>
                <w:sz w:val="24"/>
                <w:szCs w:val="24"/>
              </w:rPr>
              <w:t>9</w:t>
            </w:r>
            <w:r w:rsidRPr="003F0F35">
              <w:rPr>
                <w:rFonts w:ascii="Arial Narrow" w:hAnsi="Arial Narrow" w:cs="Arial"/>
                <w:b/>
                <w:bCs/>
                <w:sz w:val="24"/>
                <w:szCs w:val="24"/>
              </w:rPr>
              <w:t>.</w:t>
            </w:r>
          </w:p>
        </w:tc>
        <w:tc>
          <w:tcPr>
            <w:tcW w:w="3285" w:type="dxa"/>
          </w:tcPr>
          <w:p w:rsidR="004D4A8D" w:rsidRPr="003F0F35" w:rsidRDefault="004D4A8D" w:rsidP="00862705">
            <w:pPr>
              <w:jc w:val="center"/>
              <w:rPr>
                <w:rFonts w:ascii="Arial Narrow" w:hAnsi="Arial Narrow" w:cs="Arial"/>
                <w:b/>
                <w:bCs/>
                <w:sz w:val="24"/>
                <w:szCs w:val="24"/>
              </w:rPr>
            </w:pPr>
            <w:r w:rsidRPr="003F0F35">
              <w:rPr>
                <w:rFonts w:ascii="Arial Narrow" w:hAnsi="Arial Narrow" w:cs="Arial"/>
                <w:b/>
                <w:bCs/>
                <w:sz w:val="24"/>
                <w:szCs w:val="24"/>
              </w:rPr>
              <w:t>Planirano 20</w:t>
            </w:r>
            <w:r w:rsidR="00862705" w:rsidRPr="003F0F35">
              <w:rPr>
                <w:rFonts w:ascii="Arial Narrow" w:hAnsi="Arial Narrow" w:cs="Arial"/>
                <w:b/>
                <w:bCs/>
                <w:sz w:val="24"/>
                <w:szCs w:val="24"/>
              </w:rPr>
              <w:t>20</w:t>
            </w:r>
            <w:r w:rsidRPr="003F0F35">
              <w:rPr>
                <w:rFonts w:ascii="Arial Narrow" w:hAnsi="Arial Narrow" w:cs="Arial"/>
                <w:b/>
                <w:bCs/>
                <w:sz w:val="24"/>
                <w:szCs w:val="24"/>
              </w:rPr>
              <w:t>.</w:t>
            </w:r>
          </w:p>
        </w:tc>
      </w:tr>
      <w:tr w:rsidR="004D4A8D" w:rsidTr="004D4A8D">
        <w:tc>
          <w:tcPr>
            <w:tcW w:w="3285" w:type="dxa"/>
          </w:tcPr>
          <w:p w:rsidR="004D4A8D" w:rsidRPr="00795239" w:rsidRDefault="004D4A8D" w:rsidP="00EE77C4">
            <w:pPr>
              <w:jc w:val="center"/>
              <w:rPr>
                <w:rFonts w:ascii="Arial Narrow" w:hAnsi="Arial Narrow" w:cs="Arial"/>
                <w:b/>
                <w:bCs/>
              </w:rPr>
            </w:pPr>
            <w:r w:rsidRPr="00795239">
              <w:rPr>
                <w:rFonts w:ascii="Arial Narrow" w:hAnsi="Arial Narrow" w:cs="Arial"/>
                <w:b/>
                <w:bCs/>
              </w:rPr>
              <w:t>1</w:t>
            </w:r>
          </w:p>
        </w:tc>
        <w:tc>
          <w:tcPr>
            <w:tcW w:w="3285" w:type="dxa"/>
          </w:tcPr>
          <w:p w:rsidR="004D4A8D" w:rsidRPr="00795239" w:rsidRDefault="004D4A8D" w:rsidP="00EE77C4">
            <w:pPr>
              <w:jc w:val="center"/>
              <w:rPr>
                <w:rFonts w:ascii="Arial Narrow" w:hAnsi="Arial Narrow" w:cs="Arial"/>
                <w:b/>
                <w:bCs/>
              </w:rPr>
            </w:pPr>
            <w:r w:rsidRPr="00795239">
              <w:rPr>
                <w:rFonts w:ascii="Arial Narrow" w:hAnsi="Arial Narrow" w:cs="Arial"/>
                <w:b/>
                <w:bCs/>
              </w:rPr>
              <w:t>2</w:t>
            </w:r>
          </w:p>
        </w:tc>
        <w:tc>
          <w:tcPr>
            <w:tcW w:w="3285" w:type="dxa"/>
          </w:tcPr>
          <w:p w:rsidR="004D4A8D" w:rsidRPr="00795239" w:rsidRDefault="004D4A8D" w:rsidP="00EE77C4">
            <w:pPr>
              <w:jc w:val="center"/>
              <w:rPr>
                <w:rFonts w:ascii="Arial Narrow" w:hAnsi="Arial Narrow" w:cs="Arial"/>
                <w:b/>
                <w:bCs/>
              </w:rPr>
            </w:pPr>
            <w:r w:rsidRPr="00795239">
              <w:rPr>
                <w:rFonts w:ascii="Arial Narrow" w:hAnsi="Arial Narrow" w:cs="Arial"/>
                <w:b/>
                <w:bCs/>
              </w:rPr>
              <w:t>3</w:t>
            </w:r>
          </w:p>
        </w:tc>
      </w:tr>
      <w:tr w:rsidR="004D4A8D" w:rsidTr="004D4A8D">
        <w:tc>
          <w:tcPr>
            <w:tcW w:w="3285" w:type="dxa"/>
          </w:tcPr>
          <w:p w:rsidR="004D4A8D" w:rsidRPr="007141C5" w:rsidRDefault="004D4A8D" w:rsidP="00EE77C4">
            <w:pPr>
              <w:jc w:val="both"/>
              <w:rPr>
                <w:rFonts w:ascii="Arial Narrow" w:hAnsi="Arial Narrow" w:cs="Arial"/>
                <w:sz w:val="24"/>
                <w:szCs w:val="24"/>
              </w:rPr>
            </w:pPr>
            <w:r w:rsidRPr="007141C5">
              <w:rPr>
                <w:rFonts w:ascii="Arial Narrow" w:hAnsi="Arial Narrow" w:cs="Arial"/>
                <w:sz w:val="24"/>
                <w:szCs w:val="24"/>
              </w:rPr>
              <w:t>Kanalizatorski radovi</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464</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500</w:t>
            </w:r>
          </w:p>
        </w:tc>
      </w:tr>
      <w:tr w:rsidR="004D4A8D" w:rsidTr="004D4A8D">
        <w:tc>
          <w:tcPr>
            <w:tcW w:w="3285" w:type="dxa"/>
          </w:tcPr>
          <w:p w:rsidR="004D4A8D" w:rsidRPr="007141C5" w:rsidRDefault="004D4A8D" w:rsidP="00EE77C4">
            <w:pPr>
              <w:jc w:val="both"/>
              <w:rPr>
                <w:rFonts w:ascii="Arial Narrow" w:hAnsi="Arial Narrow" w:cs="Arial"/>
                <w:sz w:val="24"/>
                <w:szCs w:val="24"/>
              </w:rPr>
            </w:pPr>
            <w:r w:rsidRPr="007141C5">
              <w:rPr>
                <w:rFonts w:ascii="Arial Narrow" w:hAnsi="Arial Narrow" w:cs="Arial"/>
                <w:sz w:val="24"/>
                <w:szCs w:val="24"/>
              </w:rPr>
              <w:t>Vodoinstalaterski radovi</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941</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950</w:t>
            </w:r>
          </w:p>
        </w:tc>
      </w:tr>
      <w:tr w:rsidR="004D4A8D" w:rsidTr="004D4A8D">
        <w:tc>
          <w:tcPr>
            <w:tcW w:w="3285" w:type="dxa"/>
          </w:tcPr>
          <w:p w:rsidR="004D4A8D" w:rsidRPr="007141C5" w:rsidRDefault="004D4A8D" w:rsidP="00EE77C4">
            <w:pPr>
              <w:jc w:val="both"/>
              <w:rPr>
                <w:rFonts w:ascii="Arial Narrow" w:hAnsi="Arial Narrow" w:cs="Arial"/>
                <w:sz w:val="24"/>
                <w:szCs w:val="24"/>
              </w:rPr>
            </w:pPr>
            <w:r w:rsidRPr="007141C5">
              <w:rPr>
                <w:rFonts w:ascii="Arial Narrow" w:hAnsi="Arial Narrow" w:cs="Arial"/>
                <w:sz w:val="24"/>
                <w:szCs w:val="24"/>
              </w:rPr>
              <w:t>Električarski radovi</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624</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650</w:t>
            </w:r>
          </w:p>
        </w:tc>
      </w:tr>
      <w:tr w:rsidR="004D4A8D" w:rsidTr="004D4A8D">
        <w:tc>
          <w:tcPr>
            <w:tcW w:w="3285" w:type="dxa"/>
          </w:tcPr>
          <w:p w:rsidR="004D4A8D" w:rsidRPr="007141C5" w:rsidRDefault="004D4A8D" w:rsidP="00EE77C4">
            <w:pPr>
              <w:jc w:val="both"/>
              <w:rPr>
                <w:rFonts w:ascii="Arial Narrow" w:hAnsi="Arial Narrow" w:cs="Arial"/>
                <w:sz w:val="24"/>
                <w:szCs w:val="24"/>
              </w:rPr>
            </w:pPr>
            <w:r w:rsidRPr="007141C5">
              <w:rPr>
                <w:rFonts w:ascii="Arial Narrow" w:hAnsi="Arial Narrow" w:cs="Arial"/>
                <w:sz w:val="24"/>
                <w:szCs w:val="24"/>
              </w:rPr>
              <w:t>Dimnjačarski radovi</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67</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80</w:t>
            </w:r>
          </w:p>
        </w:tc>
      </w:tr>
      <w:tr w:rsidR="004D4A8D" w:rsidTr="004D4A8D">
        <w:tc>
          <w:tcPr>
            <w:tcW w:w="3285" w:type="dxa"/>
          </w:tcPr>
          <w:p w:rsidR="004D4A8D" w:rsidRPr="007141C5" w:rsidRDefault="004D4A8D" w:rsidP="00EE77C4">
            <w:pPr>
              <w:jc w:val="both"/>
              <w:rPr>
                <w:rFonts w:ascii="Arial Narrow" w:hAnsi="Arial Narrow" w:cs="Arial"/>
                <w:sz w:val="24"/>
                <w:szCs w:val="24"/>
              </w:rPr>
            </w:pPr>
            <w:r w:rsidRPr="007141C5">
              <w:rPr>
                <w:rFonts w:ascii="Arial Narrow" w:hAnsi="Arial Narrow" w:cs="Arial"/>
                <w:sz w:val="24"/>
                <w:szCs w:val="24"/>
              </w:rPr>
              <w:t>Opravka hidrofora</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11</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20</w:t>
            </w:r>
          </w:p>
        </w:tc>
      </w:tr>
      <w:tr w:rsidR="004D4A8D" w:rsidTr="004D4A8D">
        <w:tc>
          <w:tcPr>
            <w:tcW w:w="3285" w:type="dxa"/>
          </w:tcPr>
          <w:p w:rsidR="004D4A8D" w:rsidRPr="007141C5" w:rsidRDefault="004D4A8D" w:rsidP="00EE77C4">
            <w:pPr>
              <w:jc w:val="both"/>
              <w:rPr>
                <w:rFonts w:ascii="Arial Narrow" w:hAnsi="Arial Narrow" w:cs="Arial"/>
                <w:sz w:val="24"/>
                <w:szCs w:val="24"/>
              </w:rPr>
            </w:pPr>
            <w:r w:rsidRPr="007141C5">
              <w:rPr>
                <w:rFonts w:ascii="Arial Narrow" w:hAnsi="Arial Narrow" w:cs="Arial"/>
                <w:sz w:val="24"/>
                <w:szCs w:val="24"/>
              </w:rPr>
              <w:t>Cistijerna-crpljenje fekalija</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803</w:t>
            </w:r>
          </w:p>
        </w:tc>
        <w:tc>
          <w:tcPr>
            <w:tcW w:w="3285" w:type="dxa"/>
          </w:tcPr>
          <w:p w:rsidR="004D4A8D" w:rsidRPr="00795239" w:rsidRDefault="00862705" w:rsidP="00EE77C4">
            <w:pPr>
              <w:jc w:val="center"/>
              <w:rPr>
                <w:rFonts w:ascii="Arial Narrow" w:hAnsi="Arial Narrow" w:cs="Arial"/>
                <w:sz w:val="24"/>
                <w:szCs w:val="24"/>
              </w:rPr>
            </w:pPr>
            <w:r>
              <w:rPr>
                <w:rFonts w:ascii="Arial Narrow" w:hAnsi="Arial Narrow" w:cs="Arial"/>
                <w:sz w:val="24"/>
                <w:szCs w:val="24"/>
              </w:rPr>
              <w:t>850</w:t>
            </w:r>
          </w:p>
        </w:tc>
      </w:tr>
      <w:tr w:rsidR="004D4A8D" w:rsidTr="004D4A8D">
        <w:tc>
          <w:tcPr>
            <w:tcW w:w="3285" w:type="dxa"/>
          </w:tcPr>
          <w:p w:rsidR="004D4A8D" w:rsidRPr="00795239" w:rsidRDefault="004D4A8D" w:rsidP="00EE77C4">
            <w:pPr>
              <w:jc w:val="right"/>
              <w:rPr>
                <w:rFonts w:ascii="Arial Narrow" w:hAnsi="Arial Narrow" w:cs="Arial"/>
                <w:b/>
                <w:bCs/>
                <w:sz w:val="24"/>
                <w:szCs w:val="24"/>
              </w:rPr>
            </w:pPr>
            <w:r w:rsidRPr="00795239">
              <w:rPr>
                <w:rFonts w:ascii="Arial Narrow" w:hAnsi="Arial Narrow" w:cs="Arial"/>
                <w:b/>
                <w:bCs/>
                <w:sz w:val="24"/>
                <w:szCs w:val="24"/>
              </w:rPr>
              <w:t>UKUPNO:</w:t>
            </w:r>
          </w:p>
        </w:tc>
        <w:tc>
          <w:tcPr>
            <w:tcW w:w="3285" w:type="dxa"/>
          </w:tcPr>
          <w:p w:rsidR="004D4A8D" w:rsidRPr="00795239" w:rsidRDefault="00862705" w:rsidP="00EE77C4">
            <w:pPr>
              <w:jc w:val="center"/>
              <w:rPr>
                <w:rFonts w:ascii="Arial Narrow" w:hAnsi="Arial Narrow" w:cs="Arial"/>
                <w:b/>
                <w:bCs/>
                <w:sz w:val="24"/>
                <w:szCs w:val="24"/>
              </w:rPr>
            </w:pPr>
            <w:r>
              <w:rPr>
                <w:rFonts w:ascii="Arial Narrow" w:hAnsi="Arial Narrow" w:cs="Arial"/>
                <w:b/>
                <w:bCs/>
                <w:sz w:val="24"/>
                <w:szCs w:val="24"/>
              </w:rPr>
              <w:t>2.910</w:t>
            </w:r>
          </w:p>
        </w:tc>
        <w:tc>
          <w:tcPr>
            <w:tcW w:w="3285" w:type="dxa"/>
          </w:tcPr>
          <w:p w:rsidR="004D4A8D" w:rsidRPr="00795239" w:rsidRDefault="00862705" w:rsidP="00EE77C4">
            <w:pPr>
              <w:jc w:val="center"/>
              <w:rPr>
                <w:rFonts w:ascii="Arial Narrow" w:hAnsi="Arial Narrow" w:cs="Arial"/>
                <w:b/>
                <w:bCs/>
                <w:sz w:val="24"/>
                <w:szCs w:val="24"/>
              </w:rPr>
            </w:pPr>
            <w:r>
              <w:rPr>
                <w:rFonts w:ascii="Arial Narrow" w:hAnsi="Arial Narrow" w:cs="Arial"/>
                <w:b/>
                <w:bCs/>
                <w:sz w:val="24"/>
                <w:szCs w:val="24"/>
              </w:rPr>
              <w:t>3.050</w:t>
            </w:r>
          </w:p>
        </w:tc>
      </w:tr>
    </w:tbl>
    <w:p w:rsidR="00DC0B77" w:rsidRDefault="00DC0B77" w:rsidP="00DC0B77">
      <w:pPr>
        <w:jc w:val="both"/>
        <w:rPr>
          <w:rFonts w:ascii="Arial Narrow" w:hAnsi="Arial Narrow" w:cs="Arial"/>
          <w:sz w:val="26"/>
          <w:szCs w:val="26"/>
        </w:rPr>
      </w:pPr>
      <w:r w:rsidRPr="00BB0EAC">
        <w:rPr>
          <w:rFonts w:ascii="Arial Narrow" w:hAnsi="Arial Narrow" w:cs="Arial"/>
          <w:b/>
          <w:bCs/>
          <w:sz w:val="26"/>
          <w:szCs w:val="26"/>
        </w:rPr>
        <w:lastRenderedPageBreak/>
        <w:tab/>
      </w:r>
      <w:r w:rsidRPr="00BB0EAC">
        <w:rPr>
          <w:rFonts w:ascii="Arial Narrow" w:hAnsi="Arial Narrow" w:cs="Arial"/>
          <w:sz w:val="26"/>
          <w:szCs w:val="26"/>
        </w:rPr>
        <w:t>Izvođenje hitnih radova obezbijeđeno je svih 365 dana u godini i to radnim danima od 07-21h, a vikendom i za dane praznika od 08-16h.</w:t>
      </w:r>
    </w:p>
    <w:p w:rsidR="00D5323A" w:rsidRDefault="00D5323A" w:rsidP="00DC0B77">
      <w:pPr>
        <w:jc w:val="both"/>
        <w:rPr>
          <w:rFonts w:ascii="Arial Narrow" w:hAnsi="Arial Narrow" w:cs="Arial"/>
          <w:sz w:val="26"/>
          <w:szCs w:val="26"/>
        </w:rPr>
      </w:pPr>
    </w:p>
    <w:p w:rsidR="002233A3" w:rsidRDefault="002233A3" w:rsidP="00DC0B77">
      <w:pPr>
        <w:jc w:val="both"/>
        <w:rPr>
          <w:rFonts w:ascii="Arial Narrow" w:hAnsi="Arial Narrow" w:cs="Arial"/>
          <w:sz w:val="26"/>
          <w:szCs w:val="26"/>
        </w:rPr>
      </w:pPr>
    </w:p>
    <w:p w:rsidR="00DC0B77" w:rsidRPr="00F43917" w:rsidRDefault="00DC0B77" w:rsidP="009163B6">
      <w:pPr>
        <w:pStyle w:val="ListParagraph"/>
        <w:numPr>
          <w:ilvl w:val="0"/>
          <w:numId w:val="19"/>
        </w:numPr>
        <w:rPr>
          <w:rFonts w:ascii="Arial Narrow" w:hAnsi="Arial Narrow" w:cs="Arial"/>
          <w:b/>
          <w:bCs/>
          <w:sz w:val="26"/>
          <w:szCs w:val="26"/>
        </w:rPr>
      </w:pPr>
      <w:r w:rsidRPr="00F43917">
        <w:rPr>
          <w:rFonts w:ascii="Arial Narrow" w:hAnsi="Arial Narrow" w:cs="Arial"/>
          <w:b/>
          <w:sz w:val="26"/>
          <w:szCs w:val="26"/>
        </w:rPr>
        <w:t>Pružanje usluga na tržišnom principu trećim licim</w:t>
      </w:r>
      <w:r w:rsidR="009163B6" w:rsidRPr="00F43917">
        <w:rPr>
          <w:rFonts w:ascii="Arial Narrow" w:hAnsi="Arial Narrow" w:cs="Arial"/>
          <w:b/>
          <w:sz w:val="26"/>
          <w:szCs w:val="26"/>
        </w:rPr>
        <w:t>a</w:t>
      </w:r>
    </w:p>
    <w:p w:rsidR="00DC0B77" w:rsidRPr="00F43917" w:rsidRDefault="00DC0B77" w:rsidP="00DC0B77">
      <w:pPr>
        <w:jc w:val="center"/>
        <w:rPr>
          <w:rFonts w:ascii="Arial Narrow" w:hAnsi="Arial Narrow" w:cs="Arial"/>
          <w:b/>
          <w:sz w:val="26"/>
          <w:szCs w:val="26"/>
        </w:rPr>
      </w:pPr>
    </w:p>
    <w:p w:rsidR="00AB2BA4" w:rsidRDefault="00DC0B77" w:rsidP="00F43917">
      <w:pPr>
        <w:jc w:val="both"/>
        <w:rPr>
          <w:rFonts w:ascii="Arial Narrow" w:hAnsi="Arial Narrow" w:cs="Arial"/>
          <w:sz w:val="26"/>
          <w:szCs w:val="26"/>
        </w:rPr>
      </w:pPr>
      <w:r w:rsidRPr="00F43917">
        <w:rPr>
          <w:rFonts w:ascii="Arial Narrow" w:hAnsi="Arial Narrow" w:cs="Arial"/>
          <w:sz w:val="26"/>
          <w:szCs w:val="26"/>
        </w:rPr>
        <w:tab/>
        <w:t xml:space="preserve">Agencija za stanovanje d.o.o. </w:t>
      </w:r>
      <w:r w:rsidR="00F43917">
        <w:rPr>
          <w:rFonts w:ascii="Arial Narrow" w:hAnsi="Arial Narrow" w:cs="Arial"/>
          <w:sz w:val="26"/>
          <w:szCs w:val="26"/>
        </w:rPr>
        <w:t>predstvalja specifičan subjekt kada su poslovi održavanja u pitanju. Privredni subjekti koji se bave izvođenjem građevinsko-zanatskih radova uglavnom su fokusirani na jednu vrstu radova, dok Agencija za stanovanje d.o.o. nudi široku paletu usluga iz oblasti građevinsko-zanatskih radova.</w:t>
      </w:r>
    </w:p>
    <w:p w:rsidR="00F43917" w:rsidRDefault="00F43917" w:rsidP="00F43917">
      <w:pPr>
        <w:jc w:val="both"/>
        <w:rPr>
          <w:rFonts w:ascii="Arial Narrow" w:hAnsi="Arial Narrow" w:cs="Arial"/>
          <w:sz w:val="26"/>
          <w:szCs w:val="26"/>
        </w:rPr>
      </w:pPr>
      <w:r>
        <w:rPr>
          <w:rFonts w:ascii="Arial Narrow" w:hAnsi="Arial Narrow" w:cs="Arial"/>
          <w:sz w:val="26"/>
          <w:szCs w:val="26"/>
        </w:rPr>
        <w:tab/>
        <w:t>Agencija za stanovanje d.o.o. u svom sastavu ima: električare, vodoinstalatere, kanalizatore, dimnjačare, servisere za hidrofore, limare, bravare, stolare, hidroizolatere, molere, fasadere, parketare, gipsare, keramičare, zidare. Takođe dostupne su usluge ugradnje PVC i aluminijske bravarije ali i specijalnog vozila za crpljenje i odvoz otpadnih voda.</w:t>
      </w:r>
    </w:p>
    <w:p w:rsidR="00E94B4F" w:rsidRDefault="00E94B4F" w:rsidP="00F43917">
      <w:pPr>
        <w:jc w:val="both"/>
        <w:rPr>
          <w:rFonts w:ascii="Arial Narrow" w:hAnsi="Arial Narrow" w:cs="Arial"/>
          <w:sz w:val="26"/>
          <w:szCs w:val="26"/>
        </w:rPr>
      </w:pPr>
      <w:r>
        <w:rPr>
          <w:rFonts w:ascii="Arial Narrow" w:hAnsi="Arial Narrow" w:cs="Arial"/>
          <w:sz w:val="26"/>
          <w:szCs w:val="26"/>
        </w:rPr>
        <w:tab/>
        <w:t>Usluge koje Agencija za stanovanje d.o.o. nudi namijenjene su prije svega etažnim vlasnicima i organima upravljanja stambenim zgradama, ali i fizičkim i pravnim licima koji imaju potrebu za uslugama koje Agencije za stanovanje d.o.o. pruža.</w:t>
      </w:r>
    </w:p>
    <w:p w:rsidR="00E94B4F" w:rsidRPr="00F43917" w:rsidRDefault="00E94B4F" w:rsidP="00E94B4F">
      <w:pPr>
        <w:ind w:firstLine="360"/>
        <w:jc w:val="both"/>
        <w:rPr>
          <w:rFonts w:ascii="Arial Narrow" w:hAnsi="Arial Narrow" w:cs="Arial"/>
          <w:sz w:val="26"/>
          <w:szCs w:val="26"/>
        </w:rPr>
      </w:pPr>
      <w:r>
        <w:rPr>
          <w:rFonts w:ascii="Arial Narrow" w:hAnsi="Arial Narrow" w:cs="Arial"/>
          <w:sz w:val="26"/>
          <w:szCs w:val="26"/>
        </w:rPr>
        <w:t>Širenje palete usluga i dodatno jačanje na tržištu biće prioritet tokom 2020.godine. Problem sa kojim se suočava ne samo Agencija za stanovanje d.o.o. već uopšteno sektor građevinarstva jeste manjak kvalitetnih zanatlija. S obzirom da se obuhvat poslova koje realizuje Agencija za stanovanje d.o.o. širi, biće neophodno jačanje tehničkog sektora – prvenstveno angažovanje dodatnog zanatskog kadra.</w:t>
      </w:r>
    </w:p>
    <w:p w:rsidR="004974E6" w:rsidRDefault="004974E6" w:rsidP="00DC0B77">
      <w:pPr>
        <w:ind w:firstLine="708"/>
        <w:jc w:val="both"/>
        <w:rPr>
          <w:rFonts w:ascii="Arial Narrow" w:hAnsi="Arial Narrow" w:cs="Arial"/>
          <w:sz w:val="26"/>
          <w:szCs w:val="26"/>
        </w:rPr>
      </w:pPr>
    </w:p>
    <w:p w:rsidR="00AC40E8" w:rsidRPr="00F43917" w:rsidRDefault="00AC40E8" w:rsidP="00DC0B77">
      <w:pPr>
        <w:ind w:firstLine="708"/>
        <w:jc w:val="both"/>
        <w:rPr>
          <w:rFonts w:ascii="Arial Narrow" w:hAnsi="Arial Narrow" w:cs="Arial"/>
          <w:sz w:val="26"/>
          <w:szCs w:val="26"/>
        </w:rPr>
      </w:pPr>
    </w:p>
    <w:p w:rsidR="00DC0B77" w:rsidRPr="00F43917" w:rsidRDefault="00DC0B77" w:rsidP="009163B6">
      <w:pPr>
        <w:pStyle w:val="ListParagraph"/>
        <w:numPr>
          <w:ilvl w:val="0"/>
          <w:numId w:val="19"/>
        </w:numPr>
        <w:rPr>
          <w:rFonts w:ascii="Arial Narrow" w:hAnsi="Arial Narrow" w:cs="Arial"/>
          <w:b/>
          <w:sz w:val="26"/>
          <w:szCs w:val="26"/>
        </w:rPr>
      </w:pPr>
      <w:r w:rsidRPr="00F43917">
        <w:rPr>
          <w:rFonts w:ascii="Arial Narrow" w:hAnsi="Arial Narrow" w:cs="Arial"/>
          <w:b/>
          <w:sz w:val="26"/>
          <w:szCs w:val="26"/>
        </w:rPr>
        <w:t xml:space="preserve">Aktivnosti Službe </w:t>
      </w:r>
      <w:r w:rsidR="00CC4AC2" w:rsidRPr="00F43917">
        <w:rPr>
          <w:rFonts w:ascii="Arial Narrow" w:hAnsi="Arial Narrow" w:cs="Arial"/>
          <w:b/>
          <w:sz w:val="26"/>
          <w:szCs w:val="26"/>
        </w:rPr>
        <w:t>za sprovođenje socijalno stambene politike i evidenciju</w:t>
      </w:r>
      <w:r w:rsidR="009163B6" w:rsidRPr="00F43917">
        <w:rPr>
          <w:rFonts w:ascii="Arial Narrow" w:hAnsi="Arial Narrow" w:cs="Arial"/>
          <w:b/>
          <w:sz w:val="26"/>
          <w:szCs w:val="26"/>
        </w:rPr>
        <w:t xml:space="preserve"> </w:t>
      </w:r>
    </w:p>
    <w:p w:rsidR="00DC0B77" w:rsidRPr="00F43917" w:rsidRDefault="00DC0B77" w:rsidP="00DC0B77">
      <w:pPr>
        <w:jc w:val="both"/>
        <w:rPr>
          <w:rFonts w:ascii="Arial Narrow" w:hAnsi="Arial Narrow" w:cs="Arial"/>
          <w:sz w:val="26"/>
          <w:szCs w:val="26"/>
        </w:rPr>
      </w:pPr>
      <w:r w:rsidRPr="00F43917">
        <w:rPr>
          <w:rFonts w:ascii="Arial Narrow" w:hAnsi="Arial Narrow" w:cs="Arial"/>
          <w:sz w:val="26"/>
          <w:szCs w:val="26"/>
        </w:rPr>
        <w:tab/>
      </w:r>
    </w:p>
    <w:p w:rsidR="005D76C4" w:rsidRDefault="00DC0B77" w:rsidP="00DC0B77">
      <w:pPr>
        <w:jc w:val="both"/>
        <w:rPr>
          <w:rFonts w:ascii="Arial Narrow" w:hAnsi="Arial Narrow" w:cs="Arial"/>
          <w:sz w:val="26"/>
          <w:szCs w:val="26"/>
          <w:u w:val="single"/>
        </w:rPr>
      </w:pPr>
      <w:r w:rsidRPr="00F43917">
        <w:rPr>
          <w:rFonts w:ascii="Arial Narrow" w:hAnsi="Arial Narrow" w:cs="Arial"/>
          <w:sz w:val="26"/>
          <w:szCs w:val="26"/>
        </w:rPr>
        <w:tab/>
      </w:r>
      <w:r w:rsidR="00997A53" w:rsidRPr="00F43917">
        <w:rPr>
          <w:rFonts w:ascii="Arial Narrow" w:hAnsi="Arial Narrow" w:cs="Arial"/>
          <w:sz w:val="26"/>
          <w:szCs w:val="26"/>
        </w:rPr>
        <w:t xml:space="preserve"> I - </w:t>
      </w:r>
      <w:r w:rsidR="00AA0EBE" w:rsidRPr="00F43917">
        <w:rPr>
          <w:rFonts w:ascii="Arial Narrow" w:hAnsi="Arial Narrow" w:cs="Arial"/>
          <w:sz w:val="26"/>
          <w:szCs w:val="26"/>
          <w:u w:val="single"/>
        </w:rPr>
        <w:t>Izdavanje Rješenja o određivanju visine troškova akontacije za održavanje stambene zgrade</w:t>
      </w:r>
    </w:p>
    <w:p w:rsidR="006434F7" w:rsidRPr="00F43917" w:rsidRDefault="006434F7" w:rsidP="00DC0B77">
      <w:pPr>
        <w:jc w:val="both"/>
        <w:rPr>
          <w:rFonts w:ascii="Arial Narrow" w:hAnsi="Arial Narrow" w:cs="Arial"/>
          <w:sz w:val="26"/>
          <w:szCs w:val="26"/>
          <w:u w:val="single"/>
        </w:rPr>
      </w:pPr>
    </w:p>
    <w:p w:rsidR="00AA0EBE" w:rsidRDefault="00AA0EBE" w:rsidP="00AA0EBE">
      <w:pPr>
        <w:ind w:firstLine="708"/>
        <w:jc w:val="both"/>
        <w:rPr>
          <w:rFonts w:ascii="Arial Narrow" w:hAnsi="Arial Narrow" w:cs="Arial"/>
          <w:sz w:val="26"/>
          <w:szCs w:val="26"/>
        </w:rPr>
      </w:pPr>
      <w:r w:rsidRPr="00F43917">
        <w:rPr>
          <w:rFonts w:ascii="Arial Narrow" w:hAnsi="Arial Narrow" w:cs="Arial"/>
          <w:sz w:val="26"/>
          <w:szCs w:val="26"/>
        </w:rPr>
        <w:t>Služba za sprovođenje socijalno stambene politike i evidenciju donosiće Rješenja o određivanju visine troškova akontacije za održavanje stambene zgrade</w:t>
      </w:r>
      <w:r w:rsidR="00997A53" w:rsidRPr="00F43917">
        <w:rPr>
          <w:rFonts w:ascii="Arial Narrow" w:hAnsi="Arial Narrow" w:cs="Arial"/>
          <w:sz w:val="26"/>
          <w:szCs w:val="26"/>
        </w:rPr>
        <w:t xml:space="preserve">. Izmjenama i dopunama Zakona o stanovanju i održavanju stambenih zgrada predviđeno je da se Rješenja donose po službenoj dužnosti  odmah po registraciji organa upravljanja stambenom zgradom. To će značajno povećati obim posla kada je ovaj segment poslovanja u pitanju jer je dosadašnjim zakonskim rješenjem bilo predviđeno da se Rješenja izdaju na zahtjev organa upravljanja stambenom zgradom. Broj izdatih Rješenja zavisiće od broja registrovanih organa upravljanja stambenom zgradom. </w:t>
      </w:r>
    </w:p>
    <w:p w:rsidR="0044123A" w:rsidRDefault="0044123A" w:rsidP="00AA0EBE">
      <w:pPr>
        <w:ind w:firstLine="708"/>
        <w:jc w:val="both"/>
        <w:rPr>
          <w:rFonts w:ascii="Arial Narrow" w:hAnsi="Arial Narrow" w:cs="Arial"/>
          <w:sz w:val="26"/>
          <w:szCs w:val="26"/>
        </w:rPr>
      </w:pPr>
    </w:p>
    <w:p w:rsidR="0044123A" w:rsidRDefault="0044123A" w:rsidP="00AA0EBE">
      <w:pPr>
        <w:ind w:firstLine="708"/>
        <w:jc w:val="both"/>
        <w:rPr>
          <w:rFonts w:ascii="Arial Narrow" w:hAnsi="Arial Narrow" w:cs="Arial"/>
          <w:sz w:val="26"/>
          <w:szCs w:val="26"/>
        </w:rPr>
      </w:pPr>
      <w:r w:rsidRPr="0044123A">
        <w:rPr>
          <w:rFonts w:ascii="Arial Narrow" w:hAnsi="Arial Narrow" w:cs="Arial"/>
          <w:b/>
          <w:sz w:val="26"/>
          <w:szCs w:val="26"/>
        </w:rPr>
        <w:t>Nosioci posla:</w:t>
      </w:r>
      <w:r>
        <w:rPr>
          <w:rFonts w:ascii="Arial Narrow" w:hAnsi="Arial Narrow" w:cs="Arial"/>
          <w:sz w:val="26"/>
          <w:szCs w:val="26"/>
        </w:rPr>
        <w:t xml:space="preserve"> Sekretarijat za komunalne poslove</w:t>
      </w:r>
    </w:p>
    <w:p w:rsidR="0044123A" w:rsidRDefault="0044123A" w:rsidP="00AA0EBE">
      <w:pPr>
        <w:ind w:firstLine="708"/>
        <w:jc w:val="both"/>
        <w:rPr>
          <w:rFonts w:ascii="Arial Narrow" w:hAnsi="Arial Narrow" w:cs="Arial"/>
          <w:sz w:val="26"/>
          <w:szCs w:val="26"/>
        </w:rPr>
      </w:pPr>
      <w:r>
        <w:rPr>
          <w:rFonts w:ascii="Arial Narrow" w:hAnsi="Arial Narrow" w:cs="Arial"/>
          <w:sz w:val="26"/>
          <w:szCs w:val="26"/>
        </w:rPr>
        <w:tab/>
      </w:r>
      <w:r>
        <w:rPr>
          <w:rFonts w:ascii="Arial Narrow" w:hAnsi="Arial Narrow" w:cs="Arial"/>
          <w:sz w:val="26"/>
          <w:szCs w:val="26"/>
        </w:rPr>
        <w:tab/>
        <w:t xml:space="preserve">  Agencija za stanovanje d.o.o. Podgorica</w:t>
      </w:r>
    </w:p>
    <w:p w:rsidR="0044123A" w:rsidRPr="00F43917" w:rsidRDefault="0044123A" w:rsidP="00AA0EBE">
      <w:pPr>
        <w:ind w:firstLine="708"/>
        <w:jc w:val="both"/>
        <w:rPr>
          <w:rFonts w:ascii="Arial Narrow" w:hAnsi="Arial Narrow" w:cs="Arial"/>
          <w:sz w:val="26"/>
          <w:szCs w:val="26"/>
        </w:rPr>
      </w:pPr>
      <w:r w:rsidRPr="0044123A">
        <w:rPr>
          <w:rFonts w:ascii="Arial Narrow" w:hAnsi="Arial Narrow" w:cs="Arial"/>
          <w:b/>
          <w:sz w:val="26"/>
          <w:szCs w:val="26"/>
        </w:rPr>
        <w:t>Rok</w:t>
      </w:r>
      <w:r>
        <w:rPr>
          <w:rFonts w:ascii="Arial Narrow" w:hAnsi="Arial Narrow" w:cs="Arial"/>
          <w:sz w:val="26"/>
          <w:szCs w:val="26"/>
        </w:rPr>
        <w:t>: I, II, III i IV kvartal 2020.godine (kontinuirana aktivnost)</w:t>
      </w:r>
    </w:p>
    <w:p w:rsidR="00997A53" w:rsidRDefault="00997A53" w:rsidP="00AA0EBE">
      <w:pPr>
        <w:ind w:firstLine="708"/>
        <w:jc w:val="both"/>
        <w:rPr>
          <w:rFonts w:ascii="Arial Narrow" w:hAnsi="Arial Narrow" w:cs="Arial"/>
          <w:sz w:val="26"/>
          <w:szCs w:val="26"/>
        </w:rPr>
      </w:pPr>
    </w:p>
    <w:p w:rsidR="00AC40E8" w:rsidRPr="00F43917" w:rsidRDefault="00AC40E8" w:rsidP="00AA0EBE">
      <w:pPr>
        <w:ind w:firstLine="708"/>
        <w:jc w:val="both"/>
        <w:rPr>
          <w:rFonts w:ascii="Arial Narrow" w:hAnsi="Arial Narrow" w:cs="Arial"/>
          <w:sz w:val="26"/>
          <w:szCs w:val="26"/>
        </w:rPr>
      </w:pPr>
    </w:p>
    <w:p w:rsidR="00997A53" w:rsidRDefault="00997A53" w:rsidP="00AA0EBE">
      <w:pPr>
        <w:ind w:firstLine="708"/>
        <w:jc w:val="both"/>
        <w:rPr>
          <w:rFonts w:ascii="Arial Narrow" w:hAnsi="Arial Narrow" w:cs="Arial"/>
          <w:sz w:val="26"/>
          <w:szCs w:val="26"/>
          <w:u w:val="single"/>
        </w:rPr>
      </w:pPr>
      <w:r w:rsidRPr="00F43917">
        <w:rPr>
          <w:rFonts w:ascii="Arial Narrow" w:hAnsi="Arial Narrow" w:cs="Arial"/>
          <w:sz w:val="26"/>
          <w:szCs w:val="26"/>
          <w:u w:val="single"/>
        </w:rPr>
        <w:t>II – Poslovi privremene uprave i formiranje organa upravljanja stambenom zradom</w:t>
      </w:r>
    </w:p>
    <w:p w:rsidR="006434F7" w:rsidRPr="00F43917" w:rsidRDefault="006434F7" w:rsidP="00AA0EBE">
      <w:pPr>
        <w:ind w:firstLine="708"/>
        <w:jc w:val="both"/>
        <w:rPr>
          <w:rFonts w:ascii="Arial Narrow" w:hAnsi="Arial Narrow" w:cs="Arial"/>
          <w:sz w:val="26"/>
          <w:szCs w:val="26"/>
          <w:u w:val="single"/>
        </w:rPr>
      </w:pPr>
    </w:p>
    <w:p w:rsidR="005D76C4" w:rsidRPr="00F43917" w:rsidRDefault="005D76C4" w:rsidP="005D76C4">
      <w:pPr>
        <w:ind w:firstLine="708"/>
        <w:jc w:val="both"/>
        <w:rPr>
          <w:rFonts w:ascii="Arial Narrow" w:hAnsi="Arial Narrow" w:cs="Arial"/>
          <w:sz w:val="26"/>
          <w:szCs w:val="26"/>
        </w:rPr>
      </w:pPr>
      <w:r w:rsidRPr="00F43917">
        <w:rPr>
          <w:rFonts w:ascii="Arial Narrow" w:hAnsi="Arial Narrow" w:cs="Arial"/>
          <w:sz w:val="26"/>
          <w:szCs w:val="26"/>
        </w:rPr>
        <w:t>Na zahtjev etažnih vlasnika</w:t>
      </w:r>
      <w:r w:rsidR="0044123A">
        <w:rPr>
          <w:rFonts w:ascii="Arial Narrow" w:hAnsi="Arial Narrow" w:cs="Arial"/>
          <w:sz w:val="26"/>
          <w:szCs w:val="26"/>
        </w:rPr>
        <w:t>, Inspekcijskih organa</w:t>
      </w:r>
      <w:r w:rsidRPr="00F43917">
        <w:rPr>
          <w:rFonts w:ascii="Arial Narrow" w:hAnsi="Arial Narrow" w:cs="Arial"/>
          <w:sz w:val="26"/>
          <w:szCs w:val="26"/>
        </w:rPr>
        <w:t xml:space="preserve"> i rješenjem Sekretarijata za komunalne poslove, Agencija za stanovanje može biti imenovana za privremenog upravnika tamo gdje ne postoje izabrani organi upravljanja iz reda vlasnika stanova.</w:t>
      </w:r>
      <w:r w:rsidR="002F1B87" w:rsidRPr="00F43917">
        <w:rPr>
          <w:rFonts w:ascii="Arial Narrow" w:hAnsi="Arial Narrow" w:cs="Arial"/>
          <w:sz w:val="26"/>
          <w:szCs w:val="26"/>
        </w:rPr>
        <w:t xml:space="preserve"> </w:t>
      </w:r>
      <w:r w:rsidRPr="00F43917">
        <w:rPr>
          <w:rFonts w:ascii="Arial Narrow" w:hAnsi="Arial Narrow" w:cs="Arial"/>
          <w:sz w:val="26"/>
          <w:szCs w:val="26"/>
        </w:rPr>
        <w:t xml:space="preserve">Mandat privremenog </w:t>
      </w:r>
      <w:r w:rsidR="007F224B" w:rsidRPr="00F43917">
        <w:rPr>
          <w:rFonts w:ascii="Arial Narrow" w:hAnsi="Arial Narrow" w:cs="Arial"/>
          <w:sz w:val="26"/>
          <w:szCs w:val="26"/>
        </w:rPr>
        <w:t xml:space="preserve">upravnika oročen je na tri mjeseca i u tom periodu Agencija za stanovanje ima obavezu pokušati oformiti organe upravljanja iz </w:t>
      </w:r>
      <w:r w:rsidR="007F224B" w:rsidRPr="00F43917">
        <w:rPr>
          <w:rFonts w:ascii="Arial Narrow" w:hAnsi="Arial Narrow" w:cs="Arial"/>
          <w:sz w:val="26"/>
          <w:szCs w:val="26"/>
        </w:rPr>
        <w:lastRenderedPageBreak/>
        <w:t>reda vla</w:t>
      </w:r>
      <w:r w:rsidR="00997A53" w:rsidRPr="00F43917">
        <w:rPr>
          <w:rFonts w:ascii="Arial Narrow" w:hAnsi="Arial Narrow" w:cs="Arial"/>
          <w:sz w:val="26"/>
          <w:szCs w:val="26"/>
        </w:rPr>
        <w:t>snika stanova.</w:t>
      </w:r>
    </w:p>
    <w:p w:rsidR="007F224B" w:rsidRPr="00F43917" w:rsidRDefault="007F224B" w:rsidP="005D76C4">
      <w:pPr>
        <w:ind w:firstLine="708"/>
        <w:jc w:val="both"/>
        <w:rPr>
          <w:rFonts w:ascii="Arial Narrow" w:hAnsi="Arial Narrow" w:cs="Arial"/>
          <w:sz w:val="26"/>
          <w:szCs w:val="26"/>
        </w:rPr>
      </w:pPr>
      <w:r w:rsidRPr="00F43917">
        <w:rPr>
          <w:rFonts w:ascii="Arial Narrow" w:hAnsi="Arial Narrow" w:cs="Arial"/>
          <w:sz w:val="26"/>
          <w:szCs w:val="26"/>
        </w:rPr>
        <w:t xml:space="preserve">Kada je segment koji se odnosi </w:t>
      </w:r>
      <w:r w:rsidR="00DF2743" w:rsidRPr="00F43917">
        <w:rPr>
          <w:rFonts w:ascii="Arial Narrow" w:hAnsi="Arial Narrow" w:cs="Arial"/>
          <w:sz w:val="26"/>
          <w:szCs w:val="26"/>
        </w:rPr>
        <w:t>na formiranje organa upravljanja kao i do sada Agencija za stanovanje će pomagati etažnim vlasnicima u skladu sa zahtjevima i potrebama istih.</w:t>
      </w:r>
    </w:p>
    <w:p w:rsidR="00DF2743" w:rsidRPr="00F43917" w:rsidRDefault="00DF2743" w:rsidP="005D76C4">
      <w:pPr>
        <w:ind w:firstLine="708"/>
        <w:jc w:val="both"/>
        <w:rPr>
          <w:rFonts w:ascii="Arial Narrow" w:hAnsi="Arial Narrow" w:cs="Arial"/>
          <w:sz w:val="26"/>
          <w:szCs w:val="26"/>
        </w:rPr>
      </w:pPr>
      <w:r w:rsidRPr="00F43917">
        <w:rPr>
          <w:rFonts w:ascii="Arial Narrow" w:hAnsi="Arial Narrow" w:cs="Arial"/>
          <w:sz w:val="26"/>
          <w:szCs w:val="26"/>
        </w:rPr>
        <w:t>Predstavnici Agencije za stanovanje prisustvovaće na zahtjev etažnih vlasnika konstitutivnim sastancima kako bi pomogli u tumačenju propisa i prilikom odrađivanja administrativnog dijela posla pri registraciji organa upravljanja.</w:t>
      </w:r>
    </w:p>
    <w:p w:rsidR="00DF2743" w:rsidRDefault="00DF2743" w:rsidP="005D76C4">
      <w:pPr>
        <w:ind w:firstLine="708"/>
        <w:jc w:val="both"/>
        <w:rPr>
          <w:rFonts w:ascii="Arial Narrow" w:hAnsi="Arial Narrow" w:cs="Arial"/>
          <w:sz w:val="26"/>
          <w:szCs w:val="26"/>
        </w:rPr>
      </w:pPr>
      <w:r w:rsidRPr="00F43917">
        <w:rPr>
          <w:rFonts w:ascii="Arial Narrow" w:hAnsi="Arial Narrow" w:cs="Arial"/>
          <w:sz w:val="26"/>
          <w:szCs w:val="26"/>
        </w:rPr>
        <w:t>Radi lakšeg organizovanja kompletna neophodna dokumentacija – obrasci, mogu se skinuti sa web stranice Agencije za stanovanje</w:t>
      </w:r>
      <w:r w:rsidR="003F0F35">
        <w:rPr>
          <w:rFonts w:ascii="Arial Narrow" w:hAnsi="Arial Narrow" w:cs="Arial"/>
          <w:sz w:val="26"/>
          <w:szCs w:val="26"/>
        </w:rPr>
        <w:t xml:space="preserve"> d.o.o.</w:t>
      </w:r>
      <w:r w:rsidRPr="00F43917">
        <w:rPr>
          <w:rFonts w:ascii="Arial Narrow" w:hAnsi="Arial Narrow" w:cs="Arial"/>
          <w:sz w:val="26"/>
          <w:szCs w:val="26"/>
        </w:rPr>
        <w:t xml:space="preserve"> (aspg.me).</w:t>
      </w:r>
    </w:p>
    <w:p w:rsidR="0044123A" w:rsidRDefault="0044123A" w:rsidP="005D76C4">
      <w:pPr>
        <w:ind w:firstLine="708"/>
        <w:jc w:val="both"/>
        <w:rPr>
          <w:rFonts w:ascii="Arial Narrow" w:hAnsi="Arial Narrow" w:cs="Arial"/>
          <w:sz w:val="26"/>
          <w:szCs w:val="26"/>
        </w:rPr>
      </w:pPr>
      <w:r>
        <w:rPr>
          <w:rFonts w:ascii="Arial Narrow" w:hAnsi="Arial Narrow" w:cs="Arial"/>
          <w:sz w:val="26"/>
          <w:szCs w:val="26"/>
        </w:rPr>
        <w:t>Ova aktivnost realizuje se u popodnevnim časovima radi veće prisutnosti etažnih vlasnika</w:t>
      </w:r>
      <w:r w:rsidR="000A1C9F">
        <w:rPr>
          <w:rFonts w:ascii="Arial Narrow" w:hAnsi="Arial Narrow" w:cs="Arial"/>
          <w:sz w:val="26"/>
          <w:szCs w:val="26"/>
        </w:rPr>
        <w:t xml:space="preserve"> i uspješnosti istih.</w:t>
      </w:r>
    </w:p>
    <w:p w:rsidR="0044123A" w:rsidRDefault="0044123A" w:rsidP="005D76C4">
      <w:pPr>
        <w:ind w:firstLine="708"/>
        <w:jc w:val="both"/>
        <w:rPr>
          <w:rFonts w:ascii="Arial Narrow" w:hAnsi="Arial Narrow" w:cs="Arial"/>
          <w:sz w:val="26"/>
          <w:szCs w:val="26"/>
        </w:rPr>
      </w:pPr>
    </w:p>
    <w:p w:rsidR="0044123A" w:rsidRDefault="0044123A" w:rsidP="0044123A">
      <w:pPr>
        <w:ind w:firstLine="708"/>
        <w:jc w:val="both"/>
        <w:rPr>
          <w:rFonts w:ascii="Arial Narrow" w:hAnsi="Arial Narrow" w:cs="Arial"/>
          <w:sz w:val="26"/>
          <w:szCs w:val="26"/>
        </w:rPr>
      </w:pPr>
      <w:r w:rsidRPr="0044123A">
        <w:rPr>
          <w:rFonts w:ascii="Arial Narrow" w:hAnsi="Arial Narrow" w:cs="Arial"/>
          <w:b/>
          <w:sz w:val="26"/>
          <w:szCs w:val="26"/>
        </w:rPr>
        <w:t>Nosioci posla:</w:t>
      </w:r>
      <w:r>
        <w:rPr>
          <w:rFonts w:ascii="Arial Narrow" w:hAnsi="Arial Narrow" w:cs="Arial"/>
          <w:sz w:val="26"/>
          <w:szCs w:val="26"/>
        </w:rPr>
        <w:t xml:space="preserve"> Inspekcijski organi</w:t>
      </w:r>
    </w:p>
    <w:p w:rsidR="0044123A" w:rsidRDefault="0044123A" w:rsidP="0044123A">
      <w:pPr>
        <w:ind w:left="1416" w:firstLine="708"/>
        <w:jc w:val="both"/>
        <w:rPr>
          <w:rFonts w:ascii="Arial Narrow" w:hAnsi="Arial Narrow" w:cs="Arial"/>
          <w:sz w:val="26"/>
          <w:szCs w:val="26"/>
        </w:rPr>
      </w:pPr>
      <w:r>
        <w:rPr>
          <w:rFonts w:ascii="Arial Narrow" w:hAnsi="Arial Narrow" w:cs="Arial"/>
          <w:sz w:val="26"/>
          <w:szCs w:val="26"/>
        </w:rPr>
        <w:t xml:space="preserve">  Sekretarijat za komunalne poslove</w:t>
      </w:r>
    </w:p>
    <w:p w:rsidR="0044123A" w:rsidRDefault="0044123A" w:rsidP="0044123A">
      <w:pPr>
        <w:ind w:firstLine="708"/>
        <w:jc w:val="both"/>
        <w:rPr>
          <w:rFonts w:ascii="Arial Narrow" w:hAnsi="Arial Narrow" w:cs="Arial"/>
          <w:sz w:val="26"/>
          <w:szCs w:val="26"/>
        </w:rPr>
      </w:pPr>
      <w:r>
        <w:rPr>
          <w:rFonts w:ascii="Arial Narrow" w:hAnsi="Arial Narrow" w:cs="Arial"/>
          <w:sz w:val="26"/>
          <w:szCs w:val="26"/>
        </w:rPr>
        <w:tab/>
      </w:r>
      <w:r>
        <w:rPr>
          <w:rFonts w:ascii="Arial Narrow" w:hAnsi="Arial Narrow" w:cs="Arial"/>
          <w:sz w:val="26"/>
          <w:szCs w:val="26"/>
        </w:rPr>
        <w:tab/>
        <w:t xml:space="preserve">  Agencija za stanovanje d.o.o. Podgorica</w:t>
      </w:r>
    </w:p>
    <w:p w:rsidR="0044123A" w:rsidRDefault="0044123A" w:rsidP="0044123A">
      <w:pPr>
        <w:ind w:firstLine="708"/>
        <w:jc w:val="both"/>
        <w:rPr>
          <w:rFonts w:ascii="Arial Narrow" w:hAnsi="Arial Narrow" w:cs="Arial"/>
          <w:sz w:val="26"/>
          <w:szCs w:val="26"/>
        </w:rPr>
      </w:pPr>
      <w:r w:rsidRPr="0044123A">
        <w:rPr>
          <w:rFonts w:ascii="Arial Narrow" w:hAnsi="Arial Narrow" w:cs="Arial"/>
          <w:b/>
          <w:sz w:val="26"/>
          <w:szCs w:val="26"/>
        </w:rPr>
        <w:t>Rok</w:t>
      </w:r>
      <w:r>
        <w:rPr>
          <w:rFonts w:ascii="Arial Narrow" w:hAnsi="Arial Narrow" w:cs="Arial"/>
          <w:sz w:val="26"/>
          <w:szCs w:val="26"/>
        </w:rPr>
        <w:t>: I, II, III i IV kvartal 2020.godine (kontinuirana aktivnost)</w:t>
      </w:r>
    </w:p>
    <w:p w:rsidR="00AC40E8" w:rsidRPr="00F43917" w:rsidRDefault="00AC40E8" w:rsidP="0044123A">
      <w:pPr>
        <w:ind w:firstLine="708"/>
        <w:jc w:val="both"/>
        <w:rPr>
          <w:rFonts w:ascii="Arial Narrow" w:hAnsi="Arial Narrow" w:cs="Arial"/>
          <w:sz w:val="26"/>
          <w:szCs w:val="26"/>
        </w:rPr>
      </w:pPr>
    </w:p>
    <w:p w:rsidR="0044123A" w:rsidRPr="00F43917" w:rsidRDefault="0044123A" w:rsidP="005D76C4">
      <w:pPr>
        <w:ind w:firstLine="708"/>
        <w:jc w:val="both"/>
        <w:rPr>
          <w:rFonts w:ascii="Arial Narrow" w:hAnsi="Arial Narrow" w:cs="Arial"/>
          <w:sz w:val="26"/>
          <w:szCs w:val="26"/>
        </w:rPr>
      </w:pPr>
    </w:p>
    <w:p w:rsidR="00997A53" w:rsidRDefault="00997A53" w:rsidP="005D76C4">
      <w:pPr>
        <w:ind w:firstLine="708"/>
        <w:jc w:val="both"/>
        <w:rPr>
          <w:rFonts w:ascii="Arial Narrow" w:hAnsi="Arial Narrow" w:cs="Arial"/>
          <w:sz w:val="26"/>
          <w:szCs w:val="26"/>
          <w:u w:val="single"/>
        </w:rPr>
      </w:pPr>
      <w:r w:rsidRPr="00F43917">
        <w:rPr>
          <w:rFonts w:ascii="Arial Narrow" w:hAnsi="Arial Narrow" w:cs="Arial"/>
          <w:sz w:val="26"/>
          <w:szCs w:val="26"/>
          <w:u w:val="single"/>
        </w:rPr>
        <w:t>III – Zakupnina i održavanje stambenih jedinica u vlasništvu Glavnog grada</w:t>
      </w:r>
    </w:p>
    <w:p w:rsidR="006434F7" w:rsidRPr="00F43917" w:rsidRDefault="006434F7" w:rsidP="005D76C4">
      <w:pPr>
        <w:ind w:firstLine="708"/>
        <w:jc w:val="both"/>
        <w:rPr>
          <w:rFonts w:ascii="Arial Narrow" w:hAnsi="Arial Narrow" w:cs="Arial"/>
          <w:sz w:val="26"/>
          <w:szCs w:val="26"/>
          <w:u w:val="single"/>
        </w:rPr>
      </w:pPr>
    </w:p>
    <w:p w:rsidR="00DF2743" w:rsidRPr="00F43917" w:rsidRDefault="00DF2743" w:rsidP="005D76C4">
      <w:pPr>
        <w:ind w:firstLine="708"/>
        <w:jc w:val="both"/>
        <w:rPr>
          <w:rFonts w:ascii="Arial Narrow" w:hAnsi="Arial Narrow" w:cs="Arial"/>
          <w:sz w:val="26"/>
          <w:szCs w:val="26"/>
        </w:rPr>
      </w:pPr>
      <w:r w:rsidRPr="00F43917">
        <w:rPr>
          <w:rFonts w:ascii="Arial Narrow" w:hAnsi="Arial Narrow" w:cs="Arial"/>
          <w:sz w:val="26"/>
          <w:szCs w:val="26"/>
        </w:rPr>
        <w:t xml:space="preserve">Vrlo važan dio </w:t>
      </w:r>
      <w:r w:rsidR="003077D6" w:rsidRPr="00F43917">
        <w:rPr>
          <w:rFonts w:ascii="Arial Narrow" w:hAnsi="Arial Narrow" w:cs="Arial"/>
          <w:sz w:val="26"/>
          <w:szCs w:val="26"/>
        </w:rPr>
        <w:t>posla koji obavlja Služba za sprovođenje socijalno stambene politike i evidenciju odnosi se na kontakt sa zakupcima stanova namijenjenih socijalnom stanovanju i naplatu zakupnine.</w:t>
      </w:r>
    </w:p>
    <w:p w:rsidR="003077D6" w:rsidRDefault="003077D6" w:rsidP="005D76C4">
      <w:pPr>
        <w:ind w:firstLine="708"/>
        <w:jc w:val="both"/>
        <w:rPr>
          <w:rFonts w:ascii="Arial Narrow" w:hAnsi="Arial Narrow" w:cs="Arial"/>
          <w:sz w:val="26"/>
          <w:szCs w:val="26"/>
        </w:rPr>
      </w:pPr>
      <w:r w:rsidRPr="00F43917">
        <w:rPr>
          <w:rFonts w:ascii="Arial Narrow" w:hAnsi="Arial Narrow" w:cs="Arial"/>
          <w:sz w:val="26"/>
          <w:szCs w:val="26"/>
        </w:rPr>
        <w:t>Osim segmenta održavanja što je obaveza Tehničkog sektora, ništa manje nije bitna ni uloga Službe za sprovođenje socijalno stambene politike i evidencije kroz čiju aktivnost je neophodno obezbijediti kvalitetan odnos sa zakupcima kako bi se zajedničkim naporima sačuvala imovina Glavnog grada.</w:t>
      </w:r>
    </w:p>
    <w:p w:rsidR="000A1C9F" w:rsidRDefault="000A1C9F" w:rsidP="005D76C4">
      <w:pPr>
        <w:ind w:firstLine="708"/>
        <w:jc w:val="both"/>
        <w:rPr>
          <w:rFonts w:ascii="Arial Narrow" w:hAnsi="Arial Narrow" w:cs="Arial"/>
          <w:sz w:val="26"/>
          <w:szCs w:val="26"/>
        </w:rPr>
      </w:pPr>
    </w:p>
    <w:p w:rsidR="000A1C9F" w:rsidRDefault="000A1C9F" w:rsidP="000A1C9F">
      <w:pPr>
        <w:ind w:firstLine="708"/>
        <w:jc w:val="both"/>
        <w:rPr>
          <w:rFonts w:ascii="Arial Narrow" w:hAnsi="Arial Narrow" w:cs="Arial"/>
          <w:sz w:val="26"/>
          <w:szCs w:val="26"/>
        </w:rPr>
      </w:pPr>
      <w:r w:rsidRPr="0044123A">
        <w:rPr>
          <w:rFonts w:ascii="Arial Narrow" w:hAnsi="Arial Narrow" w:cs="Arial"/>
          <w:b/>
          <w:sz w:val="26"/>
          <w:szCs w:val="26"/>
        </w:rPr>
        <w:t>Nosioci posla:</w:t>
      </w:r>
      <w:r>
        <w:rPr>
          <w:rFonts w:ascii="Arial Narrow" w:hAnsi="Arial Narrow" w:cs="Arial"/>
          <w:sz w:val="26"/>
          <w:szCs w:val="26"/>
        </w:rPr>
        <w:t xml:space="preserve"> Sekretarijat za socijalno staranje</w:t>
      </w:r>
    </w:p>
    <w:p w:rsidR="000A1C9F" w:rsidRDefault="000A1C9F" w:rsidP="000A1C9F">
      <w:pPr>
        <w:ind w:firstLine="708"/>
        <w:jc w:val="both"/>
        <w:rPr>
          <w:rFonts w:ascii="Arial Narrow" w:hAnsi="Arial Narrow" w:cs="Arial"/>
          <w:sz w:val="26"/>
          <w:szCs w:val="26"/>
        </w:rPr>
      </w:pPr>
      <w:r>
        <w:rPr>
          <w:rFonts w:ascii="Arial Narrow" w:hAnsi="Arial Narrow" w:cs="Arial"/>
          <w:sz w:val="26"/>
          <w:szCs w:val="26"/>
        </w:rPr>
        <w:tab/>
      </w:r>
      <w:r>
        <w:rPr>
          <w:rFonts w:ascii="Arial Narrow" w:hAnsi="Arial Narrow" w:cs="Arial"/>
          <w:sz w:val="26"/>
          <w:szCs w:val="26"/>
        </w:rPr>
        <w:tab/>
        <w:t xml:space="preserve">  Agencija za stanovanje d.o.o. Podgorica</w:t>
      </w:r>
    </w:p>
    <w:p w:rsidR="000A1C9F" w:rsidRPr="00F43917" w:rsidRDefault="000A1C9F" w:rsidP="000A1C9F">
      <w:pPr>
        <w:ind w:firstLine="708"/>
        <w:jc w:val="both"/>
        <w:rPr>
          <w:rFonts w:ascii="Arial Narrow" w:hAnsi="Arial Narrow" w:cs="Arial"/>
          <w:sz w:val="26"/>
          <w:szCs w:val="26"/>
        </w:rPr>
      </w:pPr>
      <w:r w:rsidRPr="0044123A">
        <w:rPr>
          <w:rFonts w:ascii="Arial Narrow" w:hAnsi="Arial Narrow" w:cs="Arial"/>
          <w:b/>
          <w:sz w:val="26"/>
          <w:szCs w:val="26"/>
        </w:rPr>
        <w:t>Rok</w:t>
      </w:r>
      <w:r>
        <w:rPr>
          <w:rFonts w:ascii="Arial Narrow" w:hAnsi="Arial Narrow" w:cs="Arial"/>
          <w:sz w:val="26"/>
          <w:szCs w:val="26"/>
        </w:rPr>
        <w:t>: I, II, III i IV kvartal 2020.godine (kontinuirana aktivnost)</w:t>
      </w:r>
    </w:p>
    <w:p w:rsidR="000A1C9F" w:rsidRPr="00F43917" w:rsidRDefault="000A1C9F" w:rsidP="005D76C4">
      <w:pPr>
        <w:ind w:firstLine="708"/>
        <w:jc w:val="both"/>
        <w:rPr>
          <w:rFonts w:ascii="Arial Narrow" w:hAnsi="Arial Narrow" w:cs="Arial"/>
          <w:sz w:val="26"/>
          <w:szCs w:val="26"/>
        </w:rPr>
      </w:pPr>
    </w:p>
    <w:p w:rsidR="0039541C" w:rsidRPr="00F43917" w:rsidRDefault="0039541C" w:rsidP="005D76C4">
      <w:pPr>
        <w:ind w:firstLine="708"/>
        <w:jc w:val="both"/>
        <w:rPr>
          <w:rFonts w:ascii="Arial Narrow" w:hAnsi="Arial Narrow" w:cs="Arial"/>
          <w:sz w:val="26"/>
          <w:szCs w:val="26"/>
        </w:rPr>
      </w:pPr>
    </w:p>
    <w:p w:rsidR="00053888" w:rsidRDefault="00053888" w:rsidP="005D76C4">
      <w:pPr>
        <w:ind w:firstLine="708"/>
        <w:jc w:val="both"/>
        <w:rPr>
          <w:rFonts w:ascii="Arial Narrow" w:hAnsi="Arial Narrow" w:cs="Arial"/>
          <w:sz w:val="26"/>
          <w:szCs w:val="26"/>
          <w:u w:val="single"/>
        </w:rPr>
      </w:pPr>
      <w:r w:rsidRPr="00F43917">
        <w:rPr>
          <w:rFonts w:ascii="Arial Narrow" w:hAnsi="Arial Narrow" w:cs="Arial"/>
          <w:sz w:val="26"/>
          <w:szCs w:val="26"/>
          <w:u w:val="single"/>
        </w:rPr>
        <w:t xml:space="preserve">IV – </w:t>
      </w:r>
      <w:r w:rsidR="000A1C9F">
        <w:rPr>
          <w:rFonts w:ascii="Arial Narrow" w:hAnsi="Arial Narrow" w:cs="Arial"/>
          <w:sz w:val="26"/>
          <w:szCs w:val="26"/>
          <w:u w:val="single"/>
        </w:rPr>
        <w:t>Edukacija</w:t>
      </w:r>
    </w:p>
    <w:p w:rsidR="006434F7" w:rsidRPr="00F43917" w:rsidRDefault="006434F7" w:rsidP="005D76C4">
      <w:pPr>
        <w:ind w:firstLine="708"/>
        <w:jc w:val="both"/>
        <w:rPr>
          <w:rFonts w:ascii="Arial Narrow" w:hAnsi="Arial Narrow" w:cs="Arial"/>
          <w:sz w:val="26"/>
          <w:szCs w:val="26"/>
          <w:u w:val="single"/>
        </w:rPr>
      </w:pPr>
    </w:p>
    <w:p w:rsidR="00BF2C47" w:rsidRDefault="0056409B" w:rsidP="005D76C4">
      <w:pPr>
        <w:ind w:firstLine="708"/>
        <w:jc w:val="both"/>
        <w:rPr>
          <w:rFonts w:ascii="Arial Narrow" w:hAnsi="Arial Narrow" w:cs="Arial"/>
          <w:sz w:val="26"/>
          <w:szCs w:val="26"/>
        </w:rPr>
      </w:pPr>
      <w:r>
        <w:rPr>
          <w:rFonts w:ascii="Arial Narrow" w:hAnsi="Arial Narrow" w:cs="Arial"/>
          <w:sz w:val="26"/>
          <w:szCs w:val="26"/>
        </w:rPr>
        <w:t>Veoma bitan segment kada je upravljanje i održavanje objekata u pitanj</w:t>
      </w:r>
      <w:r w:rsidR="00255696">
        <w:rPr>
          <w:rFonts w:ascii="Arial Narrow" w:hAnsi="Arial Narrow" w:cs="Arial"/>
          <w:sz w:val="26"/>
          <w:szCs w:val="26"/>
        </w:rPr>
        <w:t xml:space="preserve">u jeste i edukacija etažnih vlasnika, tumačenje njihovih prava i obaveza i slično. U tom smislu </w:t>
      </w:r>
      <w:r w:rsidR="003F0F35">
        <w:rPr>
          <w:rFonts w:ascii="Arial Narrow" w:hAnsi="Arial Narrow" w:cs="Arial"/>
          <w:sz w:val="26"/>
          <w:szCs w:val="26"/>
        </w:rPr>
        <w:t>t</w:t>
      </w:r>
      <w:r w:rsidR="00255696">
        <w:rPr>
          <w:rFonts w:ascii="Arial Narrow" w:hAnsi="Arial Narrow" w:cs="Arial"/>
          <w:sz w:val="26"/>
          <w:szCs w:val="26"/>
        </w:rPr>
        <w:t>okom 2020.godine upravo ta edukacija biće j</w:t>
      </w:r>
      <w:r w:rsidR="003F0F35">
        <w:rPr>
          <w:rFonts w:ascii="Arial Narrow" w:hAnsi="Arial Narrow" w:cs="Arial"/>
          <w:sz w:val="26"/>
          <w:szCs w:val="26"/>
        </w:rPr>
        <w:t>e</w:t>
      </w:r>
      <w:r w:rsidR="00255696">
        <w:rPr>
          <w:rFonts w:ascii="Arial Narrow" w:hAnsi="Arial Narrow" w:cs="Arial"/>
          <w:sz w:val="26"/>
          <w:szCs w:val="26"/>
        </w:rPr>
        <w:t xml:space="preserve">dna od aktivnosti koje će Agencija za stanovanje </w:t>
      </w:r>
      <w:r w:rsidR="003F0F35">
        <w:rPr>
          <w:rFonts w:ascii="Arial Narrow" w:hAnsi="Arial Narrow" w:cs="Arial"/>
          <w:sz w:val="26"/>
          <w:szCs w:val="26"/>
        </w:rPr>
        <w:t xml:space="preserve">d.o.o. </w:t>
      </w:r>
      <w:r w:rsidR="00255696">
        <w:rPr>
          <w:rFonts w:ascii="Arial Narrow" w:hAnsi="Arial Narrow" w:cs="Arial"/>
          <w:sz w:val="26"/>
          <w:szCs w:val="26"/>
        </w:rPr>
        <w:t>realizovati i ta aktivnost realizovaće se na</w:t>
      </w:r>
      <w:r w:rsidR="003F0F35">
        <w:rPr>
          <w:rFonts w:ascii="Arial Narrow" w:hAnsi="Arial Narrow" w:cs="Arial"/>
          <w:sz w:val="26"/>
          <w:szCs w:val="26"/>
        </w:rPr>
        <w:t xml:space="preserve"> </w:t>
      </w:r>
      <w:r w:rsidR="00255696">
        <w:rPr>
          <w:rFonts w:ascii="Arial Narrow" w:hAnsi="Arial Narrow" w:cs="Arial"/>
          <w:sz w:val="26"/>
          <w:szCs w:val="26"/>
        </w:rPr>
        <w:t>više načina:</w:t>
      </w:r>
    </w:p>
    <w:p w:rsidR="00255696" w:rsidRDefault="00255696" w:rsidP="00255696">
      <w:pPr>
        <w:pStyle w:val="ListParagraph"/>
        <w:numPr>
          <w:ilvl w:val="0"/>
          <w:numId w:val="13"/>
        </w:numPr>
        <w:jc w:val="both"/>
        <w:rPr>
          <w:rFonts w:ascii="Arial Narrow" w:hAnsi="Arial Narrow" w:cs="Arial"/>
          <w:sz w:val="26"/>
          <w:szCs w:val="26"/>
        </w:rPr>
      </w:pPr>
      <w:r>
        <w:rPr>
          <w:rFonts w:ascii="Arial Narrow" w:hAnsi="Arial Narrow" w:cs="Arial"/>
          <w:sz w:val="26"/>
          <w:szCs w:val="26"/>
        </w:rPr>
        <w:t>Dijeljenjem edukativnih brošura</w:t>
      </w:r>
    </w:p>
    <w:p w:rsidR="00255696" w:rsidRDefault="00255696" w:rsidP="00255696">
      <w:pPr>
        <w:pStyle w:val="ListParagraph"/>
        <w:numPr>
          <w:ilvl w:val="0"/>
          <w:numId w:val="13"/>
        </w:numPr>
        <w:jc w:val="both"/>
        <w:rPr>
          <w:rFonts w:ascii="Arial Narrow" w:hAnsi="Arial Narrow" w:cs="Arial"/>
          <w:sz w:val="26"/>
          <w:szCs w:val="26"/>
        </w:rPr>
      </w:pPr>
      <w:r>
        <w:rPr>
          <w:rFonts w:ascii="Arial Narrow" w:hAnsi="Arial Narrow" w:cs="Arial"/>
          <w:sz w:val="26"/>
          <w:szCs w:val="26"/>
        </w:rPr>
        <w:t>Organizovanjem sastanaka</w:t>
      </w:r>
    </w:p>
    <w:p w:rsidR="00255696" w:rsidRDefault="00255696" w:rsidP="00255696">
      <w:pPr>
        <w:pStyle w:val="ListParagraph"/>
        <w:numPr>
          <w:ilvl w:val="0"/>
          <w:numId w:val="13"/>
        </w:numPr>
        <w:jc w:val="both"/>
        <w:rPr>
          <w:rFonts w:ascii="Arial Narrow" w:hAnsi="Arial Narrow" w:cs="Arial"/>
          <w:sz w:val="26"/>
          <w:szCs w:val="26"/>
        </w:rPr>
      </w:pPr>
      <w:r>
        <w:rPr>
          <w:rFonts w:ascii="Arial Narrow" w:hAnsi="Arial Narrow" w:cs="Arial"/>
          <w:sz w:val="26"/>
          <w:szCs w:val="26"/>
        </w:rPr>
        <w:t>Prijemom zainteresovanosti stranaka</w:t>
      </w:r>
    </w:p>
    <w:p w:rsidR="00255696" w:rsidRDefault="00255696" w:rsidP="00255696">
      <w:pPr>
        <w:pStyle w:val="ListParagraph"/>
        <w:numPr>
          <w:ilvl w:val="0"/>
          <w:numId w:val="13"/>
        </w:numPr>
        <w:jc w:val="both"/>
        <w:rPr>
          <w:rFonts w:ascii="Arial Narrow" w:hAnsi="Arial Narrow" w:cs="Arial"/>
          <w:sz w:val="26"/>
          <w:szCs w:val="26"/>
        </w:rPr>
      </w:pPr>
      <w:r>
        <w:rPr>
          <w:rFonts w:ascii="Arial Narrow" w:hAnsi="Arial Narrow" w:cs="Arial"/>
          <w:sz w:val="26"/>
          <w:szCs w:val="26"/>
        </w:rPr>
        <w:t>Prisustvom službenika Agencije za stanovanje d.o.o. sastancima koje organizuju etažni vlasnici.</w:t>
      </w:r>
    </w:p>
    <w:p w:rsidR="00AC40E8" w:rsidRDefault="00AC40E8" w:rsidP="006434F7">
      <w:pPr>
        <w:pStyle w:val="ListParagraph"/>
        <w:jc w:val="both"/>
        <w:rPr>
          <w:rFonts w:ascii="Arial Narrow" w:hAnsi="Arial Narrow" w:cs="Arial"/>
          <w:sz w:val="26"/>
          <w:szCs w:val="26"/>
        </w:rPr>
      </w:pPr>
    </w:p>
    <w:p w:rsidR="00255696" w:rsidRDefault="00255696" w:rsidP="00255696">
      <w:pPr>
        <w:pStyle w:val="ListParagraph"/>
        <w:jc w:val="both"/>
        <w:rPr>
          <w:rFonts w:ascii="Arial Narrow" w:hAnsi="Arial Narrow" w:cs="Arial"/>
          <w:sz w:val="26"/>
          <w:szCs w:val="26"/>
        </w:rPr>
      </w:pPr>
    </w:p>
    <w:p w:rsidR="00255696" w:rsidRDefault="00255696" w:rsidP="00255696">
      <w:pPr>
        <w:pStyle w:val="ListParagraph"/>
        <w:tabs>
          <w:tab w:val="left" w:pos="0"/>
        </w:tabs>
        <w:ind w:left="0" w:firstLine="720"/>
        <w:jc w:val="both"/>
        <w:rPr>
          <w:rFonts w:ascii="Arial Narrow" w:hAnsi="Arial Narrow" w:cs="Arial"/>
          <w:sz w:val="26"/>
          <w:szCs w:val="26"/>
          <w:u w:val="single"/>
        </w:rPr>
      </w:pPr>
      <w:r w:rsidRPr="00255696">
        <w:rPr>
          <w:rFonts w:ascii="Arial Narrow" w:hAnsi="Arial Narrow" w:cs="Arial"/>
          <w:sz w:val="26"/>
          <w:szCs w:val="26"/>
          <w:u w:val="single"/>
        </w:rPr>
        <w:t>V – Reevidencija Registra etažnih vlasnika u skladu sa članom 26 Zakona o održavanju stambenih zgrada</w:t>
      </w:r>
    </w:p>
    <w:p w:rsidR="006434F7" w:rsidRPr="00255696" w:rsidRDefault="006434F7" w:rsidP="00255696">
      <w:pPr>
        <w:pStyle w:val="ListParagraph"/>
        <w:tabs>
          <w:tab w:val="left" w:pos="0"/>
        </w:tabs>
        <w:ind w:left="0" w:firstLine="720"/>
        <w:jc w:val="both"/>
        <w:rPr>
          <w:rFonts w:ascii="Arial Narrow" w:hAnsi="Arial Narrow" w:cs="Arial"/>
          <w:sz w:val="26"/>
          <w:szCs w:val="26"/>
          <w:u w:val="single"/>
        </w:rPr>
      </w:pPr>
    </w:p>
    <w:p w:rsidR="00255696" w:rsidRDefault="00255696" w:rsidP="00255696">
      <w:pPr>
        <w:pStyle w:val="ListParagraph"/>
        <w:tabs>
          <w:tab w:val="left" w:pos="0"/>
        </w:tabs>
        <w:ind w:left="0" w:firstLine="720"/>
        <w:jc w:val="both"/>
        <w:rPr>
          <w:rFonts w:ascii="Arial Narrow" w:hAnsi="Arial Narrow" w:cs="Arial"/>
          <w:sz w:val="26"/>
          <w:szCs w:val="26"/>
        </w:rPr>
      </w:pPr>
      <w:r>
        <w:rPr>
          <w:rFonts w:ascii="Arial Narrow" w:hAnsi="Arial Narrow" w:cs="Arial"/>
          <w:sz w:val="26"/>
          <w:szCs w:val="26"/>
        </w:rPr>
        <w:lastRenderedPageBreak/>
        <w:t>Članom 26 Zakona o održavanju stambenih zgrada („Sl.List CG“ br.084/18) utvrđeno je da „Registar etažnih vlasnika, registar stambenih zgrada i njihovih posebnih djelova i registar upravnika stambenih zgrada dužan je da vodi nadležan organ lokalne uprave ili privredno društvo kome nadležni organ lokalne samouprave povjeri vođenje registara“.</w:t>
      </w:r>
    </w:p>
    <w:p w:rsidR="00255696" w:rsidRPr="00255696" w:rsidRDefault="00255696" w:rsidP="00255696">
      <w:pPr>
        <w:ind w:firstLine="708"/>
        <w:jc w:val="both"/>
        <w:rPr>
          <w:rFonts w:ascii="Arial Narrow" w:hAnsi="Arial Narrow" w:cstheme="minorHAnsi"/>
          <w:color w:val="222222"/>
          <w:sz w:val="26"/>
          <w:szCs w:val="26"/>
          <w:shd w:val="clear" w:color="auto" w:fill="FFFFFF"/>
        </w:rPr>
      </w:pPr>
      <w:r w:rsidRPr="00255696">
        <w:rPr>
          <w:rFonts w:ascii="Arial Narrow" w:hAnsi="Arial Narrow" w:cstheme="minorHAnsi"/>
          <w:color w:val="222222"/>
          <w:sz w:val="26"/>
          <w:szCs w:val="26"/>
          <w:shd w:val="clear" w:color="auto" w:fill="FFFFFF"/>
        </w:rPr>
        <w:t>Služba za sprovođenje</w:t>
      </w:r>
      <w:r>
        <w:rPr>
          <w:rFonts w:ascii="Arial Narrow" w:hAnsi="Arial Narrow" w:cstheme="minorHAnsi"/>
          <w:color w:val="222222"/>
          <w:sz w:val="26"/>
          <w:szCs w:val="26"/>
          <w:shd w:val="clear" w:color="auto" w:fill="FFFFFF"/>
        </w:rPr>
        <w:t xml:space="preserve"> </w:t>
      </w:r>
      <w:r w:rsidRPr="00255696">
        <w:rPr>
          <w:rFonts w:ascii="Arial Narrow" w:hAnsi="Arial Narrow" w:cstheme="minorHAnsi"/>
          <w:color w:val="222222"/>
          <w:sz w:val="26"/>
          <w:szCs w:val="26"/>
          <w:shd w:val="clear" w:color="auto" w:fill="FFFFFF"/>
        </w:rPr>
        <w:t xml:space="preserve">socijalno-stambene politike i evidenciju je </w:t>
      </w:r>
      <w:r>
        <w:rPr>
          <w:rFonts w:ascii="Arial Narrow" w:hAnsi="Arial Narrow" w:cstheme="minorHAnsi"/>
          <w:color w:val="222222"/>
          <w:sz w:val="26"/>
          <w:szCs w:val="26"/>
          <w:shd w:val="clear" w:color="auto" w:fill="FFFFFF"/>
        </w:rPr>
        <w:t xml:space="preserve">krajem 2019.godine </w:t>
      </w:r>
      <w:r w:rsidRPr="00255696">
        <w:rPr>
          <w:rFonts w:ascii="Arial Narrow" w:hAnsi="Arial Narrow" w:cstheme="minorHAnsi"/>
          <w:color w:val="222222"/>
          <w:sz w:val="26"/>
          <w:szCs w:val="26"/>
          <w:shd w:val="clear" w:color="auto" w:fill="FFFFFF"/>
        </w:rPr>
        <w:t>pristupila izradi sopstvene baze koja će sadržati podatke koje će zaposleni prikupiti na terenu i dopuniti podacima o etažnim vlasnicima iz javne baze podataka Katastra nepokretnosti CG.</w:t>
      </w:r>
    </w:p>
    <w:p w:rsidR="00255696" w:rsidRPr="00255696" w:rsidRDefault="00255696" w:rsidP="00255696">
      <w:pPr>
        <w:ind w:firstLine="708"/>
        <w:jc w:val="both"/>
        <w:rPr>
          <w:rFonts w:ascii="Arial Narrow" w:hAnsi="Arial Narrow" w:cstheme="minorHAnsi"/>
          <w:color w:val="222222"/>
          <w:sz w:val="26"/>
          <w:szCs w:val="26"/>
          <w:shd w:val="clear" w:color="auto" w:fill="FFFFFF"/>
        </w:rPr>
      </w:pPr>
      <w:r w:rsidRPr="00255696">
        <w:rPr>
          <w:rFonts w:ascii="Arial Narrow" w:hAnsi="Arial Narrow" w:cstheme="minorHAnsi"/>
          <w:color w:val="222222"/>
          <w:sz w:val="26"/>
          <w:szCs w:val="26"/>
          <w:shd w:val="clear" w:color="auto" w:fill="FFFFFF"/>
        </w:rPr>
        <w:t xml:space="preserve">U službi je, uz pomoć Geportala Uprave za nekretnine CG, izvršeno preklapanje mape objekata i katastarskih podataka a izlaskom na teren je izvršeno povezivanje sa adresom objekta i brojem. </w:t>
      </w:r>
    </w:p>
    <w:p w:rsidR="00C64D88" w:rsidRDefault="00255696" w:rsidP="00255696">
      <w:pPr>
        <w:ind w:firstLine="708"/>
        <w:jc w:val="both"/>
        <w:rPr>
          <w:rFonts w:ascii="Arial Narrow" w:hAnsi="Arial Narrow" w:cstheme="minorHAnsi"/>
          <w:color w:val="222222"/>
          <w:sz w:val="26"/>
          <w:szCs w:val="26"/>
          <w:shd w:val="clear" w:color="auto" w:fill="FFFFFF"/>
        </w:rPr>
      </w:pPr>
      <w:r w:rsidRPr="00255696">
        <w:rPr>
          <w:rFonts w:ascii="Arial Narrow" w:hAnsi="Arial Narrow" w:cstheme="minorHAnsi"/>
          <w:color w:val="222222"/>
          <w:sz w:val="26"/>
          <w:szCs w:val="26"/>
          <w:shd w:val="clear" w:color="auto" w:fill="FFFFFF"/>
        </w:rPr>
        <w:t>Paralelno sa ovim akt</w:t>
      </w:r>
      <w:r w:rsidR="003F0F35">
        <w:rPr>
          <w:rFonts w:ascii="Arial Narrow" w:hAnsi="Arial Narrow" w:cstheme="minorHAnsi"/>
          <w:color w:val="222222"/>
          <w:sz w:val="26"/>
          <w:szCs w:val="26"/>
          <w:shd w:val="clear" w:color="auto" w:fill="FFFFFF"/>
        </w:rPr>
        <w:t>i</w:t>
      </w:r>
      <w:r w:rsidRPr="00255696">
        <w:rPr>
          <w:rFonts w:ascii="Arial Narrow" w:hAnsi="Arial Narrow" w:cstheme="minorHAnsi"/>
          <w:color w:val="222222"/>
          <w:sz w:val="26"/>
          <w:szCs w:val="26"/>
          <w:shd w:val="clear" w:color="auto" w:fill="FFFFFF"/>
        </w:rPr>
        <w:t>vnostima na prikupljanju podataka, pristupili smo izradi web aplikacije koja će sadržati: Registar stambenih zgrada, Registar etažnih vlasnika i Podatke o organima upravljanja u skl</w:t>
      </w:r>
      <w:r w:rsidR="003F0F35">
        <w:rPr>
          <w:rFonts w:ascii="Arial Narrow" w:hAnsi="Arial Narrow" w:cstheme="minorHAnsi"/>
          <w:color w:val="222222"/>
          <w:sz w:val="26"/>
          <w:szCs w:val="26"/>
          <w:shd w:val="clear" w:color="auto" w:fill="FFFFFF"/>
        </w:rPr>
        <w:t>a</w:t>
      </w:r>
      <w:r w:rsidRPr="00255696">
        <w:rPr>
          <w:rFonts w:ascii="Arial Narrow" w:hAnsi="Arial Narrow" w:cstheme="minorHAnsi"/>
          <w:color w:val="222222"/>
          <w:sz w:val="26"/>
          <w:szCs w:val="26"/>
          <w:shd w:val="clear" w:color="auto" w:fill="FFFFFF"/>
        </w:rPr>
        <w:t>du sa članom 26 ZOSZ i importovanu staru bazu podataka iz koje je moguće iskoristiti podatke o godini izgradnje starijih objekata.</w:t>
      </w:r>
    </w:p>
    <w:p w:rsidR="00255696" w:rsidRDefault="00255696" w:rsidP="00255696">
      <w:pPr>
        <w:ind w:firstLine="708"/>
        <w:jc w:val="both"/>
        <w:rPr>
          <w:rFonts w:ascii="Arial Narrow" w:hAnsi="Arial Narrow" w:cstheme="minorHAnsi"/>
          <w:color w:val="222222"/>
          <w:sz w:val="26"/>
          <w:szCs w:val="26"/>
          <w:shd w:val="clear" w:color="auto" w:fill="FFFFFF"/>
        </w:rPr>
      </w:pPr>
      <w:r>
        <w:rPr>
          <w:rFonts w:ascii="Arial Narrow" w:hAnsi="Arial Narrow" w:cstheme="minorHAnsi"/>
          <w:color w:val="222222"/>
          <w:sz w:val="26"/>
          <w:szCs w:val="26"/>
          <w:shd w:val="clear" w:color="auto" w:fill="FFFFFF"/>
        </w:rPr>
        <w:t>Kako se sa ovom aktivnošću krenulo krajem 2019.godine, najveći dio posla biće realizovan do sredine 2020.godine.</w:t>
      </w:r>
    </w:p>
    <w:p w:rsidR="00255696" w:rsidRPr="00255696" w:rsidRDefault="00255696" w:rsidP="00255696">
      <w:pPr>
        <w:ind w:firstLine="708"/>
        <w:jc w:val="both"/>
        <w:rPr>
          <w:rFonts w:ascii="Arial Narrow" w:hAnsi="Arial Narrow" w:cs="Arial"/>
          <w:b/>
          <w:sz w:val="26"/>
          <w:szCs w:val="26"/>
        </w:rPr>
      </w:pPr>
    </w:p>
    <w:p w:rsidR="00255696" w:rsidRDefault="00255696" w:rsidP="00255696">
      <w:pPr>
        <w:ind w:firstLine="708"/>
        <w:jc w:val="both"/>
        <w:rPr>
          <w:rFonts w:ascii="Arial Narrow" w:hAnsi="Arial Narrow" w:cs="Arial"/>
          <w:sz w:val="26"/>
          <w:szCs w:val="26"/>
        </w:rPr>
      </w:pPr>
      <w:r w:rsidRPr="0044123A">
        <w:rPr>
          <w:rFonts w:ascii="Arial Narrow" w:hAnsi="Arial Narrow" w:cs="Arial"/>
          <w:b/>
          <w:sz w:val="26"/>
          <w:szCs w:val="26"/>
        </w:rPr>
        <w:t>Nosioci posla:</w:t>
      </w:r>
      <w:r w:rsidR="00B8485C">
        <w:rPr>
          <w:rFonts w:ascii="Arial Narrow" w:hAnsi="Arial Narrow" w:cs="Arial"/>
          <w:sz w:val="26"/>
          <w:szCs w:val="26"/>
        </w:rPr>
        <w:t xml:space="preserve">  Agencija za stanovanje d.o.o. Podgorica</w:t>
      </w:r>
    </w:p>
    <w:p w:rsidR="00255696" w:rsidRPr="00F43917" w:rsidRDefault="00B8485C" w:rsidP="00255696">
      <w:pPr>
        <w:ind w:firstLine="708"/>
        <w:jc w:val="both"/>
        <w:rPr>
          <w:rFonts w:ascii="Arial Narrow" w:hAnsi="Arial Narrow" w:cs="Arial"/>
          <w:sz w:val="26"/>
          <w:szCs w:val="26"/>
        </w:rPr>
      </w:pPr>
      <w:r>
        <w:rPr>
          <w:rFonts w:ascii="Arial Narrow" w:hAnsi="Arial Narrow" w:cs="Arial"/>
          <w:b/>
          <w:sz w:val="26"/>
          <w:szCs w:val="26"/>
        </w:rPr>
        <w:t>R</w:t>
      </w:r>
      <w:r w:rsidR="00255696" w:rsidRPr="0044123A">
        <w:rPr>
          <w:rFonts w:ascii="Arial Narrow" w:hAnsi="Arial Narrow" w:cs="Arial"/>
          <w:b/>
          <w:sz w:val="26"/>
          <w:szCs w:val="26"/>
        </w:rPr>
        <w:t>ok</w:t>
      </w:r>
      <w:r w:rsidR="00255696">
        <w:rPr>
          <w:rFonts w:ascii="Arial Narrow" w:hAnsi="Arial Narrow" w:cs="Arial"/>
          <w:sz w:val="26"/>
          <w:szCs w:val="26"/>
        </w:rPr>
        <w:t>:</w:t>
      </w:r>
      <w:r>
        <w:rPr>
          <w:rFonts w:ascii="Arial Narrow" w:hAnsi="Arial Narrow" w:cs="Arial"/>
          <w:sz w:val="26"/>
          <w:szCs w:val="26"/>
        </w:rPr>
        <w:t xml:space="preserve"> II</w:t>
      </w:r>
      <w:r w:rsidR="00255696">
        <w:rPr>
          <w:rFonts w:ascii="Arial Narrow" w:hAnsi="Arial Narrow" w:cs="Arial"/>
          <w:sz w:val="26"/>
          <w:szCs w:val="26"/>
        </w:rPr>
        <w:t xml:space="preserve"> kvartal 2020.godine </w:t>
      </w:r>
    </w:p>
    <w:p w:rsidR="009F409F" w:rsidRPr="00F43917" w:rsidRDefault="009F409F" w:rsidP="00862BCE">
      <w:pPr>
        <w:rPr>
          <w:rFonts w:ascii="Arial Narrow" w:hAnsi="Arial Narrow" w:cs="Arial"/>
          <w:b/>
          <w:sz w:val="28"/>
          <w:szCs w:val="28"/>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AC40E8" w:rsidRDefault="00AC40E8" w:rsidP="00862BCE">
      <w:pPr>
        <w:rPr>
          <w:rFonts w:ascii="Arial Narrow" w:hAnsi="Arial Narrow" w:cs="Arial"/>
          <w:b/>
          <w:sz w:val="30"/>
          <w:szCs w:val="30"/>
        </w:rPr>
      </w:pPr>
    </w:p>
    <w:p w:rsidR="00E816F6" w:rsidRDefault="00E816F6" w:rsidP="00862BCE">
      <w:pPr>
        <w:rPr>
          <w:rFonts w:ascii="Arial Narrow" w:hAnsi="Arial Narrow" w:cs="Arial"/>
          <w:b/>
          <w:sz w:val="30"/>
          <w:szCs w:val="30"/>
        </w:rPr>
      </w:pPr>
    </w:p>
    <w:p w:rsidR="00E816F6" w:rsidRDefault="00E816F6" w:rsidP="00862BCE">
      <w:pPr>
        <w:rPr>
          <w:rFonts w:ascii="Arial Narrow" w:hAnsi="Arial Narrow" w:cs="Arial"/>
          <w:b/>
          <w:sz w:val="30"/>
          <w:szCs w:val="30"/>
        </w:rPr>
      </w:pPr>
    </w:p>
    <w:p w:rsidR="000B6EA1" w:rsidRPr="00F43917" w:rsidRDefault="000B6EA1" w:rsidP="00862BCE">
      <w:pPr>
        <w:rPr>
          <w:rFonts w:ascii="Arial Narrow" w:hAnsi="Arial Narrow" w:cs="Arial"/>
          <w:b/>
          <w:sz w:val="30"/>
          <w:szCs w:val="30"/>
        </w:rPr>
      </w:pPr>
      <w:r w:rsidRPr="00F43917">
        <w:rPr>
          <w:rFonts w:ascii="Arial Narrow" w:hAnsi="Arial Narrow" w:cs="Arial"/>
          <w:b/>
          <w:sz w:val="30"/>
          <w:szCs w:val="30"/>
        </w:rPr>
        <w:t xml:space="preserve">VII </w:t>
      </w:r>
      <w:r w:rsidR="005B3798" w:rsidRPr="00F43917">
        <w:rPr>
          <w:rFonts w:ascii="Arial Narrow" w:hAnsi="Arial Narrow" w:cs="Arial"/>
          <w:b/>
          <w:sz w:val="30"/>
          <w:szCs w:val="30"/>
        </w:rPr>
        <w:t xml:space="preserve">- </w:t>
      </w:r>
      <w:r w:rsidRPr="00F43917">
        <w:rPr>
          <w:rFonts w:ascii="Arial Narrow" w:hAnsi="Arial Narrow" w:cs="Arial"/>
          <w:b/>
          <w:sz w:val="30"/>
          <w:szCs w:val="30"/>
        </w:rPr>
        <w:t>FINANSIJSKI PLAN ZA 20</w:t>
      </w:r>
      <w:r w:rsidR="00D458A7" w:rsidRPr="00F43917">
        <w:rPr>
          <w:rFonts w:ascii="Arial Narrow" w:hAnsi="Arial Narrow" w:cs="Arial"/>
          <w:b/>
          <w:sz w:val="30"/>
          <w:szCs w:val="30"/>
        </w:rPr>
        <w:t>20</w:t>
      </w:r>
      <w:r w:rsidRPr="00F43917">
        <w:rPr>
          <w:rFonts w:ascii="Arial Narrow" w:hAnsi="Arial Narrow" w:cs="Arial"/>
          <w:b/>
          <w:sz w:val="30"/>
          <w:szCs w:val="30"/>
        </w:rPr>
        <w:t>.GODINU</w:t>
      </w:r>
    </w:p>
    <w:p w:rsidR="00997A53" w:rsidRPr="00F43917" w:rsidRDefault="00997A53" w:rsidP="00862BCE">
      <w:pPr>
        <w:rPr>
          <w:rFonts w:ascii="Arial Narrow" w:hAnsi="Arial Narrow" w:cs="Arial"/>
          <w:b/>
          <w:sz w:val="28"/>
          <w:szCs w:val="28"/>
        </w:rPr>
      </w:pPr>
    </w:p>
    <w:tbl>
      <w:tblPr>
        <w:tblStyle w:val="TableGrid"/>
        <w:tblW w:w="10980" w:type="dxa"/>
        <w:tblInd w:w="-612" w:type="dxa"/>
        <w:tblLayout w:type="fixed"/>
        <w:tblLook w:val="04A0"/>
      </w:tblPr>
      <w:tblGrid>
        <w:gridCol w:w="810"/>
        <w:gridCol w:w="5850"/>
        <w:gridCol w:w="1710"/>
        <w:gridCol w:w="1620"/>
        <w:gridCol w:w="990"/>
      </w:tblGrid>
      <w:tr w:rsidR="00A56D71" w:rsidRPr="00A9088E" w:rsidTr="00255696">
        <w:trPr>
          <w:trHeight w:val="210"/>
        </w:trPr>
        <w:tc>
          <w:tcPr>
            <w:tcW w:w="810" w:type="dxa"/>
            <w:vMerge w:val="restart"/>
          </w:tcPr>
          <w:p w:rsidR="00A56D71" w:rsidRPr="00A9088E" w:rsidRDefault="00A56D71" w:rsidP="00255696">
            <w:pPr>
              <w:jc w:val="center"/>
              <w:rPr>
                <w:rFonts w:ascii="Arial" w:hAnsi="Arial" w:cs="Arial"/>
                <w:b/>
                <w:sz w:val="24"/>
                <w:szCs w:val="24"/>
                <w:lang w:val="sr-Latn-CS"/>
              </w:rPr>
            </w:pPr>
            <w:r w:rsidRPr="00A9088E">
              <w:rPr>
                <w:rFonts w:ascii="Arial" w:hAnsi="Arial" w:cs="Arial"/>
                <w:b/>
                <w:sz w:val="24"/>
                <w:szCs w:val="24"/>
                <w:lang w:val="sr-Latn-CS"/>
              </w:rPr>
              <w:t>Red. br</w:t>
            </w:r>
          </w:p>
        </w:tc>
        <w:tc>
          <w:tcPr>
            <w:tcW w:w="5850" w:type="dxa"/>
            <w:vMerge w:val="restart"/>
          </w:tcPr>
          <w:p w:rsidR="00A56D71" w:rsidRPr="00A9088E" w:rsidRDefault="00A56D71" w:rsidP="00255696">
            <w:pPr>
              <w:rPr>
                <w:rFonts w:ascii="Arial" w:hAnsi="Arial" w:cs="Arial"/>
                <w:b/>
                <w:sz w:val="24"/>
                <w:szCs w:val="24"/>
                <w:lang w:val="sr-Latn-CS"/>
              </w:rPr>
            </w:pPr>
            <w:r w:rsidRPr="00A9088E">
              <w:rPr>
                <w:rFonts w:ascii="Arial" w:hAnsi="Arial" w:cs="Arial"/>
                <w:b/>
                <w:sz w:val="24"/>
                <w:szCs w:val="24"/>
                <w:lang w:val="sr-Latn-CS"/>
              </w:rPr>
              <w:t>ELEMENTI</w:t>
            </w:r>
          </w:p>
        </w:tc>
        <w:tc>
          <w:tcPr>
            <w:tcW w:w="3330" w:type="dxa"/>
            <w:gridSpan w:val="2"/>
          </w:tcPr>
          <w:p w:rsidR="00A56D71" w:rsidRPr="00A9088E" w:rsidRDefault="00A56D71" w:rsidP="00255696">
            <w:pPr>
              <w:jc w:val="center"/>
              <w:rPr>
                <w:rFonts w:ascii="Arial" w:hAnsi="Arial" w:cs="Arial"/>
                <w:b/>
                <w:sz w:val="24"/>
                <w:szCs w:val="24"/>
                <w:lang w:val="sr-Latn-CS"/>
              </w:rPr>
            </w:pPr>
            <w:r w:rsidRPr="00A9088E">
              <w:rPr>
                <w:rFonts w:ascii="Arial" w:hAnsi="Arial" w:cs="Arial"/>
                <w:b/>
                <w:sz w:val="24"/>
                <w:szCs w:val="24"/>
                <w:lang w:val="sr-Latn-CS"/>
              </w:rPr>
              <w:t>Plan za</w:t>
            </w:r>
          </w:p>
        </w:tc>
        <w:tc>
          <w:tcPr>
            <w:tcW w:w="990" w:type="dxa"/>
            <w:vMerge w:val="restart"/>
          </w:tcPr>
          <w:p w:rsidR="00A56D71" w:rsidRPr="00A9088E" w:rsidRDefault="00A56D71" w:rsidP="00255696">
            <w:pPr>
              <w:jc w:val="center"/>
              <w:rPr>
                <w:rFonts w:ascii="Arial" w:hAnsi="Arial" w:cs="Arial"/>
                <w:b/>
                <w:sz w:val="24"/>
                <w:szCs w:val="24"/>
                <w:lang w:val="sr-Latn-CS"/>
              </w:rPr>
            </w:pPr>
            <w:r w:rsidRPr="00A9088E">
              <w:rPr>
                <w:rFonts w:ascii="Arial" w:hAnsi="Arial" w:cs="Arial"/>
                <w:b/>
                <w:sz w:val="24"/>
                <w:szCs w:val="24"/>
                <w:lang w:val="sr-Latn-CS"/>
              </w:rPr>
              <w:t>Index</w:t>
            </w:r>
          </w:p>
        </w:tc>
      </w:tr>
      <w:tr w:rsidR="00A56D71" w:rsidTr="00255696">
        <w:trPr>
          <w:trHeight w:val="345"/>
        </w:trPr>
        <w:tc>
          <w:tcPr>
            <w:tcW w:w="810" w:type="dxa"/>
            <w:vMerge/>
          </w:tcPr>
          <w:p w:rsidR="00A56D71" w:rsidRPr="006B5803" w:rsidRDefault="00A56D71" w:rsidP="00255696">
            <w:pPr>
              <w:rPr>
                <w:rFonts w:ascii="Arial" w:hAnsi="Arial" w:cs="Arial"/>
                <w:sz w:val="24"/>
                <w:szCs w:val="24"/>
                <w:lang w:val="sr-Latn-CS"/>
              </w:rPr>
            </w:pPr>
          </w:p>
        </w:tc>
        <w:tc>
          <w:tcPr>
            <w:tcW w:w="5850" w:type="dxa"/>
            <w:vMerge/>
          </w:tcPr>
          <w:p w:rsidR="00A56D71" w:rsidRPr="006B5803" w:rsidRDefault="00A56D71" w:rsidP="00255696">
            <w:pPr>
              <w:rPr>
                <w:rFonts w:ascii="Arial" w:hAnsi="Arial" w:cs="Arial"/>
                <w:sz w:val="24"/>
                <w:szCs w:val="24"/>
                <w:lang w:val="sr-Latn-CS"/>
              </w:rPr>
            </w:pPr>
          </w:p>
        </w:tc>
        <w:tc>
          <w:tcPr>
            <w:tcW w:w="1710" w:type="dxa"/>
          </w:tcPr>
          <w:p w:rsidR="00A56D71" w:rsidRPr="00A9088E" w:rsidRDefault="00A56D71" w:rsidP="00255696">
            <w:pPr>
              <w:jc w:val="center"/>
              <w:rPr>
                <w:rFonts w:ascii="Arial" w:hAnsi="Arial" w:cs="Arial"/>
                <w:b/>
                <w:sz w:val="24"/>
                <w:szCs w:val="24"/>
                <w:lang w:val="sr-Latn-CS"/>
              </w:rPr>
            </w:pPr>
            <w:r w:rsidRPr="00A9088E">
              <w:rPr>
                <w:rFonts w:ascii="Arial" w:hAnsi="Arial" w:cs="Arial"/>
                <w:b/>
                <w:sz w:val="24"/>
                <w:szCs w:val="24"/>
                <w:lang w:val="sr-Latn-CS"/>
              </w:rPr>
              <w:t>201</w:t>
            </w:r>
            <w:r>
              <w:rPr>
                <w:rFonts w:ascii="Arial" w:hAnsi="Arial" w:cs="Arial"/>
                <w:b/>
                <w:sz w:val="24"/>
                <w:szCs w:val="24"/>
                <w:lang w:val="sr-Latn-CS"/>
              </w:rPr>
              <w:t>9</w:t>
            </w:r>
          </w:p>
        </w:tc>
        <w:tc>
          <w:tcPr>
            <w:tcW w:w="1620" w:type="dxa"/>
          </w:tcPr>
          <w:p w:rsidR="00A56D71" w:rsidRPr="00A9088E" w:rsidRDefault="00A56D71" w:rsidP="00255696">
            <w:pPr>
              <w:jc w:val="center"/>
              <w:rPr>
                <w:rFonts w:ascii="Arial" w:hAnsi="Arial" w:cs="Arial"/>
                <w:b/>
                <w:sz w:val="24"/>
                <w:szCs w:val="24"/>
                <w:lang w:val="sr-Latn-CS"/>
              </w:rPr>
            </w:pPr>
            <w:r>
              <w:rPr>
                <w:rFonts w:ascii="Arial" w:hAnsi="Arial" w:cs="Arial"/>
                <w:b/>
                <w:sz w:val="24"/>
                <w:szCs w:val="24"/>
                <w:lang w:val="sr-Latn-CS"/>
              </w:rPr>
              <w:t>2020</w:t>
            </w:r>
          </w:p>
        </w:tc>
        <w:tc>
          <w:tcPr>
            <w:tcW w:w="990" w:type="dxa"/>
            <w:vMerge/>
          </w:tcPr>
          <w:p w:rsidR="00A56D71" w:rsidRDefault="00A56D71" w:rsidP="00255696">
            <w:pPr>
              <w:rPr>
                <w:lang w:val="sr-Latn-CS"/>
              </w:rPr>
            </w:pPr>
          </w:p>
        </w:tc>
      </w:tr>
      <w:tr w:rsidR="00A56D71" w:rsidRPr="00A9088E" w:rsidTr="00255696">
        <w:trPr>
          <w:trHeight w:val="377"/>
        </w:trPr>
        <w:tc>
          <w:tcPr>
            <w:tcW w:w="810" w:type="dxa"/>
          </w:tcPr>
          <w:p w:rsidR="00A56D71" w:rsidRPr="00A9088E" w:rsidRDefault="00A56D71" w:rsidP="00255696">
            <w:pPr>
              <w:jc w:val="center"/>
              <w:rPr>
                <w:rFonts w:ascii="Arial" w:hAnsi="Arial" w:cs="Arial"/>
                <w:i/>
                <w:sz w:val="20"/>
                <w:szCs w:val="20"/>
                <w:lang w:val="sr-Latn-CS"/>
              </w:rPr>
            </w:pPr>
            <w:r w:rsidRPr="00A9088E">
              <w:rPr>
                <w:rFonts w:ascii="Arial" w:hAnsi="Arial" w:cs="Arial"/>
                <w:i/>
                <w:sz w:val="20"/>
                <w:szCs w:val="20"/>
                <w:lang w:val="sr-Latn-CS"/>
              </w:rPr>
              <w:t>1.</w:t>
            </w:r>
          </w:p>
        </w:tc>
        <w:tc>
          <w:tcPr>
            <w:tcW w:w="5850" w:type="dxa"/>
          </w:tcPr>
          <w:p w:rsidR="00A56D71" w:rsidRPr="00A9088E" w:rsidRDefault="00A56D71" w:rsidP="00255696">
            <w:pPr>
              <w:jc w:val="center"/>
              <w:rPr>
                <w:rFonts w:ascii="Arial" w:hAnsi="Arial" w:cs="Arial"/>
                <w:i/>
                <w:sz w:val="20"/>
                <w:szCs w:val="20"/>
                <w:lang w:val="sr-Latn-CS"/>
              </w:rPr>
            </w:pPr>
            <w:r w:rsidRPr="00A9088E">
              <w:rPr>
                <w:rFonts w:ascii="Arial" w:hAnsi="Arial" w:cs="Arial"/>
                <w:i/>
                <w:sz w:val="20"/>
                <w:szCs w:val="20"/>
                <w:lang w:val="sr-Latn-CS"/>
              </w:rPr>
              <w:t>2.</w:t>
            </w:r>
          </w:p>
        </w:tc>
        <w:tc>
          <w:tcPr>
            <w:tcW w:w="1710" w:type="dxa"/>
          </w:tcPr>
          <w:p w:rsidR="00A56D71" w:rsidRPr="00A9088E" w:rsidRDefault="00A56D71" w:rsidP="00255696">
            <w:pPr>
              <w:jc w:val="center"/>
              <w:rPr>
                <w:rFonts w:ascii="Arial" w:hAnsi="Arial" w:cs="Arial"/>
                <w:i/>
                <w:sz w:val="20"/>
                <w:szCs w:val="20"/>
                <w:lang w:val="sr-Latn-CS"/>
              </w:rPr>
            </w:pPr>
            <w:r w:rsidRPr="00A9088E">
              <w:rPr>
                <w:rFonts w:ascii="Arial" w:hAnsi="Arial" w:cs="Arial"/>
                <w:i/>
                <w:sz w:val="20"/>
                <w:szCs w:val="20"/>
                <w:lang w:val="sr-Latn-CS"/>
              </w:rPr>
              <w:t>3.</w:t>
            </w:r>
          </w:p>
        </w:tc>
        <w:tc>
          <w:tcPr>
            <w:tcW w:w="1620" w:type="dxa"/>
          </w:tcPr>
          <w:p w:rsidR="00A56D71" w:rsidRPr="00A9088E" w:rsidRDefault="00A56D71" w:rsidP="00255696">
            <w:pPr>
              <w:jc w:val="center"/>
              <w:rPr>
                <w:rFonts w:ascii="Arial" w:hAnsi="Arial" w:cs="Arial"/>
                <w:i/>
                <w:sz w:val="20"/>
                <w:szCs w:val="20"/>
                <w:lang w:val="sr-Latn-CS"/>
              </w:rPr>
            </w:pPr>
            <w:r w:rsidRPr="00A9088E">
              <w:rPr>
                <w:rFonts w:ascii="Arial" w:hAnsi="Arial" w:cs="Arial"/>
                <w:i/>
                <w:sz w:val="20"/>
                <w:szCs w:val="20"/>
                <w:lang w:val="sr-Latn-CS"/>
              </w:rPr>
              <w:t>4.</w:t>
            </w:r>
          </w:p>
        </w:tc>
        <w:tc>
          <w:tcPr>
            <w:tcW w:w="990" w:type="dxa"/>
          </w:tcPr>
          <w:p w:rsidR="00A56D71" w:rsidRPr="00A9088E" w:rsidRDefault="00A56D71" w:rsidP="00255696">
            <w:pPr>
              <w:jc w:val="center"/>
              <w:rPr>
                <w:rFonts w:ascii="Arial" w:hAnsi="Arial" w:cs="Arial"/>
                <w:i/>
                <w:sz w:val="20"/>
                <w:szCs w:val="20"/>
                <w:lang w:val="sr-Latn-CS"/>
              </w:rPr>
            </w:pPr>
            <w:r w:rsidRPr="00A9088E">
              <w:rPr>
                <w:rFonts w:ascii="Arial" w:hAnsi="Arial" w:cs="Arial"/>
                <w:i/>
                <w:sz w:val="20"/>
                <w:szCs w:val="20"/>
                <w:lang w:val="sr-Latn-CS"/>
              </w:rPr>
              <w:t>5(4/3)</w:t>
            </w:r>
          </w:p>
        </w:tc>
      </w:tr>
      <w:tr w:rsidR="00A56D71" w:rsidTr="00255696">
        <w:tc>
          <w:tcPr>
            <w:tcW w:w="810" w:type="dxa"/>
          </w:tcPr>
          <w:p w:rsidR="00A56D71" w:rsidRPr="003B3069" w:rsidRDefault="00A56D71" w:rsidP="00255696">
            <w:pPr>
              <w:jc w:val="center"/>
              <w:rPr>
                <w:rFonts w:ascii="Arial" w:hAnsi="Arial" w:cs="Arial"/>
                <w:b/>
                <w:sz w:val="28"/>
                <w:szCs w:val="28"/>
                <w:lang w:val="sr-Latn-CS"/>
              </w:rPr>
            </w:pPr>
            <w:r w:rsidRPr="003B3069">
              <w:rPr>
                <w:rFonts w:ascii="Arial" w:hAnsi="Arial" w:cs="Arial"/>
                <w:b/>
                <w:sz w:val="28"/>
                <w:szCs w:val="28"/>
                <w:lang w:val="sr-Latn-CS"/>
              </w:rPr>
              <w:t>I</w:t>
            </w:r>
          </w:p>
        </w:tc>
        <w:tc>
          <w:tcPr>
            <w:tcW w:w="5850" w:type="dxa"/>
          </w:tcPr>
          <w:p w:rsidR="00A56D71" w:rsidRPr="00EB4CD2" w:rsidRDefault="00A56D71" w:rsidP="00255696">
            <w:pPr>
              <w:jc w:val="center"/>
              <w:rPr>
                <w:rFonts w:ascii="Arial" w:hAnsi="Arial" w:cs="Arial"/>
                <w:b/>
                <w:sz w:val="24"/>
                <w:szCs w:val="24"/>
                <w:lang w:val="sr-Latn-CS"/>
              </w:rPr>
            </w:pPr>
            <w:r w:rsidRPr="00EB4CD2">
              <w:rPr>
                <w:rFonts w:ascii="Arial" w:hAnsi="Arial" w:cs="Arial"/>
                <w:b/>
                <w:sz w:val="24"/>
                <w:szCs w:val="24"/>
                <w:lang w:val="sr-Latn-CS"/>
              </w:rPr>
              <w:t>UKUPNI PRIHODI</w:t>
            </w:r>
          </w:p>
        </w:tc>
        <w:tc>
          <w:tcPr>
            <w:tcW w:w="1710" w:type="dxa"/>
          </w:tcPr>
          <w:p w:rsidR="00A56D71" w:rsidRPr="000E7F6A" w:rsidRDefault="00A56D71" w:rsidP="00255696">
            <w:pPr>
              <w:jc w:val="right"/>
              <w:rPr>
                <w:rFonts w:ascii="Arial" w:hAnsi="Arial" w:cs="Arial"/>
                <w:b/>
                <w:sz w:val="24"/>
                <w:szCs w:val="24"/>
                <w:lang w:val="sr-Latn-CS"/>
              </w:rPr>
            </w:pPr>
            <w:r>
              <w:rPr>
                <w:rFonts w:ascii="Arial" w:hAnsi="Arial" w:cs="Arial"/>
                <w:b/>
                <w:sz w:val="24"/>
                <w:szCs w:val="24"/>
                <w:lang w:val="sr-Latn-CS"/>
              </w:rPr>
              <w:t>1.662.000</w:t>
            </w:r>
          </w:p>
        </w:tc>
        <w:tc>
          <w:tcPr>
            <w:tcW w:w="1620" w:type="dxa"/>
            <w:shd w:val="clear" w:color="auto" w:fill="auto"/>
          </w:tcPr>
          <w:p w:rsidR="00A56D71" w:rsidRPr="000E7F6A" w:rsidRDefault="00A56D71" w:rsidP="00255696">
            <w:pPr>
              <w:jc w:val="right"/>
              <w:rPr>
                <w:rFonts w:ascii="Arial" w:hAnsi="Arial" w:cs="Arial"/>
                <w:b/>
                <w:sz w:val="24"/>
                <w:szCs w:val="24"/>
                <w:lang w:val="sr-Latn-CS"/>
              </w:rPr>
            </w:pPr>
            <w:r>
              <w:rPr>
                <w:rFonts w:ascii="Arial" w:hAnsi="Arial" w:cs="Arial"/>
                <w:b/>
                <w:sz w:val="24"/>
                <w:szCs w:val="24"/>
                <w:lang w:val="sr-Latn-CS"/>
              </w:rPr>
              <w:t>1.761.000</w:t>
            </w:r>
          </w:p>
        </w:tc>
        <w:tc>
          <w:tcPr>
            <w:tcW w:w="990" w:type="dxa"/>
          </w:tcPr>
          <w:p w:rsidR="00A56D71" w:rsidRPr="001A28F8" w:rsidRDefault="00A56D71" w:rsidP="00255696">
            <w:pPr>
              <w:jc w:val="right"/>
              <w:rPr>
                <w:rFonts w:ascii="Arial" w:hAnsi="Arial" w:cs="Arial"/>
                <w:b/>
                <w:sz w:val="24"/>
                <w:szCs w:val="24"/>
                <w:lang w:val="sr-Latn-CS"/>
              </w:rPr>
            </w:pPr>
            <w:r w:rsidRPr="001A28F8">
              <w:rPr>
                <w:rFonts w:ascii="Arial" w:hAnsi="Arial" w:cs="Arial"/>
                <w:b/>
                <w:sz w:val="24"/>
                <w:szCs w:val="24"/>
                <w:lang w:val="sr-Latn-CS"/>
              </w:rPr>
              <w:t>106</w:t>
            </w:r>
          </w:p>
        </w:tc>
      </w:tr>
      <w:tr w:rsidR="00A56D71" w:rsidRPr="006562D4" w:rsidTr="00255696">
        <w:tc>
          <w:tcPr>
            <w:tcW w:w="810" w:type="dxa"/>
          </w:tcPr>
          <w:p w:rsidR="00A56D71" w:rsidRPr="0095415C" w:rsidRDefault="00A56D71" w:rsidP="00255696">
            <w:pPr>
              <w:rPr>
                <w:rFonts w:ascii="Arial" w:hAnsi="Arial" w:cs="Arial"/>
                <w:b/>
                <w:sz w:val="24"/>
                <w:szCs w:val="24"/>
                <w:lang w:val="sr-Latn-CS"/>
              </w:rPr>
            </w:pPr>
            <w:r w:rsidRPr="0095415C">
              <w:rPr>
                <w:rFonts w:ascii="Arial" w:hAnsi="Arial" w:cs="Arial"/>
                <w:b/>
                <w:sz w:val="24"/>
                <w:szCs w:val="24"/>
                <w:lang w:val="sr-Latn-CS"/>
              </w:rPr>
              <w:t>1.</w:t>
            </w:r>
          </w:p>
        </w:tc>
        <w:tc>
          <w:tcPr>
            <w:tcW w:w="5850" w:type="dxa"/>
          </w:tcPr>
          <w:p w:rsidR="00A56D71" w:rsidRPr="00EB4CD2" w:rsidRDefault="00A56D71" w:rsidP="00255696">
            <w:pPr>
              <w:snapToGrid w:val="0"/>
              <w:jc w:val="both"/>
              <w:rPr>
                <w:rFonts w:ascii="Arial" w:hAnsi="Arial" w:cs="Arial"/>
                <w:b/>
                <w:sz w:val="24"/>
                <w:szCs w:val="24"/>
                <w:lang w:val="sr-Latn-CS"/>
              </w:rPr>
            </w:pPr>
            <w:r w:rsidRPr="00EB4CD2">
              <w:rPr>
                <w:rFonts w:ascii="Arial" w:hAnsi="Arial" w:cs="Arial"/>
                <w:b/>
                <w:sz w:val="24"/>
                <w:szCs w:val="24"/>
                <w:lang w:val="sr-Latn-CS"/>
              </w:rPr>
              <w:t>PRIHOD ZA OBAVLJANJE REDOVNIH POSLOVNIH  AKTIVNOSTI</w:t>
            </w:r>
          </w:p>
        </w:tc>
        <w:tc>
          <w:tcPr>
            <w:tcW w:w="1710" w:type="dxa"/>
          </w:tcPr>
          <w:p w:rsidR="00A56D71" w:rsidRPr="00470A99" w:rsidRDefault="00A56D71" w:rsidP="00255696">
            <w:pPr>
              <w:jc w:val="right"/>
              <w:rPr>
                <w:rFonts w:ascii="Arial" w:hAnsi="Arial" w:cs="Arial"/>
                <w:b/>
                <w:sz w:val="24"/>
                <w:szCs w:val="24"/>
                <w:lang w:val="sr-Latn-CS"/>
              </w:rPr>
            </w:pPr>
            <w:r>
              <w:rPr>
                <w:rFonts w:ascii="Arial" w:hAnsi="Arial" w:cs="Arial"/>
                <w:b/>
                <w:sz w:val="24"/>
                <w:szCs w:val="24"/>
                <w:lang w:val="sr-Latn-CS"/>
              </w:rPr>
              <w:t>672.000</w:t>
            </w:r>
          </w:p>
        </w:tc>
        <w:tc>
          <w:tcPr>
            <w:tcW w:w="1620" w:type="dxa"/>
            <w:shd w:val="clear" w:color="auto" w:fill="auto"/>
          </w:tcPr>
          <w:p w:rsidR="00A56D71" w:rsidRPr="00470A99" w:rsidRDefault="00A56D71" w:rsidP="00255696">
            <w:pPr>
              <w:jc w:val="right"/>
              <w:rPr>
                <w:rFonts w:ascii="Arial" w:hAnsi="Arial" w:cs="Arial"/>
                <w:b/>
                <w:sz w:val="24"/>
                <w:szCs w:val="24"/>
                <w:lang w:val="sr-Latn-CS"/>
              </w:rPr>
            </w:pPr>
            <w:r>
              <w:rPr>
                <w:rFonts w:ascii="Arial" w:hAnsi="Arial" w:cs="Arial"/>
                <w:b/>
                <w:sz w:val="24"/>
                <w:szCs w:val="24"/>
                <w:lang w:val="sr-Latn-CS"/>
              </w:rPr>
              <w:t>720.000</w:t>
            </w:r>
          </w:p>
        </w:tc>
        <w:tc>
          <w:tcPr>
            <w:tcW w:w="990" w:type="dxa"/>
          </w:tcPr>
          <w:p w:rsidR="00A56D71" w:rsidRPr="001A28F8" w:rsidRDefault="00A56D71" w:rsidP="00255696">
            <w:pPr>
              <w:snapToGrid w:val="0"/>
              <w:jc w:val="right"/>
              <w:rPr>
                <w:rFonts w:ascii="Arial" w:hAnsi="Arial" w:cs="Arial"/>
                <w:sz w:val="24"/>
                <w:szCs w:val="24"/>
                <w:lang w:val="sr-Latn-CS"/>
              </w:rPr>
            </w:pPr>
            <w:r w:rsidRPr="001A28F8">
              <w:rPr>
                <w:rFonts w:ascii="Arial" w:hAnsi="Arial" w:cs="Arial"/>
                <w:sz w:val="24"/>
                <w:szCs w:val="24"/>
                <w:lang w:val="sr-Latn-CS"/>
              </w:rPr>
              <w:t>107</w:t>
            </w:r>
          </w:p>
        </w:tc>
      </w:tr>
      <w:tr w:rsidR="00A56D71" w:rsidRPr="006562D4" w:rsidTr="00255696">
        <w:tc>
          <w:tcPr>
            <w:tcW w:w="810" w:type="dxa"/>
          </w:tcPr>
          <w:p w:rsidR="00A56D71" w:rsidRPr="0095415C" w:rsidRDefault="00A56D71" w:rsidP="00255696">
            <w:pPr>
              <w:rPr>
                <w:rFonts w:ascii="Arial" w:hAnsi="Arial" w:cs="Arial"/>
                <w:b/>
                <w:sz w:val="24"/>
                <w:szCs w:val="24"/>
                <w:lang w:val="sr-Latn-CS"/>
              </w:rPr>
            </w:pPr>
            <w:r w:rsidRPr="0095415C">
              <w:rPr>
                <w:rFonts w:ascii="Arial" w:hAnsi="Arial" w:cs="Arial"/>
                <w:b/>
                <w:sz w:val="24"/>
                <w:szCs w:val="24"/>
                <w:lang w:val="sr-Latn-CS"/>
              </w:rPr>
              <w:t>2.</w:t>
            </w:r>
          </w:p>
        </w:tc>
        <w:tc>
          <w:tcPr>
            <w:tcW w:w="5850" w:type="dxa"/>
          </w:tcPr>
          <w:p w:rsidR="00A56D71" w:rsidRPr="00EB4CD2" w:rsidRDefault="00A56D71" w:rsidP="00255696">
            <w:pPr>
              <w:snapToGrid w:val="0"/>
              <w:rPr>
                <w:rFonts w:ascii="Arial" w:hAnsi="Arial" w:cs="Arial"/>
                <w:b/>
                <w:sz w:val="24"/>
                <w:szCs w:val="24"/>
                <w:lang w:val="sr-Latn-CS"/>
              </w:rPr>
            </w:pPr>
            <w:r w:rsidRPr="00EB4CD2">
              <w:rPr>
                <w:rFonts w:ascii="Arial" w:hAnsi="Arial" w:cs="Arial"/>
                <w:b/>
                <w:sz w:val="24"/>
                <w:szCs w:val="24"/>
                <w:lang w:val="sr-Latn-CS"/>
              </w:rPr>
              <w:t>PRIHOD OD USLUGA TREĆIM LICIMA</w:t>
            </w:r>
          </w:p>
        </w:tc>
        <w:tc>
          <w:tcPr>
            <w:tcW w:w="1710" w:type="dxa"/>
          </w:tcPr>
          <w:p w:rsidR="00A56D71" w:rsidRPr="000E7F6A" w:rsidRDefault="00A56D71" w:rsidP="00255696">
            <w:pPr>
              <w:jc w:val="right"/>
              <w:rPr>
                <w:rFonts w:ascii="Arial" w:hAnsi="Arial" w:cs="Arial"/>
                <w:b/>
                <w:sz w:val="24"/>
                <w:szCs w:val="24"/>
                <w:lang w:val="sr-Latn-CS"/>
              </w:rPr>
            </w:pPr>
            <w:r>
              <w:rPr>
                <w:rFonts w:ascii="Arial" w:hAnsi="Arial" w:cs="Arial"/>
                <w:b/>
                <w:sz w:val="24"/>
                <w:szCs w:val="24"/>
                <w:lang w:val="sr-Latn-CS"/>
              </w:rPr>
              <w:t>852.000</w:t>
            </w:r>
          </w:p>
        </w:tc>
        <w:tc>
          <w:tcPr>
            <w:tcW w:w="1620" w:type="dxa"/>
            <w:shd w:val="clear" w:color="auto" w:fill="auto"/>
          </w:tcPr>
          <w:p w:rsidR="00A56D71" w:rsidRPr="000E7F6A" w:rsidRDefault="00A56D71" w:rsidP="00255696">
            <w:pPr>
              <w:jc w:val="right"/>
              <w:rPr>
                <w:rFonts w:ascii="Arial" w:hAnsi="Arial" w:cs="Arial"/>
                <w:b/>
                <w:sz w:val="24"/>
                <w:szCs w:val="24"/>
                <w:lang w:val="sr-Latn-CS"/>
              </w:rPr>
            </w:pPr>
            <w:r>
              <w:rPr>
                <w:rFonts w:ascii="Arial" w:hAnsi="Arial" w:cs="Arial"/>
                <w:b/>
                <w:sz w:val="24"/>
                <w:szCs w:val="24"/>
                <w:lang w:val="sr-Latn-CS"/>
              </w:rPr>
              <w:t>903.000</w:t>
            </w:r>
          </w:p>
        </w:tc>
        <w:tc>
          <w:tcPr>
            <w:tcW w:w="990" w:type="dxa"/>
          </w:tcPr>
          <w:p w:rsidR="00A56D71" w:rsidRPr="001A28F8" w:rsidRDefault="00A56D71" w:rsidP="00255696">
            <w:pPr>
              <w:snapToGrid w:val="0"/>
              <w:jc w:val="right"/>
              <w:rPr>
                <w:rFonts w:ascii="Arial" w:hAnsi="Arial" w:cs="Arial"/>
                <w:sz w:val="24"/>
                <w:szCs w:val="24"/>
                <w:lang w:val="sr-Latn-CS"/>
              </w:rPr>
            </w:pPr>
            <w:r w:rsidRPr="001A28F8">
              <w:rPr>
                <w:rFonts w:ascii="Arial" w:hAnsi="Arial" w:cs="Arial"/>
                <w:sz w:val="24"/>
                <w:szCs w:val="24"/>
                <w:lang w:val="sr-Latn-CS"/>
              </w:rPr>
              <w:t>106</w:t>
            </w:r>
          </w:p>
        </w:tc>
      </w:tr>
      <w:tr w:rsidR="00A56D71" w:rsidRPr="006562D4" w:rsidTr="00255696">
        <w:tc>
          <w:tcPr>
            <w:tcW w:w="810" w:type="dxa"/>
          </w:tcPr>
          <w:p w:rsidR="00A56D71" w:rsidRPr="0095415C" w:rsidRDefault="00A56D71" w:rsidP="00255696">
            <w:pPr>
              <w:rPr>
                <w:rFonts w:ascii="Arial" w:hAnsi="Arial" w:cs="Arial"/>
                <w:b/>
                <w:sz w:val="24"/>
                <w:szCs w:val="24"/>
                <w:lang w:val="sr-Latn-CS"/>
              </w:rPr>
            </w:pPr>
            <w:r w:rsidRPr="0095415C">
              <w:rPr>
                <w:rFonts w:ascii="Arial" w:hAnsi="Arial" w:cs="Arial"/>
                <w:b/>
                <w:sz w:val="24"/>
                <w:szCs w:val="24"/>
                <w:lang w:val="sr-Latn-CS"/>
              </w:rPr>
              <w:t>3.</w:t>
            </w:r>
          </w:p>
        </w:tc>
        <w:tc>
          <w:tcPr>
            <w:tcW w:w="5850" w:type="dxa"/>
          </w:tcPr>
          <w:p w:rsidR="00A56D71" w:rsidRPr="00A94782" w:rsidRDefault="00A56D71" w:rsidP="00255696">
            <w:pPr>
              <w:snapToGrid w:val="0"/>
              <w:jc w:val="both"/>
              <w:rPr>
                <w:rFonts w:ascii="Arial" w:hAnsi="Arial" w:cs="Arial"/>
                <w:b/>
                <w:sz w:val="24"/>
                <w:szCs w:val="24"/>
                <w:lang w:val="sr-Latn-CS"/>
              </w:rPr>
            </w:pPr>
            <w:r w:rsidRPr="00A94782">
              <w:rPr>
                <w:rFonts w:ascii="Arial" w:hAnsi="Arial" w:cs="Arial"/>
                <w:b/>
                <w:sz w:val="24"/>
                <w:szCs w:val="24"/>
                <w:lang w:val="sr-Latn-CS"/>
              </w:rPr>
              <w:t xml:space="preserve">OSTALI PRIHODI </w:t>
            </w:r>
          </w:p>
          <w:p w:rsidR="00A56D71" w:rsidRPr="00A94782" w:rsidRDefault="00A56D71" w:rsidP="00255696">
            <w:pPr>
              <w:jc w:val="both"/>
              <w:rPr>
                <w:rFonts w:ascii="Arial" w:hAnsi="Arial" w:cs="Arial"/>
                <w:sz w:val="24"/>
                <w:szCs w:val="24"/>
                <w:lang w:val="sr-Latn-CS"/>
              </w:rPr>
            </w:pPr>
            <w:r w:rsidRPr="00A94782">
              <w:rPr>
                <w:rFonts w:ascii="Arial" w:hAnsi="Arial" w:cs="Arial"/>
                <w:sz w:val="24"/>
                <w:szCs w:val="24"/>
                <w:lang w:val="sr-Latn-CS"/>
              </w:rPr>
              <w:t xml:space="preserve"> Ostali prihodi</w:t>
            </w:r>
            <w:r w:rsidR="007141C5">
              <w:rPr>
                <w:rFonts w:ascii="Arial" w:hAnsi="Arial" w:cs="Arial"/>
                <w:sz w:val="24"/>
                <w:szCs w:val="24"/>
                <w:lang w:val="sr-Latn-CS"/>
              </w:rPr>
              <w:t xml:space="preserve"> </w:t>
            </w:r>
            <w:r w:rsidRPr="00A94782">
              <w:rPr>
                <w:rFonts w:ascii="Arial" w:hAnsi="Arial" w:cs="Arial"/>
                <w:sz w:val="24"/>
                <w:szCs w:val="24"/>
                <w:lang w:val="sr-Latn-CS"/>
              </w:rPr>
              <w:t>(refun.bolov, refu</w:t>
            </w:r>
            <w:r>
              <w:rPr>
                <w:rFonts w:ascii="Arial" w:hAnsi="Arial" w:cs="Arial"/>
                <w:sz w:val="24"/>
                <w:szCs w:val="24"/>
                <w:lang w:val="sr-Latn-CS"/>
              </w:rPr>
              <w:t>ndacija zarade od centra za soc.</w:t>
            </w:r>
            <w:r w:rsidRPr="00A94782">
              <w:rPr>
                <w:rFonts w:ascii="Arial" w:hAnsi="Arial" w:cs="Arial"/>
                <w:sz w:val="24"/>
                <w:szCs w:val="24"/>
                <w:lang w:val="sr-Latn-CS"/>
              </w:rPr>
              <w:t>rad, prihodi za nabavku osnovnih sredstava i ostali prihodi)</w:t>
            </w:r>
          </w:p>
        </w:tc>
        <w:tc>
          <w:tcPr>
            <w:tcW w:w="1710" w:type="dxa"/>
          </w:tcPr>
          <w:p w:rsidR="00A56D71" w:rsidRPr="00530703" w:rsidRDefault="00A56D71" w:rsidP="00255696">
            <w:pPr>
              <w:jc w:val="right"/>
              <w:rPr>
                <w:rFonts w:ascii="Arial" w:hAnsi="Arial" w:cs="Arial"/>
                <w:b/>
                <w:sz w:val="24"/>
                <w:szCs w:val="24"/>
                <w:lang w:val="sr-Latn-CS"/>
              </w:rPr>
            </w:pPr>
            <w:r w:rsidRPr="00530703">
              <w:rPr>
                <w:rFonts w:ascii="Arial" w:hAnsi="Arial" w:cs="Arial"/>
                <w:b/>
                <w:sz w:val="24"/>
                <w:szCs w:val="24"/>
                <w:lang w:val="sr-Latn-CS"/>
              </w:rPr>
              <w:t>1</w:t>
            </w:r>
            <w:r>
              <w:rPr>
                <w:rFonts w:ascii="Arial" w:hAnsi="Arial" w:cs="Arial"/>
                <w:b/>
                <w:sz w:val="24"/>
                <w:szCs w:val="24"/>
                <w:lang w:val="sr-Latn-CS"/>
              </w:rPr>
              <w:t>38.000</w:t>
            </w:r>
          </w:p>
        </w:tc>
        <w:tc>
          <w:tcPr>
            <w:tcW w:w="1620" w:type="dxa"/>
            <w:shd w:val="clear" w:color="auto" w:fill="auto"/>
          </w:tcPr>
          <w:p w:rsidR="00A56D71" w:rsidRPr="00530703" w:rsidRDefault="00A56D71" w:rsidP="00255696">
            <w:pPr>
              <w:jc w:val="right"/>
              <w:rPr>
                <w:rFonts w:ascii="Arial" w:hAnsi="Arial" w:cs="Arial"/>
                <w:b/>
                <w:sz w:val="24"/>
                <w:szCs w:val="24"/>
                <w:lang w:val="sr-Latn-CS"/>
              </w:rPr>
            </w:pPr>
            <w:r>
              <w:rPr>
                <w:rFonts w:ascii="Arial" w:hAnsi="Arial" w:cs="Arial"/>
                <w:b/>
                <w:sz w:val="24"/>
                <w:szCs w:val="24"/>
                <w:lang w:val="sr-Latn-CS"/>
              </w:rPr>
              <w:t>138.000</w:t>
            </w:r>
          </w:p>
        </w:tc>
        <w:tc>
          <w:tcPr>
            <w:tcW w:w="990" w:type="dxa"/>
          </w:tcPr>
          <w:p w:rsidR="00A56D71" w:rsidRPr="001A28F8" w:rsidRDefault="00A56D71" w:rsidP="00255696">
            <w:pPr>
              <w:snapToGrid w:val="0"/>
              <w:jc w:val="right"/>
              <w:rPr>
                <w:rFonts w:ascii="Arial" w:hAnsi="Arial" w:cs="Arial"/>
                <w:sz w:val="24"/>
                <w:szCs w:val="24"/>
                <w:lang w:val="sr-Latn-CS"/>
              </w:rPr>
            </w:pPr>
            <w:r w:rsidRPr="001A28F8">
              <w:rPr>
                <w:rFonts w:ascii="Arial" w:hAnsi="Arial" w:cs="Arial"/>
                <w:sz w:val="24"/>
                <w:szCs w:val="24"/>
                <w:lang w:val="sr-Latn-CS"/>
              </w:rPr>
              <w:t>100</w:t>
            </w:r>
          </w:p>
        </w:tc>
      </w:tr>
      <w:tr w:rsidR="00A56D71" w:rsidRPr="006562D4" w:rsidTr="00255696">
        <w:tc>
          <w:tcPr>
            <w:tcW w:w="810" w:type="dxa"/>
            <w:tcBorders>
              <w:top w:val="thinThickSmallGap" w:sz="24" w:space="0" w:color="auto"/>
            </w:tcBorders>
          </w:tcPr>
          <w:p w:rsidR="00A56D71" w:rsidRPr="003B3069" w:rsidRDefault="00A56D71" w:rsidP="00255696">
            <w:pPr>
              <w:jc w:val="center"/>
              <w:rPr>
                <w:rFonts w:ascii="Arial" w:hAnsi="Arial" w:cs="Arial"/>
                <w:b/>
                <w:sz w:val="28"/>
                <w:szCs w:val="28"/>
                <w:lang w:val="sr-Latn-CS"/>
              </w:rPr>
            </w:pPr>
            <w:r w:rsidRPr="003B3069">
              <w:rPr>
                <w:rFonts w:ascii="Arial" w:hAnsi="Arial" w:cs="Arial"/>
                <w:b/>
                <w:sz w:val="28"/>
                <w:szCs w:val="28"/>
                <w:lang w:val="sr-Latn-CS"/>
              </w:rPr>
              <w:t>II</w:t>
            </w:r>
          </w:p>
        </w:tc>
        <w:tc>
          <w:tcPr>
            <w:tcW w:w="5850" w:type="dxa"/>
            <w:tcBorders>
              <w:top w:val="thinThickSmallGap" w:sz="24" w:space="0" w:color="auto"/>
            </w:tcBorders>
          </w:tcPr>
          <w:p w:rsidR="00A56D71" w:rsidRPr="00EB4CD2" w:rsidRDefault="00A56D71" w:rsidP="00255696">
            <w:pPr>
              <w:jc w:val="center"/>
              <w:rPr>
                <w:rFonts w:ascii="Arial" w:hAnsi="Arial" w:cs="Arial"/>
                <w:b/>
                <w:sz w:val="24"/>
                <w:szCs w:val="24"/>
                <w:lang w:val="sr-Latn-CS"/>
              </w:rPr>
            </w:pPr>
            <w:r w:rsidRPr="00EB4CD2">
              <w:rPr>
                <w:rFonts w:ascii="Arial" w:hAnsi="Arial" w:cs="Arial"/>
                <w:b/>
                <w:sz w:val="24"/>
                <w:szCs w:val="24"/>
                <w:lang w:val="sr-Latn-CS"/>
              </w:rPr>
              <w:t>UKUPNI  RASHODI</w:t>
            </w:r>
          </w:p>
          <w:p w:rsidR="00A56D71" w:rsidRPr="0046553E" w:rsidRDefault="00A56D71" w:rsidP="00255696">
            <w:pPr>
              <w:jc w:val="center"/>
              <w:rPr>
                <w:rFonts w:ascii="Arial" w:hAnsi="Arial" w:cs="Arial"/>
                <w:b/>
                <w:sz w:val="24"/>
                <w:szCs w:val="24"/>
                <w:lang w:val="sr-Latn-CS"/>
              </w:rPr>
            </w:pPr>
          </w:p>
        </w:tc>
        <w:tc>
          <w:tcPr>
            <w:tcW w:w="1710" w:type="dxa"/>
            <w:tcBorders>
              <w:top w:val="thinThickSmallGap" w:sz="24" w:space="0" w:color="auto"/>
            </w:tcBorders>
          </w:tcPr>
          <w:p w:rsidR="00A56D71" w:rsidRPr="00530703" w:rsidRDefault="00A56D71" w:rsidP="00255696">
            <w:pPr>
              <w:snapToGrid w:val="0"/>
              <w:jc w:val="right"/>
              <w:rPr>
                <w:rFonts w:ascii="Arial" w:hAnsi="Arial" w:cs="Arial"/>
                <w:b/>
                <w:sz w:val="24"/>
                <w:szCs w:val="24"/>
                <w:lang w:val="sr-Latn-CS"/>
              </w:rPr>
            </w:pPr>
            <w:r w:rsidRPr="00530703">
              <w:rPr>
                <w:rFonts w:ascii="Arial" w:hAnsi="Arial" w:cs="Arial"/>
                <w:b/>
                <w:sz w:val="24"/>
                <w:szCs w:val="24"/>
                <w:lang w:val="sr-Latn-CS"/>
              </w:rPr>
              <w:t>1.6</w:t>
            </w:r>
            <w:r>
              <w:rPr>
                <w:rFonts w:ascii="Arial" w:hAnsi="Arial" w:cs="Arial"/>
                <w:b/>
                <w:sz w:val="24"/>
                <w:szCs w:val="24"/>
                <w:lang w:val="sr-Latn-CS"/>
              </w:rPr>
              <w:t>58</w:t>
            </w:r>
            <w:r w:rsidRPr="00530703">
              <w:rPr>
                <w:rFonts w:ascii="Arial" w:hAnsi="Arial" w:cs="Arial"/>
                <w:b/>
                <w:sz w:val="24"/>
                <w:szCs w:val="24"/>
                <w:lang w:val="sr-Latn-CS"/>
              </w:rPr>
              <w:t>.</w:t>
            </w:r>
            <w:r>
              <w:rPr>
                <w:rFonts w:ascii="Arial" w:hAnsi="Arial" w:cs="Arial"/>
                <w:b/>
                <w:sz w:val="24"/>
                <w:szCs w:val="24"/>
                <w:lang w:val="sr-Latn-CS"/>
              </w:rPr>
              <w:t>430</w:t>
            </w:r>
          </w:p>
        </w:tc>
        <w:tc>
          <w:tcPr>
            <w:tcW w:w="1620" w:type="dxa"/>
            <w:tcBorders>
              <w:top w:val="thinThickSmallGap" w:sz="24" w:space="0" w:color="auto"/>
            </w:tcBorders>
          </w:tcPr>
          <w:p w:rsidR="00A56D71" w:rsidRPr="00530703" w:rsidRDefault="00A56D71" w:rsidP="00255696">
            <w:pPr>
              <w:snapToGrid w:val="0"/>
              <w:jc w:val="center"/>
              <w:rPr>
                <w:rFonts w:ascii="Arial" w:hAnsi="Arial" w:cs="Arial"/>
                <w:b/>
                <w:sz w:val="24"/>
                <w:szCs w:val="24"/>
                <w:lang w:val="sr-Latn-CS"/>
              </w:rPr>
            </w:pPr>
            <w:r w:rsidRPr="006E02F0">
              <w:rPr>
                <w:rFonts w:ascii="Arial" w:hAnsi="Arial" w:cs="Arial"/>
                <w:b/>
                <w:sz w:val="24"/>
                <w:szCs w:val="24"/>
                <w:lang w:val="sr-Latn-CS"/>
              </w:rPr>
              <w:t>1.7</w:t>
            </w:r>
            <w:r>
              <w:rPr>
                <w:rFonts w:ascii="Arial" w:hAnsi="Arial" w:cs="Arial"/>
                <w:b/>
                <w:sz w:val="24"/>
                <w:szCs w:val="24"/>
                <w:lang w:val="sr-Latn-CS"/>
              </w:rPr>
              <w:t>57</w:t>
            </w:r>
            <w:r w:rsidRPr="006E02F0">
              <w:rPr>
                <w:rFonts w:ascii="Arial" w:hAnsi="Arial" w:cs="Arial"/>
                <w:b/>
                <w:sz w:val="24"/>
                <w:szCs w:val="24"/>
                <w:lang w:val="sr-Latn-CS"/>
              </w:rPr>
              <w:t>.</w:t>
            </w:r>
            <w:r>
              <w:rPr>
                <w:rFonts w:ascii="Arial" w:hAnsi="Arial" w:cs="Arial"/>
                <w:b/>
                <w:sz w:val="24"/>
                <w:szCs w:val="24"/>
                <w:lang w:val="sr-Latn-CS"/>
              </w:rPr>
              <w:t>230</w:t>
            </w:r>
          </w:p>
        </w:tc>
        <w:tc>
          <w:tcPr>
            <w:tcW w:w="990" w:type="dxa"/>
            <w:tcBorders>
              <w:top w:val="thinThickSmallGap" w:sz="24" w:space="0" w:color="auto"/>
            </w:tcBorders>
          </w:tcPr>
          <w:p w:rsidR="00A56D71" w:rsidRPr="006E02F0" w:rsidRDefault="00A56D71" w:rsidP="00255696">
            <w:pPr>
              <w:jc w:val="right"/>
              <w:rPr>
                <w:rFonts w:ascii="Arial" w:hAnsi="Arial" w:cs="Arial"/>
                <w:b/>
                <w:sz w:val="24"/>
                <w:szCs w:val="24"/>
                <w:highlight w:val="yellow"/>
                <w:lang w:val="sr-Latn-CS"/>
              </w:rPr>
            </w:pPr>
            <w:r w:rsidRPr="001A28F8">
              <w:rPr>
                <w:rFonts w:ascii="Arial" w:hAnsi="Arial" w:cs="Arial"/>
                <w:b/>
                <w:sz w:val="24"/>
                <w:szCs w:val="24"/>
                <w:lang w:val="sr-Latn-CS"/>
              </w:rPr>
              <w:t>106</w:t>
            </w:r>
          </w:p>
        </w:tc>
      </w:tr>
      <w:tr w:rsidR="00A56D71" w:rsidRPr="00581F40" w:rsidTr="00255696">
        <w:tc>
          <w:tcPr>
            <w:tcW w:w="810" w:type="dxa"/>
          </w:tcPr>
          <w:p w:rsidR="00A56D71" w:rsidRPr="0095415C" w:rsidRDefault="00A56D71" w:rsidP="00255696">
            <w:pPr>
              <w:rPr>
                <w:rFonts w:ascii="Arial" w:hAnsi="Arial" w:cs="Arial"/>
                <w:b/>
                <w:sz w:val="24"/>
                <w:szCs w:val="24"/>
                <w:lang w:val="sr-Latn-CS"/>
              </w:rPr>
            </w:pPr>
            <w:r w:rsidRPr="0095415C">
              <w:rPr>
                <w:rFonts w:ascii="Arial" w:hAnsi="Arial" w:cs="Arial"/>
                <w:b/>
                <w:sz w:val="24"/>
                <w:szCs w:val="24"/>
                <w:lang w:val="sr-Latn-CS"/>
              </w:rPr>
              <w:t>1.</w:t>
            </w:r>
          </w:p>
        </w:tc>
        <w:tc>
          <w:tcPr>
            <w:tcW w:w="5850" w:type="dxa"/>
          </w:tcPr>
          <w:p w:rsidR="00A56D71" w:rsidRPr="00C7578A" w:rsidRDefault="00A56D71" w:rsidP="00255696">
            <w:pPr>
              <w:snapToGrid w:val="0"/>
              <w:rPr>
                <w:rFonts w:ascii="Arial" w:hAnsi="Arial" w:cs="Arial"/>
                <w:b/>
                <w:sz w:val="24"/>
                <w:szCs w:val="24"/>
                <w:lang w:val="sr-Latn-CS"/>
              </w:rPr>
            </w:pPr>
            <w:r w:rsidRPr="00C7578A">
              <w:rPr>
                <w:rFonts w:ascii="Arial" w:hAnsi="Arial" w:cs="Arial"/>
                <w:b/>
                <w:sz w:val="24"/>
                <w:szCs w:val="24"/>
                <w:lang w:val="sr-Latn-CS"/>
              </w:rPr>
              <w:t>NABAVKA ROBE, SIROVINA I MATERIJALA I PROIZVODNE USLUGE</w:t>
            </w:r>
          </w:p>
        </w:tc>
        <w:tc>
          <w:tcPr>
            <w:tcW w:w="1710" w:type="dxa"/>
          </w:tcPr>
          <w:p w:rsidR="00A56D71" w:rsidRPr="00530703" w:rsidRDefault="00A56D71" w:rsidP="00255696">
            <w:pPr>
              <w:snapToGrid w:val="0"/>
              <w:jc w:val="right"/>
              <w:rPr>
                <w:rFonts w:ascii="Arial" w:hAnsi="Arial" w:cs="Arial"/>
                <w:b/>
                <w:sz w:val="24"/>
                <w:szCs w:val="24"/>
                <w:lang w:val="sr-Latn-CS"/>
              </w:rPr>
            </w:pPr>
            <w:r>
              <w:rPr>
                <w:rFonts w:ascii="Arial" w:hAnsi="Arial" w:cs="Arial"/>
                <w:b/>
                <w:sz w:val="24"/>
                <w:szCs w:val="24"/>
                <w:lang w:val="sr-Latn-CS"/>
              </w:rPr>
              <w:t>509.000</w:t>
            </w:r>
          </w:p>
        </w:tc>
        <w:tc>
          <w:tcPr>
            <w:tcW w:w="1620" w:type="dxa"/>
          </w:tcPr>
          <w:p w:rsidR="00A56D71" w:rsidRPr="00530703" w:rsidRDefault="00A56D71" w:rsidP="00255696">
            <w:pPr>
              <w:snapToGrid w:val="0"/>
              <w:jc w:val="right"/>
              <w:rPr>
                <w:rFonts w:ascii="Arial" w:hAnsi="Arial" w:cs="Arial"/>
                <w:b/>
                <w:sz w:val="24"/>
                <w:szCs w:val="24"/>
                <w:lang w:val="sr-Latn-CS"/>
              </w:rPr>
            </w:pPr>
            <w:r>
              <w:rPr>
                <w:rFonts w:ascii="Arial" w:hAnsi="Arial" w:cs="Arial"/>
                <w:b/>
                <w:sz w:val="24"/>
                <w:szCs w:val="24"/>
                <w:lang w:val="sr-Latn-CS"/>
              </w:rPr>
              <w:t>561.000</w:t>
            </w:r>
          </w:p>
        </w:tc>
        <w:tc>
          <w:tcPr>
            <w:tcW w:w="990" w:type="dxa"/>
          </w:tcPr>
          <w:p w:rsidR="00A56D71" w:rsidRPr="006E02F0" w:rsidRDefault="00A56D71" w:rsidP="00255696">
            <w:pPr>
              <w:jc w:val="right"/>
              <w:rPr>
                <w:rFonts w:ascii="Arial" w:hAnsi="Arial" w:cs="Arial"/>
                <w:b/>
                <w:sz w:val="24"/>
                <w:szCs w:val="24"/>
                <w:highlight w:val="yellow"/>
                <w:lang w:val="sr-Latn-CS"/>
              </w:rPr>
            </w:pPr>
            <w:r w:rsidRPr="001A28F8">
              <w:rPr>
                <w:rFonts w:ascii="Arial" w:hAnsi="Arial" w:cs="Arial"/>
                <w:b/>
                <w:sz w:val="24"/>
                <w:szCs w:val="24"/>
                <w:lang w:val="sr-Latn-CS"/>
              </w:rPr>
              <w:t>110</w:t>
            </w:r>
          </w:p>
        </w:tc>
      </w:tr>
      <w:tr w:rsidR="00A56D71" w:rsidRPr="001A28F8" w:rsidTr="00255696">
        <w:tc>
          <w:tcPr>
            <w:tcW w:w="810" w:type="dxa"/>
          </w:tcPr>
          <w:p w:rsidR="00A56D71" w:rsidRPr="00A94782" w:rsidRDefault="00A56D71" w:rsidP="00255696">
            <w:pPr>
              <w:rPr>
                <w:rFonts w:ascii="Arial" w:hAnsi="Arial" w:cs="Arial"/>
                <w:sz w:val="24"/>
                <w:szCs w:val="24"/>
                <w:lang w:val="sr-Latn-CS"/>
              </w:rPr>
            </w:pPr>
            <w:r w:rsidRPr="00A94782">
              <w:rPr>
                <w:rFonts w:ascii="Arial" w:hAnsi="Arial" w:cs="Arial"/>
                <w:sz w:val="24"/>
                <w:szCs w:val="24"/>
                <w:lang w:val="sr-Latn-CS"/>
              </w:rPr>
              <w:t>1.1</w:t>
            </w:r>
          </w:p>
        </w:tc>
        <w:tc>
          <w:tcPr>
            <w:tcW w:w="5850" w:type="dxa"/>
          </w:tcPr>
          <w:p w:rsidR="00A56D71" w:rsidRPr="00A94782" w:rsidRDefault="00A56D71" w:rsidP="00255696">
            <w:pPr>
              <w:snapToGrid w:val="0"/>
              <w:rPr>
                <w:rFonts w:ascii="Arial" w:hAnsi="Arial" w:cs="Arial"/>
                <w:sz w:val="24"/>
                <w:szCs w:val="24"/>
                <w:lang w:val="sr-Latn-CS"/>
              </w:rPr>
            </w:pPr>
            <w:r w:rsidRPr="00A94782">
              <w:rPr>
                <w:rFonts w:ascii="Arial" w:hAnsi="Arial" w:cs="Arial"/>
                <w:sz w:val="24"/>
                <w:szCs w:val="24"/>
                <w:lang w:val="sr-Latn-CS"/>
              </w:rPr>
              <w:t>Osnovni materijal</w:t>
            </w:r>
          </w:p>
        </w:tc>
        <w:tc>
          <w:tcPr>
            <w:tcW w:w="1710" w:type="dxa"/>
          </w:tcPr>
          <w:p w:rsidR="00A56D71" w:rsidRPr="00530703" w:rsidRDefault="00A56D71" w:rsidP="00255696">
            <w:pPr>
              <w:snapToGrid w:val="0"/>
              <w:jc w:val="right"/>
              <w:rPr>
                <w:rFonts w:ascii="Arial" w:hAnsi="Arial" w:cs="Arial"/>
                <w:sz w:val="24"/>
                <w:szCs w:val="24"/>
                <w:lang w:val="sr-Latn-CS"/>
              </w:rPr>
            </w:pPr>
            <w:r w:rsidRPr="00530703">
              <w:rPr>
                <w:rFonts w:ascii="Arial" w:hAnsi="Arial" w:cs="Arial"/>
                <w:sz w:val="24"/>
                <w:szCs w:val="24"/>
                <w:lang w:val="sr-Latn-CS"/>
              </w:rPr>
              <w:t>28</w:t>
            </w:r>
            <w:r>
              <w:rPr>
                <w:rFonts w:ascii="Arial" w:hAnsi="Arial" w:cs="Arial"/>
                <w:sz w:val="24"/>
                <w:szCs w:val="24"/>
                <w:lang w:val="sr-Latn-CS"/>
              </w:rPr>
              <w:t>7.000</w:t>
            </w:r>
          </w:p>
        </w:tc>
        <w:tc>
          <w:tcPr>
            <w:tcW w:w="1620" w:type="dxa"/>
          </w:tcPr>
          <w:p w:rsidR="00A56D71" w:rsidRPr="00530703" w:rsidRDefault="00A56D71" w:rsidP="00255696">
            <w:pPr>
              <w:snapToGrid w:val="0"/>
              <w:jc w:val="right"/>
              <w:rPr>
                <w:rFonts w:ascii="Arial" w:hAnsi="Arial" w:cs="Arial"/>
                <w:sz w:val="24"/>
                <w:szCs w:val="24"/>
                <w:lang w:val="sr-Latn-CS"/>
              </w:rPr>
            </w:pPr>
            <w:r>
              <w:rPr>
                <w:rFonts w:ascii="Arial" w:hAnsi="Arial" w:cs="Arial"/>
                <w:sz w:val="24"/>
                <w:szCs w:val="24"/>
                <w:lang w:val="sr-Latn-CS"/>
              </w:rPr>
              <w:t>304.000</w:t>
            </w:r>
          </w:p>
        </w:tc>
        <w:tc>
          <w:tcPr>
            <w:tcW w:w="990" w:type="dxa"/>
          </w:tcPr>
          <w:p w:rsidR="00A56D71" w:rsidRPr="001A28F8" w:rsidRDefault="00A56D71" w:rsidP="00255696">
            <w:pPr>
              <w:jc w:val="right"/>
              <w:rPr>
                <w:rFonts w:ascii="Arial" w:hAnsi="Arial" w:cs="Arial"/>
                <w:sz w:val="24"/>
                <w:szCs w:val="24"/>
                <w:lang w:val="sr-Latn-CS"/>
              </w:rPr>
            </w:pPr>
            <w:r w:rsidRPr="001A28F8">
              <w:rPr>
                <w:rFonts w:ascii="Arial" w:hAnsi="Arial" w:cs="Arial"/>
                <w:sz w:val="24"/>
                <w:szCs w:val="24"/>
                <w:lang w:val="sr-Latn-CS"/>
              </w:rPr>
              <w:t>106</w:t>
            </w:r>
          </w:p>
        </w:tc>
      </w:tr>
      <w:tr w:rsidR="00A56D71" w:rsidRPr="00A94782" w:rsidTr="00255696">
        <w:tc>
          <w:tcPr>
            <w:tcW w:w="810" w:type="dxa"/>
          </w:tcPr>
          <w:p w:rsidR="00A56D71" w:rsidRPr="00A94782" w:rsidRDefault="00A56D71" w:rsidP="00255696">
            <w:pPr>
              <w:rPr>
                <w:rFonts w:ascii="Arial" w:hAnsi="Arial" w:cs="Arial"/>
                <w:sz w:val="24"/>
                <w:szCs w:val="24"/>
                <w:lang w:val="sr-Latn-CS"/>
              </w:rPr>
            </w:pPr>
            <w:r w:rsidRPr="00A94782">
              <w:rPr>
                <w:rFonts w:ascii="Arial" w:hAnsi="Arial" w:cs="Arial"/>
                <w:sz w:val="24"/>
                <w:szCs w:val="24"/>
                <w:lang w:val="sr-Latn-CS"/>
              </w:rPr>
              <w:t>1.2</w:t>
            </w:r>
          </w:p>
        </w:tc>
        <w:tc>
          <w:tcPr>
            <w:tcW w:w="5850" w:type="dxa"/>
          </w:tcPr>
          <w:p w:rsidR="00A56D71" w:rsidRPr="00A94782" w:rsidRDefault="00A56D71" w:rsidP="00255696">
            <w:pPr>
              <w:snapToGrid w:val="0"/>
              <w:rPr>
                <w:rFonts w:ascii="Arial" w:hAnsi="Arial" w:cs="Arial"/>
                <w:sz w:val="24"/>
                <w:szCs w:val="24"/>
                <w:lang w:val="sr-Latn-CS"/>
              </w:rPr>
            </w:pPr>
            <w:r w:rsidRPr="00A94782">
              <w:rPr>
                <w:rFonts w:ascii="Arial" w:hAnsi="Arial" w:cs="Arial"/>
                <w:sz w:val="24"/>
                <w:szCs w:val="24"/>
                <w:lang w:val="sr-Latn-CS"/>
              </w:rPr>
              <w:t>Ostali materijali i sirovine(</w:t>
            </w:r>
            <w:r>
              <w:rPr>
                <w:rFonts w:ascii="Arial" w:hAnsi="Arial" w:cs="Arial"/>
                <w:sz w:val="24"/>
                <w:szCs w:val="24"/>
                <w:lang w:val="sr-Latn-CS"/>
              </w:rPr>
              <w:t>pomoćni materijal, priručni alat,</w:t>
            </w:r>
            <w:r w:rsidR="00CB2D54">
              <w:rPr>
                <w:rFonts w:ascii="Arial" w:hAnsi="Arial" w:cs="Arial"/>
                <w:sz w:val="24"/>
                <w:szCs w:val="24"/>
                <w:lang w:val="sr-Latn-CS"/>
              </w:rPr>
              <w:t xml:space="preserve"> </w:t>
            </w:r>
            <w:r w:rsidRPr="00A94782">
              <w:rPr>
                <w:rFonts w:ascii="Arial" w:hAnsi="Arial" w:cs="Arial"/>
                <w:sz w:val="24"/>
                <w:szCs w:val="24"/>
                <w:lang w:val="sr-Latn-CS"/>
              </w:rPr>
              <w:t>kancelari</w:t>
            </w:r>
            <w:r>
              <w:rPr>
                <w:rFonts w:ascii="Arial" w:hAnsi="Arial" w:cs="Arial"/>
                <w:sz w:val="24"/>
                <w:szCs w:val="24"/>
                <w:lang w:val="sr-Latn-CS"/>
              </w:rPr>
              <w:t>j</w:t>
            </w:r>
            <w:r w:rsidRPr="00A94782">
              <w:rPr>
                <w:rFonts w:ascii="Arial" w:hAnsi="Arial" w:cs="Arial"/>
                <w:sz w:val="24"/>
                <w:szCs w:val="24"/>
                <w:lang w:val="sr-Latn-CS"/>
              </w:rPr>
              <w:t>ski</w:t>
            </w:r>
            <w:r>
              <w:rPr>
                <w:rFonts w:ascii="Arial" w:hAnsi="Arial" w:cs="Arial"/>
                <w:sz w:val="24"/>
                <w:szCs w:val="24"/>
                <w:lang w:val="sr-Latn-CS"/>
              </w:rPr>
              <w:t xml:space="preserve"> materijal</w:t>
            </w:r>
            <w:r w:rsidRPr="00A94782">
              <w:rPr>
                <w:rFonts w:ascii="Arial" w:hAnsi="Arial" w:cs="Arial"/>
                <w:sz w:val="24"/>
                <w:szCs w:val="24"/>
                <w:lang w:val="sr-Latn-CS"/>
              </w:rPr>
              <w:t>, higijena,...)</w:t>
            </w:r>
          </w:p>
        </w:tc>
        <w:tc>
          <w:tcPr>
            <w:tcW w:w="1710" w:type="dxa"/>
          </w:tcPr>
          <w:p w:rsidR="00A56D71" w:rsidRPr="00530703" w:rsidRDefault="00A56D71" w:rsidP="00255696">
            <w:pPr>
              <w:snapToGrid w:val="0"/>
              <w:jc w:val="right"/>
              <w:rPr>
                <w:rFonts w:ascii="Arial" w:hAnsi="Arial" w:cs="Arial"/>
                <w:sz w:val="24"/>
                <w:szCs w:val="24"/>
                <w:lang w:val="sr-Latn-CS"/>
              </w:rPr>
            </w:pPr>
            <w:r>
              <w:rPr>
                <w:rFonts w:ascii="Arial" w:hAnsi="Arial" w:cs="Arial"/>
                <w:sz w:val="24"/>
                <w:szCs w:val="24"/>
                <w:lang w:val="sr-Latn-CS"/>
              </w:rPr>
              <w:t>10.000</w:t>
            </w:r>
          </w:p>
        </w:tc>
        <w:tc>
          <w:tcPr>
            <w:tcW w:w="1620" w:type="dxa"/>
          </w:tcPr>
          <w:p w:rsidR="00A56D71" w:rsidRPr="00530703" w:rsidRDefault="00A56D71" w:rsidP="00255696">
            <w:pPr>
              <w:snapToGrid w:val="0"/>
              <w:jc w:val="right"/>
              <w:rPr>
                <w:rFonts w:ascii="Arial" w:hAnsi="Arial" w:cs="Arial"/>
                <w:sz w:val="24"/>
                <w:szCs w:val="24"/>
                <w:lang w:val="sr-Latn-CS"/>
              </w:rPr>
            </w:pPr>
            <w:r>
              <w:rPr>
                <w:rFonts w:ascii="Arial" w:hAnsi="Arial" w:cs="Arial"/>
                <w:sz w:val="24"/>
                <w:szCs w:val="24"/>
                <w:lang w:val="sr-Latn-CS"/>
              </w:rPr>
              <w:t>9.000</w:t>
            </w:r>
          </w:p>
        </w:tc>
        <w:tc>
          <w:tcPr>
            <w:tcW w:w="990" w:type="dxa"/>
          </w:tcPr>
          <w:p w:rsidR="00A56D71" w:rsidRPr="006E02F0" w:rsidRDefault="00A56D71" w:rsidP="00255696">
            <w:pPr>
              <w:jc w:val="right"/>
              <w:rPr>
                <w:rFonts w:ascii="Arial" w:hAnsi="Arial" w:cs="Arial"/>
                <w:sz w:val="24"/>
                <w:szCs w:val="24"/>
                <w:highlight w:val="yellow"/>
                <w:lang w:val="sr-Latn-CS"/>
              </w:rPr>
            </w:pPr>
            <w:r w:rsidRPr="001A28F8">
              <w:rPr>
                <w:rFonts w:ascii="Arial" w:hAnsi="Arial" w:cs="Arial"/>
                <w:sz w:val="24"/>
                <w:szCs w:val="24"/>
                <w:lang w:val="sr-Latn-CS"/>
              </w:rPr>
              <w:t>90</w:t>
            </w:r>
          </w:p>
        </w:tc>
      </w:tr>
      <w:tr w:rsidR="00A56D71" w:rsidRPr="00A94782" w:rsidTr="00255696">
        <w:tc>
          <w:tcPr>
            <w:tcW w:w="810" w:type="dxa"/>
          </w:tcPr>
          <w:p w:rsidR="00A56D71" w:rsidRPr="00A94782" w:rsidRDefault="00A56D71" w:rsidP="00255696">
            <w:pPr>
              <w:rPr>
                <w:rFonts w:ascii="Arial" w:hAnsi="Arial" w:cs="Arial"/>
                <w:sz w:val="24"/>
                <w:szCs w:val="24"/>
                <w:lang w:val="sr-Latn-CS"/>
              </w:rPr>
            </w:pPr>
            <w:r w:rsidRPr="00A94782">
              <w:rPr>
                <w:rFonts w:ascii="Arial" w:hAnsi="Arial" w:cs="Arial"/>
                <w:sz w:val="24"/>
                <w:szCs w:val="24"/>
                <w:lang w:val="sr-Latn-CS"/>
              </w:rPr>
              <w:t>1.3</w:t>
            </w:r>
          </w:p>
        </w:tc>
        <w:tc>
          <w:tcPr>
            <w:tcW w:w="5850" w:type="dxa"/>
          </w:tcPr>
          <w:p w:rsidR="00A56D71" w:rsidRPr="00A94782" w:rsidRDefault="00A56D71" w:rsidP="00255696">
            <w:pPr>
              <w:snapToGrid w:val="0"/>
              <w:rPr>
                <w:rFonts w:ascii="Arial" w:hAnsi="Arial" w:cs="Arial"/>
                <w:sz w:val="24"/>
                <w:szCs w:val="24"/>
                <w:lang w:val="sr-Latn-CS"/>
              </w:rPr>
            </w:pPr>
            <w:r w:rsidRPr="00A94782">
              <w:rPr>
                <w:rFonts w:ascii="Arial" w:hAnsi="Arial" w:cs="Arial"/>
                <w:sz w:val="24"/>
                <w:szCs w:val="24"/>
                <w:lang w:val="sr-Latn-CS"/>
              </w:rPr>
              <w:t>Troškovi goriva i maziva</w:t>
            </w:r>
          </w:p>
        </w:tc>
        <w:tc>
          <w:tcPr>
            <w:tcW w:w="1710" w:type="dxa"/>
          </w:tcPr>
          <w:p w:rsidR="00A56D71" w:rsidRPr="00530703" w:rsidRDefault="00A56D71" w:rsidP="00255696">
            <w:pPr>
              <w:snapToGrid w:val="0"/>
              <w:jc w:val="right"/>
              <w:rPr>
                <w:rFonts w:ascii="Arial" w:hAnsi="Arial" w:cs="Arial"/>
                <w:sz w:val="24"/>
                <w:szCs w:val="24"/>
                <w:lang w:val="sr-Latn-CS"/>
              </w:rPr>
            </w:pPr>
            <w:r>
              <w:rPr>
                <w:rFonts w:ascii="Arial" w:hAnsi="Arial" w:cs="Arial"/>
                <w:sz w:val="24"/>
                <w:szCs w:val="24"/>
                <w:lang w:val="sr-Latn-CS"/>
              </w:rPr>
              <w:t>33.000</w:t>
            </w:r>
          </w:p>
        </w:tc>
        <w:tc>
          <w:tcPr>
            <w:tcW w:w="1620" w:type="dxa"/>
          </w:tcPr>
          <w:p w:rsidR="00A56D71" w:rsidRPr="00530703" w:rsidRDefault="00A56D71" w:rsidP="00255696">
            <w:pPr>
              <w:snapToGrid w:val="0"/>
              <w:jc w:val="right"/>
              <w:rPr>
                <w:rFonts w:ascii="Arial" w:hAnsi="Arial" w:cs="Arial"/>
                <w:sz w:val="24"/>
                <w:szCs w:val="24"/>
                <w:lang w:val="sr-Latn-CS"/>
              </w:rPr>
            </w:pPr>
            <w:r>
              <w:rPr>
                <w:rFonts w:ascii="Arial" w:hAnsi="Arial" w:cs="Arial"/>
                <w:sz w:val="24"/>
                <w:szCs w:val="24"/>
                <w:lang w:val="sr-Latn-CS"/>
              </w:rPr>
              <w:t>34.000</w:t>
            </w:r>
          </w:p>
        </w:tc>
        <w:tc>
          <w:tcPr>
            <w:tcW w:w="990" w:type="dxa"/>
          </w:tcPr>
          <w:p w:rsidR="00A56D71" w:rsidRPr="006E02F0" w:rsidRDefault="00A56D71" w:rsidP="00255696">
            <w:pPr>
              <w:jc w:val="right"/>
              <w:rPr>
                <w:rFonts w:ascii="Arial" w:hAnsi="Arial" w:cs="Arial"/>
                <w:sz w:val="24"/>
                <w:szCs w:val="24"/>
                <w:highlight w:val="yellow"/>
                <w:lang w:val="sr-Latn-CS"/>
              </w:rPr>
            </w:pPr>
            <w:r w:rsidRPr="001A28F8">
              <w:rPr>
                <w:rFonts w:ascii="Arial" w:hAnsi="Arial" w:cs="Arial"/>
                <w:sz w:val="24"/>
                <w:szCs w:val="24"/>
                <w:lang w:val="sr-Latn-CS"/>
              </w:rPr>
              <w:t>103</w:t>
            </w:r>
          </w:p>
        </w:tc>
      </w:tr>
      <w:tr w:rsidR="00A56D71" w:rsidRPr="00A94782" w:rsidTr="00255696">
        <w:tc>
          <w:tcPr>
            <w:tcW w:w="810" w:type="dxa"/>
          </w:tcPr>
          <w:p w:rsidR="00A56D71" w:rsidRPr="00A94782" w:rsidRDefault="00A56D71" w:rsidP="00255696">
            <w:pPr>
              <w:rPr>
                <w:rFonts w:ascii="Arial" w:hAnsi="Arial" w:cs="Arial"/>
                <w:sz w:val="24"/>
                <w:szCs w:val="24"/>
                <w:lang w:val="sr-Latn-CS"/>
              </w:rPr>
            </w:pPr>
            <w:r w:rsidRPr="00A94782">
              <w:rPr>
                <w:rFonts w:ascii="Arial" w:hAnsi="Arial" w:cs="Arial"/>
                <w:sz w:val="24"/>
                <w:szCs w:val="24"/>
                <w:lang w:val="sr-Latn-CS"/>
              </w:rPr>
              <w:t>1.4</w:t>
            </w:r>
          </w:p>
        </w:tc>
        <w:tc>
          <w:tcPr>
            <w:tcW w:w="5850" w:type="dxa"/>
          </w:tcPr>
          <w:p w:rsidR="00A56D71" w:rsidRPr="00A94782" w:rsidRDefault="00A56D71" w:rsidP="00255696">
            <w:pPr>
              <w:snapToGrid w:val="0"/>
              <w:rPr>
                <w:rFonts w:ascii="Arial" w:hAnsi="Arial" w:cs="Arial"/>
                <w:sz w:val="24"/>
                <w:szCs w:val="24"/>
                <w:lang w:val="sr-Latn-CS"/>
              </w:rPr>
            </w:pPr>
            <w:r w:rsidRPr="00A94782">
              <w:rPr>
                <w:rFonts w:ascii="Arial" w:hAnsi="Arial" w:cs="Arial"/>
                <w:sz w:val="24"/>
                <w:szCs w:val="24"/>
                <w:lang w:val="sr-Latn-CS"/>
              </w:rPr>
              <w:t>Troškovi električne energije</w:t>
            </w:r>
          </w:p>
        </w:tc>
        <w:tc>
          <w:tcPr>
            <w:tcW w:w="1710" w:type="dxa"/>
          </w:tcPr>
          <w:p w:rsidR="00A56D71" w:rsidRPr="00530703" w:rsidRDefault="00A56D71" w:rsidP="00255696">
            <w:pPr>
              <w:snapToGrid w:val="0"/>
              <w:jc w:val="right"/>
              <w:rPr>
                <w:rFonts w:ascii="Arial" w:hAnsi="Arial" w:cs="Arial"/>
                <w:sz w:val="24"/>
                <w:szCs w:val="24"/>
                <w:lang w:val="sr-Latn-CS"/>
              </w:rPr>
            </w:pPr>
            <w:r>
              <w:rPr>
                <w:rFonts w:ascii="Arial" w:hAnsi="Arial" w:cs="Arial"/>
                <w:sz w:val="24"/>
                <w:szCs w:val="24"/>
                <w:lang w:val="sr-Latn-CS"/>
              </w:rPr>
              <w:t>14.000</w:t>
            </w:r>
          </w:p>
        </w:tc>
        <w:tc>
          <w:tcPr>
            <w:tcW w:w="1620" w:type="dxa"/>
          </w:tcPr>
          <w:p w:rsidR="00A56D71" w:rsidRPr="00530703" w:rsidRDefault="00A56D71" w:rsidP="00255696">
            <w:pPr>
              <w:snapToGrid w:val="0"/>
              <w:jc w:val="right"/>
              <w:rPr>
                <w:rFonts w:ascii="Arial" w:hAnsi="Arial" w:cs="Arial"/>
                <w:sz w:val="24"/>
                <w:szCs w:val="24"/>
                <w:lang w:val="sr-Latn-CS"/>
              </w:rPr>
            </w:pPr>
            <w:r>
              <w:rPr>
                <w:rFonts w:ascii="Arial" w:hAnsi="Arial" w:cs="Arial"/>
                <w:sz w:val="24"/>
                <w:szCs w:val="24"/>
                <w:lang w:val="sr-Latn-CS"/>
              </w:rPr>
              <w:t>14.000</w:t>
            </w:r>
          </w:p>
        </w:tc>
        <w:tc>
          <w:tcPr>
            <w:tcW w:w="990" w:type="dxa"/>
          </w:tcPr>
          <w:p w:rsidR="00A56D71" w:rsidRPr="006E02F0" w:rsidRDefault="00A56D71" w:rsidP="00255696">
            <w:pPr>
              <w:jc w:val="right"/>
              <w:rPr>
                <w:rFonts w:ascii="Arial" w:hAnsi="Arial" w:cs="Arial"/>
                <w:sz w:val="24"/>
                <w:szCs w:val="24"/>
                <w:highlight w:val="yellow"/>
                <w:lang w:val="sr-Latn-CS"/>
              </w:rPr>
            </w:pPr>
            <w:r w:rsidRPr="001A28F8">
              <w:rPr>
                <w:rFonts w:ascii="Arial" w:hAnsi="Arial" w:cs="Arial"/>
                <w:sz w:val="24"/>
                <w:szCs w:val="24"/>
                <w:lang w:val="sr-Latn-CS"/>
              </w:rPr>
              <w:t>100</w:t>
            </w:r>
          </w:p>
        </w:tc>
      </w:tr>
      <w:tr w:rsidR="00A56D71" w:rsidRPr="00581F40" w:rsidTr="00255696">
        <w:tc>
          <w:tcPr>
            <w:tcW w:w="810" w:type="dxa"/>
          </w:tcPr>
          <w:p w:rsidR="00A56D71" w:rsidRPr="00A94782" w:rsidRDefault="00A56D71" w:rsidP="00255696">
            <w:pPr>
              <w:rPr>
                <w:rFonts w:ascii="Arial" w:hAnsi="Arial" w:cs="Arial"/>
                <w:sz w:val="24"/>
                <w:szCs w:val="24"/>
                <w:lang w:val="sr-Latn-CS"/>
              </w:rPr>
            </w:pPr>
            <w:r w:rsidRPr="00A94782">
              <w:rPr>
                <w:rFonts w:ascii="Arial" w:hAnsi="Arial" w:cs="Arial"/>
                <w:sz w:val="24"/>
                <w:szCs w:val="24"/>
                <w:lang w:val="sr-Latn-CS"/>
              </w:rPr>
              <w:t>1.5</w:t>
            </w:r>
          </w:p>
        </w:tc>
        <w:tc>
          <w:tcPr>
            <w:tcW w:w="5850" w:type="dxa"/>
          </w:tcPr>
          <w:p w:rsidR="00A56D71" w:rsidRPr="00A94782" w:rsidRDefault="00A56D71" w:rsidP="00255696">
            <w:pPr>
              <w:snapToGrid w:val="0"/>
              <w:rPr>
                <w:rFonts w:ascii="Arial" w:hAnsi="Arial" w:cs="Arial"/>
                <w:sz w:val="24"/>
                <w:szCs w:val="24"/>
                <w:lang w:val="sr-Latn-CS"/>
              </w:rPr>
            </w:pPr>
            <w:r w:rsidRPr="00A94782">
              <w:rPr>
                <w:rFonts w:ascii="Arial" w:hAnsi="Arial" w:cs="Arial"/>
                <w:sz w:val="24"/>
                <w:szCs w:val="24"/>
                <w:lang w:val="sr-Latn-CS"/>
              </w:rPr>
              <w:t>Troškovi angažovanja podizvođača-proizvodne usluge</w:t>
            </w:r>
          </w:p>
        </w:tc>
        <w:tc>
          <w:tcPr>
            <w:tcW w:w="1710" w:type="dxa"/>
          </w:tcPr>
          <w:p w:rsidR="00A56D71" w:rsidRPr="00530703" w:rsidRDefault="00A56D71" w:rsidP="00255696">
            <w:pPr>
              <w:snapToGrid w:val="0"/>
              <w:jc w:val="right"/>
              <w:rPr>
                <w:rFonts w:ascii="Arial" w:hAnsi="Arial" w:cs="Arial"/>
                <w:sz w:val="24"/>
                <w:szCs w:val="24"/>
                <w:lang w:val="sr-Latn-CS"/>
              </w:rPr>
            </w:pPr>
            <w:r w:rsidRPr="00530703">
              <w:rPr>
                <w:rFonts w:ascii="Arial" w:hAnsi="Arial" w:cs="Arial"/>
                <w:sz w:val="24"/>
                <w:szCs w:val="24"/>
                <w:lang w:val="sr-Latn-CS"/>
              </w:rPr>
              <w:t>16</w:t>
            </w:r>
            <w:r>
              <w:rPr>
                <w:rFonts w:ascii="Arial" w:hAnsi="Arial" w:cs="Arial"/>
                <w:sz w:val="24"/>
                <w:szCs w:val="24"/>
                <w:lang w:val="sr-Latn-CS"/>
              </w:rPr>
              <w:t>5.000</w:t>
            </w:r>
          </w:p>
        </w:tc>
        <w:tc>
          <w:tcPr>
            <w:tcW w:w="1620" w:type="dxa"/>
          </w:tcPr>
          <w:p w:rsidR="00A56D71" w:rsidRPr="00530703" w:rsidRDefault="00A56D71" w:rsidP="00255696">
            <w:pPr>
              <w:snapToGrid w:val="0"/>
              <w:jc w:val="right"/>
              <w:rPr>
                <w:rFonts w:ascii="Arial" w:hAnsi="Arial" w:cs="Arial"/>
                <w:sz w:val="24"/>
                <w:szCs w:val="24"/>
                <w:lang w:val="sr-Latn-CS"/>
              </w:rPr>
            </w:pPr>
            <w:r>
              <w:rPr>
                <w:rFonts w:ascii="Arial" w:hAnsi="Arial" w:cs="Arial"/>
                <w:sz w:val="24"/>
                <w:szCs w:val="24"/>
                <w:lang w:val="sr-Latn-CS"/>
              </w:rPr>
              <w:t>200.000</w:t>
            </w:r>
          </w:p>
        </w:tc>
        <w:tc>
          <w:tcPr>
            <w:tcW w:w="990" w:type="dxa"/>
          </w:tcPr>
          <w:p w:rsidR="00A56D71" w:rsidRPr="006E02F0" w:rsidRDefault="00A56D71" w:rsidP="00255696">
            <w:pPr>
              <w:jc w:val="right"/>
              <w:rPr>
                <w:rFonts w:ascii="Arial" w:hAnsi="Arial" w:cs="Arial"/>
                <w:sz w:val="24"/>
                <w:szCs w:val="24"/>
                <w:highlight w:val="yellow"/>
                <w:lang w:val="sr-Latn-CS"/>
              </w:rPr>
            </w:pPr>
            <w:r w:rsidRPr="001A28F8">
              <w:rPr>
                <w:rFonts w:ascii="Arial" w:hAnsi="Arial" w:cs="Arial"/>
                <w:sz w:val="24"/>
                <w:szCs w:val="24"/>
                <w:lang w:val="sr-Latn-CS"/>
              </w:rPr>
              <w:t>121</w:t>
            </w:r>
          </w:p>
        </w:tc>
      </w:tr>
      <w:tr w:rsidR="00A56D71" w:rsidRPr="00581F40" w:rsidTr="00255696">
        <w:tc>
          <w:tcPr>
            <w:tcW w:w="810" w:type="dxa"/>
          </w:tcPr>
          <w:p w:rsidR="00A56D71" w:rsidRPr="0095415C" w:rsidRDefault="00A56D71" w:rsidP="00255696">
            <w:pPr>
              <w:rPr>
                <w:rFonts w:ascii="Arial" w:hAnsi="Arial" w:cs="Arial"/>
                <w:b/>
                <w:sz w:val="24"/>
                <w:szCs w:val="24"/>
                <w:lang w:val="sr-Latn-CS"/>
              </w:rPr>
            </w:pPr>
            <w:r>
              <w:rPr>
                <w:rFonts w:ascii="Arial" w:hAnsi="Arial" w:cs="Arial"/>
                <w:b/>
                <w:sz w:val="24"/>
                <w:szCs w:val="24"/>
                <w:lang w:val="sr-Latn-CS"/>
              </w:rPr>
              <w:t>2</w:t>
            </w:r>
            <w:r w:rsidRPr="0095415C">
              <w:rPr>
                <w:rFonts w:ascii="Arial" w:hAnsi="Arial" w:cs="Arial"/>
                <w:b/>
                <w:sz w:val="24"/>
                <w:szCs w:val="24"/>
                <w:lang w:val="sr-Latn-CS"/>
              </w:rPr>
              <w:t>.</w:t>
            </w:r>
          </w:p>
        </w:tc>
        <w:tc>
          <w:tcPr>
            <w:tcW w:w="5850" w:type="dxa"/>
          </w:tcPr>
          <w:p w:rsidR="00A56D71" w:rsidRPr="00A94782" w:rsidRDefault="00A56D71" w:rsidP="00255696">
            <w:pPr>
              <w:jc w:val="both"/>
              <w:rPr>
                <w:rFonts w:ascii="Arial" w:hAnsi="Arial" w:cs="Arial"/>
                <w:b/>
                <w:iCs/>
                <w:sz w:val="24"/>
                <w:szCs w:val="24"/>
              </w:rPr>
            </w:pPr>
            <w:r w:rsidRPr="00A94782">
              <w:rPr>
                <w:rFonts w:ascii="Arial" w:hAnsi="Arial" w:cs="Arial"/>
                <w:b/>
                <w:iCs/>
                <w:sz w:val="24"/>
                <w:szCs w:val="24"/>
              </w:rPr>
              <w:t>TROŠKOVI ZARADA, NAKNADA ZARADA I OSTALI LIČNI RASHODI</w:t>
            </w:r>
          </w:p>
        </w:tc>
        <w:tc>
          <w:tcPr>
            <w:tcW w:w="1710" w:type="dxa"/>
          </w:tcPr>
          <w:p w:rsidR="00A56D71" w:rsidRPr="00530703" w:rsidRDefault="00A56D71" w:rsidP="00255696">
            <w:pPr>
              <w:snapToGrid w:val="0"/>
              <w:jc w:val="right"/>
              <w:rPr>
                <w:rFonts w:ascii="Arial" w:hAnsi="Arial" w:cs="Arial"/>
                <w:b/>
                <w:sz w:val="24"/>
                <w:szCs w:val="24"/>
                <w:lang w:val="sr-Latn-CS"/>
              </w:rPr>
            </w:pPr>
            <w:r>
              <w:rPr>
                <w:rFonts w:ascii="Arial" w:hAnsi="Arial" w:cs="Arial"/>
                <w:b/>
                <w:sz w:val="24"/>
                <w:szCs w:val="24"/>
                <w:lang w:val="sr-Latn-CS"/>
              </w:rPr>
              <w:t>1.003.630</w:t>
            </w:r>
          </w:p>
        </w:tc>
        <w:tc>
          <w:tcPr>
            <w:tcW w:w="1620" w:type="dxa"/>
          </w:tcPr>
          <w:p w:rsidR="00A56D71" w:rsidRPr="003E095C" w:rsidRDefault="00A56D71" w:rsidP="00255696">
            <w:pPr>
              <w:snapToGrid w:val="0"/>
              <w:jc w:val="right"/>
              <w:rPr>
                <w:rFonts w:ascii="Arial" w:hAnsi="Arial" w:cs="Arial"/>
                <w:b/>
                <w:sz w:val="24"/>
                <w:szCs w:val="24"/>
                <w:highlight w:val="yellow"/>
                <w:lang w:val="sr-Latn-CS"/>
              </w:rPr>
            </w:pPr>
            <w:r w:rsidRPr="001A28F8">
              <w:rPr>
                <w:rFonts w:ascii="Arial" w:hAnsi="Arial" w:cs="Arial"/>
                <w:b/>
                <w:sz w:val="24"/>
                <w:szCs w:val="24"/>
                <w:lang w:val="sr-Latn-CS"/>
              </w:rPr>
              <w:t>1.04</w:t>
            </w:r>
            <w:r>
              <w:rPr>
                <w:rFonts w:ascii="Arial" w:hAnsi="Arial" w:cs="Arial"/>
                <w:b/>
                <w:sz w:val="24"/>
                <w:szCs w:val="24"/>
                <w:lang w:val="sr-Latn-CS"/>
              </w:rPr>
              <w:t>2</w:t>
            </w:r>
            <w:r w:rsidRPr="001A28F8">
              <w:rPr>
                <w:rFonts w:ascii="Arial" w:hAnsi="Arial" w:cs="Arial"/>
                <w:b/>
                <w:sz w:val="24"/>
                <w:szCs w:val="24"/>
                <w:lang w:val="sr-Latn-CS"/>
              </w:rPr>
              <w:t>.230</w:t>
            </w:r>
          </w:p>
        </w:tc>
        <w:tc>
          <w:tcPr>
            <w:tcW w:w="990" w:type="dxa"/>
          </w:tcPr>
          <w:p w:rsidR="00A56D71" w:rsidRPr="006E02F0" w:rsidRDefault="00A56D71" w:rsidP="00255696">
            <w:pPr>
              <w:jc w:val="right"/>
              <w:rPr>
                <w:rFonts w:ascii="Arial" w:hAnsi="Arial" w:cs="Arial"/>
                <w:b/>
                <w:sz w:val="24"/>
                <w:szCs w:val="24"/>
                <w:highlight w:val="yellow"/>
                <w:lang w:val="sr-Latn-CS"/>
              </w:rPr>
            </w:pPr>
            <w:r w:rsidRPr="00112023">
              <w:rPr>
                <w:rFonts w:ascii="Arial" w:hAnsi="Arial" w:cs="Arial"/>
                <w:b/>
                <w:sz w:val="24"/>
                <w:szCs w:val="24"/>
                <w:lang w:val="sr-Latn-CS"/>
              </w:rPr>
              <w:t>104</w:t>
            </w:r>
          </w:p>
        </w:tc>
      </w:tr>
      <w:tr w:rsidR="00A56D71" w:rsidRPr="00A94782"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2</w:t>
            </w:r>
            <w:r w:rsidRPr="00A94782">
              <w:rPr>
                <w:rFonts w:ascii="Arial" w:hAnsi="Arial" w:cs="Arial"/>
                <w:sz w:val="24"/>
                <w:szCs w:val="24"/>
                <w:lang w:val="sr-Latn-CS"/>
              </w:rPr>
              <w:t>.1</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neto</w:t>
            </w:r>
            <w:r w:rsidR="007141C5">
              <w:rPr>
                <w:rFonts w:ascii="Arial" w:hAnsi="Arial" w:cs="Arial"/>
                <w:iCs/>
                <w:sz w:val="24"/>
                <w:szCs w:val="24"/>
              </w:rPr>
              <w:t xml:space="preserve"> </w:t>
            </w:r>
            <w:r w:rsidRPr="00A56D71">
              <w:rPr>
                <w:rFonts w:ascii="Arial" w:hAnsi="Arial" w:cs="Arial"/>
                <w:iCs/>
                <w:sz w:val="24"/>
                <w:szCs w:val="24"/>
              </w:rPr>
              <w:t>zarada</w:t>
            </w:r>
            <w:r w:rsidR="007141C5">
              <w:rPr>
                <w:rFonts w:ascii="Arial" w:hAnsi="Arial" w:cs="Arial"/>
                <w:iCs/>
                <w:sz w:val="24"/>
                <w:szCs w:val="24"/>
              </w:rPr>
              <w:t xml:space="preserve"> </w:t>
            </w:r>
            <w:r w:rsidRPr="00A56D71">
              <w:rPr>
                <w:rFonts w:ascii="Arial" w:hAnsi="Arial" w:cs="Arial"/>
                <w:iCs/>
                <w:sz w:val="24"/>
                <w:szCs w:val="24"/>
              </w:rPr>
              <w:t>i</w:t>
            </w:r>
            <w:r w:rsidR="007141C5">
              <w:rPr>
                <w:rFonts w:ascii="Arial" w:hAnsi="Arial" w:cs="Arial"/>
                <w:iCs/>
                <w:sz w:val="24"/>
                <w:szCs w:val="24"/>
              </w:rPr>
              <w:t xml:space="preserve"> </w:t>
            </w:r>
            <w:r w:rsidRPr="00A56D71">
              <w:rPr>
                <w:rFonts w:ascii="Arial" w:hAnsi="Arial" w:cs="Arial"/>
                <w:iCs/>
                <w:sz w:val="24"/>
                <w:szCs w:val="24"/>
              </w:rPr>
              <w:t>naknada</w:t>
            </w:r>
          </w:p>
        </w:tc>
        <w:tc>
          <w:tcPr>
            <w:tcW w:w="1710" w:type="dxa"/>
          </w:tcPr>
          <w:p w:rsidR="00A56D71" w:rsidRPr="00530703" w:rsidRDefault="00A56D71" w:rsidP="00255696">
            <w:pPr>
              <w:snapToGrid w:val="0"/>
              <w:jc w:val="right"/>
              <w:rPr>
                <w:rFonts w:ascii="Arial" w:hAnsi="Arial" w:cs="Arial"/>
                <w:sz w:val="24"/>
                <w:szCs w:val="24"/>
                <w:lang w:val="sr-Latn-CS"/>
              </w:rPr>
            </w:pPr>
            <w:r>
              <w:rPr>
                <w:rFonts w:ascii="Arial" w:hAnsi="Arial" w:cs="Arial"/>
                <w:sz w:val="24"/>
                <w:szCs w:val="24"/>
                <w:lang w:val="sr-Latn-CS"/>
              </w:rPr>
              <w:t>544.000</w:t>
            </w:r>
          </w:p>
        </w:tc>
        <w:tc>
          <w:tcPr>
            <w:tcW w:w="1620" w:type="dxa"/>
          </w:tcPr>
          <w:p w:rsidR="00A56D71" w:rsidRPr="003E095C" w:rsidRDefault="00A56D71" w:rsidP="00255696">
            <w:pPr>
              <w:snapToGrid w:val="0"/>
              <w:jc w:val="right"/>
              <w:rPr>
                <w:rFonts w:ascii="Arial" w:hAnsi="Arial" w:cs="Arial"/>
                <w:sz w:val="24"/>
                <w:szCs w:val="24"/>
                <w:lang w:val="sr-Latn-CS"/>
              </w:rPr>
            </w:pPr>
            <w:r w:rsidRPr="003E095C">
              <w:rPr>
                <w:rFonts w:ascii="Arial" w:hAnsi="Arial" w:cs="Arial"/>
                <w:sz w:val="24"/>
                <w:szCs w:val="24"/>
                <w:lang w:val="sr-Latn-CS"/>
              </w:rPr>
              <w:t>5</w:t>
            </w:r>
            <w:r>
              <w:rPr>
                <w:rFonts w:ascii="Arial" w:hAnsi="Arial" w:cs="Arial"/>
                <w:sz w:val="24"/>
                <w:szCs w:val="24"/>
                <w:lang w:val="sr-Latn-CS"/>
              </w:rPr>
              <w:t>70</w:t>
            </w:r>
            <w:r w:rsidRPr="003E095C">
              <w:rPr>
                <w:rFonts w:ascii="Arial" w:hAnsi="Arial" w:cs="Arial"/>
                <w:sz w:val="24"/>
                <w:szCs w:val="24"/>
                <w:lang w:val="sr-Latn-CS"/>
              </w:rPr>
              <w:t>.</w:t>
            </w:r>
            <w:r>
              <w:rPr>
                <w:rFonts w:ascii="Arial" w:hAnsi="Arial" w:cs="Arial"/>
                <w:sz w:val="24"/>
                <w:szCs w:val="24"/>
                <w:lang w:val="sr-Latn-CS"/>
              </w:rPr>
              <w:t>5</w:t>
            </w:r>
            <w:r w:rsidRPr="003E095C">
              <w:rPr>
                <w:rFonts w:ascii="Arial" w:hAnsi="Arial" w:cs="Arial"/>
                <w:sz w:val="24"/>
                <w:szCs w:val="24"/>
                <w:lang w:val="sr-Latn-CS"/>
              </w:rPr>
              <w:t>00</w:t>
            </w:r>
          </w:p>
        </w:tc>
        <w:tc>
          <w:tcPr>
            <w:tcW w:w="990" w:type="dxa"/>
          </w:tcPr>
          <w:p w:rsidR="00A56D71" w:rsidRPr="006E02F0" w:rsidRDefault="00A56D71" w:rsidP="00255696">
            <w:pPr>
              <w:jc w:val="right"/>
              <w:rPr>
                <w:rFonts w:ascii="Arial" w:hAnsi="Arial" w:cs="Arial"/>
                <w:sz w:val="24"/>
                <w:szCs w:val="24"/>
                <w:highlight w:val="yellow"/>
                <w:lang w:val="sr-Latn-CS"/>
              </w:rPr>
            </w:pPr>
            <w:r w:rsidRPr="00112023">
              <w:rPr>
                <w:rFonts w:ascii="Arial" w:hAnsi="Arial" w:cs="Arial"/>
                <w:sz w:val="24"/>
                <w:szCs w:val="24"/>
                <w:lang w:val="sr-Latn-CS"/>
              </w:rPr>
              <w:t>105</w:t>
            </w:r>
          </w:p>
        </w:tc>
      </w:tr>
      <w:tr w:rsidR="00A56D71" w:rsidRPr="00581F40"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2</w:t>
            </w:r>
            <w:r w:rsidRPr="00A94782">
              <w:rPr>
                <w:rFonts w:ascii="Arial" w:hAnsi="Arial" w:cs="Arial"/>
                <w:sz w:val="24"/>
                <w:szCs w:val="24"/>
                <w:lang w:val="sr-Latn-CS"/>
              </w:rPr>
              <w:t>.2</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poreza</w:t>
            </w:r>
            <w:r w:rsidR="007141C5">
              <w:rPr>
                <w:rFonts w:ascii="Arial" w:hAnsi="Arial" w:cs="Arial"/>
                <w:iCs/>
                <w:sz w:val="24"/>
                <w:szCs w:val="24"/>
              </w:rPr>
              <w:t xml:space="preserve"> </w:t>
            </w:r>
            <w:r w:rsidRPr="00A56D71">
              <w:rPr>
                <w:rFonts w:ascii="Arial" w:hAnsi="Arial" w:cs="Arial"/>
                <w:iCs/>
                <w:sz w:val="24"/>
                <w:szCs w:val="24"/>
              </w:rPr>
              <w:t>na</w:t>
            </w:r>
            <w:r w:rsidR="007141C5">
              <w:rPr>
                <w:rFonts w:ascii="Arial" w:hAnsi="Arial" w:cs="Arial"/>
                <w:iCs/>
                <w:sz w:val="24"/>
                <w:szCs w:val="24"/>
              </w:rPr>
              <w:t xml:space="preserve"> </w:t>
            </w:r>
            <w:r w:rsidRPr="00A56D71">
              <w:rPr>
                <w:rFonts w:ascii="Arial" w:hAnsi="Arial" w:cs="Arial"/>
                <w:iCs/>
                <w:sz w:val="24"/>
                <w:szCs w:val="24"/>
              </w:rPr>
              <w:t>zarade</w:t>
            </w:r>
          </w:p>
        </w:tc>
        <w:tc>
          <w:tcPr>
            <w:tcW w:w="1710" w:type="dxa"/>
          </w:tcPr>
          <w:p w:rsidR="00A56D71" w:rsidRPr="00470A99" w:rsidRDefault="00A56D71" w:rsidP="00255696">
            <w:pPr>
              <w:snapToGrid w:val="0"/>
              <w:jc w:val="right"/>
              <w:rPr>
                <w:rFonts w:ascii="Arial" w:hAnsi="Arial" w:cs="Arial"/>
                <w:sz w:val="24"/>
                <w:szCs w:val="24"/>
                <w:lang w:val="sr-Latn-CS"/>
              </w:rPr>
            </w:pPr>
            <w:r>
              <w:rPr>
                <w:rFonts w:ascii="Arial" w:hAnsi="Arial" w:cs="Arial"/>
                <w:sz w:val="24"/>
                <w:szCs w:val="24"/>
                <w:lang w:val="sr-Latn-CS"/>
              </w:rPr>
              <w:t>74.300</w:t>
            </w:r>
          </w:p>
        </w:tc>
        <w:tc>
          <w:tcPr>
            <w:tcW w:w="1620" w:type="dxa"/>
          </w:tcPr>
          <w:p w:rsidR="00A56D71" w:rsidRPr="003E095C" w:rsidRDefault="00A56D71" w:rsidP="00255696">
            <w:pPr>
              <w:snapToGrid w:val="0"/>
              <w:jc w:val="right"/>
              <w:rPr>
                <w:rFonts w:ascii="Arial" w:hAnsi="Arial" w:cs="Arial"/>
                <w:sz w:val="24"/>
                <w:szCs w:val="24"/>
                <w:lang w:val="sr-Latn-CS"/>
              </w:rPr>
            </w:pPr>
            <w:r>
              <w:rPr>
                <w:rFonts w:ascii="Arial" w:hAnsi="Arial" w:cs="Arial"/>
                <w:sz w:val="24"/>
                <w:szCs w:val="24"/>
                <w:lang w:val="sr-Latn-CS"/>
              </w:rPr>
              <w:t>76</w:t>
            </w:r>
            <w:r w:rsidRPr="003E095C">
              <w:rPr>
                <w:rFonts w:ascii="Arial" w:hAnsi="Arial" w:cs="Arial"/>
                <w:sz w:val="24"/>
                <w:szCs w:val="24"/>
                <w:lang w:val="sr-Latn-CS"/>
              </w:rPr>
              <w:t>.</w:t>
            </w:r>
            <w:r>
              <w:rPr>
                <w:rFonts w:ascii="Arial" w:hAnsi="Arial" w:cs="Arial"/>
                <w:sz w:val="24"/>
                <w:szCs w:val="24"/>
                <w:lang w:val="sr-Latn-CS"/>
              </w:rPr>
              <w:t>640</w:t>
            </w:r>
          </w:p>
        </w:tc>
        <w:tc>
          <w:tcPr>
            <w:tcW w:w="990" w:type="dxa"/>
          </w:tcPr>
          <w:p w:rsidR="00A56D71" w:rsidRPr="006E02F0" w:rsidRDefault="00A56D71" w:rsidP="00255696">
            <w:pPr>
              <w:jc w:val="right"/>
              <w:rPr>
                <w:rFonts w:ascii="Arial" w:hAnsi="Arial" w:cs="Arial"/>
                <w:sz w:val="24"/>
                <w:szCs w:val="24"/>
                <w:highlight w:val="yellow"/>
                <w:lang w:val="sr-Latn-CS"/>
              </w:rPr>
            </w:pPr>
            <w:r w:rsidRPr="00112023">
              <w:rPr>
                <w:rFonts w:ascii="Arial" w:hAnsi="Arial" w:cs="Arial"/>
                <w:sz w:val="24"/>
                <w:szCs w:val="24"/>
                <w:lang w:val="sr-Latn-CS"/>
              </w:rPr>
              <w:t>103</w:t>
            </w:r>
          </w:p>
        </w:tc>
      </w:tr>
      <w:tr w:rsidR="00A56D71" w:rsidRPr="00A94782"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2</w:t>
            </w:r>
            <w:r w:rsidRPr="00A94782">
              <w:rPr>
                <w:rFonts w:ascii="Arial" w:hAnsi="Arial" w:cs="Arial"/>
                <w:sz w:val="24"/>
                <w:szCs w:val="24"/>
                <w:lang w:val="sr-Latn-CS"/>
              </w:rPr>
              <w:t>.3</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doprinosa</w:t>
            </w:r>
            <w:r w:rsidR="007141C5">
              <w:rPr>
                <w:rFonts w:ascii="Arial" w:hAnsi="Arial" w:cs="Arial"/>
                <w:iCs/>
                <w:sz w:val="24"/>
                <w:szCs w:val="24"/>
              </w:rPr>
              <w:t xml:space="preserve"> </w:t>
            </w:r>
            <w:r w:rsidRPr="00A56D71">
              <w:rPr>
                <w:rFonts w:ascii="Arial" w:hAnsi="Arial" w:cs="Arial"/>
                <w:iCs/>
                <w:sz w:val="24"/>
                <w:szCs w:val="24"/>
              </w:rPr>
              <w:t>na</w:t>
            </w:r>
            <w:r w:rsidR="007141C5">
              <w:rPr>
                <w:rFonts w:ascii="Arial" w:hAnsi="Arial" w:cs="Arial"/>
                <w:iCs/>
                <w:sz w:val="24"/>
                <w:szCs w:val="24"/>
              </w:rPr>
              <w:t xml:space="preserve"> </w:t>
            </w:r>
            <w:r w:rsidRPr="00A56D71">
              <w:rPr>
                <w:rFonts w:ascii="Arial" w:hAnsi="Arial" w:cs="Arial"/>
                <w:iCs/>
                <w:sz w:val="24"/>
                <w:szCs w:val="24"/>
              </w:rPr>
              <w:t>zarade-zaposleni</w:t>
            </w:r>
          </w:p>
        </w:tc>
        <w:tc>
          <w:tcPr>
            <w:tcW w:w="1710" w:type="dxa"/>
          </w:tcPr>
          <w:p w:rsidR="00A56D71" w:rsidRPr="00470A99" w:rsidRDefault="00A56D71" w:rsidP="00255696">
            <w:pPr>
              <w:snapToGrid w:val="0"/>
              <w:jc w:val="right"/>
              <w:rPr>
                <w:rFonts w:ascii="Arial" w:hAnsi="Arial" w:cs="Arial"/>
                <w:sz w:val="24"/>
                <w:szCs w:val="24"/>
                <w:highlight w:val="yellow"/>
                <w:lang w:val="sr-Latn-CS"/>
              </w:rPr>
            </w:pPr>
            <w:r>
              <w:rPr>
                <w:rFonts w:ascii="Arial" w:hAnsi="Arial" w:cs="Arial"/>
                <w:sz w:val="24"/>
                <w:szCs w:val="24"/>
                <w:lang w:val="sr-Latn-CS"/>
              </w:rPr>
              <w:t>195.440</w:t>
            </w:r>
          </w:p>
        </w:tc>
        <w:tc>
          <w:tcPr>
            <w:tcW w:w="1620" w:type="dxa"/>
          </w:tcPr>
          <w:p w:rsidR="00A56D71" w:rsidRPr="003E095C" w:rsidRDefault="00A56D71" w:rsidP="00255696">
            <w:pPr>
              <w:snapToGrid w:val="0"/>
              <w:jc w:val="right"/>
              <w:rPr>
                <w:rFonts w:ascii="Arial" w:hAnsi="Arial" w:cs="Arial"/>
                <w:sz w:val="24"/>
                <w:szCs w:val="24"/>
                <w:lang w:val="sr-Latn-CS"/>
              </w:rPr>
            </w:pPr>
            <w:r>
              <w:rPr>
                <w:rFonts w:ascii="Arial" w:hAnsi="Arial" w:cs="Arial"/>
                <w:sz w:val="24"/>
                <w:szCs w:val="24"/>
                <w:lang w:val="sr-Latn-CS"/>
              </w:rPr>
              <w:t>204</w:t>
            </w:r>
            <w:r w:rsidRPr="003E095C">
              <w:rPr>
                <w:rFonts w:ascii="Arial" w:hAnsi="Arial" w:cs="Arial"/>
                <w:sz w:val="24"/>
                <w:szCs w:val="24"/>
                <w:lang w:val="sr-Latn-CS"/>
              </w:rPr>
              <w:t>.</w:t>
            </w:r>
            <w:r>
              <w:rPr>
                <w:rFonts w:ascii="Arial" w:hAnsi="Arial" w:cs="Arial"/>
                <w:sz w:val="24"/>
                <w:szCs w:val="24"/>
                <w:lang w:val="sr-Latn-CS"/>
              </w:rPr>
              <w:t>38</w:t>
            </w:r>
            <w:r w:rsidRPr="003E095C">
              <w:rPr>
                <w:rFonts w:ascii="Arial" w:hAnsi="Arial" w:cs="Arial"/>
                <w:sz w:val="24"/>
                <w:szCs w:val="24"/>
                <w:lang w:val="sr-Latn-CS"/>
              </w:rPr>
              <w:t>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105</w:t>
            </w:r>
          </w:p>
        </w:tc>
      </w:tr>
      <w:tr w:rsidR="00A56D71" w:rsidRPr="00A94782" w:rsidTr="00255696">
        <w:trPr>
          <w:trHeight w:val="530"/>
        </w:trPr>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2</w:t>
            </w:r>
            <w:r w:rsidRPr="00A94782">
              <w:rPr>
                <w:rFonts w:ascii="Arial" w:hAnsi="Arial" w:cs="Arial"/>
                <w:sz w:val="24"/>
                <w:szCs w:val="24"/>
                <w:lang w:val="sr-Latn-CS"/>
              </w:rPr>
              <w:t>.4</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doprinosa</w:t>
            </w:r>
            <w:r w:rsidR="007141C5">
              <w:rPr>
                <w:rFonts w:ascii="Arial" w:hAnsi="Arial" w:cs="Arial"/>
                <w:iCs/>
                <w:sz w:val="24"/>
                <w:szCs w:val="24"/>
              </w:rPr>
              <w:t xml:space="preserve"> </w:t>
            </w:r>
            <w:r w:rsidRPr="00A56D71">
              <w:rPr>
                <w:rFonts w:ascii="Arial" w:hAnsi="Arial" w:cs="Arial"/>
                <w:iCs/>
                <w:sz w:val="24"/>
                <w:szCs w:val="24"/>
              </w:rPr>
              <w:t>na</w:t>
            </w:r>
            <w:r w:rsidR="007141C5">
              <w:rPr>
                <w:rFonts w:ascii="Arial" w:hAnsi="Arial" w:cs="Arial"/>
                <w:iCs/>
                <w:sz w:val="24"/>
                <w:szCs w:val="24"/>
              </w:rPr>
              <w:t xml:space="preserve"> </w:t>
            </w:r>
            <w:r w:rsidRPr="00A56D71">
              <w:rPr>
                <w:rFonts w:ascii="Arial" w:hAnsi="Arial" w:cs="Arial"/>
                <w:iCs/>
                <w:sz w:val="24"/>
                <w:szCs w:val="24"/>
              </w:rPr>
              <w:t>zarade-poslodavac</w:t>
            </w:r>
          </w:p>
        </w:tc>
        <w:tc>
          <w:tcPr>
            <w:tcW w:w="1710" w:type="dxa"/>
          </w:tcPr>
          <w:p w:rsidR="00A56D71" w:rsidRPr="00470A99" w:rsidRDefault="00A56D71" w:rsidP="00255696">
            <w:pPr>
              <w:snapToGrid w:val="0"/>
              <w:jc w:val="right"/>
              <w:rPr>
                <w:rFonts w:ascii="Arial" w:hAnsi="Arial" w:cs="Arial"/>
                <w:sz w:val="24"/>
                <w:szCs w:val="24"/>
                <w:highlight w:val="yellow"/>
                <w:lang w:val="sr-Latn-CS"/>
              </w:rPr>
            </w:pPr>
            <w:r>
              <w:rPr>
                <w:rFonts w:ascii="Arial" w:hAnsi="Arial" w:cs="Arial"/>
                <w:sz w:val="24"/>
                <w:szCs w:val="24"/>
                <w:lang w:val="sr-Latn-CS"/>
              </w:rPr>
              <w:t>85.160</w:t>
            </w:r>
          </w:p>
        </w:tc>
        <w:tc>
          <w:tcPr>
            <w:tcW w:w="1620" w:type="dxa"/>
          </w:tcPr>
          <w:p w:rsidR="00A56D71" w:rsidRPr="00470A99" w:rsidRDefault="00A56D71" w:rsidP="00255696">
            <w:pPr>
              <w:snapToGrid w:val="0"/>
              <w:jc w:val="right"/>
              <w:rPr>
                <w:rFonts w:ascii="Arial" w:hAnsi="Arial" w:cs="Arial"/>
                <w:sz w:val="24"/>
                <w:szCs w:val="24"/>
                <w:highlight w:val="yellow"/>
                <w:lang w:val="sr-Latn-CS"/>
              </w:rPr>
            </w:pPr>
            <w:r w:rsidRPr="003E095C">
              <w:rPr>
                <w:rFonts w:ascii="Arial" w:hAnsi="Arial" w:cs="Arial"/>
                <w:sz w:val="24"/>
                <w:szCs w:val="24"/>
                <w:lang w:val="sr-Latn-CS"/>
              </w:rPr>
              <w:t>7</w:t>
            </w:r>
            <w:r>
              <w:rPr>
                <w:rFonts w:ascii="Arial" w:hAnsi="Arial" w:cs="Arial"/>
                <w:sz w:val="24"/>
                <w:szCs w:val="24"/>
                <w:lang w:val="sr-Latn-CS"/>
              </w:rPr>
              <w:t>2</w:t>
            </w:r>
            <w:r w:rsidRPr="003E095C">
              <w:rPr>
                <w:rFonts w:ascii="Arial" w:hAnsi="Arial" w:cs="Arial"/>
                <w:sz w:val="24"/>
                <w:szCs w:val="24"/>
                <w:lang w:val="sr-Latn-CS"/>
              </w:rPr>
              <w:t>.</w:t>
            </w:r>
            <w:r>
              <w:rPr>
                <w:rFonts w:ascii="Arial" w:hAnsi="Arial" w:cs="Arial"/>
                <w:sz w:val="24"/>
                <w:szCs w:val="24"/>
                <w:lang w:val="sr-Latn-CS"/>
              </w:rPr>
              <w:t>38</w:t>
            </w:r>
            <w:r w:rsidRPr="003E095C">
              <w:rPr>
                <w:rFonts w:ascii="Arial" w:hAnsi="Arial" w:cs="Arial"/>
                <w:sz w:val="24"/>
                <w:szCs w:val="24"/>
                <w:lang w:val="sr-Latn-CS"/>
              </w:rPr>
              <w:t>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85</w:t>
            </w:r>
          </w:p>
        </w:tc>
      </w:tr>
      <w:tr w:rsidR="00A56D71" w:rsidRPr="00A94782"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2</w:t>
            </w:r>
            <w:r w:rsidRPr="00A94782">
              <w:rPr>
                <w:rFonts w:ascii="Arial" w:hAnsi="Arial" w:cs="Arial"/>
                <w:sz w:val="24"/>
                <w:szCs w:val="24"/>
                <w:lang w:val="sr-Latn-CS"/>
              </w:rPr>
              <w:t>.5</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ostalih</w:t>
            </w:r>
            <w:r w:rsidR="007141C5">
              <w:rPr>
                <w:rFonts w:ascii="Arial" w:hAnsi="Arial" w:cs="Arial"/>
                <w:iCs/>
                <w:sz w:val="24"/>
                <w:szCs w:val="24"/>
              </w:rPr>
              <w:t xml:space="preserve"> </w:t>
            </w:r>
            <w:r w:rsidRPr="00A56D71">
              <w:rPr>
                <w:rFonts w:ascii="Arial" w:hAnsi="Arial" w:cs="Arial"/>
                <w:iCs/>
                <w:sz w:val="24"/>
                <w:szCs w:val="24"/>
              </w:rPr>
              <w:t>doprinosa</w:t>
            </w:r>
            <w:r w:rsidR="007141C5">
              <w:rPr>
                <w:rFonts w:ascii="Arial" w:hAnsi="Arial" w:cs="Arial"/>
                <w:iCs/>
                <w:sz w:val="24"/>
                <w:szCs w:val="24"/>
              </w:rPr>
              <w:t xml:space="preserve"> </w:t>
            </w:r>
            <w:r w:rsidRPr="00A56D71">
              <w:rPr>
                <w:rFonts w:ascii="Arial" w:hAnsi="Arial" w:cs="Arial"/>
                <w:iCs/>
                <w:sz w:val="24"/>
                <w:szCs w:val="24"/>
              </w:rPr>
              <w:t>i</w:t>
            </w:r>
            <w:r w:rsidR="007141C5">
              <w:rPr>
                <w:rFonts w:ascii="Arial" w:hAnsi="Arial" w:cs="Arial"/>
                <w:iCs/>
                <w:sz w:val="24"/>
                <w:szCs w:val="24"/>
              </w:rPr>
              <w:t xml:space="preserve"> </w:t>
            </w:r>
            <w:r w:rsidRPr="00A56D71">
              <w:rPr>
                <w:rFonts w:ascii="Arial" w:hAnsi="Arial" w:cs="Arial"/>
                <w:iCs/>
                <w:sz w:val="24"/>
                <w:szCs w:val="24"/>
              </w:rPr>
              <w:t>prirez</w:t>
            </w:r>
            <w:r w:rsidR="007141C5">
              <w:rPr>
                <w:rFonts w:ascii="Arial" w:hAnsi="Arial" w:cs="Arial"/>
                <w:iCs/>
                <w:sz w:val="24"/>
                <w:szCs w:val="24"/>
              </w:rPr>
              <w:t xml:space="preserve"> </w:t>
            </w:r>
            <w:r w:rsidRPr="00A56D71">
              <w:rPr>
                <w:rFonts w:ascii="Arial" w:hAnsi="Arial" w:cs="Arial"/>
                <w:iCs/>
                <w:sz w:val="24"/>
                <w:szCs w:val="24"/>
              </w:rPr>
              <w:t>na</w:t>
            </w:r>
            <w:r w:rsidR="007141C5">
              <w:rPr>
                <w:rFonts w:ascii="Arial" w:hAnsi="Arial" w:cs="Arial"/>
                <w:iCs/>
                <w:sz w:val="24"/>
                <w:szCs w:val="24"/>
              </w:rPr>
              <w:t xml:space="preserve"> </w:t>
            </w:r>
            <w:r w:rsidRPr="00A56D71">
              <w:rPr>
                <w:rFonts w:ascii="Arial" w:hAnsi="Arial" w:cs="Arial"/>
                <w:iCs/>
                <w:sz w:val="24"/>
                <w:szCs w:val="24"/>
              </w:rPr>
              <w:t>porez</w:t>
            </w:r>
            <w:r w:rsidR="007141C5">
              <w:rPr>
                <w:rFonts w:ascii="Arial" w:hAnsi="Arial" w:cs="Arial"/>
                <w:iCs/>
                <w:sz w:val="24"/>
                <w:szCs w:val="24"/>
              </w:rPr>
              <w:t xml:space="preserve"> </w:t>
            </w:r>
            <w:r w:rsidRPr="00A56D71">
              <w:rPr>
                <w:rFonts w:ascii="Arial" w:hAnsi="Arial" w:cs="Arial"/>
                <w:iCs/>
                <w:sz w:val="24"/>
                <w:szCs w:val="24"/>
              </w:rPr>
              <w:t>na</w:t>
            </w:r>
            <w:r w:rsidR="007141C5">
              <w:rPr>
                <w:rFonts w:ascii="Arial" w:hAnsi="Arial" w:cs="Arial"/>
                <w:iCs/>
                <w:sz w:val="24"/>
                <w:szCs w:val="24"/>
              </w:rPr>
              <w:t xml:space="preserve"> </w:t>
            </w:r>
            <w:r w:rsidRPr="00A56D71">
              <w:rPr>
                <w:rFonts w:ascii="Arial" w:hAnsi="Arial" w:cs="Arial"/>
                <w:iCs/>
                <w:sz w:val="24"/>
                <w:szCs w:val="24"/>
              </w:rPr>
              <w:t>zarade</w:t>
            </w:r>
            <w:r w:rsidR="007141C5">
              <w:rPr>
                <w:rFonts w:ascii="Arial" w:hAnsi="Arial" w:cs="Arial"/>
                <w:iCs/>
                <w:sz w:val="24"/>
                <w:szCs w:val="24"/>
              </w:rPr>
              <w:t xml:space="preserve"> </w:t>
            </w:r>
            <w:r w:rsidRPr="00A56D71">
              <w:rPr>
                <w:rFonts w:ascii="Arial" w:hAnsi="Arial" w:cs="Arial"/>
                <w:iCs/>
                <w:sz w:val="24"/>
                <w:szCs w:val="24"/>
              </w:rPr>
              <w:t>i</w:t>
            </w:r>
            <w:r w:rsidR="007141C5">
              <w:rPr>
                <w:rFonts w:ascii="Arial" w:hAnsi="Arial" w:cs="Arial"/>
                <w:iCs/>
                <w:sz w:val="24"/>
                <w:szCs w:val="24"/>
              </w:rPr>
              <w:t xml:space="preserve"> </w:t>
            </w:r>
            <w:r w:rsidRPr="00A56D71">
              <w:rPr>
                <w:rFonts w:ascii="Arial" w:hAnsi="Arial" w:cs="Arial"/>
                <w:iCs/>
                <w:sz w:val="24"/>
                <w:szCs w:val="24"/>
              </w:rPr>
              <w:t>ostala</w:t>
            </w:r>
            <w:r w:rsidR="007141C5">
              <w:rPr>
                <w:rFonts w:ascii="Arial" w:hAnsi="Arial" w:cs="Arial"/>
                <w:iCs/>
                <w:sz w:val="24"/>
                <w:szCs w:val="24"/>
              </w:rPr>
              <w:t xml:space="preserve"> </w:t>
            </w:r>
            <w:r w:rsidRPr="00A56D71">
              <w:rPr>
                <w:rFonts w:ascii="Arial" w:hAnsi="Arial" w:cs="Arial"/>
                <w:iCs/>
                <w:sz w:val="24"/>
                <w:szCs w:val="24"/>
              </w:rPr>
              <w:t>primanja</w:t>
            </w:r>
          </w:p>
        </w:tc>
        <w:tc>
          <w:tcPr>
            <w:tcW w:w="1710" w:type="dxa"/>
          </w:tcPr>
          <w:p w:rsidR="00A56D71" w:rsidRPr="00470A99" w:rsidRDefault="00A56D71" w:rsidP="00255696">
            <w:pPr>
              <w:snapToGrid w:val="0"/>
              <w:jc w:val="right"/>
              <w:rPr>
                <w:rFonts w:ascii="Arial" w:hAnsi="Arial" w:cs="Arial"/>
                <w:sz w:val="24"/>
                <w:szCs w:val="24"/>
                <w:highlight w:val="yellow"/>
                <w:lang w:val="sr-Latn-CS"/>
              </w:rPr>
            </w:pPr>
            <w:r>
              <w:rPr>
                <w:rFonts w:ascii="Arial" w:hAnsi="Arial" w:cs="Arial"/>
                <w:sz w:val="24"/>
                <w:szCs w:val="24"/>
                <w:lang w:val="sr-Latn-CS"/>
              </w:rPr>
              <w:t>21.400</w:t>
            </w:r>
          </w:p>
        </w:tc>
        <w:tc>
          <w:tcPr>
            <w:tcW w:w="1620" w:type="dxa"/>
          </w:tcPr>
          <w:p w:rsidR="00A56D71" w:rsidRPr="00470A99" w:rsidRDefault="00A56D71" w:rsidP="00255696">
            <w:pPr>
              <w:snapToGrid w:val="0"/>
              <w:jc w:val="right"/>
              <w:rPr>
                <w:rFonts w:ascii="Arial" w:hAnsi="Arial" w:cs="Arial"/>
                <w:sz w:val="24"/>
                <w:szCs w:val="24"/>
                <w:highlight w:val="yellow"/>
                <w:lang w:val="sr-Latn-CS"/>
              </w:rPr>
            </w:pPr>
            <w:r w:rsidRPr="003E095C">
              <w:rPr>
                <w:rFonts w:ascii="Arial" w:hAnsi="Arial" w:cs="Arial"/>
                <w:sz w:val="24"/>
                <w:szCs w:val="24"/>
                <w:lang w:val="sr-Latn-CS"/>
              </w:rPr>
              <w:t>2</w:t>
            </w:r>
            <w:r>
              <w:rPr>
                <w:rFonts w:ascii="Arial" w:hAnsi="Arial" w:cs="Arial"/>
                <w:sz w:val="24"/>
                <w:szCs w:val="24"/>
                <w:lang w:val="sr-Latn-CS"/>
              </w:rPr>
              <w:t>1</w:t>
            </w:r>
            <w:r w:rsidRPr="003E095C">
              <w:rPr>
                <w:rFonts w:ascii="Arial" w:hAnsi="Arial" w:cs="Arial"/>
                <w:sz w:val="24"/>
                <w:szCs w:val="24"/>
                <w:lang w:val="sr-Latn-CS"/>
              </w:rPr>
              <w:t>.</w:t>
            </w:r>
            <w:r>
              <w:rPr>
                <w:rFonts w:ascii="Arial" w:hAnsi="Arial" w:cs="Arial"/>
                <w:sz w:val="24"/>
                <w:szCs w:val="24"/>
                <w:lang w:val="sr-Latn-CS"/>
              </w:rPr>
              <w:t>8</w:t>
            </w:r>
            <w:r w:rsidRPr="003E095C">
              <w:rPr>
                <w:rFonts w:ascii="Arial" w:hAnsi="Arial" w:cs="Arial"/>
                <w:sz w:val="24"/>
                <w:szCs w:val="24"/>
                <w:lang w:val="sr-Latn-CS"/>
              </w:rPr>
              <w:t>00</w:t>
            </w:r>
          </w:p>
        </w:tc>
        <w:tc>
          <w:tcPr>
            <w:tcW w:w="990" w:type="dxa"/>
          </w:tcPr>
          <w:p w:rsidR="00A56D71" w:rsidRPr="006E02F0" w:rsidRDefault="00A56D71" w:rsidP="00255696">
            <w:pPr>
              <w:jc w:val="right"/>
              <w:rPr>
                <w:rFonts w:ascii="Arial" w:hAnsi="Arial" w:cs="Arial"/>
                <w:sz w:val="24"/>
                <w:szCs w:val="24"/>
                <w:highlight w:val="yellow"/>
                <w:lang w:val="sr-Latn-CS"/>
              </w:rPr>
            </w:pPr>
            <w:r w:rsidRPr="00112023">
              <w:rPr>
                <w:rFonts w:ascii="Arial" w:hAnsi="Arial" w:cs="Arial"/>
                <w:sz w:val="24"/>
                <w:szCs w:val="24"/>
                <w:lang w:val="sr-Latn-CS"/>
              </w:rPr>
              <w:t>102</w:t>
            </w:r>
          </w:p>
        </w:tc>
      </w:tr>
      <w:tr w:rsidR="00A56D71" w:rsidRPr="00581F40"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2</w:t>
            </w:r>
            <w:r w:rsidRPr="00A94782">
              <w:rPr>
                <w:rFonts w:ascii="Arial" w:hAnsi="Arial" w:cs="Arial"/>
                <w:sz w:val="24"/>
                <w:szCs w:val="24"/>
                <w:lang w:val="sr-Latn-CS"/>
              </w:rPr>
              <w:t>.6</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za</w:t>
            </w:r>
            <w:r w:rsidR="007141C5">
              <w:rPr>
                <w:rFonts w:ascii="Arial" w:hAnsi="Arial" w:cs="Arial"/>
                <w:iCs/>
                <w:sz w:val="24"/>
                <w:szCs w:val="24"/>
              </w:rPr>
              <w:t xml:space="preserve"> </w:t>
            </w:r>
            <w:r w:rsidRPr="00A56D71">
              <w:rPr>
                <w:rFonts w:ascii="Arial" w:hAnsi="Arial" w:cs="Arial"/>
                <w:iCs/>
                <w:sz w:val="24"/>
                <w:szCs w:val="24"/>
              </w:rPr>
              <w:t>prevoz (sa</w:t>
            </w:r>
            <w:r w:rsidR="007141C5">
              <w:rPr>
                <w:rFonts w:ascii="Arial" w:hAnsi="Arial" w:cs="Arial"/>
                <w:iCs/>
                <w:sz w:val="24"/>
                <w:szCs w:val="24"/>
              </w:rPr>
              <w:t xml:space="preserve"> </w:t>
            </w:r>
            <w:r w:rsidRPr="00A56D71">
              <w:rPr>
                <w:rFonts w:ascii="Arial" w:hAnsi="Arial" w:cs="Arial"/>
                <w:iCs/>
                <w:sz w:val="24"/>
                <w:szCs w:val="24"/>
              </w:rPr>
              <w:t>uračunatim</w:t>
            </w:r>
            <w:r w:rsidR="007141C5">
              <w:rPr>
                <w:rFonts w:ascii="Arial" w:hAnsi="Arial" w:cs="Arial"/>
                <w:iCs/>
                <w:sz w:val="24"/>
                <w:szCs w:val="24"/>
              </w:rPr>
              <w:t xml:space="preserve"> </w:t>
            </w:r>
            <w:r w:rsidRPr="00A56D71">
              <w:rPr>
                <w:rFonts w:ascii="Arial" w:hAnsi="Arial" w:cs="Arial"/>
                <w:iCs/>
                <w:sz w:val="24"/>
                <w:szCs w:val="24"/>
              </w:rPr>
              <w:t>porezima</w:t>
            </w:r>
            <w:r w:rsidR="007141C5">
              <w:rPr>
                <w:rFonts w:ascii="Arial" w:hAnsi="Arial" w:cs="Arial"/>
                <w:iCs/>
                <w:sz w:val="24"/>
                <w:szCs w:val="24"/>
              </w:rPr>
              <w:t xml:space="preserve"> </w:t>
            </w:r>
            <w:r w:rsidRPr="00A56D71">
              <w:rPr>
                <w:rFonts w:ascii="Arial" w:hAnsi="Arial" w:cs="Arial"/>
                <w:iCs/>
                <w:sz w:val="24"/>
                <w:szCs w:val="24"/>
              </w:rPr>
              <w:t>i</w:t>
            </w:r>
            <w:r w:rsidR="007141C5">
              <w:rPr>
                <w:rFonts w:ascii="Arial" w:hAnsi="Arial" w:cs="Arial"/>
                <w:iCs/>
                <w:sz w:val="24"/>
                <w:szCs w:val="24"/>
              </w:rPr>
              <w:t xml:space="preserve"> </w:t>
            </w:r>
            <w:r w:rsidRPr="00A56D71">
              <w:rPr>
                <w:rFonts w:ascii="Arial" w:hAnsi="Arial" w:cs="Arial"/>
                <w:iCs/>
                <w:sz w:val="24"/>
                <w:szCs w:val="24"/>
              </w:rPr>
              <w:t>doprinosima)</w:t>
            </w:r>
          </w:p>
        </w:tc>
        <w:tc>
          <w:tcPr>
            <w:tcW w:w="1710" w:type="dxa"/>
          </w:tcPr>
          <w:p w:rsidR="00A56D71" w:rsidRPr="00470A99" w:rsidRDefault="00A56D71" w:rsidP="00255696">
            <w:pPr>
              <w:snapToGrid w:val="0"/>
              <w:jc w:val="right"/>
              <w:rPr>
                <w:rFonts w:ascii="Arial" w:hAnsi="Arial" w:cs="Arial"/>
                <w:sz w:val="24"/>
                <w:szCs w:val="24"/>
                <w:highlight w:val="yellow"/>
                <w:lang w:val="sr-Latn-CS"/>
              </w:rPr>
            </w:pPr>
            <w:r w:rsidRPr="00470A99">
              <w:rPr>
                <w:rFonts w:ascii="Arial" w:hAnsi="Arial" w:cs="Arial"/>
                <w:sz w:val="24"/>
                <w:szCs w:val="24"/>
                <w:lang w:val="sr-Latn-CS"/>
              </w:rPr>
              <w:t>4</w:t>
            </w:r>
            <w:r>
              <w:rPr>
                <w:rFonts w:ascii="Arial" w:hAnsi="Arial" w:cs="Arial"/>
                <w:sz w:val="24"/>
                <w:szCs w:val="24"/>
                <w:lang w:val="sr-Latn-CS"/>
              </w:rPr>
              <w:t>2.000</w:t>
            </w:r>
          </w:p>
        </w:tc>
        <w:tc>
          <w:tcPr>
            <w:tcW w:w="1620" w:type="dxa"/>
          </w:tcPr>
          <w:p w:rsidR="00A56D71" w:rsidRPr="006E02F0" w:rsidRDefault="00A56D71" w:rsidP="00255696">
            <w:pPr>
              <w:snapToGrid w:val="0"/>
              <w:jc w:val="right"/>
              <w:rPr>
                <w:rFonts w:ascii="Arial" w:hAnsi="Arial" w:cs="Arial"/>
                <w:sz w:val="24"/>
                <w:szCs w:val="24"/>
                <w:highlight w:val="yellow"/>
                <w:lang w:val="sr-Latn-CS"/>
              </w:rPr>
            </w:pPr>
            <w:r w:rsidRPr="003E095C">
              <w:rPr>
                <w:rFonts w:ascii="Arial" w:hAnsi="Arial" w:cs="Arial"/>
                <w:sz w:val="24"/>
                <w:szCs w:val="24"/>
                <w:lang w:val="sr-Latn-CS"/>
              </w:rPr>
              <w:t>44.200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105</w:t>
            </w:r>
          </w:p>
        </w:tc>
      </w:tr>
      <w:tr w:rsidR="00A56D71" w:rsidRPr="00581F40"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2</w:t>
            </w:r>
            <w:r w:rsidRPr="00A94782">
              <w:rPr>
                <w:rFonts w:ascii="Arial" w:hAnsi="Arial" w:cs="Arial"/>
                <w:sz w:val="24"/>
                <w:szCs w:val="24"/>
                <w:lang w:val="sr-Latn-CS"/>
              </w:rPr>
              <w:t>.7</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za</w:t>
            </w:r>
            <w:r w:rsidR="007141C5">
              <w:rPr>
                <w:rFonts w:ascii="Arial" w:hAnsi="Arial" w:cs="Arial"/>
                <w:iCs/>
                <w:sz w:val="24"/>
                <w:szCs w:val="24"/>
              </w:rPr>
              <w:t xml:space="preserve"> </w:t>
            </w:r>
            <w:r w:rsidRPr="00A56D71">
              <w:rPr>
                <w:rFonts w:ascii="Arial" w:hAnsi="Arial" w:cs="Arial"/>
                <w:iCs/>
                <w:sz w:val="24"/>
                <w:szCs w:val="24"/>
              </w:rPr>
              <w:t>naknade</w:t>
            </w:r>
            <w:r w:rsidR="007141C5">
              <w:rPr>
                <w:rFonts w:ascii="Arial" w:hAnsi="Arial" w:cs="Arial"/>
                <w:iCs/>
                <w:sz w:val="24"/>
                <w:szCs w:val="24"/>
              </w:rPr>
              <w:t xml:space="preserve"> </w:t>
            </w:r>
            <w:r w:rsidRPr="00A56D71">
              <w:rPr>
                <w:rFonts w:ascii="Arial" w:hAnsi="Arial" w:cs="Arial"/>
                <w:iCs/>
                <w:sz w:val="24"/>
                <w:szCs w:val="24"/>
              </w:rPr>
              <w:t>članov.</w:t>
            </w:r>
            <w:r w:rsidR="007141C5">
              <w:rPr>
                <w:rFonts w:ascii="Arial" w:hAnsi="Arial" w:cs="Arial"/>
                <w:iCs/>
                <w:sz w:val="24"/>
                <w:szCs w:val="24"/>
              </w:rPr>
              <w:t xml:space="preserve"> </w:t>
            </w:r>
            <w:r w:rsidRPr="00A56D71">
              <w:rPr>
                <w:rFonts w:ascii="Arial" w:hAnsi="Arial" w:cs="Arial"/>
                <w:iCs/>
                <w:sz w:val="24"/>
                <w:szCs w:val="24"/>
              </w:rPr>
              <w:t>Odbora</w:t>
            </w:r>
            <w:r w:rsidR="007141C5">
              <w:rPr>
                <w:rFonts w:ascii="Arial" w:hAnsi="Arial" w:cs="Arial"/>
                <w:iCs/>
                <w:sz w:val="24"/>
                <w:szCs w:val="24"/>
              </w:rPr>
              <w:t xml:space="preserve"> </w:t>
            </w:r>
            <w:r w:rsidRPr="00A56D71">
              <w:rPr>
                <w:rFonts w:ascii="Arial" w:hAnsi="Arial" w:cs="Arial"/>
                <w:iCs/>
                <w:sz w:val="24"/>
                <w:szCs w:val="24"/>
              </w:rPr>
              <w:t>direktora</w:t>
            </w:r>
          </w:p>
        </w:tc>
        <w:tc>
          <w:tcPr>
            <w:tcW w:w="1710" w:type="dxa"/>
          </w:tcPr>
          <w:p w:rsidR="00A56D71" w:rsidRPr="00470A99" w:rsidRDefault="00A56D71" w:rsidP="00255696">
            <w:pPr>
              <w:snapToGrid w:val="0"/>
              <w:jc w:val="right"/>
              <w:rPr>
                <w:rFonts w:ascii="Arial" w:hAnsi="Arial" w:cs="Arial"/>
                <w:sz w:val="24"/>
                <w:szCs w:val="24"/>
                <w:lang w:val="sr-Latn-CS"/>
              </w:rPr>
            </w:pPr>
            <w:r>
              <w:rPr>
                <w:rFonts w:ascii="Arial" w:hAnsi="Arial" w:cs="Arial"/>
                <w:sz w:val="24"/>
                <w:szCs w:val="24"/>
                <w:lang w:val="sr-Latn-CS"/>
              </w:rPr>
              <w:t>13.330</w:t>
            </w:r>
          </w:p>
        </w:tc>
        <w:tc>
          <w:tcPr>
            <w:tcW w:w="1620" w:type="dxa"/>
          </w:tcPr>
          <w:p w:rsidR="00A56D71" w:rsidRPr="006E02F0" w:rsidRDefault="00A56D71" w:rsidP="00255696">
            <w:pPr>
              <w:snapToGrid w:val="0"/>
              <w:jc w:val="right"/>
              <w:rPr>
                <w:rFonts w:ascii="Arial" w:hAnsi="Arial" w:cs="Arial"/>
                <w:sz w:val="24"/>
                <w:szCs w:val="24"/>
                <w:highlight w:val="yellow"/>
                <w:lang w:val="sr-Latn-CS"/>
              </w:rPr>
            </w:pPr>
            <w:r w:rsidRPr="003E095C">
              <w:rPr>
                <w:rFonts w:ascii="Arial" w:hAnsi="Arial" w:cs="Arial"/>
                <w:sz w:val="24"/>
                <w:szCs w:val="24"/>
                <w:lang w:val="sr-Latn-CS"/>
              </w:rPr>
              <w:t>13.330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100</w:t>
            </w:r>
          </w:p>
        </w:tc>
      </w:tr>
      <w:tr w:rsidR="00A56D71" w:rsidRPr="00861C14"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2</w:t>
            </w:r>
            <w:r w:rsidRPr="00A94782">
              <w:rPr>
                <w:rFonts w:ascii="Arial" w:hAnsi="Arial" w:cs="Arial"/>
                <w:sz w:val="24"/>
                <w:szCs w:val="24"/>
                <w:lang w:val="sr-Latn-CS"/>
              </w:rPr>
              <w:t>.8</w:t>
            </w:r>
          </w:p>
        </w:tc>
        <w:tc>
          <w:tcPr>
            <w:tcW w:w="5850" w:type="dxa"/>
          </w:tcPr>
          <w:p w:rsidR="00A56D71" w:rsidRPr="00A56D71" w:rsidRDefault="00A56D71" w:rsidP="002233A3">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ostalih</w:t>
            </w:r>
            <w:r w:rsidR="007141C5">
              <w:rPr>
                <w:rFonts w:ascii="Arial" w:hAnsi="Arial" w:cs="Arial"/>
                <w:iCs/>
                <w:sz w:val="24"/>
                <w:szCs w:val="24"/>
              </w:rPr>
              <w:t xml:space="preserve"> </w:t>
            </w:r>
            <w:r w:rsidRPr="00A56D71">
              <w:rPr>
                <w:rFonts w:ascii="Arial" w:hAnsi="Arial" w:cs="Arial"/>
                <w:iCs/>
                <w:sz w:val="24"/>
                <w:szCs w:val="24"/>
              </w:rPr>
              <w:t>primanja</w:t>
            </w:r>
            <w:r w:rsidR="007141C5">
              <w:rPr>
                <w:rFonts w:ascii="Arial" w:hAnsi="Arial" w:cs="Arial"/>
                <w:iCs/>
                <w:sz w:val="24"/>
                <w:szCs w:val="24"/>
              </w:rPr>
              <w:t xml:space="preserve"> </w:t>
            </w:r>
            <w:r w:rsidRPr="00A56D71">
              <w:rPr>
                <w:rFonts w:ascii="Arial" w:hAnsi="Arial" w:cs="Arial"/>
                <w:iCs/>
                <w:sz w:val="24"/>
                <w:szCs w:val="24"/>
              </w:rPr>
              <w:t>i</w:t>
            </w:r>
            <w:r w:rsidR="007141C5">
              <w:rPr>
                <w:rFonts w:ascii="Arial" w:hAnsi="Arial" w:cs="Arial"/>
                <w:iCs/>
                <w:sz w:val="24"/>
                <w:szCs w:val="24"/>
              </w:rPr>
              <w:t xml:space="preserve"> </w:t>
            </w:r>
            <w:r w:rsidRPr="00A56D71">
              <w:rPr>
                <w:rFonts w:ascii="Arial" w:hAnsi="Arial" w:cs="Arial"/>
                <w:iCs/>
                <w:sz w:val="24"/>
                <w:szCs w:val="24"/>
              </w:rPr>
              <w:t>pomoći</w:t>
            </w:r>
            <w:r w:rsidR="007141C5">
              <w:rPr>
                <w:rFonts w:ascii="Arial" w:hAnsi="Arial" w:cs="Arial"/>
                <w:iCs/>
                <w:sz w:val="24"/>
                <w:szCs w:val="24"/>
              </w:rPr>
              <w:t xml:space="preserve"> </w:t>
            </w:r>
            <w:r w:rsidRPr="00A56D71">
              <w:rPr>
                <w:rFonts w:ascii="Arial" w:hAnsi="Arial" w:cs="Arial"/>
                <w:iCs/>
                <w:sz w:val="24"/>
                <w:szCs w:val="24"/>
              </w:rPr>
              <w:t>zaposlenima</w:t>
            </w:r>
            <w:r w:rsidR="007141C5">
              <w:rPr>
                <w:rFonts w:ascii="Arial" w:hAnsi="Arial" w:cs="Arial"/>
                <w:iCs/>
                <w:sz w:val="24"/>
                <w:szCs w:val="24"/>
              </w:rPr>
              <w:t xml:space="preserve"> </w:t>
            </w:r>
            <w:r w:rsidRPr="00A56D71">
              <w:rPr>
                <w:rFonts w:ascii="Arial" w:hAnsi="Arial" w:cs="Arial"/>
                <w:iCs/>
                <w:sz w:val="24"/>
                <w:szCs w:val="24"/>
              </w:rPr>
              <w:t>po</w:t>
            </w:r>
            <w:r w:rsidR="007141C5">
              <w:rPr>
                <w:rFonts w:ascii="Arial" w:hAnsi="Arial" w:cs="Arial"/>
                <w:iCs/>
                <w:sz w:val="24"/>
                <w:szCs w:val="24"/>
              </w:rPr>
              <w:t xml:space="preserve"> </w:t>
            </w:r>
            <w:r w:rsidRPr="00A56D71">
              <w:rPr>
                <w:rFonts w:ascii="Arial" w:hAnsi="Arial" w:cs="Arial"/>
                <w:iCs/>
                <w:sz w:val="24"/>
                <w:szCs w:val="24"/>
              </w:rPr>
              <w:t>Kolektivnom</w:t>
            </w:r>
            <w:r w:rsidR="007141C5">
              <w:rPr>
                <w:rFonts w:ascii="Arial" w:hAnsi="Arial" w:cs="Arial"/>
                <w:iCs/>
                <w:sz w:val="24"/>
                <w:szCs w:val="24"/>
              </w:rPr>
              <w:t xml:space="preserve"> </w:t>
            </w:r>
            <w:r w:rsidRPr="00A56D71">
              <w:rPr>
                <w:rFonts w:ascii="Arial" w:hAnsi="Arial" w:cs="Arial"/>
                <w:iCs/>
                <w:sz w:val="24"/>
                <w:szCs w:val="24"/>
              </w:rPr>
              <w:t>ugovoru (otpremnine, jubilarne</w:t>
            </w:r>
            <w:r w:rsidR="007141C5">
              <w:rPr>
                <w:rFonts w:ascii="Arial" w:hAnsi="Arial" w:cs="Arial"/>
                <w:iCs/>
                <w:sz w:val="24"/>
                <w:szCs w:val="24"/>
              </w:rPr>
              <w:t xml:space="preserve"> </w:t>
            </w:r>
            <w:r w:rsidRPr="00A56D71">
              <w:rPr>
                <w:rFonts w:ascii="Arial" w:hAnsi="Arial" w:cs="Arial"/>
                <w:iCs/>
                <w:sz w:val="24"/>
                <w:szCs w:val="24"/>
              </w:rPr>
              <w:t>nagrade….)</w:t>
            </w:r>
          </w:p>
        </w:tc>
        <w:tc>
          <w:tcPr>
            <w:tcW w:w="1710" w:type="dxa"/>
          </w:tcPr>
          <w:p w:rsidR="00A56D71" w:rsidRPr="00470A99" w:rsidRDefault="00A56D71" w:rsidP="00255696">
            <w:pPr>
              <w:snapToGrid w:val="0"/>
              <w:jc w:val="right"/>
              <w:rPr>
                <w:rFonts w:ascii="Arial" w:hAnsi="Arial" w:cs="Arial"/>
                <w:sz w:val="24"/>
                <w:szCs w:val="24"/>
                <w:highlight w:val="yellow"/>
                <w:lang w:val="sr-Latn-CS"/>
              </w:rPr>
            </w:pPr>
            <w:r>
              <w:rPr>
                <w:rFonts w:ascii="Arial" w:hAnsi="Arial" w:cs="Arial"/>
                <w:sz w:val="24"/>
                <w:szCs w:val="24"/>
                <w:lang w:val="sr-Latn-CS"/>
              </w:rPr>
              <w:t>28.000</w:t>
            </w:r>
          </w:p>
        </w:tc>
        <w:tc>
          <w:tcPr>
            <w:tcW w:w="1620" w:type="dxa"/>
          </w:tcPr>
          <w:p w:rsidR="00A56D71" w:rsidRPr="006E02F0" w:rsidRDefault="00A56D71" w:rsidP="00255696">
            <w:pPr>
              <w:snapToGrid w:val="0"/>
              <w:jc w:val="right"/>
              <w:rPr>
                <w:rFonts w:ascii="Arial" w:hAnsi="Arial" w:cs="Arial"/>
                <w:sz w:val="24"/>
                <w:szCs w:val="24"/>
                <w:highlight w:val="yellow"/>
                <w:lang w:val="sr-Latn-CS"/>
              </w:rPr>
            </w:pPr>
            <w:r>
              <w:rPr>
                <w:rFonts w:ascii="Arial" w:hAnsi="Arial" w:cs="Arial"/>
                <w:sz w:val="24"/>
                <w:szCs w:val="24"/>
                <w:lang w:val="sr-Latn-CS"/>
              </w:rPr>
              <w:t>39</w:t>
            </w:r>
            <w:r w:rsidRPr="003E095C">
              <w:rPr>
                <w:rFonts w:ascii="Arial" w:hAnsi="Arial" w:cs="Arial"/>
                <w:sz w:val="24"/>
                <w:szCs w:val="24"/>
                <w:lang w:val="sr-Latn-CS"/>
              </w:rPr>
              <w:t>.000</w:t>
            </w:r>
          </w:p>
        </w:tc>
        <w:tc>
          <w:tcPr>
            <w:tcW w:w="990" w:type="dxa"/>
          </w:tcPr>
          <w:p w:rsidR="00A56D71" w:rsidRPr="00112023" w:rsidRDefault="00A56D71" w:rsidP="002233A3">
            <w:pPr>
              <w:jc w:val="right"/>
              <w:rPr>
                <w:rFonts w:ascii="Arial" w:hAnsi="Arial" w:cs="Arial"/>
                <w:sz w:val="24"/>
                <w:szCs w:val="24"/>
                <w:lang w:val="sr-Latn-CS"/>
              </w:rPr>
            </w:pPr>
            <w:r w:rsidRPr="00112023">
              <w:rPr>
                <w:rFonts w:ascii="Arial" w:hAnsi="Arial" w:cs="Arial"/>
                <w:sz w:val="24"/>
                <w:szCs w:val="24"/>
                <w:lang w:val="sr-Latn-CS"/>
              </w:rPr>
              <w:t>1</w:t>
            </w:r>
            <w:r w:rsidR="002233A3">
              <w:rPr>
                <w:rFonts w:ascii="Arial" w:hAnsi="Arial" w:cs="Arial"/>
                <w:sz w:val="24"/>
                <w:szCs w:val="24"/>
                <w:lang w:val="sr-Latn-CS"/>
              </w:rPr>
              <w:t>39</w:t>
            </w:r>
          </w:p>
        </w:tc>
      </w:tr>
      <w:tr w:rsidR="00A56D71" w:rsidRPr="00A94782" w:rsidTr="00255696">
        <w:tc>
          <w:tcPr>
            <w:tcW w:w="810" w:type="dxa"/>
          </w:tcPr>
          <w:p w:rsidR="00A56D71" w:rsidRPr="0095415C" w:rsidRDefault="00A56D71" w:rsidP="00255696">
            <w:pPr>
              <w:rPr>
                <w:rFonts w:ascii="Arial" w:hAnsi="Arial" w:cs="Arial"/>
                <w:b/>
                <w:sz w:val="24"/>
                <w:szCs w:val="24"/>
                <w:lang w:val="sr-Latn-CS"/>
              </w:rPr>
            </w:pPr>
            <w:r>
              <w:rPr>
                <w:rFonts w:ascii="Arial" w:hAnsi="Arial" w:cs="Arial"/>
                <w:b/>
                <w:sz w:val="24"/>
                <w:szCs w:val="24"/>
                <w:lang w:val="sr-Latn-CS"/>
              </w:rPr>
              <w:t>3</w:t>
            </w:r>
            <w:r w:rsidRPr="0095415C">
              <w:rPr>
                <w:rFonts w:ascii="Arial" w:hAnsi="Arial" w:cs="Arial"/>
                <w:b/>
                <w:sz w:val="24"/>
                <w:szCs w:val="24"/>
                <w:lang w:val="sr-Latn-CS"/>
              </w:rPr>
              <w:t>.</w:t>
            </w:r>
          </w:p>
          <w:p w:rsidR="00A56D71" w:rsidRPr="0095415C" w:rsidRDefault="00A56D71" w:rsidP="00255696">
            <w:pPr>
              <w:rPr>
                <w:rFonts w:ascii="Arial" w:hAnsi="Arial" w:cs="Arial"/>
                <w:b/>
                <w:sz w:val="24"/>
                <w:szCs w:val="24"/>
                <w:lang w:val="sr-Latn-CS"/>
              </w:rPr>
            </w:pPr>
          </w:p>
        </w:tc>
        <w:tc>
          <w:tcPr>
            <w:tcW w:w="5850" w:type="dxa"/>
          </w:tcPr>
          <w:p w:rsidR="00A56D71" w:rsidRPr="00A56D71" w:rsidRDefault="00A56D71" w:rsidP="00255696">
            <w:pPr>
              <w:jc w:val="both"/>
              <w:rPr>
                <w:rFonts w:ascii="Arial" w:hAnsi="Arial" w:cs="Arial"/>
                <w:b/>
                <w:iCs/>
                <w:sz w:val="24"/>
                <w:szCs w:val="24"/>
              </w:rPr>
            </w:pPr>
            <w:r w:rsidRPr="00A56D71">
              <w:rPr>
                <w:rFonts w:ascii="Arial" w:hAnsi="Arial" w:cs="Arial"/>
                <w:b/>
                <w:iCs/>
                <w:sz w:val="24"/>
                <w:szCs w:val="24"/>
              </w:rPr>
              <w:t>AMORTIZACIJA</w:t>
            </w:r>
          </w:p>
        </w:tc>
        <w:tc>
          <w:tcPr>
            <w:tcW w:w="1710" w:type="dxa"/>
          </w:tcPr>
          <w:p w:rsidR="00A56D71" w:rsidRPr="00E0272F" w:rsidRDefault="00A56D71" w:rsidP="00255696">
            <w:pPr>
              <w:snapToGrid w:val="0"/>
              <w:jc w:val="right"/>
              <w:rPr>
                <w:rFonts w:ascii="Arial" w:hAnsi="Arial" w:cs="Arial"/>
                <w:b/>
                <w:sz w:val="24"/>
                <w:szCs w:val="24"/>
                <w:lang w:val="sr-Latn-CS"/>
              </w:rPr>
            </w:pPr>
            <w:r>
              <w:rPr>
                <w:rFonts w:ascii="Arial" w:hAnsi="Arial" w:cs="Arial"/>
                <w:b/>
                <w:sz w:val="24"/>
                <w:szCs w:val="24"/>
                <w:lang w:val="sr-Latn-CS"/>
              </w:rPr>
              <w:t>56.000</w:t>
            </w:r>
          </w:p>
        </w:tc>
        <w:tc>
          <w:tcPr>
            <w:tcW w:w="1620" w:type="dxa"/>
          </w:tcPr>
          <w:p w:rsidR="00A56D71" w:rsidRPr="00470A99" w:rsidRDefault="00A56D71" w:rsidP="00255696">
            <w:pPr>
              <w:snapToGrid w:val="0"/>
              <w:jc w:val="right"/>
              <w:rPr>
                <w:rFonts w:ascii="Arial" w:hAnsi="Arial" w:cs="Arial"/>
                <w:b/>
                <w:sz w:val="24"/>
                <w:szCs w:val="24"/>
                <w:lang w:val="sr-Latn-CS"/>
              </w:rPr>
            </w:pPr>
            <w:r>
              <w:rPr>
                <w:rFonts w:ascii="Arial" w:hAnsi="Arial" w:cs="Arial"/>
                <w:b/>
                <w:sz w:val="24"/>
                <w:szCs w:val="24"/>
                <w:lang w:val="sr-Latn-CS"/>
              </w:rPr>
              <w:t>60.000</w:t>
            </w:r>
          </w:p>
        </w:tc>
        <w:tc>
          <w:tcPr>
            <w:tcW w:w="990" w:type="dxa"/>
          </w:tcPr>
          <w:p w:rsidR="00A56D71" w:rsidRPr="00112023" w:rsidRDefault="00A56D71" w:rsidP="00255696">
            <w:pPr>
              <w:jc w:val="right"/>
              <w:rPr>
                <w:rFonts w:ascii="Arial" w:hAnsi="Arial" w:cs="Arial"/>
                <w:b/>
                <w:sz w:val="24"/>
                <w:szCs w:val="24"/>
                <w:lang w:val="sr-Latn-CS"/>
              </w:rPr>
            </w:pPr>
            <w:r w:rsidRPr="00112023">
              <w:rPr>
                <w:rFonts w:ascii="Arial" w:hAnsi="Arial" w:cs="Arial"/>
                <w:b/>
                <w:sz w:val="24"/>
                <w:szCs w:val="24"/>
                <w:lang w:val="sr-Latn-CS"/>
              </w:rPr>
              <w:t>107</w:t>
            </w:r>
          </w:p>
        </w:tc>
      </w:tr>
      <w:tr w:rsidR="00A56D71" w:rsidRPr="00581F40" w:rsidTr="00255696">
        <w:tc>
          <w:tcPr>
            <w:tcW w:w="810" w:type="dxa"/>
          </w:tcPr>
          <w:p w:rsidR="00A56D71" w:rsidRPr="0095415C" w:rsidRDefault="00A56D71" w:rsidP="00255696">
            <w:pPr>
              <w:rPr>
                <w:rFonts w:ascii="Arial" w:hAnsi="Arial" w:cs="Arial"/>
                <w:b/>
                <w:sz w:val="24"/>
                <w:szCs w:val="24"/>
                <w:lang w:val="sr-Latn-CS"/>
              </w:rPr>
            </w:pPr>
            <w:r>
              <w:rPr>
                <w:rFonts w:ascii="Arial" w:hAnsi="Arial" w:cs="Arial"/>
                <w:b/>
                <w:sz w:val="24"/>
                <w:szCs w:val="24"/>
                <w:lang w:val="sr-Latn-CS"/>
              </w:rPr>
              <w:t>4</w:t>
            </w:r>
            <w:r w:rsidRPr="0095415C">
              <w:rPr>
                <w:rFonts w:ascii="Arial" w:hAnsi="Arial" w:cs="Arial"/>
                <w:b/>
                <w:sz w:val="24"/>
                <w:szCs w:val="24"/>
                <w:lang w:val="sr-Latn-CS"/>
              </w:rPr>
              <w:t>.</w:t>
            </w:r>
          </w:p>
          <w:p w:rsidR="00A56D71" w:rsidRPr="0095415C" w:rsidRDefault="00A56D71" w:rsidP="00255696">
            <w:pPr>
              <w:rPr>
                <w:rFonts w:ascii="Arial" w:hAnsi="Arial" w:cs="Arial"/>
                <w:b/>
                <w:sz w:val="24"/>
                <w:szCs w:val="24"/>
                <w:lang w:val="sr-Latn-CS"/>
              </w:rPr>
            </w:pPr>
          </w:p>
        </w:tc>
        <w:tc>
          <w:tcPr>
            <w:tcW w:w="5850" w:type="dxa"/>
          </w:tcPr>
          <w:p w:rsidR="00A56D71" w:rsidRPr="00A56D71" w:rsidRDefault="00A56D71" w:rsidP="00255696">
            <w:pPr>
              <w:jc w:val="both"/>
              <w:rPr>
                <w:rFonts w:ascii="Arial" w:hAnsi="Arial" w:cs="Arial"/>
                <w:b/>
                <w:iCs/>
                <w:sz w:val="24"/>
                <w:szCs w:val="24"/>
              </w:rPr>
            </w:pPr>
            <w:r w:rsidRPr="00A56D71">
              <w:rPr>
                <w:rFonts w:ascii="Arial" w:hAnsi="Arial" w:cs="Arial"/>
                <w:b/>
                <w:iCs/>
                <w:sz w:val="24"/>
                <w:szCs w:val="24"/>
              </w:rPr>
              <w:t>OSTALI POSLOVNI RASHODI</w:t>
            </w:r>
          </w:p>
        </w:tc>
        <w:tc>
          <w:tcPr>
            <w:tcW w:w="1710" w:type="dxa"/>
          </w:tcPr>
          <w:p w:rsidR="00A56D71" w:rsidRPr="00470A99" w:rsidRDefault="00A56D71" w:rsidP="00255696">
            <w:pPr>
              <w:snapToGrid w:val="0"/>
              <w:jc w:val="right"/>
              <w:rPr>
                <w:rFonts w:ascii="Arial" w:hAnsi="Arial" w:cs="Arial"/>
                <w:b/>
                <w:sz w:val="24"/>
                <w:szCs w:val="24"/>
                <w:highlight w:val="yellow"/>
                <w:lang w:val="sr-Latn-CS"/>
              </w:rPr>
            </w:pPr>
            <w:r>
              <w:rPr>
                <w:rFonts w:ascii="Arial" w:hAnsi="Arial" w:cs="Arial"/>
                <w:b/>
                <w:sz w:val="24"/>
                <w:szCs w:val="24"/>
                <w:lang w:val="sr-Latn-CS"/>
              </w:rPr>
              <w:t>89</w:t>
            </w:r>
            <w:r w:rsidRPr="003D441F">
              <w:rPr>
                <w:rFonts w:ascii="Arial" w:hAnsi="Arial" w:cs="Arial"/>
                <w:b/>
                <w:sz w:val="24"/>
                <w:szCs w:val="24"/>
                <w:lang w:val="sr-Latn-CS"/>
              </w:rPr>
              <w:t>.</w:t>
            </w:r>
            <w:r>
              <w:rPr>
                <w:rFonts w:ascii="Arial" w:hAnsi="Arial" w:cs="Arial"/>
                <w:b/>
                <w:sz w:val="24"/>
                <w:szCs w:val="24"/>
                <w:lang w:val="sr-Latn-CS"/>
              </w:rPr>
              <w:t>800</w:t>
            </w:r>
          </w:p>
        </w:tc>
        <w:tc>
          <w:tcPr>
            <w:tcW w:w="1620" w:type="dxa"/>
          </w:tcPr>
          <w:p w:rsidR="00A56D71" w:rsidRPr="00470A99" w:rsidRDefault="00A56D71" w:rsidP="00255696">
            <w:pPr>
              <w:snapToGrid w:val="0"/>
              <w:jc w:val="right"/>
              <w:rPr>
                <w:rFonts w:ascii="Arial" w:hAnsi="Arial" w:cs="Arial"/>
                <w:b/>
                <w:sz w:val="24"/>
                <w:szCs w:val="24"/>
                <w:highlight w:val="yellow"/>
                <w:lang w:val="sr-Latn-CS"/>
              </w:rPr>
            </w:pPr>
            <w:r>
              <w:rPr>
                <w:rFonts w:ascii="Arial" w:hAnsi="Arial" w:cs="Arial"/>
                <w:b/>
                <w:sz w:val="24"/>
                <w:szCs w:val="24"/>
                <w:lang w:val="sr-Latn-CS"/>
              </w:rPr>
              <w:t>94</w:t>
            </w:r>
            <w:r w:rsidRPr="006E02F0">
              <w:rPr>
                <w:rFonts w:ascii="Arial" w:hAnsi="Arial" w:cs="Arial"/>
                <w:b/>
                <w:sz w:val="24"/>
                <w:szCs w:val="24"/>
                <w:lang w:val="sr-Latn-CS"/>
              </w:rPr>
              <w:t>.000</w:t>
            </w:r>
          </w:p>
        </w:tc>
        <w:tc>
          <w:tcPr>
            <w:tcW w:w="990" w:type="dxa"/>
          </w:tcPr>
          <w:p w:rsidR="00A56D71" w:rsidRPr="00112023" w:rsidRDefault="00A56D71" w:rsidP="00255696">
            <w:pPr>
              <w:jc w:val="right"/>
              <w:rPr>
                <w:rFonts w:ascii="Arial" w:hAnsi="Arial" w:cs="Arial"/>
                <w:b/>
                <w:sz w:val="24"/>
                <w:szCs w:val="24"/>
                <w:lang w:val="sr-Latn-CS"/>
              </w:rPr>
            </w:pPr>
            <w:r w:rsidRPr="00112023">
              <w:rPr>
                <w:rFonts w:ascii="Arial" w:hAnsi="Arial" w:cs="Arial"/>
                <w:b/>
                <w:sz w:val="24"/>
                <w:szCs w:val="24"/>
                <w:lang w:val="sr-Latn-CS"/>
              </w:rPr>
              <w:t>105</w:t>
            </w:r>
          </w:p>
        </w:tc>
      </w:tr>
      <w:tr w:rsidR="00A56D71" w:rsidRPr="00994371"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4</w:t>
            </w:r>
            <w:r w:rsidRPr="00A94782">
              <w:rPr>
                <w:rFonts w:ascii="Arial" w:hAnsi="Arial" w:cs="Arial"/>
                <w:sz w:val="24"/>
                <w:szCs w:val="24"/>
                <w:lang w:val="sr-Latn-CS"/>
              </w:rPr>
              <w:t>.1</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telefona, internet i</w:t>
            </w:r>
            <w:r w:rsidRPr="00A56D71">
              <w:rPr>
                <w:rFonts w:ascii="Arial" w:hAnsi="Arial" w:cs="Arial"/>
                <w:iCs/>
                <w:sz w:val="24"/>
                <w:szCs w:val="24"/>
              </w:rPr>
              <w:t xml:space="preserve"> GPS</w:t>
            </w:r>
          </w:p>
        </w:tc>
        <w:tc>
          <w:tcPr>
            <w:tcW w:w="1710" w:type="dxa"/>
          </w:tcPr>
          <w:p w:rsidR="00A56D71" w:rsidRPr="00470A99" w:rsidRDefault="00A56D71" w:rsidP="00255696">
            <w:pPr>
              <w:snapToGrid w:val="0"/>
              <w:jc w:val="right"/>
              <w:rPr>
                <w:rFonts w:ascii="Arial" w:hAnsi="Arial" w:cs="Arial"/>
                <w:sz w:val="24"/>
                <w:szCs w:val="24"/>
                <w:highlight w:val="yellow"/>
                <w:lang w:val="sr-Latn-CS"/>
              </w:rPr>
            </w:pPr>
            <w:r>
              <w:rPr>
                <w:rFonts w:ascii="Arial" w:hAnsi="Arial" w:cs="Arial"/>
                <w:sz w:val="24"/>
                <w:szCs w:val="24"/>
                <w:lang w:val="sr-Latn-CS"/>
              </w:rPr>
              <w:t>6.500</w:t>
            </w:r>
          </w:p>
        </w:tc>
        <w:tc>
          <w:tcPr>
            <w:tcW w:w="1620" w:type="dxa"/>
          </w:tcPr>
          <w:p w:rsidR="00A56D71" w:rsidRPr="006E02F0" w:rsidRDefault="00A56D71" w:rsidP="00255696">
            <w:pPr>
              <w:snapToGrid w:val="0"/>
              <w:jc w:val="right"/>
              <w:rPr>
                <w:rFonts w:ascii="Arial" w:hAnsi="Arial" w:cs="Arial"/>
                <w:sz w:val="24"/>
                <w:szCs w:val="24"/>
                <w:lang w:val="sr-Latn-CS"/>
              </w:rPr>
            </w:pPr>
            <w:r w:rsidRPr="006E02F0">
              <w:rPr>
                <w:rFonts w:ascii="Arial" w:hAnsi="Arial" w:cs="Arial"/>
                <w:sz w:val="24"/>
                <w:szCs w:val="24"/>
                <w:lang w:val="sr-Latn-CS"/>
              </w:rPr>
              <w:t>6.500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100</w:t>
            </w:r>
          </w:p>
        </w:tc>
      </w:tr>
      <w:tr w:rsidR="00A56D71" w:rsidRPr="00581F40"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4</w:t>
            </w:r>
            <w:r w:rsidRPr="00A94782">
              <w:rPr>
                <w:rFonts w:ascii="Arial" w:hAnsi="Arial" w:cs="Arial"/>
                <w:sz w:val="24"/>
                <w:szCs w:val="24"/>
                <w:lang w:val="sr-Latn-CS"/>
              </w:rPr>
              <w:t>.2</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osiguranja</w:t>
            </w:r>
            <w:r w:rsidR="007141C5">
              <w:rPr>
                <w:rFonts w:ascii="Arial" w:hAnsi="Arial" w:cs="Arial"/>
                <w:iCs/>
                <w:sz w:val="24"/>
                <w:szCs w:val="24"/>
              </w:rPr>
              <w:t xml:space="preserve"> </w:t>
            </w:r>
            <w:r w:rsidRPr="00A56D71">
              <w:rPr>
                <w:rFonts w:ascii="Arial" w:hAnsi="Arial" w:cs="Arial"/>
                <w:iCs/>
                <w:sz w:val="24"/>
                <w:szCs w:val="24"/>
              </w:rPr>
              <w:t>imovine</w:t>
            </w:r>
            <w:r w:rsidR="007141C5">
              <w:rPr>
                <w:rFonts w:ascii="Arial" w:hAnsi="Arial" w:cs="Arial"/>
                <w:iCs/>
                <w:sz w:val="24"/>
                <w:szCs w:val="24"/>
              </w:rPr>
              <w:t xml:space="preserve"> i</w:t>
            </w:r>
            <w:r w:rsidRPr="00A56D71">
              <w:rPr>
                <w:rFonts w:ascii="Arial" w:hAnsi="Arial" w:cs="Arial"/>
                <w:iCs/>
                <w:sz w:val="24"/>
                <w:szCs w:val="24"/>
              </w:rPr>
              <w:t xml:space="preserve"> zaposlenih</w:t>
            </w:r>
          </w:p>
        </w:tc>
        <w:tc>
          <w:tcPr>
            <w:tcW w:w="171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7.500</w:t>
            </w:r>
          </w:p>
        </w:tc>
        <w:tc>
          <w:tcPr>
            <w:tcW w:w="1620" w:type="dxa"/>
          </w:tcPr>
          <w:p w:rsidR="00A56D71" w:rsidRPr="006E02F0" w:rsidRDefault="00A56D71" w:rsidP="00255696">
            <w:pPr>
              <w:snapToGrid w:val="0"/>
              <w:jc w:val="right"/>
              <w:rPr>
                <w:rFonts w:ascii="Arial" w:hAnsi="Arial" w:cs="Arial"/>
                <w:sz w:val="24"/>
                <w:szCs w:val="24"/>
                <w:lang w:val="sr-Latn-CS"/>
              </w:rPr>
            </w:pPr>
            <w:r w:rsidRPr="006E02F0">
              <w:rPr>
                <w:rFonts w:ascii="Arial" w:hAnsi="Arial" w:cs="Arial"/>
                <w:sz w:val="24"/>
                <w:szCs w:val="24"/>
                <w:lang w:val="sr-Latn-CS"/>
              </w:rPr>
              <w:t>8.</w:t>
            </w:r>
            <w:r>
              <w:rPr>
                <w:rFonts w:ascii="Arial" w:hAnsi="Arial" w:cs="Arial"/>
                <w:sz w:val="24"/>
                <w:szCs w:val="24"/>
                <w:lang w:val="sr-Latn-CS"/>
              </w:rPr>
              <w:t>5</w:t>
            </w:r>
            <w:r w:rsidRPr="006E02F0">
              <w:rPr>
                <w:rFonts w:ascii="Arial" w:hAnsi="Arial" w:cs="Arial"/>
                <w:sz w:val="24"/>
                <w:szCs w:val="24"/>
                <w:lang w:val="sr-Latn-CS"/>
              </w:rPr>
              <w:t>00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113</w:t>
            </w:r>
          </w:p>
        </w:tc>
      </w:tr>
      <w:tr w:rsidR="00A56D71" w:rsidRPr="00A94782"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lastRenderedPageBreak/>
              <w:t>4</w:t>
            </w:r>
            <w:r w:rsidRPr="00A94782">
              <w:rPr>
                <w:rFonts w:ascii="Arial" w:hAnsi="Arial" w:cs="Arial"/>
                <w:sz w:val="24"/>
                <w:szCs w:val="24"/>
                <w:lang w:val="sr-Latn-CS"/>
              </w:rPr>
              <w:t>.3</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registracije</w:t>
            </w:r>
            <w:r w:rsidR="007141C5">
              <w:rPr>
                <w:rFonts w:ascii="Arial" w:hAnsi="Arial" w:cs="Arial"/>
                <w:iCs/>
                <w:sz w:val="24"/>
                <w:szCs w:val="24"/>
              </w:rPr>
              <w:t xml:space="preserve"> </w:t>
            </w:r>
            <w:r w:rsidRPr="00A56D71">
              <w:rPr>
                <w:rFonts w:ascii="Arial" w:hAnsi="Arial" w:cs="Arial"/>
                <w:iCs/>
                <w:sz w:val="24"/>
                <w:szCs w:val="24"/>
              </w:rPr>
              <w:t>motornih</w:t>
            </w:r>
            <w:r w:rsidR="007141C5">
              <w:rPr>
                <w:rFonts w:ascii="Arial" w:hAnsi="Arial" w:cs="Arial"/>
                <w:iCs/>
                <w:sz w:val="24"/>
                <w:szCs w:val="24"/>
              </w:rPr>
              <w:t xml:space="preserve"> </w:t>
            </w:r>
            <w:r w:rsidRPr="00A56D71">
              <w:rPr>
                <w:rFonts w:ascii="Arial" w:hAnsi="Arial" w:cs="Arial"/>
                <w:iCs/>
                <w:sz w:val="24"/>
                <w:szCs w:val="24"/>
              </w:rPr>
              <w:t>vozila</w:t>
            </w:r>
          </w:p>
        </w:tc>
        <w:tc>
          <w:tcPr>
            <w:tcW w:w="171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8</w:t>
            </w:r>
            <w:r w:rsidRPr="003D441F">
              <w:rPr>
                <w:rFonts w:ascii="Arial" w:hAnsi="Arial" w:cs="Arial"/>
                <w:sz w:val="24"/>
                <w:szCs w:val="24"/>
                <w:lang w:val="sr-Latn-CS"/>
              </w:rPr>
              <w:t>.</w:t>
            </w:r>
            <w:r>
              <w:rPr>
                <w:rFonts w:ascii="Arial" w:hAnsi="Arial" w:cs="Arial"/>
                <w:sz w:val="24"/>
                <w:szCs w:val="24"/>
                <w:lang w:val="sr-Latn-CS"/>
              </w:rPr>
              <w:t>000</w:t>
            </w:r>
          </w:p>
        </w:tc>
        <w:tc>
          <w:tcPr>
            <w:tcW w:w="1620" w:type="dxa"/>
          </w:tcPr>
          <w:p w:rsidR="00A56D71" w:rsidRPr="006E02F0" w:rsidRDefault="00A56D71" w:rsidP="00255696">
            <w:pPr>
              <w:snapToGrid w:val="0"/>
              <w:jc w:val="right"/>
              <w:rPr>
                <w:rFonts w:ascii="Arial" w:hAnsi="Arial" w:cs="Arial"/>
                <w:sz w:val="24"/>
                <w:szCs w:val="24"/>
                <w:lang w:val="sr-Latn-CS"/>
              </w:rPr>
            </w:pPr>
            <w:r w:rsidRPr="006E02F0">
              <w:rPr>
                <w:rFonts w:ascii="Arial" w:hAnsi="Arial" w:cs="Arial"/>
                <w:sz w:val="24"/>
                <w:szCs w:val="24"/>
                <w:lang w:val="sr-Latn-CS"/>
              </w:rPr>
              <w:t>8.000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100</w:t>
            </w:r>
          </w:p>
        </w:tc>
      </w:tr>
      <w:tr w:rsidR="00A56D71" w:rsidRPr="00A94782"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4</w:t>
            </w:r>
            <w:r w:rsidRPr="00A94782">
              <w:rPr>
                <w:rFonts w:ascii="Arial" w:hAnsi="Arial" w:cs="Arial"/>
                <w:sz w:val="24"/>
                <w:szCs w:val="24"/>
                <w:lang w:val="sr-Latn-CS"/>
              </w:rPr>
              <w:t>.4</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platnog</w:t>
            </w:r>
            <w:r w:rsidR="007141C5">
              <w:rPr>
                <w:rFonts w:ascii="Arial" w:hAnsi="Arial" w:cs="Arial"/>
                <w:iCs/>
                <w:sz w:val="24"/>
                <w:szCs w:val="24"/>
              </w:rPr>
              <w:t xml:space="preserve"> </w:t>
            </w:r>
            <w:r w:rsidRPr="00A56D71">
              <w:rPr>
                <w:rFonts w:ascii="Arial" w:hAnsi="Arial" w:cs="Arial"/>
                <w:iCs/>
                <w:sz w:val="24"/>
                <w:szCs w:val="24"/>
              </w:rPr>
              <w:t>prometa, provizije</w:t>
            </w:r>
            <w:r w:rsidR="007141C5">
              <w:rPr>
                <w:rFonts w:ascii="Arial" w:hAnsi="Arial" w:cs="Arial"/>
                <w:iCs/>
                <w:sz w:val="24"/>
                <w:szCs w:val="24"/>
              </w:rPr>
              <w:t xml:space="preserve"> </w:t>
            </w:r>
            <w:r w:rsidRPr="00A56D71">
              <w:rPr>
                <w:rFonts w:ascii="Arial" w:hAnsi="Arial" w:cs="Arial"/>
                <w:iCs/>
                <w:sz w:val="24"/>
                <w:szCs w:val="24"/>
              </w:rPr>
              <w:t>banaka</w:t>
            </w:r>
          </w:p>
        </w:tc>
        <w:tc>
          <w:tcPr>
            <w:tcW w:w="1710" w:type="dxa"/>
          </w:tcPr>
          <w:p w:rsidR="00A56D71" w:rsidRPr="00470A99" w:rsidRDefault="00A56D71" w:rsidP="00255696">
            <w:pPr>
              <w:snapToGrid w:val="0"/>
              <w:jc w:val="right"/>
              <w:rPr>
                <w:rFonts w:ascii="Arial" w:hAnsi="Arial" w:cs="Arial"/>
                <w:sz w:val="24"/>
                <w:szCs w:val="24"/>
                <w:highlight w:val="yellow"/>
                <w:lang w:val="sr-Latn-CS"/>
              </w:rPr>
            </w:pPr>
            <w:r>
              <w:rPr>
                <w:rFonts w:ascii="Arial" w:hAnsi="Arial" w:cs="Arial"/>
                <w:sz w:val="24"/>
                <w:szCs w:val="24"/>
                <w:lang w:val="sr-Latn-CS"/>
              </w:rPr>
              <w:t>2.000</w:t>
            </w:r>
          </w:p>
        </w:tc>
        <w:tc>
          <w:tcPr>
            <w:tcW w:w="1620" w:type="dxa"/>
          </w:tcPr>
          <w:p w:rsidR="00A56D71" w:rsidRPr="006E02F0" w:rsidRDefault="00A56D71" w:rsidP="00255696">
            <w:pPr>
              <w:snapToGrid w:val="0"/>
              <w:jc w:val="right"/>
              <w:rPr>
                <w:rFonts w:ascii="Arial" w:hAnsi="Arial" w:cs="Arial"/>
                <w:sz w:val="24"/>
                <w:szCs w:val="24"/>
                <w:lang w:val="sr-Latn-CS"/>
              </w:rPr>
            </w:pPr>
            <w:r w:rsidRPr="006E02F0">
              <w:rPr>
                <w:rFonts w:ascii="Arial" w:hAnsi="Arial" w:cs="Arial"/>
                <w:sz w:val="24"/>
                <w:szCs w:val="24"/>
                <w:lang w:val="sr-Latn-CS"/>
              </w:rPr>
              <w:t>2.500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125</w:t>
            </w:r>
          </w:p>
        </w:tc>
      </w:tr>
      <w:tr w:rsidR="00A56D71" w:rsidRPr="00A94782"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4</w:t>
            </w:r>
            <w:r w:rsidRPr="00A94782">
              <w:rPr>
                <w:rFonts w:ascii="Arial" w:hAnsi="Arial" w:cs="Arial"/>
                <w:sz w:val="24"/>
                <w:szCs w:val="24"/>
                <w:lang w:val="sr-Latn-CS"/>
              </w:rPr>
              <w:t>.5</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komunalnih</w:t>
            </w:r>
            <w:r w:rsidR="007141C5">
              <w:rPr>
                <w:rFonts w:ascii="Arial" w:hAnsi="Arial" w:cs="Arial"/>
                <w:iCs/>
                <w:sz w:val="24"/>
                <w:szCs w:val="24"/>
              </w:rPr>
              <w:t xml:space="preserve"> </w:t>
            </w:r>
            <w:r w:rsidRPr="00A56D71">
              <w:rPr>
                <w:rFonts w:ascii="Arial" w:hAnsi="Arial" w:cs="Arial"/>
                <w:iCs/>
                <w:sz w:val="24"/>
                <w:szCs w:val="24"/>
              </w:rPr>
              <w:t>usluga (voda, odvoz</w:t>
            </w:r>
            <w:r w:rsidR="007141C5">
              <w:rPr>
                <w:rFonts w:ascii="Arial" w:hAnsi="Arial" w:cs="Arial"/>
                <w:iCs/>
                <w:sz w:val="24"/>
                <w:szCs w:val="24"/>
              </w:rPr>
              <w:t xml:space="preserve"> </w:t>
            </w:r>
            <w:r w:rsidRPr="00A56D71">
              <w:rPr>
                <w:rFonts w:ascii="Arial" w:hAnsi="Arial" w:cs="Arial"/>
                <w:iCs/>
                <w:sz w:val="24"/>
                <w:szCs w:val="24"/>
              </w:rPr>
              <w:t>i</w:t>
            </w:r>
            <w:r w:rsidR="007141C5">
              <w:rPr>
                <w:rFonts w:ascii="Arial" w:hAnsi="Arial" w:cs="Arial"/>
                <w:iCs/>
                <w:sz w:val="24"/>
                <w:szCs w:val="24"/>
              </w:rPr>
              <w:t xml:space="preserve"> </w:t>
            </w:r>
            <w:r w:rsidRPr="00A56D71">
              <w:rPr>
                <w:rFonts w:ascii="Arial" w:hAnsi="Arial" w:cs="Arial"/>
                <w:iCs/>
                <w:sz w:val="24"/>
                <w:szCs w:val="24"/>
              </w:rPr>
              <w:t>deponovanje</w:t>
            </w:r>
            <w:r w:rsidR="007141C5">
              <w:rPr>
                <w:rFonts w:ascii="Arial" w:hAnsi="Arial" w:cs="Arial"/>
                <w:iCs/>
                <w:sz w:val="24"/>
                <w:szCs w:val="24"/>
              </w:rPr>
              <w:t xml:space="preserve"> </w:t>
            </w:r>
            <w:r w:rsidRPr="00A56D71">
              <w:rPr>
                <w:rFonts w:ascii="Arial" w:hAnsi="Arial" w:cs="Arial"/>
                <w:iCs/>
                <w:sz w:val="24"/>
                <w:szCs w:val="24"/>
              </w:rPr>
              <w:t>komunalnog</w:t>
            </w:r>
            <w:r w:rsidR="007141C5">
              <w:rPr>
                <w:rFonts w:ascii="Arial" w:hAnsi="Arial" w:cs="Arial"/>
                <w:iCs/>
                <w:sz w:val="24"/>
                <w:szCs w:val="24"/>
              </w:rPr>
              <w:t xml:space="preserve"> </w:t>
            </w:r>
            <w:r w:rsidRPr="00A56D71">
              <w:rPr>
                <w:rFonts w:ascii="Arial" w:hAnsi="Arial" w:cs="Arial"/>
                <w:iCs/>
                <w:sz w:val="24"/>
                <w:szCs w:val="24"/>
              </w:rPr>
              <w:t>otpada)</w:t>
            </w:r>
          </w:p>
        </w:tc>
        <w:tc>
          <w:tcPr>
            <w:tcW w:w="171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2.800</w:t>
            </w:r>
          </w:p>
        </w:tc>
        <w:tc>
          <w:tcPr>
            <w:tcW w:w="1620" w:type="dxa"/>
          </w:tcPr>
          <w:p w:rsidR="00A56D71" w:rsidRPr="006E02F0" w:rsidRDefault="00A56D71" w:rsidP="00255696">
            <w:pPr>
              <w:snapToGrid w:val="0"/>
              <w:jc w:val="right"/>
              <w:rPr>
                <w:rFonts w:ascii="Arial" w:hAnsi="Arial" w:cs="Arial"/>
                <w:sz w:val="24"/>
                <w:szCs w:val="24"/>
                <w:lang w:val="sr-Latn-CS"/>
              </w:rPr>
            </w:pPr>
            <w:r w:rsidRPr="006E02F0">
              <w:rPr>
                <w:rFonts w:ascii="Arial" w:hAnsi="Arial" w:cs="Arial"/>
                <w:sz w:val="24"/>
                <w:szCs w:val="24"/>
                <w:lang w:val="sr-Latn-CS"/>
              </w:rPr>
              <w:t>3.000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107</w:t>
            </w:r>
          </w:p>
        </w:tc>
      </w:tr>
      <w:tr w:rsidR="00A56D71" w:rsidRPr="00581F40" w:rsidTr="00255696">
        <w:tc>
          <w:tcPr>
            <w:tcW w:w="810" w:type="dxa"/>
          </w:tcPr>
          <w:p w:rsidR="00A56D71" w:rsidRPr="00A94782" w:rsidRDefault="00A56D71" w:rsidP="00255696">
            <w:pPr>
              <w:rPr>
                <w:rFonts w:ascii="Arial" w:hAnsi="Arial" w:cs="Arial"/>
                <w:sz w:val="24"/>
                <w:szCs w:val="24"/>
                <w:lang w:val="sr-Latn-CS"/>
              </w:rPr>
            </w:pPr>
            <w:r>
              <w:rPr>
                <w:rFonts w:ascii="Arial" w:hAnsi="Arial" w:cs="Arial"/>
                <w:sz w:val="24"/>
                <w:szCs w:val="24"/>
                <w:lang w:val="sr-Latn-CS"/>
              </w:rPr>
              <w:t>4</w:t>
            </w:r>
            <w:r w:rsidRPr="00A94782">
              <w:rPr>
                <w:rFonts w:ascii="Arial" w:hAnsi="Arial" w:cs="Arial"/>
                <w:sz w:val="24"/>
                <w:szCs w:val="24"/>
                <w:lang w:val="sr-Latn-CS"/>
              </w:rPr>
              <w:t>.6</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Troškovi</w:t>
            </w:r>
            <w:r w:rsidR="007141C5">
              <w:rPr>
                <w:rFonts w:ascii="Arial" w:hAnsi="Arial" w:cs="Arial"/>
                <w:iCs/>
                <w:sz w:val="24"/>
                <w:szCs w:val="24"/>
              </w:rPr>
              <w:t xml:space="preserve"> </w:t>
            </w:r>
            <w:r w:rsidRPr="00A56D71">
              <w:rPr>
                <w:rFonts w:ascii="Arial" w:hAnsi="Arial" w:cs="Arial"/>
                <w:iCs/>
                <w:sz w:val="24"/>
                <w:szCs w:val="24"/>
              </w:rPr>
              <w:t>zaštite</w:t>
            </w:r>
            <w:r w:rsidR="007141C5">
              <w:rPr>
                <w:rFonts w:ascii="Arial" w:hAnsi="Arial" w:cs="Arial"/>
                <w:iCs/>
                <w:sz w:val="24"/>
                <w:szCs w:val="24"/>
              </w:rPr>
              <w:t xml:space="preserve"> </w:t>
            </w:r>
            <w:r w:rsidRPr="00A56D71">
              <w:rPr>
                <w:rFonts w:ascii="Arial" w:hAnsi="Arial" w:cs="Arial"/>
                <w:iCs/>
                <w:sz w:val="24"/>
                <w:szCs w:val="24"/>
              </w:rPr>
              <w:t>na</w:t>
            </w:r>
            <w:r w:rsidR="007141C5">
              <w:rPr>
                <w:rFonts w:ascii="Arial" w:hAnsi="Arial" w:cs="Arial"/>
                <w:iCs/>
                <w:sz w:val="24"/>
                <w:szCs w:val="24"/>
              </w:rPr>
              <w:t xml:space="preserve"> </w:t>
            </w:r>
            <w:r w:rsidRPr="00A56D71">
              <w:rPr>
                <w:rFonts w:ascii="Arial" w:hAnsi="Arial" w:cs="Arial"/>
                <w:iCs/>
                <w:sz w:val="24"/>
                <w:szCs w:val="24"/>
              </w:rPr>
              <w:t>radu</w:t>
            </w:r>
            <w:r w:rsidR="007141C5">
              <w:rPr>
                <w:rFonts w:ascii="Arial" w:hAnsi="Arial" w:cs="Arial"/>
                <w:iCs/>
                <w:sz w:val="24"/>
                <w:szCs w:val="24"/>
              </w:rPr>
              <w:t xml:space="preserve"> </w:t>
            </w:r>
            <w:r w:rsidRPr="00A56D71">
              <w:rPr>
                <w:rFonts w:ascii="Arial" w:hAnsi="Arial" w:cs="Arial"/>
                <w:iCs/>
                <w:sz w:val="24"/>
                <w:szCs w:val="24"/>
              </w:rPr>
              <w:t>i HTZ opreme</w:t>
            </w:r>
          </w:p>
        </w:tc>
        <w:tc>
          <w:tcPr>
            <w:tcW w:w="171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12.000</w:t>
            </w:r>
          </w:p>
        </w:tc>
        <w:tc>
          <w:tcPr>
            <w:tcW w:w="162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12.000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100</w:t>
            </w:r>
          </w:p>
        </w:tc>
      </w:tr>
      <w:tr w:rsidR="00A56D71" w:rsidRPr="00A94782" w:rsidTr="00255696">
        <w:tc>
          <w:tcPr>
            <w:tcW w:w="810" w:type="dxa"/>
          </w:tcPr>
          <w:p w:rsidR="00A56D71" w:rsidRDefault="00A56D71" w:rsidP="00255696">
            <w:pPr>
              <w:rPr>
                <w:rFonts w:ascii="Arial" w:hAnsi="Arial" w:cs="Arial"/>
                <w:sz w:val="24"/>
                <w:szCs w:val="24"/>
                <w:lang w:val="sr-Latn-CS"/>
              </w:rPr>
            </w:pPr>
            <w:r>
              <w:rPr>
                <w:rFonts w:ascii="Arial" w:hAnsi="Arial" w:cs="Arial"/>
                <w:sz w:val="24"/>
                <w:szCs w:val="24"/>
                <w:lang w:val="sr-Latn-CS"/>
              </w:rPr>
              <w:t>4.7</w:t>
            </w:r>
          </w:p>
        </w:tc>
        <w:tc>
          <w:tcPr>
            <w:tcW w:w="5850" w:type="dxa"/>
          </w:tcPr>
          <w:p w:rsidR="00A56D71" w:rsidRPr="00A56D71" w:rsidRDefault="00A56D71" w:rsidP="002233A3">
            <w:pPr>
              <w:jc w:val="both"/>
              <w:rPr>
                <w:rFonts w:ascii="Arial" w:hAnsi="Arial" w:cs="Arial"/>
                <w:iCs/>
                <w:sz w:val="24"/>
                <w:szCs w:val="24"/>
              </w:rPr>
            </w:pPr>
            <w:r w:rsidRPr="00A56D71">
              <w:rPr>
                <w:rFonts w:ascii="Arial" w:hAnsi="Arial" w:cs="Arial"/>
                <w:iCs/>
                <w:sz w:val="24"/>
                <w:szCs w:val="24"/>
              </w:rPr>
              <w:t>Popravke, održavanja</w:t>
            </w:r>
            <w:r w:rsidR="007141C5">
              <w:rPr>
                <w:rFonts w:ascii="Arial" w:hAnsi="Arial" w:cs="Arial"/>
                <w:iCs/>
                <w:sz w:val="24"/>
                <w:szCs w:val="24"/>
              </w:rPr>
              <w:t xml:space="preserve"> </w:t>
            </w:r>
            <w:r w:rsidRPr="00A56D71">
              <w:rPr>
                <w:rFonts w:ascii="Arial" w:hAnsi="Arial" w:cs="Arial"/>
                <w:iCs/>
                <w:sz w:val="24"/>
                <w:szCs w:val="24"/>
              </w:rPr>
              <w:t>vozila</w:t>
            </w:r>
            <w:r w:rsidR="007141C5">
              <w:rPr>
                <w:rFonts w:ascii="Arial" w:hAnsi="Arial" w:cs="Arial"/>
                <w:iCs/>
                <w:sz w:val="24"/>
                <w:szCs w:val="24"/>
              </w:rPr>
              <w:t xml:space="preserve"> </w:t>
            </w:r>
            <w:r w:rsidRPr="00A56D71">
              <w:rPr>
                <w:rFonts w:ascii="Arial" w:hAnsi="Arial" w:cs="Arial"/>
                <w:iCs/>
                <w:sz w:val="24"/>
                <w:szCs w:val="24"/>
              </w:rPr>
              <w:t>i</w:t>
            </w:r>
            <w:r w:rsidR="007141C5">
              <w:rPr>
                <w:rFonts w:ascii="Arial" w:hAnsi="Arial" w:cs="Arial"/>
                <w:iCs/>
                <w:sz w:val="24"/>
                <w:szCs w:val="24"/>
              </w:rPr>
              <w:t xml:space="preserve"> </w:t>
            </w:r>
            <w:r w:rsidRPr="00A56D71">
              <w:rPr>
                <w:rFonts w:ascii="Arial" w:hAnsi="Arial" w:cs="Arial"/>
                <w:iCs/>
                <w:sz w:val="24"/>
                <w:szCs w:val="24"/>
              </w:rPr>
              <w:t>osnovnih</w:t>
            </w:r>
            <w:r w:rsidR="007141C5">
              <w:rPr>
                <w:rFonts w:ascii="Arial" w:hAnsi="Arial" w:cs="Arial"/>
                <w:iCs/>
                <w:sz w:val="24"/>
                <w:szCs w:val="24"/>
              </w:rPr>
              <w:t xml:space="preserve"> </w:t>
            </w:r>
            <w:r w:rsidRPr="00A56D71">
              <w:rPr>
                <w:rFonts w:ascii="Arial" w:hAnsi="Arial" w:cs="Arial"/>
                <w:iCs/>
                <w:sz w:val="24"/>
                <w:szCs w:val="24"/>
              </w:rPr>
              <w:t>sredstava, računarske opreme, održavanje</w:t>
            </w:r>
            <w:r w:rsidR="007141C5">
              <w:rPr>
                <w:rFonts w:ascii="Arial" w:hAnsi="Arial" w:cs="Arial"/>
                <w:iCs/>
                <w:sz w:val="24"/>
                <w:szCs w:val="24"/>
              </w:rPr>
              <w:t xml:space="preserve"> </w:t>
            </w:r>
            <w:r w:rsidRPr="00A56D71">
              <w:rPr>
                <w:rFonts w:ascii="Arial" w:hAnsi="Arial" w:cs="Arial"/>
                <w:iCs/>
                <w:sz w:val="24"/>
                <w:szCs w:val="24"/>
              </w:rPr>
              <w:t>sistema</w:t>
            </w:r>
            <w:r w:rsidR="007141C5">
              <w:rPr>
                <w:rFonts w:ascii="Arial" w:hAnsi="Arial" w:cs="Arial"/>
                <w:iCs/>
                <w:sz w:val="24"/>
                <w:szCs w:val="24"/>
              </w:rPr>
              <w:t xml:space="preserve"> </w:t>
            </w:r>
            <w:r w:rsidRPr="00A56D71">
              <w:rPr>
                <w:rFonts w:ascii="Arial" w:hAnsi="Arial" w:cs="Arial"/>
                <w:iCs/>
                <w:sz w:val="24"/>
                <w:szCs w:val="24"/>
              </w:rPr>
              <w:t>grijanja</w:t>
            </w:r>
          </w:p>
        </w:tc>
        <w:tc>
          <w:tcPr>
            <w:tcW w:w="171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23.500</w:t>
            </w:r>
          </w:p>
        </w:tc>
        <w:tc>
          <w:tcPr>
            <w:tcW w:w="162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20.000</w:t>
            </w:r>
          </w:p>
        </w:tc>
        <w:tc>
          <w:tcPr>
            <w:tcW w:w="990" w:type="dxa"/>
          </w:tcPr>
          <w:p w:rsidR="00A56D71" w:rsidRPr="00112023" w:rsidRDefault="00A56D71" w:rsidP="00255696">
            <w:pPr>
              <w:jc w:val="right"/>
              <w:rPr>
                <w:rFonts w:ascii="Arial" w:hAnsi="Arial" w:cs="Arial"/>
                <w:sz w:val="24"/>
                <w:szCs w:val="24"/>
                <w:lang w:val="sr-Latn-CS"/>
              </w:rPr>
            </w:pPr>
            <w:r w:rsidRPr="00112023">
              <w:rPr>
                <w:rFonts w:ascii="Arial" w:hAnsi="Arial" w:cs="Arial"/>
                <w:sz w:val="24"/>
                <w:szCs w:val="24"/>
                <w:lang w:val="sr-Latn-CS"/>
              </w:rPr>
              <w:t>85</w:t>
            </w:r>
          </w:p>
        </w:tc>
      </w:tr>
      <w:tr w:rsidR="00A56D71" w:rsidRPr="00A94782" w:rsidTr="00255696">
        <w:tc>
          <w:tcPr>
            <w:tcW w:w="810" w:type="dxa"/>
          </w:tcPr>
          <w:p w:rsidR="00A56D71" w:rsidRDefault="00A56D71" w:rsidP="00255696">
            <w:pPr>
              <w:rPr>
                <w:rFonts w:ascii="Arial" w:hAnsi="Arial" w:cs="Arial"/>
                <w:sz w:val="24"/>
                <w:szCs w:val="24"/>
                <w:lang w:val="sr-Latn-CS"/>
              </w:rPr>
            </w:pPr>
            <w:r>
              <w:rPr>
                <w:rFonts w:ascii="Arial" w:hAnsi="Arial" w:cs="Arial"/>
                <w:sz w:val="24"/>
                <w:szCs w:val="24"/>
                <w:lang w:val="sr-Latn-CS"/>
              </w:rPr>
              <w:t>4.8</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Advokatske usluge</w:t>
            </w:r>
          </w:p>
        </w:tc>
        <w:tc>
          <w:tcPr>
            <w:tcW w:w="1710" w:type="dxa"/>
          </w:tcPr>
          <w:p w:rsidR="00A56D71" w:rsidRPr="003D441F" w:rsidRDefault="00A56D71" w:rsidP="00255696">
            <w:pPr>
              <w:snapToGrid w:val="0"/>
              <w:jc w:val="right"/>
              <w:rPr>
                <w:rFonts w:ascii="Arial" w:hAnsi="Arial" w:cs="Arial"/>
                <w:sz w:val="24"/>
                <w:szCs w:val="24"/>
                <w:lang w:val="sr-Latn-CS"/>
              </w:rPr>
            </w:pPr>
            <w:r w:rsidRPr="003D441F">
              <w:rPr>
                <w:rFonts w:ascii="Arial" w:hAnsi="Arial" w:cs="Arial"/>
                <w:sz w:val="24"/>
                <w:szCs w:val="24"/>
                <w:lang w:val="sr-Latn-CS"/>
              </w:rPr>
              <w:t>4.</w:t>
            </w:r>
            <w:r>
              <w:rPr>
                <w:rFonts w:ascii="Arial" w:hAnsi="Arial" w:cs="Arial"/>
                <w:sz w:val="24"/>
                <w:szCs w:val="24"/>
                <w:lang w:val="sr-Latn-CS"/>
              </w:rPr>
              <w:t>500</w:t>
            </w:r>
          </w:p>
        </w:tc>
        <w:tc>
          <w:tcPr>
            <w:tcW w:w="162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4.200</w:t>
            </w:r>
          </w:p>
        </w:tc>
        <w:tc>
          <w:tcPr>
            <w:tcW w:w="990" w:type="dxa"/>
          </w:tcPr>
          <w:p w:rsidR="00A56D71" w:rsidRPr="006E02F0" w:rsidRDefault="00A56D71" w:rsidP="00255696">
            <w:pPr>
              <w:jc w:val="right"/>
              <w:rPr>
                <w:rFonts w:ascii="Arial" w:hAnsi="Arial" w:cs="Arial"/>
                <w:sz w:val="24"/>
                <w:szCs w:val="24"/>
                <w:highlight w:val="yellow"/>
                <w:lang w:val="sr-Latn-CS"/>
              </w:rPr>
            </w:pPr>
            <w:r w:rsidRPr="00112023">
              <w:rPr>
                <w:rFonts w:ascii="Arial" w:hAnsi="Arial" w:cs="Arial"/>
                <w:sz w:val="24"/>
                <w:szCs w:val="24"/>
                <w:lang w:val="sr-Latn-CS"/>
              </w:rPr>
              <w:t>93</w:t>
            </w:r>
          </w:p>
        </w:tc>
      </w:tr>
      <w:tr w:rsidR="00A56D71" w:rsidRPr="00A94782" w:rsidTr="00255696">
        <w:tc>
          <w:tcPr>
            <w:tcW w:w="810" w:type="dxa"/>
          </w:tcPr>
          <w:p w:rsidR="00A56D71" w:rsidRPr="00E0272F" w:rsidRDefault="00A56D71" w:rsidP="00255696">
            <w:pPr>
              <w:rPr>
                <w:rFonts w:ascii="Arial" w:hAnsi="Arial" w:cs="Arial"/>
                <w:sz w:val="24"/>
                <w:szCs w:val="24"/>
                <w:lang w:val="sr-Latn-CS"/>
              </w:rPr>
            </w:pPr>
            <w:r w:rsidRPr="00E0272F">
              <w:rPr>
                <w:rFonts w:ascii="Arial" w:hAnsi="Arial" w:cs="Arial"/>
                <w:sz w:val="24"/>
                <w:szCs w:val="24"/>
                <w:lang w:val="sr-Latn-CS"/>
              </w:rPr>
              <w:t>4.9</w:t>
            </w:r>
          </w:p>
        </w:tc>
        <w:tc>
          <w:tcPr>
            <w:tcW w:w="5850" w:type="dxa"/>
          </w:tcPr>
          <w:p w:rsidR="00A56D71" w:rsidRPr="00A56D71" w:rsidRDefault="00A56D71" w:rsidP="00255696">
            <w:pPr>
              <w:jc w:val="both"/>
              <w:rPr>
                <w:rFonts w:ascii="Arial" w:hAnsi="Arial" w:cs="Arial"/>
                <w:iCs/>
                <w:sz w:val="24"/>
                <w:szCs w:val="24"/>
              </w:rPr>
            </w:pPr>
            <w:r w:rsidRPr="00A56D71">
              <w:rPr>
                <w:rFonts w:ascii="Arial" w:hAnsi="Arial" w:cs="Arial"/>
                <w:iCs/>
                <w:sz w:val="24"/>
                <w:szCs w:val="24"/>
              </w:rPr>
              <w:t>Ostala</w:t>
            </w:r>
            <w:r w:rsidR="007141C5">
              <w:rPr>
                <w:rFonts w:ascii="Arial" w:hAnsi="Arial" w:cs="Arial"/>
                <w:iCs/>
                <w:sz w:val="24"/>
                <w:szCs w:val="24"/>
              </w:rPr>
              <w:t xml:space="preserve"> </w:t>
            </w:r>
            <w:r w:rsidRPr="00A56D71">
              <w:rPr>
                <w:rFonts w:ascii="Arial" w:hAnsi="Arial" w:cs="Arial"/>
                <w:iCs/>
                <w:sz w:val="24"/>
                <w:szCs w:val="24"/>
              </w:rPr>
              <w:t>poslovna</w:t>
            </w:r>
            <w:r w:rsidR="007141C5">
              <w:rPr>
                <w:rFonts w:ascii="Arial" w:hAnsi="Arial" w:cs="Arial"/>
                <w:iCs/>
                <w:sz w:val="24"/>
                <w:szCs w:val="24"/>
              </w:rPr>
              <w:t xml:space="preserve"> </w:t>
            </w:r>
            <w:r w:rsidRPr="00A56D71">
              <w:rPr>
                <w:rFonts w:ascii="Arial" w:hAnsi="Arial" w:cs="Arial"/>
                <w:iCs/>
                <w:sz w:val="24"/>
                <w:szCs w:val="24"/>
              </w:rPr>
              <w:t>terećenja</w:t>
            </w:r>
          </w:p>
          <w:p w:rsidR="00A56D71" w:rsidRPr="00A56D71" w:rsidRDefault="00A56D71" w:rsidP="00255696">
            <w:pPr>
              <w:jc w:val="both"/>
              <w:rPr>
                <w:rFonts w:ascii="Arial" w:hAnsi="Arial" w:cs="Arial"/>
                <w:iCs/>
                <w:sz w:val="24"/>
                <w:szCs w:val="24"/>
              </w:rPr>
            </w:pPr>
            <w:r w:rsidRPr="00A56D71">
              <w:rPr>
                <w:rFonts w:ascii="Arial" w:hAnsi="Arial" w:cs="Arial"/>
                <w:iCs/>
                <w:sz w:val="24"/>
                <w:szCs w:val="24"/>
              </w:rPr>
              <w:t>(</w:t>
            </w:r>
            <w:proofErr w:type="gramStart"/>
            <w:r w:rsidRPr="00A56D71">
              <w:rPr>
                <w:rFonts w:ascii="Arial" w:hAnsi="Arial" w:cs="Arial"/>
                <w:iCs/>
                <w:sz w:val="24"/>
                <w:szCs w:val="24"/>
              </w:rPr>
              <w:t>neproizvodne</w:t>
            </w:r>
            <w:proofErr w:type="gramEnd"/>
            <w:r w:rsidRPr="00A56D71">
              <w:rPr>
                <w:rFonts w:ascii="Arial" w:hAnsi="Arial" w:cs="Arial"/>
                <w:iCs/>
                <w:sz w:val="24"/>
                <w:szCs w:val="24"/>
              </w:rPr>
              <w:t xml:space="preserve"> usluge, štamparske usluge, reklama, ….)</w:t>
            </w:r>
          </w:p>
        </w:tc>
        <w:tc>
          <w:tcPr>
            <w:tcW w:w="171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23.000</w:t>
            </w:r>
          </w:p>
        </w:tc>
        <w:tc>
          <w:tcPr>
            <w:tcW w:w="1620" w:type="dxa"/>
          </w:tcPr>
          <w:p w:rsidR="00A56D71" w:rsidRPr="003D441F" w:rsidRDefault="00A56D71" w:rsidP="00255696">
            <w:pPr>
              <w:snapToGrid w:val="0"/>
              <w:jc w:val="right"/>
              <w:rPr>
                <w:rFonts w:ascii="Arial" w:hAnsi="Arial" w:cs="Arial"/>
                <w:sz w:val="24"/>
                <w:szCs w:val="24"/>
                <w:lang w:val="sr-Latn-CS"/>
              </w:rPr>
            </w:pPr>
            <w:r>
              <w:rPr>
                <w:rFonts w:ascii="Arial" w:hAnsi="Arial" w:cs="Arial"/>
                <w:sz w:val="24"/>
                <w:szCs w:val="24"/>
                <w:lang w:val="sr-Latn-CS"/>
              </w:rPr>
              <w:t>29.300</w:t>
            </w:r>
          </w:p>
        </w:tc>
        <w:tc>
          <w:tcPr>
            <w:tcW w:w="990" w:type="dxa"/>
          </w:tcPr>
          <w:p w:rsidR="00A56D71" w:rsidRPr="006E02F0" w:rsidRDefault="00A56D71" w:rsidP="00255696">
            <w:pPr>
              <w:jc w:val="right"/>
              <w:rPr>
                <w:rFonts w:ascii="Arial" w:hAnsi="Arial" w:cs="Arial"/>
                <w:sz w:val="24"/>
                <w:szCs w:val="24"/>
                <w:highlight w:val="yellow"/>
                <w:lang w:val="sr-Latn-CS"/>
              </w:rPr>
            </w:pPr>
            <w:r w:rsidRPr="00112023">
              <w:rPr>
                <w:rFonts w:ascii="Arial" w:hAnsi="Arial" w:cs="Arial"/>
                <w:sz w:val="24"/>
                <w:szCs w:val="24"/>
                <w:lang w:val="sr-Latn-CS"/>
              </w:rPr>
              <w:t>127</w:t>
            </w:r>
          </w:p>
        </w:tc>
      </w:tr>
      <w:tr w:rsidR="00A56D71" w:rsidRPr="00A94782" w:rsidTr="00255696">
        <w:tc>
          <w:tcPr>
            <w:tcW w:w="810" w:type="dxa"/>
            <w:tcBorders>
              <w:left w:val="nil"/>
              <w:bottom w:val="nil"/>
            </w:tcBorders>
          </w:tcPr>
          <w:p w:rsidR="00A56D71" w:rsidRPr="00A94782" w:rsidRDefault="00A56D71" w:rsidP="00255696">
            <w:pPr>
              <w:rPr>
                <w:rFonts w:ascii="Arial" w:hAnsi="Arial" w:cs="Arial"/>
                <w:sz w:val="24"/>
                <w:szCs w:val="24"/>
                <w:lang w:val="sr-Latn-CS"/>
              </w:rPr>
            </w:pPr>
          </w:p>
        </w:tc>
        <w:tc>
          <w:tcPr>
            <w:tcW w:w="5850" w:type="dxa"/>
          </w:tcPr>
          <w:p w:rsidR="00A56D71" w:rsidRPr="00A94782" w:rsidRDefault="00A56D71" w:rsidP="00255696">
            <w:pPr>
              <w:jc w:val="both"/>
              <w:rPr>
                <w:rFonts w:ascii="Arial" w:hAnsi="Arial" w:cs="Arial"/>
                <w:b/>
                <w:iCs/>
                <w:sz w:val="24"/>
                <w:szCs w:val="24"/>
              </w:rPr>
            </w:pPr>
            <w:r>
              <w:rPr>
                <w:rFonts w:ascii="Arial" w:hAnsi="Arial" w:cs="Arial"/>
                <w:b/>
                <w:iCs/>
                <w:sz w:val="24"/>
                <w:szCs w:val="24"/>
              </w:rPr>
              <w:t xml:space="preserve">III - </w:t>
            </w:r>
            <w:r w:rsidRPr="00A94782">
              <w:rPr>
                <w:rFonts w:ascii="Arial" w:hAnsi="Arial" w:cs="Arial"/>
                <w:b/>
                <w:iCs/>
                <w:sz w:val="24"/>
                <w:szCs w:val="24"/>
              </w:rPr>
              <w:t>REZULTAT POSLOVANJA-DOBITAK</w:t>
            </w:r>
            <w:r>
              <w:rPr>
                <w:rFonts w:ascii="Arial" w:hAnsi="Arial" w:cs="Arial"/>
                <w:b/>
                <w:iCs/>
                <w:sz w:val="24"/>
                <w:szCs w:val="24"/>
              </w:rPr>
              <w:t xml:space="preserve"> ( I-II )</w:t>
            </w:r>
          </w:p>
          <w:p w:rsidR="00A56D71" w:rsidRPr="00A94782" w:rsidRDefault="00A56D71" w:rsidP="00255696">
            <w:pPr>
              <w:jc w:val="both"/>
              <w:rPr>
                <w:rFonts w:ascii="Arial" w:hAnsi="Arial" w:cs="Arial"/>
                <w:b/>
                <w:iCs/>
                <w:sz w:val="24"/>
                <w:szCs w:val="24"/>
              </w:rPr>
            </w:pPr>
          </w:p>
        </w:tc>
        <w:tc>
          <w:tcPr>
            <w:tcW w:w="1710" w:type="dxa"/>
          </w:tcPr>
          <w:p w:rsidR="00A56D71" w:rsidRPr="00530703" w:rsidRDefault="00A56D71" w:rsidP="00255696">
            <w:pPr>
              <w:snapToGrid w:val="0"/>
              <w:jc w:val="right"/>
              <w:rPr>
                <w:rFonts w:ascii="Arial" w:hAnsi="Arial" w:cs="Arial"/>
                <w:b/>
                <w:sz w:val="24"/>
                <w:szCs w:val="24"/>
                <w:lang w:val="sr-Latn-CS"/>
              </w:rPr>
            </w:pPr>
            <w:r>
              <w:rPr>
                <w:rFonts w:ascii="Arial" w:hAnsi="Arial" w:cs="Arial"/>
                <w:b/>
                <w:sz w:val="24"/>
                <w:szCs w:val="24"/>
                <w:lang w:val="sr-Latn-CS"/>
              </w:rPr>
              <w:t>3.570</w:t>
            </w:r>
          </w:p>
        </w:tc>
        <w:tc>
          <w:tcPr>
            <w:tcW w:w="1620" w:type="dxa"/>
          </w:tcPr>
          <w:p w:rsidR="00A56D71" w:rsidRPr="003A18BC" w:rsidRDefault="00A56D71" w:rsidP="00255696">
            <w:pPr>
              <w:snapToGrid w:val="0"/>
              <w:jc w:val="right"/>
              <w:rPr>
                <w:rFonts w:ascii="Arial" w:hAnsi="Arial" w:cs="Arial"/>
                <w:b/>
                <w:sz w:val="24"/>
                <w:szCs w:val="24"/>
                <w:lang w:val="sr-Latn-CS"/>
              </w:rPr>
            </w:pPr>
            <w:r>
              <w:rPr>
                <w:rFonts w:ascii="Arial" w:hAnsi="Arial" w:cs="Arial"/>
                <w:b/>
                <w:sz w:val="24"/>
                <w:szCs w:val="24"/>
                <w:lang w:val="sr-Latn-CS"/>
              </w:rPr>
              <w:t>3.770</w:t>
            </w:r>
          </w:p>
        </w:tc>
        <w:tc>
          <w:tcPr>
            <w:tcW w:w="990" w:type="dxa"/>
            <w:tcBorders>
              <w:bottom w:val="nil"/>
              <w:right w:val="nil"/>
            </w:tcBorders>
          </w:tcPr>
          <w:p w:rsidR="00A56D71" w:rsidRPr="003A18BC" w:rsidRDefault="00A56D71" w:rsidP="00255696">
            <w:pPr>
              <w:jc w:val="center"/>
              <w:rPr>
                <w:rFonts w:ascii="Arial" w:hAnsi="Arial" w:cs="Arial"/>
                <w:b/>
                <w:sz w:val="24"/>
                <w:szCs w:val="24"/>
                <w:lang w:val="sr-Latn-CS"/>
              </w:rPr>
            </w:pPr>
          </w:p>
        </w:tc>
      </w:tr>
    </w:tbl>
    <w:p w:rsidR="005B3798" w:rsidRPr="00F43917" w:rsidRDefault="005B3798" w:rsidP="005B3798">
      <w:pPr>
        <w:jc w:val="both"/>
        <w:rPr>
          <w:rFonts w:ascii="Arial" w:hAnsi="Arial" w:cs="Arial"/>
          <w:b/>
        </w:rPr>
      </w:pPr>
    </w:p>
    <w:p w:rsidR="00423E0D" w:rsidRPr="00F43917" w:rsidRDefault="00423E0D" w:rsidP="005B3798">
      <w:pPr>
        <w:jc w:val="both"/>
        <w:rPr>
          <w:rFonts w:ascii="Arial" w:hAnsi="Arial" w:cs="Arial"/>
          <w:b/>
        </w:rPr>
      </w:pPr>
    </w:p>
    <w:p w:rsidR="00A56D71" w:rsidRDefault="00A56D71" w:rsidP="00A56D71">
      <w:pPr>
        <w:jc w:val="both"/>
        <w:rPr>
          <w:rFonts w:ascii="Arial" w:hAnsi="Arial" w:cs="Arial"/>
          <w:b/>
          <w:highlight w:val="yellow"/>
        </w:rPr>
      </w:pPr>
    </w:p>
    <w:p w:rsidR="00A56D71" w:rsidRDefault="00A56D71" w:rsidP="00A56D71">
      <w:pPr>
        <w:jc w:val="both"/>
        <w:rPr>
          <w:rFonts w:ascii="Arial Narrow" w:hAnsi="Arial Narrow" w:cs="Arial"/>
          <w:b/>
          <w:sz w:val="26"/>
          <w:szCs w:val="26"/>
        </w:rPr>
      </w:pPr>
      <w:r w:rsidRPr="007141C5">
        <w:rPr>
          <w:rFonts w:ascii="Arial Narrow" w:hAnsi="Arial Narrow" w:cs="Arial"/>
          <w:b/>
          <w:sz w:val="26"/>
          <w:szCs w:val="26"/>
        </w:rPr>
        <w:t>I PRIHODI</w:t>
      </w:r>
    </w:p>
    <w:p w:rsidR="007141C5" w:rsidRPr="007141C5" w:rsidRDefault="007141C5" w:rsidP="00A56D71">
      <w:pPr>
        <w:jc w:val="both"/>
        <w:rPr>
          <w:rFonts w:ascii="Arial Narrow" w:hAnsi="Arial Narrow" w:cs="Arial"/>
          <w:b/>
          <w:sz w:val="26"/>
          <w:szCs w:val="26"/>
        </w:rPr>
      </w:pPr>
    </w:p>
    <w:p w:rsidR="00A56D71" w:rsidRPr="007141C5" w:rsidRDefault="00A56D71" w:rsidP="00A56D71">
      <w:pPr>
        <w:jc w:val="both"/>
        <w:rPr>
          <w:rFonts w:ascii="Arial Narrow" w:hAnsi="Arial Narrow" w:cs="Arial"/>
          <w:sz w:val="26"/>
          <w:szCs w:val="26"/>
        </w:rPr>
      </w:pPr>
      <w:r w:rsidRPr="007141C5">
        <w:rPr>
          <w:rFonts w:ascii="Arial Narrow" w:hAnsi="Arial Narrow" w:cs="Arial"/>
          <w:sz w:val="26"/>
          <w:szCs w:val="26"/>
        </w:rPr>
        <w:tab/>
        <w:t xml:space="preserve">1.Prihodi od redovnih poslovnih aktivnosti-sredstva za ostvarivanje programskih zadataka, angažovanje radne snage na poslovima hitnih radova, evidencije i administracije za poslove Osnivača, planirani su za 2019. godinu u iznosu od 720.000,00 eura, odnosno po </w:t>
      </w:r>
      <w:r w:rsidR="002233A3">
        <w:rPr>
          <w:rFonts w:ascii="Arial Narrow" w:hAnsi="Arial Narrow" w:cs="Arial"/>
          <w:sz w:val="26"/>
          <w:szCs w:val="26"/>
        </w:rPr>
        <w:t>6</w:t>
      </w:r>
      <w:r w:rsidRPr="007141C5">
        <w:rPr>
          <w:rFonts w:ascii="Arial Narrow" w:hAnsi="Arial Narrow" w:cs="Arial"/>
          <w:sz w:val="26"/>
          <w:szCs w:val="26"/>
        </w:rPr>
        <w:t>0.000,00 eura na mjesečnom nivou. Ova sredstva su veća 7% u odnosu na ostvarena u 2019.godini.</w:t>
      </w:r>
    </w:p>
    <w:p w:rsidR="00A56D71" w:rsidRPr="007141C5" w:rsidRDefault="00A56D71" w:rsidP="00A56D71">
      <w:pPr>
        <w:jc w:val="both"/>
        <w:rPr>
          <w:rFonts w:ascii="Arial Narrow" w:hAnsi="Arial Narrow" w:cs="Arial"/>
          <w:sz w:val="26"/>
          <w:szCs w:val="26"/>
        </w:rPr>
      </w:pPr>
      <w:r w:rsidRPr="007141C5">
        <w:rPr>
          <w:rFonts w:ascii="Arial Narrow" w:hAnsi="Arial Narrow" w:cs="Arial"/>
          <w:sz w:val="26"/>
          <w:szCs w:val="26"/>
        </w:rPr>
        <w:t xml:space="preserve">           2.Agencija  ima svoje mjesto na tržištu usluga i ostvaruje prihod od trećih lica, vršeći usluge kako pravnim tako i fizičkim licima. Ovi prihodi su planirani u iznosu od 903</w:t>
      </w:r>
      <w:bookmarkStart w:id="0" w:name="_GoBack"/>
      <w:bookmarkEnd w:id="0"/>
      <w:r w:rsidRPr="007141C5">
        <w:rPr>
          <w:rFonts w:ascii="Arial Narrow" w:hAnsi="Arial Narrow" w:cs="Arial"/>
          <w:sz w:val="26"/>
          <w:szCs w:val="26"/>
        </w:rPr>
        <w:t xml:space="preserve">.000,00 eura, odnosno po 75.250,00 eura na mjesečnom nivou. </w:t>
      </w:r>
    </w:p>
    <w:p w:rsidR="00A56D71" w:rsidRDefault="00A56D71" w:rsidP="00A56D71">
      <w:pPr>
        <w:ind w:firstLine="720"/>
        <w:jc w:val="both"/>
        <w:rPr>
          <w:rFonts w:ascii="Arial Narrow" w:hAnsi="Arial Narrow" w:cs="Arial"/>
          <w:sz w:val="26"/>
          <w:szCs w:val="26"/>
        </w:rPr>
      </w:pPr>
      <w:r w:rsidRPr="007141C5">
        <w:rPr>
          <w:rFonts w:ascii="Arial Narrow" w:hAnsi="Arial Narrow" w:cs="Arial"/>
          <w:sz w:val="26"/>
          <w:szCs w:val="26"/>
        </w:rPr>
        <w:t>3. Ostali prihodi planirani su u iznosu 138.000,00 eura, odnosno 11.500,00 eura mjesečno i odnose se na sredsva koja su namjenjena za nabavku osnovnih sredstava, refundacija bolovanja, refundacija Centra za socijalni rad i itd.</w:t>
      </w:r>
    </w:p>
    <w:p w:rsidR="007141C5" w:rsidRPr="007141C5" w:rsidRDefault="007141C5" w:rsidP="00A56D71">
      <w:pPr>
        <w:ind w:firstLine="720"/>
        <w:jc w:val="both"/>
        <w:rPr>
          <w:rFonts w:ascii="Arial Narrow" w:hAnsi="Arial Narrow" w:cs="Arial"/>
          <w:sz w:val="26"/>
          <w:szCs w:val="26"/>
        </w:rPr>
      </w:pPr>
    </w:p>
    <w:p w:rsidR="0088231A" w:rsidRDefault="0088231A" w:rsidP="00A56D71">
      <w:pPr>
        <w:jc w:val="both"/>
        <w:rPr>
          <w:rFonts w:ascii="Arial Narrow" w:hAnsi="Arial Narrow" w:cs="Arial"/>
          <w:b/>
          <w:sz w:val="26"/>
          <w:szCs w:val="26"/>
        </w:rPr>
      </w:pPr>
    </w:p>
    <w:p w:rsidR="00A56D71" w:rsidRDefault="00A56D71" w:rsidP="00A56D71">
      <w:pPr>
        <w:jc w:val="both"/>
        <w:rPr>
          <w:rFonts w:ascii="Arial Narrow" w:hAnsi="Arial Narrow" w:cs="Arial"/>
          <w:b/>
          <w:sz w:val="26"/>
          <w:szCs w:val="26"/>
        </w:rPr>
      </w:pPr>
      <w:r w:rsidRPr="007141C5">
        <w:rPr>
          <w:rFonts w:ascii="Arial Narrow" w:hAnsi="Arial Narrow" w:cs="Arial"/>
          <w:b/>
          <w:sz w:val="26"/>
          <w:szCs w:val="26"/>
        </w:rPr>
        <w:t>II RASHODI</w:t>
      </w:r>
    </w:p>
    <w:p w:rsidR="007141C5" w:rsidRPr="007141C5" w:rsidRDefault="007141C5" w:rsidP="00A56D71">
      <w:pPr>
        <w:jc w:val="both"/>
        <w:rPr>
          <w:rFonts w:ascii="Arial Narrow" w:hAnsi="Arial Narrow" w:cs="Arial"/>
          <w:b/>
          <w:sz w:val="26"/>
          <w:szCs w:val="26"/>
        </w:rPr>
      </w:pPr>
    </w:p>
    <w:p w:rsidR="00A56D71" w:rsidRPr="007141C5" w:rsidRDefault="00A56D71" w:rsidP="00A56D71">
      <w:pPr>
        <w:jc w:val="both"/>
        <w:rPr>
          <w:rFonts w:ascii="Arial Narrow" w:hAnsi="Arial Narrow" w:cs="Arial"/>
          <w:sz w:val="26"/>
          <w:szCs w:val="26"/>
        </w:rPr>
      </w:pPr>
      <w:r w:rsidRPr="007141C5">
        <w:rPr>
          <w:rFonts w:ascii="Arial Narrow" w:hAnsi="Arial Narrow" w:cs="Arial"/>
          <w:sz w:val="26"/>
          <w:szCs w:val="26"/>
        </w:rPr>
        <w:t xml:space="preserve">             1. Troškovi osnovnog materijala, goriva, električne energije i proizvodnih usluga dati su na osnovu ostvarenih u tekućoj godini i  u najvećoj mjeri  su povezani sa ostvarenjem prihoda od usluga  trećim licima. </w:t>
      </w:r>
    </w:p>
    <w:p w:rsidR="00A56D71" w:rsidRPr="007141C5" w:rsidRDefault="00A56D71" w:rsidP="00A56D71">
      <w:pPr>
        <w:ind w:firstLine="720"/>
        <w:jc w:val="both"/>
        <w:rPr>
          <w:rFonts w:ascii="Arial Narrow" w:hAnsi="Arial Narrow" w:cs="Arial"/>
          <w:sz w:val="26"/>
          <w:szCs w:val="26"/>
        </w:rPr>
      </w:pPr>
      <w:r w:rsidRPr="007141C5">
        <w:rPr>
          <w:rFonts w:ascii="Arial Narrow" w:hAnsi="Arial Narrow" w:cs="Arial"/>
          <w:sz w:val="26"/>
          <w:szCs w:val="26"/>
        </w:rPr>
        <w:t>2. Zarade zaposlenih - date su u planiranim iznosima, imajući u vidu broj potrebnih  izvršilaca i na nivou su ostvarenih u 2019. godini.</w:t>
      </w:r>
    </w:p>
    <w:p w:rsidR="00A56D71" w:rsidRPr="007141C5" w:rsidRDefault="00A56D71" w:rsidP="00A56D71">
      <w:pPr>
        <w:ind w:firstLine="720"/>
        <w:jc w:val="both"/>
        <w:rPr>
          <w:rFonts w:ascii="Arial Narrow" w:hAnsi="Arial Narrow" w:cs="Arial"/>
          <w:sz w:val="26"/>
          <w:szCs w:val="26"/>
        </w:rPr>
      </w:pPr>
      <w:r w:rsidRPr="007141C5">
        <w:rPr>
          <w:rFonts w:ascii="Arial Narrow" w:hAnsi="Arial Narrow" w:cs="Arial"/>
          <w:sz w:val="26"/>
          <w:szCs w:val="26"/>
        </w:rPr>
        <w:t xml:space="preserve">3.Amortizacija je planirana u iznosu </w:t>
      </w:r>
      <w:r w:rsidR="002233A3">
        <w:rPr>
          <w:rFonts w:ascii="Arial Narrow" w:hAnsi="Arial Narrow" w:cs="Arial"/>
          <w:sz w:val="26"/>
          <w:szCs w:val="26"/>
        </w:rPr>
        <w:t xml:space="preserve">od </w:t>
      </w:r>
      <w:r w:rsidRPr="007141C5">
        <w:rPr>
          <w:rFonts w:ascii="Arial Narrow" w:hAnsi="Arial Narrow" w:cs="Arial"/>
          <w:sz w:val="26"/>
          <w:szCs w:val="26"/>
        </w:rPr>
        <w:t>60.000,00 eura i veća je za 7% u odnosu na planiranu za 2019.godinu</w:t>
      </w:r>
    </w:p>
    <w:p w:rsidR="00A56D71" w:rsidRDefault="00A56D71" w:rsidP="00A56D71">
      <w:pPr>
        <w:jc w:val="both"/>
        <w:rPr>
          <w:rFonts w:ascii="Arial Narrow" w:hAnsi="Arial Narrow" w:cs="Arial"/>
          <w:sz w:val="26"/>
          <w:szCs w:val="26"/>
        </w:rPr>
      </w:pPr>
      <w:r w:rsidRPr="007141C5">
        <w:rPr>
          <w:rFonts w:ascii="Arial Narrow" w:hAnsi="Arial Narrow" w:cs="Arial"/>
          <w:sz w:val="26"/>
          <w:szCs w:val="26"/>
        </w:rPr>
        <w:tab/>
        <w:t>4. Ostali rashodi koji su neophodni da bi se proces rada nesmetano odvijao, planirani su u iznosu od 94.000 eura. U ove  rashode planirani su troškovi za osiguranje objekata, osiguranje zaposlenih,</w:t>
      </w:r>
      <w:r w:rsidR="00AC40E8">
        <w:rPr>
          <w:rFonts w:ascii="Arial Narrow" w:hAnsi="Arial Narrow" w:cs="Arial"/>
          <w:sz w:val="26"/>
          <w:szCs w:val="26"/>
        </w:rPr>
        <w:t xml:space="preserve"> </w:t>
      </w:r>
      <w:r w:rsidRPr="007141C5">
        <w:rPr>
          <w:rFonts w:ascii="Arial Narrow" w:hAnsi="Arial Narrow" w:cs="Arial"/>
          <w:sz w:val="26"/>
          <w:szCs w:val="26"/>
        </w:rPr>
        <w:t>troškovi zaštite na radu, advokatske usluge, registracija vozila, provizije, takse, troškovi ptt, održavanje i popravka osnovnih sredstava i vozila itd.</w:t>
      </w:r>
    </w:p>
    <w:p w:rsidR="00AC40E8" w:rsidRDefault="00AC40E8" w:rsidP="00A56D71">
      <w:pPr>
        <w:jc w:val="both"/>
        <w:rPr>
          <w:rFonts w:ascii="Arial Narrow" w:hAnsi="Arial Narrow" w:cs="Arial"/>
          <w:sz w:val="26"/>
          <w:szCs w:val="26"/>
        </w:rPr>
      </w:pPr>
    </w:p>
    <w:p w:rsidR="00AC40E8" w:rsidRDefault="00AC40E8" w:rsidP="00A56D71">
      <w:pPr>
        <w:jc w:val="both"/>
        <w:rPr>
          <w:rFonts w:ascii="Arial Narrow" w:hAnsi="Arial Narrow" w:cs="Arial"/>
          <w:sz w:val="26"/>
          <w:szCs w:val="26"/>
        </w:rPr>
      </w:pPr>
    </w:p>
    <w:p w:rsidR="00AC40E8" w:rsidRDefault="00AC40E8" w:rsidP="00A56D71">
      <w:pPr>
        <w:jc w:val="both"/>
        <w:rPr>
          <w:rFonts w:ascii="Arial Narrow" w:hAnsi="Arial Narrow" w:cs="Arial"/>
          <w:sz w:val="26"/>
          <w:szCs w:val="26"/>
        </w:rPr>
      </w:pPr>
    </w:p>
    <w:p w:rsidR="00AC40E8" w:rsidRDefault="00AC40E8" w:rsidP="00A56D71">
      <w:pPr>
        <w:jc w:val="both"/>
        <w:rPr>
          <w:rFonts w:ascii="Arial Narrow" w:hAnsi="Arial Narrow" w:cs="Arial"/>
          <w:sz w:val="26"/>
          <w:szCs w:val="26"/>
        </w:rPr>
      </w:pPr>
    </w:p>
    <w:p w:rsidR="00AC40E8" w:rsidRDefault="00AC40E8" w:rsidP="00A56D71">
      <w:pPr>
        <w:jc w:val="both"/>
        <w:rPr>
          <w:rFonts w:ascii="Arial Narrow" w:hAnsi="Arial Narrow" w:cs="Arial"/>
          <w:sz w:val="26"/>
          <w:szCs w:val="26"/>
        </w:rPr>
      </w:pPr>
    </w:p>
    <w:p w:rsidR="00AC40E8" w:rsidRDefault="00AC40E8" w:rsidP="00A56D71">
      <w:pPr>
        <w:jc w:val="both"/>
        <w:rPr>
          <w:rFonts w:ascii="Arial Narrow" w:hAnsi="Arial Narrow" w:cs="Arial"/>
          <w:sz w:val="26"/>
          <w:szCs w:val="26"/>
        </w:rPr>
      </w:pPr>
    </w:p>
    <w:p w:rsidR="00AC40E8" w:rsidRDefault="00AC40E8" w:rsidP="00A56D71">
      <w:pPr>
        <w:jc w:val="both"/>
        <w:rPr>
          <w:rFonts w:ascii="Arial Narrow" w:hAnsi="Arial Narrow" w:cs="Arial"/>
          <w:sz w:val="26"/>
          <w:szCs w:val="26"/>
        </w:rPr>
      </w:pPr>
    </w:p>
    <w:p w:rsidR="00AC40E8" w:rsidRDefault="00E93E31" w:rsidP="00A56D71">
      <w:pPr>
        <w:jc w:val="both"/>
        <w:rPr>
          <w:rFonts w:ascii="Arial Narrow" w:hAnsi="Arial Narrow" w:cs="Arial"/>
          <w:sz w:val="26"/>
          <w:szCs w:val="26"/>
        </w:rPr>
      </w:pPr>
      <w:r>
        <w:rPr>
          <w:rFonts w:ascii="Arial Narrow" w:hAnsi="Arial Narrow" w:cs="Arial"/>
          <w:noProof/>
          <w:sz w:val="26"/>
          <w:szCs w:val="26"/>
          <w:lang w:val="en-US"/>
        </w:rPr>
        <w:drawing>
          <wp:inline distT="0" distB="0" distL="0" distR="0">
            <wp:extent cx="6120765" cy="8425053"/>
            <wp:effectExtent l="19050" t="0" r="0" b="0"/>
            <wp:docPr id="3" name="Picture 2" descr="C:\Users\Win\Pictures\Microsoft Clip Organizer\B874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Pictures\Microsoft Clip Organizer\B8747004.jpg"/>
                    <pic:cNvPicPr>
                      <a:picLocks noChangeAspect="1" noChangeArrowheads="1"/>
                    </pic:cNvPicPr>
                  </pic:nvPicPr>
                  <pic:blipFill>
                    <a:blip r:embed="rId11" cstate="print"/>
                    <a:srcRect/>
                    <a:stretch>
                      <a:fillRect/>
                    </a:stretch>
                  </pic:blipFill>
                  <pic:spPr bwMode="auto">
                    <a:xfrm>
                      <a:off x="0" y="0"/>
                      <a:ext cx="6120765" cy="8425053"/>
                    </a:xfrm>
                    <a:prstGeom prst="rect">
                      <a:avLst/>
                    </a:prstGeom>
                    <a:noFill/>
                    <a:ln w="9525">
                      <a:noFill/>
                      <a:miter lim="800000"/>
                      <a:headEnd/>
                      <a:tailEnd/>
                    </a:ln>
                  </pic:spPr>
                </pic:pic>
              </a:graphicData>
            </a:graphic>
          </wp:inline>
        </w:drawing>
      </w:r>
    </w:p>
    <w:p w:rsidR="00AC40E8" w:rsidRDefault="00AC40E8" w:rsidP="00A56D71">
      <w:pPr>
        <w:jc w:val="both"/>
        <w:rPr>
          <w:rFonts w:ascii="Arial Narrow" w:hAnsi="Arial Narrow" w:cs="Arial"/>
          <w:sz w:val="26"/>
          <w:szCs w:val="26"/>
        </w:rPr>
      </w:pPr>
    </w:p>
    <w:p w:rsidR="00AC40E8" w:rsidRDefault="00AC40E8" w:rsidP="00A56D71">
      <w:pPr>
        <w:jc w:val="both"/>
        <w:rPr>
          <w:rFonts w:ascii="Arial Narrow" w:hAnsi="Arial Narrow" w:cs="Arial"/>
          <w:sz w:val="26"/>
          <w:szCs w:val="26"/>
        </w:rPr>
      </w:pPr>
    </w:p>
    <w:p w:rsidR="00AC40E8" w:rsidRPr="007141C5" w:rsidRDefault="00AC40E8" w:rsidP="00A56D71">
      <w:pPr>
        <w:jc w:val="both"/>
        <w:rPr>
          <w:rFonts w:ascii="Arial Narrow" w:hAnsi="Arial Narrow" w:cs="Arial"/>
          <w:sz w:val="26"/>
          <w:szCs w:val="26"/>
        </w:rPr>
      </w:pPr>
    </w:p>
    <w:p w:rsidR="00A56D71" w:rsidRPr="00D458A7" w:rsidRDefault="007A3A62" w:rsidP="005B3798">
      <w:pPr>
        <w:jc w:val="both"/>
        <w:rPr>
          <w:rFonts w:ascii="Arial Narrow" w:hAnsi="Arial Narrow" w:cs="Arial"/>
          <w:sz w:val="26"/>
          <w:szCs w:val="26"/>
          <w:highlight w:val="yellow"/>
        </w:rPr>
      </w:pPr>
      <w:r>
        <w:rPr>
          <w:rFonts w:ascii="Arial Narrow" w:hAnsi="Arial Narrow" w:cs="Arial"/>
          <w:noProof/>
          <w:sz w:val="26"/>
          <w:szCs w:val="26"/>
          <w:lang w:val="en-US"/>
        </w:rPr>
        <w:lastRenderedPageBreak/>
        <w:drawing>
          <wp:inline distT="0" distB="0" distL="0" distR="0">
            <wp:extent cx="6120765" cy="8425053"/>
            <wp:effectExtent l="19050" t="0" r="0" b="0"/>
            <wp:docPr id="4" name="Picture 3" descr="C:\Users\Win\Pictures\Microsoft Clip Organizer\51E14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Pictures\Microsoft Clip Organizer\51E14EB3.jpg"/>
                    <pic:cNvPicPr>
                      <a:picLocks noChangeAspect="1" noChangeArrowheads="1"/>
                    </pic:cNvPicPr>
                  </pic:nvPicPr>
                  <pic:blipFill>
                    <a:blip r:embed="rId12" cstate="print"/>
                    <a:srcRect/>
                    <a:stretch>
                      <a:fillRect/>
                    </a:stretch>
                  </pic:blipFill>
                  <pic:spPr bwMode="auto">
                    <a:xfrm>
                      <a:off x="0" y="0"/>
                      <a:ext cx="6120765" cy="8425053"/>
                    </a:xfrm>
                    <a:prstGeom prst="rect">
                      <a:avLst/>
                    </a:prstGeom>
                    <a:noFill/>
                    <a:ln w="9525">
                      <a:noFill/>
                      <a:miter lim="800000"/>
                      <a:headEnd/>
                      <a:tailEnd/>
                    </a:ln>
                  </pic:spPr>
                </pic:pic>
              </a:graphicData>
            </a:graphic>
          </wp:inline>
        </w:drawing>
      </w:r>
    </w:p>
    <w:p w:rsidR="009B731C" w:rsidRDefault="005B3798" w:rsidP="00E93E31">
      <w:pPr>
        <w:jc w:val="both"/>
        <w:rPr>
          <w:rFonts w:ascii="Arial" w:hAnsi="Arial" w:cs="Arial"/>
        </w:rPr>
      </w:pPr>
      <w:r w:rsidRPr="009B18C3">
        <w:rPr>
          <w:rFonts w:ascii="Arial Narrow" w:hAnsi="Arial Narrow" w:cs="Arial"/>
          <w:sz w:val="26"/>
          <w:szCs w:val="26"/>
        </w:rPr>
        <w:tab/>
      </w:r>
    </w:p>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C94F0A" w:rsidRPr="00866D14" w:rsidRDefault="00C94F0A" w:rsidP="00E70160">
      <w:pPr>
        <w:pBdr>
          <w:bottom w:val="single" w:sz="12" w:space="1" w:color="auto"/>
        </w:pBdr>
        <w:jc w:val="both"/>
        <w:rPr>
          <w:b/>
        </w:rPr>
      </w:pPr>
    </w:p>
    <w:p w:rsidR="00C94F0A" w:rsidRDefault="00C94F0A" w:rsidP="00E70160">
      <w:pPr>
        <w:jc w:val="both"/>
        <w:rPr>
          <w:rFonts w:ascii="Arial Narrow" w:hAnsi="Arial Narrow" w:cs="Tahoma"/>
          <w:b/>
          <w:iCs/>
          <w:sz w:val="28"/>
        </w:rPr>
      </w:pPr>
    </w:p>
    <w:p w:rsidR="00C94F0A" w:rsidRDefault="00C94F0A" w:rsidP="00E70160">
      <w:pPr>
        <w:jc w:val="both"/>
        <w:rPr>
          <w:rFonts w:ascii="Arial Narrow" w:hAnsi="Arial Narrow" w:cs="Tahoma"/>
          <w:b/>
          <w:iCs/>
          <w:sz w:val="28"/>
        </w:rPr>
      </w:pPr>
    </w:p>
    <w:p w:rsidR="00C94F0A" w:rsidRDefault="00C94F0A" w:rsidP="00E70160">
      <w:pPr>
        <w:jc w:val="both"/>
        <w:rPr>
          <w:rFonts w:ascii="Arial Narrow" w:hAnsi="Arial Narrow" w:cs="Tahoma"/>
          <w:b/>
          <w:iCs/>
          <w:sz w:val="28"/>
        </w:rPr>
      </w:pPr>
    </w:p>
    <w:p w:rsidR="00C94F0A" w:rsidRPr="00E61853" w:rsidRDefault="00C94F0A" w:rsidP="000552E8">
      <w:pPr>
        <w:jc w:val="both"/>
        <w:rPr>
          <w:b/>
        </w:rPr>
      </w:pPr>
      <w:r w:rsidRPr="00E61853">
        <w:t xml:space="preserve">Na osnovu člana 54 tačka 58 Statuta Glavnog grada (“Sl.list RCG – opštinski propisi”, br. 08/19)  Skupština Glavnog grada – Podgorice, na sjednici održanoj _____________2019. godine, </w:t>
      </w:r>
      <w:r w:rsidRPr="00E61853">
        <w:rPr>
          <w:lang w:val="es-AR"/>
        </w:rPr>
        <w:t xml:space="preserve">d o n i j e l a   j e - </w:t>
      </w:r>
    </w:p>
    <w:p w:rsidR="00C94F0A" w:rsidRPr="00E61853" w:rsidRDefault="00C94F0A" w:rsidP="00E70160">
      <w:pPr>
        <w:rPr>
          <w:b/>
          <w:lang w:val="es-AR"/>
        </w:rPr>
      </w:pPr>
    </w:p>
    <w:p w:rsidR="00C94F0A" w:rsidRPr="00E61853" w:rsidRDefault="00C94F0A" w:rsidP="00E70160">
      <w:pPr>
        <w:rPr>
          <w:b/>
          <w:lang w:val="es-AR"/>
        </w:rPr>
      </w:pPr>
    </w:p>
    <w:p w:rsidR="00C94F0A" w:rsidRPr="00E61853" w:rsidRDefault="00C94F0A" w:rsidP="00E70160">
      <w:pPr>
        <w:rPr>
          <w:lang w:val="es-AR"/>
        </w:rPr>
      </w:pPr>
    </w:p>
    <w:p w:rsidR="00C94F0A" w:rsidRPr="00E61853" w:rsidRDefault="00C94F0A" w:rsidP="00E70160">
      <w:pPr>
        <w:jc w:val="center"/>
        <w:rPr>
          <w:lang w:val="es-AR"/>
        </w:rPr>
      </w:pPr>
      <w:r w:rsidRPr="00E61853">
        <w:rPr>
          <w:lang w:val="es-AR"/>
        </w:rPr>
        <w:t>O D L U K U</w:t>
      </w:r>
    </w:p>
    <w:p w:rsidR="00C94F0A" w:rsidRPr="00E61853" w:rsidRDefault="00C94F0A" w:rsidP="00E70160">
      <w:pPr>
        <w:jc w:val="center"/>
        <w:rPr>
          <w:lang w:val="es-AR"/>
        </w:rPr>
      </w:pPr>
      <w:proofErr w:type="gramStart"/>
      <w:r w:rsidRPr="00E61853">
        <w:rPr>
          <w:lang w:val="es-AR"/>
        </w:rPr>
        <w:t>o</w:t>
      </w:r>
      <w:proofErr w:type="gramEnd"/>
      <w:r w:rsidRPr="00E61853">
        <w:rPr>
          <w:lang w:val="es-AR"/>
        </w:rPr>
        <w:t xml:space="preserve"> davanju saglasnosti na Program rada</w:t>
      </w:r>
    </w:p>
    <w:p w:rsidR="00C94F0A" w:rsidRPr="00E61853" w:rsidRDefault="00C94F0A" w:rsidP="00E70160">
      <w:pPr>
        <w:jc w:val="center"/>
        <w:rPr>
          <w:lang w:val="es-AR"/>
        </w:rPr>
      </w:pPr>
      <w:r w:rsidRPr="00E61853">
        <w:rPr>
          <w:lang w:val="es-AR"/>
        </w:rPr>
        <w:t xml:space="preserve"> “Agencije za stanovanje” d.o.o. Podgorica za 2020. </w:t>
      </w:r>
      <w:proofErr w:type="gramStart"/>
      <w:r w:rsidRPr="00E61853">
        <w:rPr>
          <w:lang w:val="es-AR"/>
        </w:rPr>
        <w:t>godinu</w:t>
      </w:r>
      <w:proofErr w:type="gramEnd"/>
    </w:p>
    <w:p w:rsidR="00C94F0A" w:rsidRPr="00E61853" w:rsidRDefault="00C94F0A" w:rsidP="00E70160">
      <w:pPr>
        <w:jc w:val="center"/>
        <w:rPr>
          <w:b/>
          <w:lang w:val="es-AR"/>
        </w:rPr>
      </w:pPr>
    </w:p>
    <w:p w:rsidR="00C94F0A" w:rsidRPr="00E61853" w:rsidRDefault="00C94F0A" w:rsidP="00E70160">
      <w:pPr>
        <w:jc w:val="center"/>
        <w:rPr>
          <w:b/>
          <w:lang w:val="es-AR"/>
        </w:rPr>
      </w:pPr>
    </w:p>
    <w:p w:rsidR="00C94F0A" w:rsidRPr="00E61853" w:rsidRDefault="00C94F0A" w:rsidP="00E70160">
      <w:pPr>
        <w:jc w:val="center"/>
        <w:rPr>
          <w:b/>
          <w:lang w:val="es-AR"/>
        </w:rPr>
      </w:pPr>
    </w:p>
    <w:p w:rsidR="00C94F0A" w:rsidRPr="00E61853" w:rsidRDefault="00C94F0A" w:rsidP="00E70160">
      <w:pPr>
        <w:jc w:val="both"/>
        <w:rPr>
          <w:b/>
          <w:lang w:val="es-AR"/>
        </w:rPr>
      </w:pPr>
    </w:p>
    <w:p w:rsidR="00C94F0A" w:rsidRPr="00E61853" w:rsidRDefault="00C94F0A" w:rsidP="00E70160">
      <w:pPr>
        <w:jc w:val="both"/>
        <w:rPr>
          <w:b/>
          <w:lang w:val="es-AR"/>
        </w:rPr>
      </w:pPr>
      <w:r w:rsidRPr="00E61853">
        <w:rPr>
          <w:lang w:val="es-AR"/>
        </w:rPr>
        <w:t xml:space="preserve">Daje se saglasnost na Program rada “Agencije za stanovanje” d.o.o. Podgorica, za 2020. </w:t>
      </w:r>
      <w:proofErr w:type="gramStart"/>
      <w:r w:rsidRPr="00E61853">
        <w:rPr>
          <w:lang w:val="es-AR"/>
        </w:rPr>
        <w:t>godinu</w:t>
      </w:r>
      <w:proofErr w:type="gramEnd"/>
      <w:r w:rsidRPr="00E61853">
        <w:rPr>
          <w:lang w:val="es-AR"/>
        </w:rPr>
        <w:t xml:space="preserve">, koji je Odlukom broj 7673/1 usvojio Odbor direktora Društva na sjednici održanoj dana 29. </w:t>
      </w:r>
      <w:proofErr w:type="gramStart"/>
      <w:r w:rsidRPr="00E61853">
        <w:rPr>
          <w:lang w:val="es-AR"/>
        </w:rPr>
        <w:t>novembra</w:t>
      </w:r>
      <w:proofErr w:type="gramEnd"/>
      <w:r w:rsidRPr="00E61853">
        <w:rPr>
          <w:lang w:val="es-AR"/>
        </w:rPr>
        <w:t xml:space="preserve"> 2019. </w:t>
      </w:r>
      <w:proofErr w:type="gramStart"/>
      <w:r w:rsidRPr="00E61853">
        <w:rPr>
          <w:lang w:val="es-AR"/>
        </w:rPr>
        <w:t>godine</w:t>
      </w:r>
      <w:proofErr w:type="gramEnd"/>
      <w:r w:rsidRPr="00E61853">
        <w:rPr>
          <w:lang w:val="es-AR"/>
        </w:rPr>
        <w:t>.</w:t>
      </w:r>
    </w:p>
    <w:p w:rsidR="00C94F0A" w:rsidRPr="00E61853" w:rsidRDefault="00C94F0A" w:rsidP="00E70160">
      <w:pPr>
        <w:jc w:val="both"/>
        <w:rPr>
          <w:b/>
          <w:lang w:val="es-AR"/>
        </w:rPr>
      </w:pPr>
    </w:p>
    <w:p w:rsidR="00C94F0A" w:rsidRPr="00E61853" w:rsidRDefault="00C94F0A" w:rsidP="00E70160">
      <w:pPr>
        <w:jc w:val="both"/>
        <w:rPr>
          <w:b/>
          <w:lang w:val="es-AR"/>
        </w:rPr>
      </w:pPr>
    </w:p>
    <w:p w:rsidR="00C94F0A" w:rsidRPr="00E61853" w:rsidRDefault="00C94F0A" w:rsidP="00E70160">
      <w:pPr>
        <w:jc w:val="both"/>
        <w:rPr>
          <w:b/>
          <w:lang w:val="es-AR"/>
        </w:rPr>
      </w:pPr>
    </w:p>
    <w:p w:rsidR="00C94F0A" w:rsidRPr="00E61853" w:rsidRDefault="00C94F0A" w:rsidP="00E70160">
      <w:pPr>
        <w:jc w:val="both"/>
        <w:rPr>
          <w:b/>
          <w:lang w:val="es-AR"/>
        </w:rPr>
      </w:pPr>
    </w:p>
    <w:p w:rsidR="00C94F0A" w:rsidRPr="00E61853" w:rsidRDefault="00C94F0A" w:rsidP="00E70160">
      <w:pPr>
        <w:jc w:val="both"/>
        <w:rPr>
          <w:b/>
          <w:lang w:val="es-AR"/>
        </w:rPr>
      </w:pPr>
    </w:p>
    <w:p w:rsidR="00C94F0A" w:rsidRPr="00E61853" w:rsidRDefault="00C94F0A" w:rsidP="00E70160">
      <w:pPr>
        <w:jc w:val="both"/>
        <w:rPr>
          <w:b/>
          <w:lang w:val="es-AR"/>
        </w:rPr>
      </w:pPr>
      <w:r w:rsidRPr="00E61853">
        <w:rPr>
          <w:lang w:val="es-AR"/>
        </w:rPr>
        <w:t>Broj: 01-030_____________</w:t>
      </w:r>
    </w:p>
    <w:p w:rsidR="00C94F0A" w:rsidRPr="00E61853" w:rsidRDefault="00C94F0A" w:rsidP="00E70160">
      <w:pPr>
        <w:jc w:val="both"/>
        <w:rPr>
          <w:b/>
          <w:lang w:val="es-AR"/>
        </w:rPr>
      </w:pPr>
      <w:r w:rsidRPr="00E61853">
        <w:rPr>
          <w:lang w:val="es-AR"/>
        </w:rPr>
        <w:t>Podgorica</w:t>
      </w:r>
      <w:proofErr w:type="gramStart"/>
      <w:r w:rsidRPr="00E61853">
        <w:rPr>
          <w:lang w:val="es-AR"/>
        </w:rPr>
        <w:t>,_</w:t>
      </w:r>
      <w:proofErr w:type="gramEnd"/>
      <w:r w:rsidRPr="00E61853">
        <w:rPr>
          <w:lang w:val="es-AR"/>
        </w:rPr>
        <w:t xml:space="preserve">______________2019. </w:t>
      </w:r>
      <w:proofErr w:type="gramStart"/>
      <w:r w:rsidRPr="00E61853">
        <w:rPr>
          <w:lang w:val="es-AR"/>
        </w:rPr>
        <w:t>godine</w:t>
      </w:r>
      <w:proofErr w:type="gramEnd"/>
      <w:r w:rsidRPr="00E61853">
        <w:rPr>
          <w:lang w:val="es-AR"/>
        </w:rPr>
        <w:t xml:space="preserve"> </w:t>
      </w:r>
    </w:p>
    <w:p w:rsidR="00C94F0A" w:rsidRPr="00E61853" w:rsidRDefault="00C94F0A" w:rsidP="00E70160">
      <w:pPr>
        <w:jc w:val="both"/>
        <w:rPr>
          <w:b/>
          <w:lang w:val="es-AR"/>
        </w:rPr>
      </w:pPr>
    </w:p>
    <w:p w:rsidR="00C94F0A" w:rsidRPr="00E61853" w:rsidRDefault="00C94F0A" w:rsidP="00E70160">
      <w:pPr>
        <w:jc w:val="both"/>
        <w:rPr>
          <w:b/>
          <w:lang w:val="es-AR"/>
        </w:rPr>
      </w:pPr>
    </w:p>
    <w:p w:rsidR="00C94F0A" w:rsidRPr="00E61853" w:rsidRDefault="00C94F0A" w:rsidP="00E70160">
      <w:pPr>
        <w:jc w:val="both"/>
        <w:rPr>
          <w:b/>
          <w:lang w:val="es-AR"/>
        </w:rPr>
      </w:pPr>
    </w:p>
    <w:p w:rsidR="00C94F0A" w:rsidRPr="00E61853" w:rsidRDefault="00C94F0A" w:rsidP="00E70160">
      <w:pPr>
        <w:jc w:val="both"/>
        <w:rPr>
          <w:b/>
          <w:lang w:val="es-AR"/>
        </w:rPr>
      </w:pPr>
    </w:p>
    <w:p w:rsidR="00C94F0A" w:rsidRPr="00E61853" w:rsidRDefault="00C94F0A" w:rsidP="00E61853">
      <w:pPr>
        <w:jc w:val="center"/>
        <w:rPr>
          <w:b/>
          <w:lang w:val="es-AR"/>
        </w:rPr>
      </w:pPr>
    </w:p>
    <w:p w:rsidR="00C94F0A" w:rsidRPr="00E61853" w:rsidRDefault="00C94F0A" w:rsidP="00E61853">
      <w:pPr>
        <w:jc w:val="center"/>
        <w:rPr>
          <w:lang w:val="es-AR"/>
        </w:rPr>
      </w:pPr>
      <w:r w:rsidRPr="00E61853">
        <w:rPr>
          <w:lang w:val="es-AR"/>
        </w:rPr>
        <w:t>SKUPŠTINA GLAVNOG GRADA – PODGORICE</w:t>
      </w:r>
    </w:p>
    <w:p w:rsidR="00C94F0A" w:rsidRPr="00E61853" w:rsidRDefault="00C94F0A" w:rsidP="00E61853">
      <w:pPr>
        <w:jc w:val="center"/>
        <w:rPr>
          <w:lang w:val="es-AR"/>
        </w:rPr>
      </w:pPr>
      <w:r w:rsidRPr="00E61853">
        <w:rPr>
          <w:lang w:val="es-AR"/>
        </w:rPr>
        <w:t>PREDSJEDNIK SKUPŠTINE</w:t>
      </w:r>
    </w:p>
    <w:p w:rsidR="00C94F0A" w:rsidRPr="00E61853" w:rsidRDefault="00C94F0A" w:rsidP="00E61853">
      <w:pPr>
        <w:jc w:val="center"/>
        <w:rPr>
          <w:lang w:val="es-AR"/>
        </w:rPr>
      </w:pPr>
    </w:p>
    <w:p w:rsidR="00C94F0A" w:rsidRPr="00E61853" w:rsidRDefault="00C94F0A" w:rsidP="00E61853">
      <w:pPr>
        <w:jc w:val="center"/>
      </w:pPr>
      <w:r w:rsidRPr="00E61853">
        <w:t>dr Đorđe Suhih</w:t>
      </w:r>
    </w:p>
    <w:p w:rsidR="00C94F0A" w:rsidRPr="00E61853" w:rsidRDefault="00C94F0A" w:rsidP="00E61853">
      <w:pPr>
        <w:jc w:val="center"/>
        <w:rPr>
          <w:b/>
        </w:rPr>
      </w:pPr>
    </w:p>
    <w:p w:rsidR="00C94F0A" w:rsidRPr="00E61853" w:rsidRDefault="00C94F0A" w:rsidP="00792336">
      <w:pPr>
        <w:jc w:val="both"/>
        <w:rPr>
          <w:b/>
        </w:rPr>
      </w:pPr>
    </w:p>
    <w:p w:rsidR="00C94F0A" w:rsidRPr="00E61853" w:rsidRDefault="00C94F0A" w:rsidP="00E70160">
      <w:pPr>
        <w:rPr>
          <w:b/>
        </w:rPr>
      </w:pPr>
    </w:p>
    <w:p w:rsidR="00C94F0A" w:rsidRDefault="00C94F0A"/>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9B731C" w:rsidRDefault="009B731C" w:rsidP="00474334">
      <w:pPr>
        <w:tabs>
          <w:tab w:val="left" w:pos="2400"/>
        </w:tabs>
        <w:rPr>
          <w:rFonts w:ascii="Arial" w:hAnsi="Arial" w:cs="Arial"/>
        </w:rPr>
      </w:pPr>
    </w:p>
    <w:p w:rsidR="009B731C" w:rsidRDefault="009B731C" w:rsidP="009331BE">
      <w:pPr>
        <w:tabs>
          <w:tab w:val="left" w:pos="2400"/>
        </w:tabs>
        <w:rPr>
          <w:rFonts w:ascii="Arial" w:hAnsi="Arial" w:cs="Arial"/>
        </w:rPr>
      </w:pPr>
    </w:p>
    <w:sectPr w:rsidR="009B731C" w:rsidSect="001A6BC9">
      <w:footerReference w:type="even" r:id="rId13"/>
      <w:footerReference w:type="default" r:id="rId14"/>
      <w:footerReference w:type="first" r:id="rId15"/>
      <w:pgSz w:w="11906" w:h="16838"/>
      <w:pgMar w:top="993" w:right="849" w:bottom="1135" w:left="1418" w:header="708" w:footer="708"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390" w:rsidRDefault="005E2390" w:rsidP="00720E99">
      <w:r>
        <w:separator/>
      </w:r>
    </w:p>
  </w:endnote>
  <w:endnote w:type="continuationSeparator" w:id="0">
    <w:p w:rsidR="005E2390" w:rsidRDefault="005E2390" w:rsidP="00720E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31" w:rsidRDefault="00E93E31">
    <w:pPr>
      <w:pStyle w:val="Footer"/>
    </w:pPr>
    <w:r>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31" w:rsidRDefault="00E93E31" w:rsidP="00232A67">
    <w:pPr>
      <w:pStyle w:val="Footer"/>
      <w:pBdr>
        <w:top w:val="thinThickSmallGap" w:sz="24" w:space="1" w:color="622423" w:themeColor="accent2" w:themeShade="7F"/>
      </w:pBdr>
      <w:jc w:val="center"/>
      <w:rPr>
        <w:rFonts w:ascii="Berlin Sans FB Demi" w:hAnsi="Berlin Sans FB Demi"/>
        <w:i/>
      </w:rPr>
    </w:pPr>
    <w:r w:rsidRPr="00232A67">
      <w:rPr>
        <w:rFonts w:ascii="Berlin Sans FB Demi" w:hAnsi="Berlin Sans FB Demi"/>
        <w:i/>
      </w:rPr>
      <w:t xml:space="preserve">Program rada Agencije za stanovanje d.o.o. Podgorica </w:t>
    </w:r>
  </w:p>
  <w:p w:rsidR="00E93E31" w:rsidRPr="00232A67" w:rsidRDefault="00E93E31" w:rsidP="00232A67">
    <w:pPr>
      <w:pStyle w:val="Footer"/>
      <w:pBdr>
        <w:top w:val="thinThickSmallGap" w:sz="24" w:space="1" w:color="622423" w:themeColor="accent2" w:themeShade="7F"/>
      </w:pBdr>
      <w:jc w:val="center"/>
      <w:rPr>
        <w:rFonts w:ascii="Berlin Sans FB Demi" w:hAnsi="Berlin Sans FB Demi"/>
      </w:rPr>
    </w:pPr>
    <w:r>
      <w:rPr>
        <w:rFonts w:ascii="Berlin Sans FB Demi" w:hAnsi="Berlin Sans FB Demi"/>
        <w:i/>
      </w:rPr>
      <w:tab/>
    </w:r>
    <w:r w:rsidRPr="00232A67">
      <w:rPr>
        <w:rFonts w:ascii="Berlin Sans FB Demi" w:hAnsi="Berlin Sans FB Demi"/>
        <w:i/>
      </w:rPr>
      <w:t>za 20</w:t>
    </w:r>
    <w:r>
      <w:rPr>
        <w:rFonts w:ascii="Berlin Sans FB Demi" w:hAnsi="Berlin Sans FB Demi"/>
        <w:i/>
      </w:rPr>
      <w:t>20</w:t>
    </w:r>
    <w:r w:rsidRPr="00232A67">
      <w:rPr>
        <w:rFonts w:ascii="Berlin Sans FB Demi" w:hAnsi="Berlin Sans FB Demi"/>
        <w:i/>
      </w:rPr>
      <w:t>.godinu</w:t>
    </w:r>
    <w:r w:rsidRPr="00232A67">
      <w:rPr>
        <w:rFonts w:ascii="Berlin Sans FB Demi" w:hAnsi="Berlin Sans FB Demi"/>
      </w:rPr>
      <w:ptab w:relativeTo="margin" w:alignment="right" w:leader="none"/>
    </w:r>
    <w:r w:rsidRPr="00232A67">
      <w:rPr>
        <w:rFonts w:ascii="Berlin Sans FB Demi" w:hAnsi="Berlin Sans FB Demi"/>
      </w:rPr>
      <w:t xml:space="preserve"> </w:t>
    </w:r>
    <w:r w:rsidR="00DB44C2" w:rsidRPr="00232A67">
      <w:rPr>
        <w:rFonts w:ascii="Berlin Sans FB Demi" w:hAnsi="Berlin Sans FB Demi"/>
      </w:rPr>
      <w:fldChar w:fldCharType="begin"/>
    </w:r>
    <w:r w:rsidRPr="00232A67">
      <w:rPr>
        <w:rFonts w:ascii="Berlin Sans FB Demi" w:hAnsi="Berlin Sans FB Demi"/>
      </w:rPr>
      <w:instrText xml:space="preserve"> PAGE   \* MERGEFORMAT </w:instrText>
    </w:r>
    <w:r w:rsidR="00DB44C2" w:rsidRPr="00232A67">
      <w:rPr>
        <w:rFonts w:ascii="Berlin Sans FB Demi" w:hAnsi="Berlin Sans FB Demi"/>
      </w:rPr>
      <w:fldChar w:fldCharType="separate"/>
    </w:r>
    <w:r w:rsidR="00BB7839">
      <w:rPr>
        <w:rFonts w:ascii="Berlin Sans FB Demi" w:hAnsi="Berlin Sans FB Demi"/>
        <w:noProof/>
      </w:rPr>
      <w:t>18</w:t>
    </w:r>
    <w:r w:rsidR="00DB44C2" w:rsidRPr="00232A67">
      <w:rPr>
        <w:rFonts w:ascii="Berlin Sans FB Demi" w:hAnsi="Berlin Sans FB Dem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2808"/>
      <w:gridCol w:w="4239"/>
      <w:gridCol w:w="2808"/>
    </w:tblGrid>
    <w:tr w:rsidR="00E93E31">
      <w:trPr>
        <w:trHeight w:val="151"/>
      </w:trPr>
      <w:tc>
        <w:tcPr>
          <w:tcW w:w="2250" w:type="pct"/>
          <w:tcBorders>
            <w:bottom w:val="single" w:sz="4" w:space="0" w:color="4F81BD" w:themeColor="accent1"/>
          </w:tcBorders>
        </w:tcPr>
        <w:p w:rsidR="00E93E31" w:rsidRDefault="00E93E31">
          <w:pPr>
            <w:pStyle w:val="Header"/>
            <w:rPr>
              <w:rFonts w:asciiTheme="majorHAnsi" w:eastAsiaTheme="majorEastAsia" w:hAnsiTheme="majorHAnsi" w:cstheme="majorBidi"/>
              <w:b/>
              <w:bCs/>
            </w:rPr>
          </w:pPr>
        </w:p>
      </w:tc>
      <w:tc>
        <w:tcPr>
          <w:tcW w:w="500" w:type="pct"/>
          <w:vMerge w:val="restart"/>
          <w:noWrap/>
          <w:vAlign w:val="center"/>
        </w:tcPr>
        <w:p w:rsidR="00E93E31" w:rsidRPr="00EA3E36" w:rsidRDefault="00E93E31" w:rsidP="005B6EFF">
          <w:pPr>
            <w:pStyle w:val="NoSpacing"/>
            <w:rPr>
              <w:rFonts w:ascii="Berlin Sans FB Demi" w:hAnsi="Berlin Sans FB Demi"/>
              <w:sz w:val="26"/>
              <w:szCs w:val="26"/>
            </w:rPr>
          </w:pPr>
          <w:r w:rsidRPr="00EA3E36">
            <w:rPr>
              <w:rFonts w:ascii="Berlin Sans FB Demi" w:hAnsi="Berlin Sans FB Demi"/>
              <w:b/>
              <w:sz w:val="26"/>
              <w:szCs w:val="26"/>
            </w:rPr>
            <w:t>Podgorica,</w:t>
          </w:r>
          <w:r>
            <w:rPr>
              <w:rFonts w:ascii="Berlin Sans FB Demi" w:hAnsi="Berlin Sans FB Demi"/>
              <w:b/>
              <w:sz w:val="26"/>
              <w:szCs w:val="26"/>
            </w:rPr>
            <w:t xml:space="preserve"> novembar</w:t>
          </w:r>
          <w:r w:rsidRPr="00EA3E36">
            <w:rPr>
              <w:rFonts w:ascii="Berlin Sans FB Demi" w:hAnsi="Berlin Sans FB Demi"/>
              <w:b/>
              <w:sz w:val="26"/>
              <w:szCs w:val="26"/>
            </w:rPr>
            <w:t xml:space="preserve"> 201</w:t>
          </w:r>
          <w:r>
            <w:rPr>
              <w:rFonts w:ascii="Berlin Sans FB Demi" w:hAnsi="Berlin Sans FB Demi"/>
              <w:b/>
              <w:sz w:val="26"/>
              <w:szCs w:val="26"/>
            </w:rPr>
            <w:t>9</w:t>
          </w:r>
          <w:r w:rsidRPr="00EA3E36">
            <w:rPr>
              <w:rFonts w:ascii="Berlin Sans FB Demi" w:hAnsi="Berlin Sans FB Demi"/>
              <w:b/>
              <w:sz w:val="26"/>
              <w:szCs w:val="26"/>
            </w:rPr>
            <w:t>. godine</w:t>
          </w:r>
        </w:p>
      </w:tc>
      <w:tc>
        <w:tcPr>
          <w:tcW w:w="2250" w:type="pct"/>
          <w:tcBorders>
            <w:bottom w:val="single" w:sz="4" w:space="0" w:color="4F81BD" w:themeColor="accent1"/>
          </w:tcBorders>
        </w:tcPr>
        <w:p w:rsidR="00E93E31" w:rsidRDefault="00E93E31">
          <w:pPr>
            <w:pStyle w:val="Header"/>
            <w:rPr>
              <w:rFonts w:asciiTheme="majorHAnsi" w:eastAsiaTheme="majorEastAsia" w:hAnsiTheme="majorHAnsi" w:cstheme="majorBidi"/>
              <w:b/>
              <w:bCs/>
            </w:rPr>
          </w:pPr>
        </w:p>
      </w:tc>
    </w:tr>
    <w:tr w:rsidR="00E93E31">
      <w:trPr>
        <w:trHeight w:val="150"/>
      </w:trPr>
      <w:tc>
        <w:tcPr>
          <w:tcW w:w="2250" w:type="pct"/>
          <w:tcBorders>
            <w:top w:val="single" w:sz="4" w:space="0" w:color="4F81BD" w:themeColor="accent1"/>
          </w:tcBorders>
        </w:tcPr>
        <w:p w:rsidR="00E93E31" w:rsidRDefault="00E93E31">
          <w:pPr>
            <w:pStyle w:val="Header"/>
            <w:rPr>
              <w:rFonts w:asciiTheme="majorHAnsi" w:eastAsiaTheme="majorEastAsia" w:hAnsiTheme="majorHAnsi" w:cstheme="majorBidi"/>
              <w:b/>
              <w:bCs/>
            </w:rPr>
          </w:pPr>
        </w:p>
      </w:tc>
      <w:tc>
        <w:tcPr>
          <w:tcW w:w="500" w:type="pct"/>
          <w:vMerge/>
        </w:tcPr>
        <w:p w:rsidR="00E93E31" w:rsidRDefault="00E93E3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93E31" w:rsidRDefault="00E93E31">
          <w:pPr>
            <w:pStyle w:val="Header"/>
            <w:rPr>
              <w:rFonts w:asciiTheme="majorHAnsi" w:eastAsiaTheme="majorEastAsia" w:hAnsiTheme="majorHAnsi" w:cstheme="majorBidi"/>
              <w:b/>
              <w:bCs/>
            </w:rPr>
          </w:pPr>
        </w:p>
      </w:tc>
    </w:tr>
  </w:tbl>
  <w:p w:rsidR="00E93E31" w:rsidRPr="001A6BC9" w:rsidRDefault="00E93E31" w:rsidP="004A2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390" w:rsidRDefault="005E2390" w:rsidP="00720E99">
      <w:r>
        <w:separator/>
      </w:r>
    </w:p>
  </w:footnote>
  <w:footnote w:type="continuationSeparator" w:id="0">
    <w:p w:rsidR="005E2390" w:rsidRDefault="005E2390" w:rsidP="00720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064E"/>
    <w:multiLevelType w:val="multilevel"/>
    <w:tmpl w:val="E3B2AB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4418DD"/>
    <w:multiLevelType w:val="hybridMultilevel"/>
    <w:tmpl w:val="0E94CA4A"/>
    <w:lvl w:ilvl="0" w:tplc="081A000B">
      <w:start w:val="1"/>
      <w:numFmt w:val="bullet"/>
      <w:lvlText w:val=""/>
      <w:lvlJc w:val="left"/>
      <w:pPr>
        <w:ind w:left="786" w:hanging="360"/>
      </w:pPr>
      <w:rPr>
        <w:rFonts w:ascii="Wingdings" w:hAnsi="Wingdings"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
    <w:nsid w:val="0E92268C"/>
    <w:multiLevelType w:val="hybridMultilevel"/>
    <w:tmpl w:val="F906EC56"/>
    <w:lvl w:ilvl="0" w:tplc="1CB25DFA">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3">
    <w:nsid w:val="140C46F3"/>
    <w:multiLevelType w:val="multilevel"/>
    <w:tmpl w:val="08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644"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136C61"/>
    <w:multiLevelType w:val="hybridMultilevel"/>
    <w:tmpl w:val="024C5A6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8D67E61"/>
    <w:multiLevelType w:val="hybridMultilevel"/>
    <w:tmpl w:val="C492892E"/>
    <w:lvl w:ilvl="0" w:tplc="90D25748">
      <w:numFmt w:val="bullet"/>
      <w:lvlText w:val="-"/>
      <w:lvlJc w:val="left"/>
      <w:pPr>
        <w:ind w:left="2370" w:hanging="960"/>
      </w:pPr>
      <w:rPr>
        <w:rFonts w:ascii="Times New Roman" w:eastAsia="Arial Unicode MS" w:hAnsi="Times New Roman" w:cs="Times New Roman" w:hint="default"/>
        <w:b w:val="0"/>
      </w:rPr>
    </w:lvl>
    <w:lvl w:ilvl="1" w:tplc="081A0003" w:tentative="1">
      <w:start w:val="1"/>
      <w:numFmt w:val="bullet"/>
      <w:lvlText w:val="o"/>
      <w:lvlJc w:val="left"/>
      <w:pPr>
        <w:ind w:left="2490" w:hanging="360"/>
      </w:pPr>
      <w:rPr>
        <w:rFonts w:ascii="Courier New" w:hAnsi="Courier New" w:cs="Courier New" w:hint="default"/>
      </w:rPr>
    </w:lvl>
    <w:lvl w:ilvl="2" w:tplc="081A0005" w:tentative="1">
      <w:start w:val="1"/>
      <w:numFmt w:val="bullet"/>
      <w:lvlText w:val=""/>
      <w:lvlJc w:val="left"/>
      <w:pPr>
        <w:ind w:left="3210" w:hanging="360"/>
      </w:pPr>
      <w:rPr>
        <w:rFonts w:ascii="Wingdings" w:hAnsi="Wingdings" w:hint="default"/>
      </w:rPr>
    </w:lvl>
    <w:lvl w:ilvl="3" w:tplc="081A0001" w:tentative="1">
      <w:start w:val="1"/>
      <w:numFmt w:val="bullet"/>
      <w:lvlText w:val=""/>
      <w:lvlJc w:val="left"/>
      <w:pPr>
        <w:ind w:left="3930" w:hanging="360"/>
      </w:pPr>
      <w:rPr>
        <w:rFonts w:ascii="Symbol" w:hAnsi="Symbol" w:hint="default"/>
      </w:rPr>
    </w:lvl>
    <w:lvl w:ilvl="4" w:tplc="081A0003" w:tentative="1">
      <w:start w:val="1"/>
      <w:numFmt w:val="bullet"/>
      <w:lvlText w:val="o"/>
      <w:lvlJc w:val="left"/>
      <w:pPr>
        <w:ind w:left="4650" w:hanging="360"/>
      </w:pPr>
      <w:rPr>
        <w:rFonts w:ascii="Courier New" w:hAnsi="Courier New" w:cs="Courier New" w:hint="default"/>
      </w:rPr>
    </w:lvl>
    <w:lvl w:ilvl="5" w:tplc="081A0005" w:tentative="1">
      <w:start w:val="1"/>
      <w:numFmt w:val="bullet"/>
      <w:lvlText w:val=""/>
      <w:lvlJc w:val="left"/>
      <w:pPr>
        <w:ind w:left="5370" w:hanging="360"/>
      </w:pPr>
      <w:rPr>
        <w:rFonts w:ascii="Wingdings" w:hAnsi="Wingdings" w:hint="default"/>
      </w:rPr>
    </w:lvl>
    <w:lvl w:ilvl="6" w:tplc="081A0001" w:tentative="1">
      <w:start w:val="1"/>
      <w:numFmt w:val="bullet"/>
      <w:lvlText w:val=""/>
      <w:lvlJc w:val="left"/>
      <w:pPr>
        <w:ind w:left="6090" w:hanging="360"/>
      </w:pPr>
      <w:rPr>
        <w:rFonts w:ascii="Symbol" w:hAnsi="Symbol" w:hint="default"/>
      </w:rPr>
    </w:lvl>
    <w:lvl w:ilvl="7" w:tplc="081A0003" w:tentative="1">
      <w:start w:val="1"/>
      <w:numFmt w:val="bullet"/>
      <w:lvlText w:val="o"/>
      <w:lvlJc w:val="left"/>
      <w:pPr>
        <w:ind w:left="6810" w:hanging="360"/>
      </w:pPr>
      <w:rPr>
        <w:rFonts w:ascii="Courier New" w:hAnsi="Courier New" w:cs="Courier New" w:hint="default"/>
      </w:rPr>
    </w:lvl>
    <w:lvl w:ilvl="8" w:tplc="081A0005" w:tentative="1">
      <w:start w:val="1"/>
      <w:numFmt w:val="bullet"/>
      <w:lvlText w:val=""/>
      <w:lvlJc w:val="left"/>
      <w:pPr>
        <w:ind w:left="7530" w:hanging="360"/>
      </w:pPr>
      <w:rPr>
        <w:rFonts w:ascii="Wingdings" w:hAnsi="Wingdings" w:hint="default"/>
      </w:rPr>
    </w:lvl>
  </w:abstractNum>
  <w:abstractNum w:abstractNumId="6">
    <w:nsid w:val="192A054D"/>
    <w:multiLevelType w:val="hybridMultilevel"/>
    <w:tmpl w:val="5E64879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AAF5EA0"/>
    <w:multiLevelType w:val="multilevel"/>
    <w:tmpl w:val="4E2A0B2A"/>
    <w:lvl w:ilvl="0">
      <w:start w:val="69"/>
      <w:numFmt w:val="bullet"/>
      <w:lvlText w:val="-"/>
      <w:lvlJc w:val="left"/>
      <w:pPr>
        <w:ind w:left="360" w:hanging="360"/>
      </w:pPr>
      <w:rPr>
        <w:rFonts w:ascii="Calibri" w:eastAsia="Arial Unicode MS" w:hAnsi="Calibr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EFB010F"/>
    <w:multiLevelType w:val="hybridMultilevel"/>
    <w:tmpl w:val="95B270C4"/>
    <w:lvl w:ilvl="0" w:tplc="1B06F6AC">
      <w:start w:val="1"/>
      <w:numFmt w:val="bullet"/>
      <w:lvlText w:val="-"/>
      <w:lvlJc w:val="left"/>
      <w:pPr>
        <w:ind w:left="1350" w:hanging="360"/>
      </w:pPr>
      <w:rPr>
        <w:rFonts w:ascii="Calibri" w:eastAsia="Calibri" w:hAnsi="Calibri" w:cs="Times New Roman" w:hint="default"/>
      </w:rPr>
    </w:lvl>
    <w:lvl w:ilvl="1" w:tplc="081A0003" w:tentative="1">
      <w:start w:val="1"/>
      <w:numFmt w:val="bullet"/>
      <w:lvlText w:val="o"/>
      <w:lvlJc w:val="left"/>
      <w:pPr>
        <w:ind w:left="2070" w:hanging="360"/>
      </w:pPr>
      <w:rPr>
        <w:rFonts w:ascii="Courier New" w:hAnsi="Courier New" w:cs="Courier New" w:hint="default"/>
      </w:rPr>
    </w:lvl>
    <w:lvl w:ilvl="2" w:tplc="081A0005" w:tentative="1">
      <w:start w:val="1"/>
      <w:numFmt w:val="bullet"/>
      <w:lvlText w:val=""/>
      <w:lvlJc w:val="left"/>
      <w:pPr>
        <w:ind w:left="2790" w:hanging="360"/>
      </w:pPr>
      <w:rPr>
        <w:rFonts w:ascii="Wingdings" w:hAnsi="Wingdings" w:hint="default"/>
      </w:rPr>
    </w:lvl>
    <w:lvl w:ilvl="3" w:tplc="081A0001" w:tentative="1">
      <w:start w:val="1"/>
      <w:numFmt w:val="bullet"/>
      <w:lvlText w:val=""/>
      <w:lvlJc w:val="left"/>
      <w:pPr>
        <w:ind w:left="3510" w:hanging="360"/>
      </w:pPr>
      <w:rPr>
        <w:rFonts w:ascii="Symbol" w:hAnsi="Symbol" w:hint="default"/>
      </w:rPr>
    </w:lvl>
    <w:lvl w:ilvl="4" w:tplc="081A0003" w:tentative="1">
      <w:start w:val="1"/>
      <w:numFmt w:val="bullet"/>
      <w:lvlText w:val="o"/>
      <w:lvlJc w:val="left"/>
      <w:pPr>
        <w:ind w:left="4230" w:hanging="360"/>
      </w:pPr>
      <w:rPr>
        <w:rFonts w:ascii="Courier New" w:hAnsi="Courier New" w:cs="Courier New" w:hint="default"/>
      </w:rPr>
    </w:lvl>
    <w:lvl w:ilvl="5" w:tplc="081A0005" w:tentative="1">
      <w:start w:val="1"/>
      <w:numFmt w:val="bullet"/>
      <w:lvlText w:val=""/>
      <w:lvlJc w:val="left"/>
      <w:pPr>
        <w:ind w:left="4950" w:hanging="360"/>
      </w:pPr>
      <w:rPr>
        <w:rFonts w:ascii="Wingdings" w:hAnsi="Wingdings" w:hint="default"/>
      </w:rPr>
    </w:lvl>
    <w:lvl w:ilvl="6" w:tplc="081A0001" w:tentative="1">
      <w:start w:val="1"/>
      <w:numFmt w:val="bullet"/>
      <w:lvlText w:val=""/>
      <w:lvlJc w:val="left"/>
      <w:pPr>
        <w:ind w:left="5670" w:hanging="360"/>
      </w:pPr>
      <w:rPr>
        <w:rFonts w:ascii="Symbol" w:hAnsi="Symbol" w:hint="default"/>
      </w:rPr>
    </w:lvl>
    <w:lvl w:ilvl="7" w:tplc="081A0003" w:tentative="1">
      <w:start w:val="1"/>
      <w:numFmt w:val="bullet"/>
      <w:lvlText w:val="o"/>
      <w:lvlJc w:val="left"/>
      <w:pPr>
        <w:ind w:left="6390" w:hanging="360"/>
      </w:pPr>
      <w:rPr>
        <w:rFonts w:ascii="Courier New" w:hAnsi="Courier New" w:cs="Courier New" w:hint="default"/>
      </w:rPr>
    </w:lvl>
    <w:lvl w:ilvl="8" w:tplc="081A0005" w:tentative="1">
      <w:start w:val="1"/>
      <w:numFmt w:val="bullet"/>
      <w:lvlText w:val=""/>
      <w:lvlJc w:val="left"/>
      <w:pPr>
        <w:ind w:left="7110" w:hanging="360"/>
      </w:pPr>
      <w:rPr>
        <w:rFonts w:ascii="Wingdings" w:hAnsi="Wingdings" w:hint="default"/>
      </w:rPr>
    </w:lvl>
  </w:abstractNum>
  <w:abstractNum w:abstractNumId="9">
    <w:nsid w:val="31B8232B"/>
    <w:multiLevelType w:val="hybridMultilevel"/>
    <w:tmpl w:val="85686CB4"/>
    <w:lvl w:ilvl="0" w:tplc="838E6224">
      <w:start w:val="1"/>
      <w:numFmt w:val="upperRoman"/>
      <w:lvlText w:val="%1-"/>
      <w:lvlJc w:val="left"/>
      <w:pPr>
        <w:ind w:left="1080" w:hanging="72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345E48F9"/>
    <w:multiLevelType w:val="hybridMultilevel"/>
    <w:tmpl w:val="8BCED868"/>
    <w:lvl w:ilvl="0" w:tplc="4B30EE0A">
      <w:start w:val="1"/>
      <w:numFmt w:val="decimal"/>
      <w:lvlText w:val="%1."/>
      <w:lvlJc w:val="left"/>
      <w:pPr>
        <w:ind w:left="1069" w:hanging="360"/>
      </w:pPr>
      <w:rPr>
        <w:rFonts w:hint="default"/>
      </w:rPr>
    </w:lvl>
    <w:lvl w:ilvl="1" w:tplc="081A0019" w:tentative="1">
      <w:start w:val="1"/>
      <w:numFmt w:val="lowerLetter"/>
      <w:lvlText w:val="%2."/>
      <w:lvlJc w:val="left"/>
      <w:pPr>
        <w:ind w:left="1789" w:hanging="360"/>
      </w:pPr>
    </w:lvl>
    <w:lvl w:ilvl="2" w:tplc="081A001B" w:tentative="1">
      <w:start w:val="1"/>
      <w:numFmt w:val="lowerRoman"/>
      <w:lvlText w:val="%3."/>
      <w:lvlJc w:val="right"/>
      <w:pPr>
        <w:ind w:left="2509" w:hanging="180"/>
      </w:pPr>
    </w:lvl>
    <w:lvl w:ilvl="3" w:tplc="081A000F" w:tentative="1">
      <w:start w:val="1"/>
      <w:numFmt w:val="decimal"/>
      <w:lvlText w:val="%4."/>
      <w:lvlJc w:val="left"/>
      <w:pPr>
        <w:ind w:left="3229" w:hanging="360"/>
      </w:pPr>
    </w:lvl>
    <w:lvl w:ilvl="4" w:tplc="081A0019" w:tentative="1">
      <w:start w:val="1"/>
      <w:numFmt w:val="lowerLetter"/>
      <w:lvlText w:val="%5."/>
      <w:lvlJc w:val="left"/>
      <w:pPr>
        <w:ind w:left="3949" w:hanging="360"/>
      </w:pPr>
    </w:lvl>
    <w:lvl w:ilvl="5" w:tplc="081A001B" w:tentative="1">
      <w:start w:val="1"/>
      <w:numFmt w:val="lowerRoman"/>
      <w:lvlText w:val="%6."/>
      <w:lvlJc w:val="right"/>
      <w:pPr>
        <w:ind w:left="4669" w:hanging="180"/>
      </w:pPr>
    </w:lvl>
    <w:lvl w:ilvl="6" w:tplc="081A000F" w:tentative="1">
      <w:start w:val="1"/>
      <w:numFmt w:val="decimal"/>
      <w:lvlText w:val="%7."/>
      <w:lvlJc w:val="left"/>
      <w:pPr>
        <w:ind w:left="5389" w:hanging="360"/>
      </w:pPr>
    </w:lvl>
    <w:lvl w:ilvl="7" w:tplc="081A0019" w:tentative="1">
      <w:start w:val="1"/>
      <w:numFmt w:val="lowerLetter"/>
      <w:lvlText w:val="%8."/>
      <w:lvlJc w:val="left"/>
      <w:pPr>
        <w:ind w:left="6109" w:hanging="360"/>
      </w:pPr>
    </w:lvl>
    <w:lvl w:ilvl="8" w:tplc="081A001B" w:tentative="1">
      <w:start w:val="1"/>
      <w:numFmt w:val="lowerRoman"/>
      <w:lvlText w:val="%9."/>
      <w:lvlJc w:val="right"/>
      <w:pPr>
        <w:ind w:left="6829" w:hanging="180"/>
      </w:pPr>
    </w:lvl>
  </w:abstractNum>
  <w:abstractNum w:abstractNumId="11">
    <w:nsid w:val="3800199A"/>
    <w:multiLevelType w:val="hybridMultilevel"/>
    <w:tmpl w:val="DF8C9A94"/>
    <w:lvl w:ilvl="0" w:tplc="1B06F6AC">
      <w:start w:val="1"/>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43D16905"/>
    <w:multiLevelType w:val="hybridMultilevel"/>
    <w:tmpl w:val="6844566A"/>
    <w:lvl w:ilvl="0" w:tplc="C7220FAA">
      <w:start w:val="1"/>
      <w:numFmt w:val="decimal"/>
      <w:lvlText w:val="%1."/>
      <w:lvlJc w:val="left"/>
      <w:pPr>
        <w:ind w:left="2434" w:hanging="360"/>
      </w:pPr>
      <w:rPr>
        <w:rFonts w:hint="default"/>
      </w:rPr>
    </w:lvl>
    <w:lvl w:ilvl="1" w:tplc="081A0019" w:tentative="1">
      <w:start w:val="1"/>
      <w:numFmt w:val="lowerLetter"/>
      <w:lvlText w:val="%2."/>
      <w:lvlJc w:val="left"/>
      <w:pPr>
        <w:ind w:left="3154" w:hanging="360"/>
      </w:pPr>
    </w:lvl>
    <w:lvl w:ilvl="2" w:tplc="081A001B" w:tentative="1">
      <w:start w:val="1"/>
      <w:numFmt w:val="lowerRoman"/>
      <w:lvlText w:val="%3."/>
      <w:lvlJc w:val="right"/>
      <w:pPr>
        <w:ind w:left="3874" w:hanging="180"/>
      </w:pPr>
    </w:lvl>
    <w:lvl w:ilvl="3" w:tplc="081A000F" w:tentative="1">
      <w:start w:val="1"/>
      <w:numFmt w:val="decimal"/>
      <w:lvlText w:val="%4."/>
      <w:lvlJc w:val="left"/>
      <w:pPr>
        <w:ind w:left="4594" w:hanging="360"/>
      </w:pPr>
    </w:lvl>
    <w:lvl w:ilvl="4" w:tplc="081A0019" w:tentative="1">
      <w:start w:val="1"/>
      <w:numFmt w:val="lowerLetter"/>
      <w:lvlText w:val="%5."/>
      <w:lvlJc w:val="left"/>
      <w:pPr>
        <w:ind w:left="5314" w:hanging="360"/>
      </w:pPr>
    </w:lvl>
    <w:lvl w:ilvl="5" w:tplc="081A001B" w:tentative="1">
      <w:start w:val="1"/>
      <w:numFmt w:val="lowerRoman"/>
      <w:lvlText w:val="%6."/>
      <w:lvlJc w:val="right"/>
      <w:pPr>
        <w:ind w:left="6034" w:hanging="180"/>
      </w:pPr>
    </w:lvl>
    <w:lvl w:ilvl="6" w:tplc="081A000F" w:tentative="1">
      <w:start w:val="1"/>
      <w:numFmt w:val="decimal"/>
      <w:lvlText w:val="%7."/>
      <w:lvlJc w:val="left"/>
      <w:pPr>
        <w:ind w:left="6754" w:hanging="360"/>
      </w:pPr>
    </w:lvl>
    <w:lvl w:ilvl="7" w:tplc="081A0019" w:tentative="1">
      <w:start w:val="1"/>
      <w:numFmt w:val="lowerLetter"/>
      <w:lvlText w:val="%8."/>
      <w:lvlJc w:val="left"/>
      <w:pPr>
        <w:ind w:left="7474" w:hanging="360"/>
      </w:pPr>
    </w:lvl>
    <w:lvl w:ilvl="8" w:tplc="081A001B" w:tentative="1">
      <w:start w:val="1"/>
      <w:numFmt w:val="lowerRoman"/>
      <w:lvlText w:val="%9."/>
      <w:lvlJc w:val="right"/>
      <w:pPr>
        <w:ind w:left="8194" w:hanging="180"/>
      </w:pPr>
    </w:lvl>
  </w:abstractNum>
  <w:abstractNum w:abstractNumId="13">
    <w:nsid w:val="46C37735"/>
    <w:multiLevelType w:val="hybridMultilevel"/>
    <w:tmpl w:val="C48EF2DA"/>
    <w:lvl w:ilvl="0" w:tplc="1B06F6AC">
      <w:start w:val="1"/>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486F1CAF"/>
    <w:multiLevelType w:val="hybridMultilevel"/>
    <w:tmpl w:val="3A121E76"/>
    <w:lvl w:ilvl="0" w:tplc="081A000B">
      <w:start w:val="1"/>
      <w:numFmt w:val="bullet"/>
      <w:lvlText w:val=""/>
      <w:lvlJc w:val="left"/>
      <w:pPr>
        <w:ind w:left="1428" w:hanging="360"/>
      </w:pPr>
      <w:rPr>
        <w:rFonts w:ascii="Wingdings" w:hAnsi="Wingdings"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15">
    <w:nsid w:val="499406F9"/>
    <w:multiLevelType w:val="hybridMultilevel"/>
    <w:tmpl w:val="65FE5AC2"/>
    <w:lvl w:ilvl="0" w:tplc="1B06F6AC">
      <w:start w:val="1"/>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4C785E04"/>
    <w:multiLevelType w:val="hybridMultilevel"/>
    <w:tmpl w:val="560ECE9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FF37320"/>
    <w:multiLevelType w:val="hybridMultilevel"/>
    <w:tmpl w:val="4F002568"/>
    <w:lvl w:ilvl="0" w:tplc="1B06F6AC">
      <w:start w:val="1"/>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502141FE"/>
    <w:multiLevelType w:val="hybridMultilevel"/>
    <w:tmpl w:val="E4623068"/>
    <w:lvl w:ilvl="0" w:tplc="1B06F6AC">
      <w:start w:val="1"/>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55740A9"/>
    <w:multiLevelType w:val="hybridMultilevel"/>
    <w:tmpl w:val="58BEE344"/>
    <w:lvl w:ilvl="0" w:tplc="081A000B">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59916053"/>
    <w:multiLevelType w:val="hybridMultilevel"/>
    <w:tmpl w:val="9C48FBDE"/>
    <w:lvl w:ilvl="0" w:tplc="081A0009">
      <w:start w:val="1"/>
      <w:numFmt w:val="bullet"/>
      <w:lvlText w:val=""/>
      <w:lvlJc w:val="left"/>
      <w:pPr>
        <w:ind w:left="1428" w:hanging="360"/>
      </w:pPr>
      <w:rPr>
        <w:rFonts w:ascii="Wingdings" w:hAnsi="Wingdings"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21">
    <w:nsid w:val="5A0B18DA"/>
    <w:multiLevelType w:val="hybridMultilevel"/>
    <w:tmpl w:val="ECE6BE38"/>
    <w:lvl w:ilvl="0" w:tplc="E54E9A02">
      <w:start w:val="1"/>
      <w:numFmt w:val="bullet"/>
      <w:lvlText w:val="-"/>
      <w:lvlJc w:val="left"/>
      <w:pPr>
        <w:ind w:left="465" w:hanging="360"/>
      </w:pPr>
      <w:rPr>
        <w:rFonts w:ascii="Arial Narrow" w:eastAsia="Arial Unicode MS" w:hAnsi="Arial Narrow" w:cs="Times New Roman" w:hint="default"/>
      </w:rPr>
    </w:lvl>
    <w:lvl w:ilvl="1" w:tplc="081A0003" w:tentative="1">
      <w:start w:val="1"/>
      <w:numFmt w:val="bullet"/>
      <w:lvlText w:val="o"/>
      <w:lvlJc w:val="left"/>
      <w:pPr>
        <w:ind w:left="1185" w:hanging="360"/>
      </w:pPr>
      <w:rPr>
        <w:rFonts w:ascii="Courier New" w:hAnsi="Courier New" w:cs="Courier New" w:hint="default"/>
      </w:rPr>
    </w:lvl>
    <w:lvl w:ilvl="2" w:tplc="081A0005" w:tentative="1">
      <w:start w:val="1"/>
      <w:numFmt w:val="bullet"/>
      <w:lvlText w:val=""/>
      <w:lvlJc w:val="left"/>
      <w:pPr>
        <w:ind w:left="1905" w:hanging="360"/>
      </w:pPr>
      <w:rPr>
        <w:rFonts w:ascii="Wingdings" w:hAnsi="Wingdings" w:hint="default"/>
      </w:rPr>
    </w:lvl>
    <w:lvl w:ilvl="3" w:tplc="081A0001" w:tentative="1">
      <w:start w:val="1"/>
      <w:numFmt w:val="bullet"/>
      <w:lvlText w:val=""/>
      <w:lvlJc w:val="left"/>
      <w:pPr>
        <w:ind w:left="2625" w:hanging="360"/>
      </w:pPr>
      <w:rPr>
        <w:rFonts w:ascii="Symbol" w:hAnsi="Symbol" w:hint="default"/>
      </w:rPr>
    </w:lvl>
    <w:lvl w:ilvl="4" w:tplc="081A0003" w:tentative="1">
      <w:start w:val="1"/>
      <w:numFmt w:val="bullet"/>
      <w:lvlText w:val="o"/>
      <w:lvlJc w:val="left"/>
      <w:pPr>
        <w:ind w:left="3345" w:hanging="360"/>
      </w:pPr>
      <w:rPr>
        <w:rFonts w:ascii="Courier New" w:hAnsi="Courier New" w:cs="Courier New" w:hint="default"/>
      </w:rPr>
    </w:lvl>
    <w:lvl w:ilvl="5" w:tplc="081A0005" w:tentative="1">
      <w:start w:val="1"/>
      <w:numFmt w:val="bullet"/>
      <w:lvlText w:val=""/>
      <w:lvlJc w:val="left"/>
      <w:pPr>
        <w:ind w:left="4065" w:hanging="360"/>
      </w:pPr>
      <w:rPr>
        <w:rFonts w:ascii="Wingdings" w:hAnsi="Wingdings" w:hint="default"/>
      </w:rPr>
    </w:lvl>
    <w:lvl w:ilvl="6" w:tplc="081A0001" w:tentative="1">
      <w:start w:val="1"/>
      <w:numFmt w:val="bullet"/>
      <w:lvlText w:val=""/>
      <w:lvlJc w:val="left"/>
      <w:pPr>
        <w:ind w:left="4785" w:hanging="360"/>
      </w:pPr>
      <w:rPr>
        <w:rFonts w:ascii="Symbol" w:hAnsi="Symbol" w:hint="default"/>
      </w:rPr>
    </w:lvl>
    <w:lvl w:ilvl="7" w:tplc="081A0003" w:tentative="1">
      <w:start w:val="1"/>
      <w:numFmt w:val="bullet"/>
      <w:lvlText w:val="o"/>
      <w:lvlJc w:val="left"/>
      <w:pPr>
        <w:ind w:left="5505" w:hanging="360"/>
      </w:pPr>
      <w:rPr>
        <w:rFonts w:ascii="Courier New" w:hAnsi="Courier New" w:cs="Courier New" w:hint="default"/>
      </w:rPr>
    </w:lvl>
    <w:lvl w:ilvl="8" w:tplc="081A0005" w:tentative="1">
      <w:start w:val="1"/>
      <w:numFmt w:val="bullet"/>
      <w:lvlText w:val=""/>
      <w:lvlJc w:val="left"/>
      <w:pPr>
        <w:ind w:left="6225" w:hanging="360"/>
      </w:pPr>
      <w:rPr>
        <w:rFonts w:ascii="Wingdings" w:hAnsi="Wingdings" w:hint="default"/>
      </w:rPr>
    </w:lvl>
  </w:abstractNum>
  <w:abstractNum w:abstractNumId="22">
    <w:nsid w:val="5FA46D3C"/>
    <w:multiLevelType w:val="hybridMultilevel"/>
    <w:tmpl w:val="BD04BD66"/>
    <w:lvl w:ilvl="0" w:tplc="1B06F6AC">
      <w:start w:val="1"/>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60B724D8"/>
    <w:multiLevelType w:val="multilevel"/>
    <w:tmpl w:val="08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E5A3F6C"/>
    <w:multiLevelType w:val="hybridMultilevel"/>
    <w:tmpl w:val="82580F54"/>
    <w:lvl w:ilvl="0" w:tplc="6A583340">
      <w:numFmt w:val="bullet"/>
      <w:lvlText w:val="-"/>
      <w:lvlJc w:val="left"/>
      <w:pPr>
        <w:ind w:left="720" w:hanging="360"/>
      </w:pPr>
      <w:rPr>
        <w:rFonts w:ascii="Times New Roman" w:eastAsia="Arial Unicode MS"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75F75E33"/>
    <w:multiLevelType w:val="multilevel"/>
    <w:tmpl w:val="08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E3A42E4"/>
    <w:multiLevelType w:val="hybridMultilevel"/>
    <w:tmpl w:val="E1B0B942"/>
    <w:lvl w:ilvl="0" w:tplc="1B06F6AC">
      <w:start w:val="1"/>
      <w:numFmt w:val="bullet"/>
      <w:lvlText w:val="-"/>
      <w:lvlJc w:val="left"/>
      <w:pPr>
        <w:ind w:left="1068" w:hanging="360"/>
      </w:pPr>
      <w:rPr>
        <w:rFonts w:ascii="Calibri" w:eastAsia="Calibri" w:hAnsi="Calibri" w:cs="Times New Roman" w:hint="default"/>
      </w:rPr>
    </w:lvl>
    <w:lvl w:ilvl="1" w:tplc="081A0003">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num w:numId="1">
    <w:abstractNumId w:val="16"/>
  </w:num>
  <w:num w:numId="2">
    <w:abstractNumId w:val="26"/>
  </w:num>
  <w:num w:numId="3">
    <w:abstractNumId w:val="18"/>
  </w:num>
  <w:num w:numId="4">
    <w:abstractNumId w:val="10"/>
  </w:num>
  <w:num w:numId="5">
    <w:abstractNumId w:val="12"/>
  </w:num>
  <w:num w:numId="6">
    <w:abstractNumId w:val="2"/>
  </w:num>
  <w:num w:numId="7">
    <w:abstractNumId w:val="23"/>
  </w:num>
  <w:num w:numId="8">
    <w:abstractNumId w:val="5"/>
  </w:num>
  <w:num w:numId="9">
    <w:abstractNumId w:val="25"/>
  </w:num>
  <w:num w:numId="10">
    <w:abstractNumId w:val="3"/>
  </w:num>
  <w:num w:numId="11">
    <w:abstractNumId w:val="7"/>
  </w:num>
  <w:num w:numId="12">
    <w:abstractNumId w:val="24"/>
  </w:num>
  <w:num w:numId="13">
    <w:abstractNumId w:val="22"/>
  </w:num>
  <w:num w:numId="14">
    <w:abstractNumId w:val="1"/>
  </w:num>
  <w:num w:numId="15">
    <w:abstractNumId w:val="14"/>
  </w:num>
  <w:num w:numId="16">
    <w:abstractNumId w:val="19"/>
  </w:num>
  <w:num w:numId="17">
    <w:abstractNumId w:val="0"/>
  </w:num>
  <w:num w:numId="18">
    <w:abstractNumId w:val="4"/>
  </w:num>
  <w:num w:numId="19">
    <w:abstractNumId w:val="6"/>
  </w:num>
  <w:num w:numId="20">
    <w:abstractNumId w:val="9"/>
  </w:num>
  <w:num w:numId="21">
    <w:abstractNumId w:val="21"/>
  </w:num>
  <w:num w:numId="22">
    <w:abstractNumId w:val="15"/>
  </w:num>
  <w:num w:numId="23">
    <w:abstractNumId w:val="8"/>
  </w:num>
  <w:num w:numId="24">
    <w:abstractNumId w:val="17"/>
  </w:num>
  <w:num w:numId="25">
    <w:abstractNumId w:val="11"/>
  </w:num>
  <w:num w:numId="26">
    <w:abstractNumId w:val="2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hdrShapeDefaults>
    <o:shapedefaults v:ext="edit" spidmax="72706">
      <o:colormenu v:ext="edit" fillcolor="none [3213]" strokecolor="none" shadowcolor="none"/>
    </o:shapedefaults>
  </w:hdrShapeDefaults>
  <w:footnotePr>
    <w:footnote w:id="-1"/>
    <w:footnote w:id="0"/>
  </w:footnotePr>
  <w:endnotePr>
    <w:endnote w:id="-1"/>
    <w:endnote w:id="0"/>
  </w:endnotePr>
  <w:compat/>
  <w:rsids>
    <w:rsidRoot w:val="00DC0B77"/>
    <w:rsid w:val="00003338"/>
    <w:rsid w:val="00003A96"/>
    <w:rsid w:val="00007232"/>
    <w:rsid w:val="00011B27"/>
    <w:rsid w:val="000220EB"/>
    <w:rsid w:val="00024DEF"/>
    <w:rsid w:val="00032D80"/>
    <w:rsid w:val="000349BC"/>
    <w:rsid w:val="000435FA"/>
    <w:rsid w:val="000457A3"/>
    <w:rsid w:val="00047131"/>
    <w:rsid w:val="0005015C"/>
    <w:rsid w:val="00053888"/>
    <w:rsid w:val="00054140"/>
    <w:rsid w:val="00055253"/>
    <w:rsid w:val="00061F5D"/>
    <w:rsid w:val="0006277A"/>
    <w:rsid w:val="00062788"/>
    <w:rsid w:val="00064DE4"/>
    <w:rsid w:val="00067ED4"/>
    <w:rsid w:val="00067EF5"/>
    <w:rsid w:val="00071222"/>
    <w:rsid w:val="00072833"/>
    <w:rsid w:val="000728B9"/>
    <w:rsid w:val="000735A2"/>
    <w:rsid w:val="00073A0B"/>
    <w:rsid w:val="00091E15"/>
    <w:rsid w:val="00093749"/>
    <w:rsid w:val="000A039D"/>
    <w:rsid w:val="000A1C9F"/>
    <w:rsid w:val="000A2056"/>
    <w:rsid w:val="000A2F6A"/>
    <w:rsid w:val="000B593B"/>
    <w:rsid w:val="000B65A3"/>
    <w:rsid w:val="000B6EA1"/>
    <w:rsid w:val="000B713E"/>
    <w:rsid w:val="000C2302"/>
    <w:rsid w:val="000C6E73"/>
    <w:rsid w:val="000D22A7"/>
    <w:rsid w:val="000E0B2A"/>
    <w:rsid w:val="000E3119"/>
    <w:rsid w:val="000E60B5"/>
    <w:rsid w:val="000F11EA"/>
    <w:rsid w:val="001017EC"/>
    <w:rsid w:val="00110232"/>
    <w:rsid w:val="001107E0"/>
    <w:rsid w:val="00114B63"/>
    <w:rsid w:val="00120B4D"/>
    <w:rsid w:val="00120B4E"/>
    <w:rsid w:val="00130F43"/>
    <w:rsid w:val="00131E1E"/>
    <w:rsid w:val="00132C68"/>
    <w:rsid w:val="001403E1"/>
    <w:rsid w:val="00141F53"/>
    <w:rsid w:val="00142421"/>
    <w:rsid w:val="00143370"/>
    <w:rsid w:val="00143D4F"/>
    <w:rsid w:val="0014482A"/>
    <w:rsid w:val="00147077"/>
    <w:rsid w:val="00154774"/>
    <w:rsid w:val="00156226"/>
    <w:rsid w:val="001641A3"/>
    <w:rsid w:val="00164C8B"/>
    <w:rsid w:val="00174370"/>
    <w:rsid w:val="00174628"/>
    <w:rsid w:val="0017518A"/>
    <w:rsid w:val="001758FE"/>
    <w:rsid w:val="00175E9F"/>
    <w:rsid w:val="0017617A"/>
    <w:rsid w:val="00180673"/>
    <w:rsid w:val="00185843"/>
    <w:rsid w:val="00187CC1"/>
    <w:rsid w:val="00190449"/>
    <w:rsid w:val="00191B60"/>
    <w:rsid w:val="001A19E4"/>
    <w:rsid w:val="001A1F66"/>
    <w:rsid w:val="001A235B"/>
    <w:rsid w:val="001A2C27"/>
    <w:rsid w:val="001A4B43"/>
    <w:rsid w:val="001A5E94"/>
    <w:rsid w:val="001A6BC9"/>
    <w:rsid w:val="001B0A9F"/>
    <w:rsid w:val="001B49D5"/>
    <w:rsid w:val="001B6EDC"/>
    <w:rsid w:val="001C2367"/>
    <w:rsid w:val="001C7D28"/>
    <w:rsid w:val="001D4232"/>
    <w:rsid w:val="001E10CF"/>
    <w:rsid w:val="001E16C0"/>
    <w:rsid w:val="001E2E37"/>
    <w:rsid w:val="001E7864"/>
    <w:rsid w:val="001F14EF"/>
    <w:rsid w:val="001F5073"/>
    <w:rsid w:val="001F5160"/>
    <w:rsid w:val="00206E68"/>
    <w:rsid w:val="002150B0"/>
    <w:rsid w:val="00220A94"/>
    <w:rsid w:val="002233A3"/>
    <w:rsid w:val="00230F8D"/>
    <w:rsid w:val="00231382"/>
    <w:rsid w:val="00232A67"/>
    <w:rsid w:val="002400E1"/>
    <w:rsid w:val="00243BB9"/>
    <w:rsid w:val="002470CE"/>
    <w:rsid w:val="00247413"/>
    <w:rsid w:val="00250638"/>
    <w:rsid w:val="00255696"/>
    <w:rsid w:val="002576FB"/>
    <w:rsid w:val="002607AE"/>
    <w:rsid w:val="0026140E"/>
    <w:rsid w:val="002617F5"/>
    <w:rsid w:val="00265790"/>
    <w:rsid w:val="00266068"/>
    <w:rsid w:val="0027265D"/>
    <w:rsid w:val="00273C0F"/>
    <w:rsid w:val="00275A6B"/>
    <w:rsid w:val="002763F4"/>
    <w:rsid w:val="00286E81"/>
    <w:rsid w:val="0028727B"/>
    <w:rsid w:val="002940DA"/>
    <w:rsid w:val="0029579F"/>
    <w:rsid w:val="002A03C6"/>
    <w:rsid w:val="002A4A8A"/>
    <w:rsid w:val="002B0E22"/>
    <w:rsid w:val="002B1714"/>
    <w:rsid w:val="002B3CC5"/>
    <w:rsid w:val="002B504D"/>
    <w:rsid w:val="002B5A9A"/>
    <w:rsid w:val="002B6552"/>
    <w:rsid w:val="002B6C79"/>
    <w:rsid w:val="002B6CC9"/>
    <w:rsid w:val="002C26DB"/>
    <w:rsid w:val="002C5C8C"/>
    <w:rsid w:val="002D2E7B"/>
    <w:rsid w:val="002D345F"/>
    <w:rsid w:val="002D43E6"/>
    <w:rsid w:val="002D5B0D"/>
    <w:rsid w:val="002D64FF"/>
    <w:rsid w:val="002D72BF"/>
    <w:rsid w:val="002E15D9"/>
    <w:rsid w:val="002E18AE"/>
    <w:rsid w:val="002E25E7"/>
    <w:rsid w:val="002E33CA"/>
    <w:rsid w:val="002E468A"/>
    <w:rsid w:val="002E57DB"/>
    <w:rsid w:val="002E74D6"/>
    <w:rsid w:val="002E7C65"/>
    <w:rsid w:val="002F133F"/>
    <w:rsid w:val="002F1B87"/>
    <w:rsid w:val="002F4F2A"/>
    <w:rsid w:val="002F6165"/>
    <w:rsid w:val="003001D6"/>
    <w:rsid w:val="00301682"/>
    <w:rsid w:val="003077D6"/>
    <w:rsid w:val="0031145F"/>
    <w:rsid w:val="00316C6C"/>
    <w:rsid w:val="00320326"/>
    <w:rsid w:val="0032366C"/>
    <w:rsid w:val="0032662E"/>
    <w:rsid w:val="00326CEC"/>
    <w:rsid w:val="0032763A"/>
    <w:rsid w:val="003302C6"/>
    <w:rsid w:val="00335B1B"/>
    <w:rsid w:val="003361B5"/>
    <w:rsid w:val="003369AD"/>
    <w:rsid w:val="00341C90"/>
    <w:rsid w:val="003431D5"/>
    <w:rsid w:val="00343277"/>
    <w:rsid w:val="00347C6A"/>
    <w:rsid w:val="00355922"/>
    <w:rsid w:val="00361BFA"/>
    <w:rsid w:val="003638D5"/>
    <w:rsid w:val="00363F8B"/>
    <w:rsid w:val="00370670"/>
    <w:rsid w:val="00370EC8"/>
    <w:rsid w:val="00372752"/>
    <w:rsid w:val="00372956"/>
    <w:rsid w:val="003729F5"/>
    <w:rsid w:val="003806A2"/>
    <w:rsid w:val="003922EE"/>
    <w:rsid w:val="0039413C"/>
    <w:rsid w:val="003944C2"/>
    <w:rsid w:val="0039541C"/>
    <w:rsid w:val="003A26E9"/>
    <w:rsid w:val="003B07FD"/>
    <w:rsid w:val="003B1666"/>
    <w:rsid w:val="003B3565"/>
    <w:rsid w:val="003B42EB"/>
    <w:rsid w:val="003B6AAC"/>
    <w:rsid w:val="003D29BA"/>
    <w:rsid w:val="003D6FE8"/>
    <w:rsid w:val="003F0F35"/>
    <w:rsid w:val="003F5CFE"/>
    <w:rsid w:val="00400AFB"/>
    <w:rsid w:val="00404FD7"/>
    <w:rsid w:val="00410B1B"/>
    <w:rsid w:val="00413EF7"/>
    <w:rsid w:val="004211C9"/>
    <w:rsid w:val="004225D9"/>
    <w:rsid w:val="00423B02"/>
    <w:rsid w:val="00423E0D"/>
    <w:rsid w:val="004261AB"/>
    <w:rsid w:val="004277A8"/>
    <w:rsid w:val="00431738"/>
    <w:rsid w:val="004326C4"/>
    <w:rsid w:val="00433179"/>
    <w:rsid w:val="00435DDA"/>
    <w:rsid w:val="00440F4B"/>
    <w:rsid w:val="0044123A"/>
    <w:rsid w:val="0044384F"/>
    <w:rsid w:val="004445DF"/>
    <w:rsid w:val="004541F5"/>
    <w:rsid w:val="004546D3"/>
    <w:rsid w:val="0045737A"/>
    <w:rsid w:val="00461E77"/>
    <w:rsid w:val="004626B7"/>
    <w:rsid w:val="004667AF"/>
    <w:rsid w:val="00467D16"/>
    <w:rsid w:val="00467D8B"/>
    <w:rsid w:val="00474334"/>
    <w:rsid w:val="00475E2F"/>
    <w:rsid w:val="0048701B"/>
    <w:rsid w:val="004924AE"/>
    <w:rsid w:val="004974E6"/>
    <w:rsid w:val="004978F0"/>
    <w:rsid w:val="00497EF6"/>
    <w:rsid w:val="004A144B"/>
    <w:rsid w:val="004A2610"/>
    <w:rsid w:val="004A4038"/>
    <w:rsid w:val="004A7A37"/>
    <w:rsid w:val="004C0D58"/>
    <w:rsid w:val="004C154E"/>
    <w:rsid w:val="004C68A1"/>
    <w:rsid w:val="004C7DE6"/>
    <w:rsid w:val="004D2ACF"/>
    <w:rsid w:val="004D4A8D"/>
    <w:rsid w:val="004D6841"/>
    <w:rsid w:val="004D6ED9"/>
    <w:rsid w:val="004E0A88"/>
    <w:rsid w:val="004F119E"/>
    <w:rsid w:val="004F31C2"/>
    <w:rsid w:val="00500A65"/>
    <w:rsid w:val="005024B1"/>
    <w:rsid w:val="0050598F"/>
    <w:rsid w:val="00511B99"/>
    <w:rsid w:val="00512E9F"/>
    <w:rsid w:val="0052107E"/>
    <w:rsid w:val="00522F68"/>
    <w:rsid w:val="0052340D"/>
    <w:rsid w:val="00526696"/>
    <w:rsid w:val="00527FDE"/>
    <w:rsid w:val="00530240"/>
    <w:rsid w:val="005316FB"/>
    <w:rsid w:val="005319B4"/>
    <w:rsid w:val="00532D4A"/>
    <w:rsid w:val="00535582"/>
    <w:rsid w:val="005423E8"/>
    <w:rsid w:val="00544FAF"/>
    <w:rsid w:val="0054715D"/>
    <w:rsid w:val="00547EF0"/>
    <w:rsid w:val="00553AF1"/>
    <w:rsid w:val="0056409B"/>
    <w:rsid w:val="00567307"/>
    <w:rsid w:val="00567456"/>
    <w:rsid w:val="005719A7"/>
    <w:rsid w:val="00572498"/>
    <w:rsid w:val="005731C1"/>
    <w:rsid w:val="00573BC7"/>
    <w:rsid w:val="00574E8A"/>
    <w:rsid w:val="005762F9"/>
    <w:rsid w:val="0057690C"/>
    <w:rsid w:val="00580BA0"/>
    <w:rsid w:val="0058194B"/>
    <w:rsid w:val="00584ECB"/>
    <w:rsid w:val="00595C75"/>
    <w:rsid w:val="0059688E"/>
    <w:rsid w:val="005A0B15"/>
    <w:rsid w:val="005A1A32"/>
    <w:rsid w:val="005A2078"/>
    <w:rsid w:val="005A3527"/>
    <w:rsid w:val="005A6612"/>
    <w:rsid w:val="005B34F7"/>
    <w:rsid w:val="005B3798"/>
    <w:rsid w:val="005B44AD"/>
    <w:rsid w:val="005B5802"/>
    <w:rsid w:val="005B5CED"/>
    <w:rsid w:val="005B6EFF"/>
    <w:rsid w:val="005C1ABD"/>
    <w:rsid w:val="005C1DC9"/>
    <w:rsid w:val="005C395B"/>
    <w:rsid w:val="005C3AE0"/>
    <w:rsid w:val="005C3C58"/>
    <w:rsid w:val="005C5B97"/>
    <w:rsid w:val="005D067A"/>
    <w:rsid w:val="005D14C3"/>
    <w:rsid w:val="005D1EFC"/>
    <w:rsid w:val="005D50C0"/>
    <w:rsid w:val="005D5BF1"/>
    <w:rsid w:val="005D76C4"/>
    <w:rsid w:val="005D78B7"/>
    <w:rsid w:val="005E2390"/>
    <w:rsid w:val="005E3B49"/>
    <w:rsid w:val="005E3E0B"/>
    <w:rsid w:val="005E6356"/>
    <w:rsid w:val="005E6D08"/>
    <w:rsid w:val="005F7D90"/>
    <w:rsid w:val="00601B92"/>
    <w:rsid w:val="0060300A"/>
    <w:rsid w:val="00615BF3"/>
    <w:rsid w:val="0061693B"/>
    <w:rsid w:val="0062449B"/>
    <w:rsid w:val="00632B56"/>
    <w:rsid w:val="00633949"/>
    <w:rsid w:val="00635604"/>
    <w:rsid w:val="00636C08"/>
    <w:rsid w:val="006374B4"/>
    <w:rsid w:val="00640DE1"/>
    <w:rsid w:val="006434F7"/>
    <w:rsid w:val="00643BDF"/>
    <w:rsid w:val="006445BE"/>
    <w:rsid w:val="00651E3A"/>
    <w:rsid w:val="006532CA"/>
    <w:rsid w:val="006554A9"/>
    <w:rsid w:val="00656737"/>
    <w:rsid w:val="00661A80"/>
    <w:rsid w:val="00661D60"/>
    <w:rsid w:val="00662244"/>
    <w:rsid w:val="00664880"/>
    <w:rsid w:val="00673071"/>
    <w:rsid w:val="00676FA9"/>
    <w:rsid w:val="00677E98"/>
    <w:rsid w:val="00684F30"/>
    <w:rsid w:val="006A1E82"/>
    <w:rsid w:val="006A22B7"/>
    <w:rsid w:val="006A2AAE"/>
    <w:rsid w:val="006A415D"/>
    <w:rsid w:val="006A4676"/>
    <w:rsid w:val="006A5DAE"/>
    <w:rsid w:val="006A62F4"/>
    <w:rsid w:val="006B4E62"/>
    <w:rsid w:val="006B5498"/>
    <w:rsid w:val="006B7993"/>
    <w:rsid w:val="006C0E95"/>
    <w:rsid w:val="006C1883"/>
    <w:rsid w:val="006C1F73"/>
    <w:rsid w:val="006C7557"/>
    <w:rsid w:val="006E2BA9"/>
    <w:rsid w:val="006E3891"/>
    <w:rsid w:val="006E62C9"/>
    <w:rsid w:val="006E6501"/>
    <w:rsid w:val="006E6CA9"/>
    <w:rsid w:val="006F119D"/>
    <w:rsid w:val="006F19DF"/>
    <w:rsid w:val="006F33C4"/>
    <w:rsid w:val="006F6161"/>
    <w:rsid w:val="00701227"/>
    <w:rsid w:val="00702E3B"/>
    <w:rsid w:val="0070385E"/>
    <w:rsid w:val="00707D09"/>
    <w:rsid w:val="00711BBB"/>
    <w:rsid w:val="00713472"/>
    <w:rsid w:val="007141C5"/>
    <w:rsid w:val="00714325"/>
    <w:rsid w:val="00714D7B"/>
    <w:rsid w:val="0071680F"/>
    <w:rsid w:val="00720E99"/>
    <w:rsid w:val="00723404"/>
    <w:rsid w:val="007321DA"/>
    <w:rsid w:val="00736396"/>
    <w:rsid w:val="007363AC"/>
    <w:rsid w:val="0073650F"/>
    <w:rsid w:val="00742358"/>
    <w:rsid w:val="00742682"/>
    <w:rsid w:val="00744499"/>
    <w:rsid w:val="007456B4"/>
    <w:rsid w:val="00745AFF"/>
    <w:rsid w:val="00754AFB"/>
    <w:rsid w:val="007610F3"/>
    <w:rsid w:val="007658CE"/>
    <w:rsid w:val="0077064E"/>
    <w:rsid w:val="00773880"/>
    <w:rsid w:val="00773D86"/>
    <w:rsid w:val="00774254"/>
    <w:rsid w:val="007750B1"/>
    <w:rsid w:val="00777028"/>
    <w:rsid w:val="007857C1"/>
    <w:rsid w:val="00786F84"/>
    <w:rsid w:val="00792E2F"/>
    <w:rsid w:val="007936B1"/>
    <w:rsid w:val="007949F8"/>
    <w:rsid w:val="00795239"/>
    <w:rsid w:val="007A3A62"/>
    <w:rsid w:val="007A70D0"/>
    <w:rsid w:val="007B0296"/>
    <w:rsid w:val="007B1239"/>
    <w:rsid w:val="007B3406"/>
    <w:rsid w:val="007B5C88"/>
    <w:rsid w:val="007B6BAD"/>
    <w:rsid w:val="007B7DB3"/>
    <w:rsid w:val="007C1127"/>
    <w:rsid w:val="007C3A3E"/>
    <w:rsid w:val="007C5B49"/>
    <w:rsid w:val="007D200F"/>
    <w:rsid w:val="007D5DFF"/>
    <w:rsid w:val="007E057B"/>
    <w:rsid w:val="007E2413"/>
    <w:rsid w:val="007E2E9A"/>
    <w:rsid w:val="007E3F9C"/>
    <w:rsid w:val="007E433F"/>
    <w:rsid w:val="007E723C"/>
    <w:rsid w:val="007F224B"/>
    <w:rsid w:val="007F536D"/>
    <w:rsid w:val="007F6158"/>
    <w:rsid w:val="00800DCF"/>
    <w:rsid w:val="008035DC"/>
    <w:rsid w:val="00813B25"/>
    <w:rsid w:val="00814D5C"/>
    <w:rsid w:val="00815B52"/>
    <w:rsid w:val="00827A25"/>
    <w:rsid w:val="00832699"/>
    <w:rsid w:val="008438E9"/>
    <w:rsid w:val="00846BA0"/>
    <w:rsid w:val="00847BA3"/>
    <w:rsid w:val="00850457"/>
    <w:rsid w:val="00853F80"/>
    <w:rsid w:val="00856563"/>
    <w:rsid w:val="00862269"/>
    <w:rsid w:val="00862705"/>
    <w:rsid w:val="00862BCE"/>
    <w:rsid w:val="00863F17"/>
    <w:rsid w:val="00866EEE"/>
    <w:rsid w:val="00871606"/>
    <w:rsid w:val="00872DC8"/>
    <w:rsid w:val="0088222A"/>
    <w:rsid w:val="0088231A"/>
    <w:rsid w:val="008831E4"/>
    <w:rsid w:val="0088505E"/>
    <w:rsid w:val="00895181"/>
    <w:rsid w:val="00895818"/>
    <w:rsid w:val="008A15CE"/>
    <w:rsid w:val="008A4503"/>
    <w:rsid w:val="008A4CE1"/>
    <w:rsid w:val="008A6036"/>
    <w:rsid w:val="008B0C6B"/>
    <w:rsid w:val="008B5CE1"/>
    <w:rsid w:val="008C2799"/>
    <w:rsid w:val="008C683D"/>
    <w:rsid w:val="008D38A1"/>
    <w:rsid w:val="008D4B47"/>
    <w:rsid w:val="008E1257"/>
    <w:rsid w:val="008E641B"/>
    <w:rsid w:val="008E678F"/>
    <w:rsid w:val="008F0C99"/>
    <w:rsid w:val="009102C8"/>
    <w:rsid w:val="009163B6"/>
    <w:rsid w:val="009204ED"/>
    <w:rsid w:val="00920742"/>
    <w:rsid w:val="00921C8E"/>
    <w:rsid w:val="00927697"/>
    <w:rsid w:val="00927854"/>
    <w:rsid w:val="009278EC"/>
    <w:rsid w:val="009331BE"/>
    <w:rsid w:val="00934EC0"/>
    <w:rsid w:val="0093558F"/>
    <w:rsid w:val="00936573"/>
    <w:rsid w:val="00940AB6"/>
    <w:rsid w:val="0094155D"/>
    <w:rsid w:val="009455DB"/>
    <w:rsid w:val="00947D29"/>
    <w:rsid w:val="00951433"/>
    <w:rsid w:val="00955591"/>
    <w:rsid w:val="00955973"/>
    <w:rsid w:val="00957AC8"/>
    <w:rsid w:val="009626D4"/>
    <w:rsid w:val="00964292"/>
    <w:rsid w:val="00964AD0"/>
    <w:rsid w:val="00974477"/>
    <w:rsid w:val="009762C8"/>
    <w:rsid w:val="00977A93"/>
    <w:rsid w:val="00980896"/>
    <w:rsid w:val="00983055"/>
    <w:rsid w:val="00984BC1"/>
    <w:rsid w:val="00985BA3"/>
    <w:rsid w:val="00985CFA"/>
    <w:rsid w:val="0099374B"/>
    <w:rsid w:val="00995656"/>
    <w:rsid w:val="0099756A"/>
    <w:rsid w:val="00997A53"/>
    <w:rsid w:val="00997D1C"/>
    <w:rsid w:val="009A07B8"/>
    <w:rsid w:val="009A2049"/>
    <w:rsid w:val="009A303F"/>
    <w:rsid w:val="009A3E28"/>
    <w:rsid w:val="009A54A7"/>
    <w:rsid w:val="009B0D13"/>
    <w:rsid w:val="009B18C3"/>
    <w:rsid w:val="009B2607"/>
    <w:rsid w:val="009B5494"/>
    <w:rsid w:val="009B731C"/>
    <w:rsid w:val="009C190A"/>
    <w:rsid w:val="009C6386"/>
    <w:rsid w:val="009E112B"/>
    <w:rsid w:val="009E3418"/>
    <w:rsid w:val="009E4672"/>
    <w:rsid w:val="009E6913"/>
    <w:rsid w:val="009F409F"/>
    <w:rsid w:val="009F5A7C"/>
    <w:rsid w:val="009F7511"/>
    <w:rsid w:val="009F7DF6"/>
    <w:rsid w:val="00A06225"/>
    <w:rsid w:val="00A07E7F"/>
    <w:rsid w:val="00A2099E"/>
    <w:rsid w:val="00A231FB"/>
    <w:rsid w:val="00A24F8A"/>
    <w:rsid w:val="00A40D3F"/>
    <w:rsid w:val="00A4496C"/>
    <w:rsid w:val="00A44EF2"/>
    <w:rsid w:val="00A5637A"/>
    <w:rsid w:val="00A56D71"/>
    <w:rsid w:val="00A603E5"/>
    <w:rsid w:val="00A617C7"/>
    <w:rsid w:val="00A61A5E"/>
    <w:rsid w:val="00A6759E"/>
    <w:rsid w:val="00A71C44"/>
    <w:rsid w:val="00A73DDA"/>
    <w:rsid w:val="00A8461D"/>
    <w:rsid w:val="00A906E3"/>
    <w:rsid w:val="00A93C29"/>
    <w:rsid w:val="00A93C4C"/>
    <w:rsid w:val="00AA0EBE"/>
    <w:rsid w:val="00AA4BA7"/>
    <w:rsid w:val="00AA6F45"/>
    <w:rsid w:val="00AB03AD"/>
    <w:rsid w:val="00AB2BA4"/>
    <w:rsid w:val="00AB71DB"/>
    <w:rsid w:val="00AC286A"/>
    <w:rsid w:val="00AC2BD2"/>
    <w:rsid w:val="00AC40E8"/>
    <w:rsid w:val="00AD48EF"/>
    <w:rsid w:val="00AE0B52"/>
    <w:rsid w:val="00AE169C"/>
    <w:rsid w:val="00AE2CC1"/>
    <w:rsid w:val="00AE45FA"/>
    <w:rsid w:val="00AF68E1"/>
    <w:rsid w:val="00B019B1"/>
    <w:rsid w:val="00B12804"/>
    <w:rsid w:val="00B134AB"/>
    <w:rsid w:val="00B15105"/>
    <w:rsid w:val="00B17F6C"/>
    <w:rsid w:val="00B228B3"/>
    <w:rsid w:val="00B236AA"/>
    <w:rsid w:val="00B23794"/>
    <w:rsid w:val="00B23812"/>
    <w:rsid w:val="00B24BFA"/>
    <w:rsid w:val="00B26D94"/>
    <w:rsid w:val="00B32CE9"/>
    <w:rsid w:val="00B3504F"/>
    <w:rsid w:val="00B369AD"/>
    <w:rsid w:val="00B42D02"/>
    <w:rsid w:val="00B43321"/>
    <w:rsid w:val="00B43457"/>
    <w:rsid w:val="00B46D08"/>
    <w:rsid w:val="00B5079E"/>
    <w:rsid w:val="00B51477"/>
    <w:rsid w:val="00B55DE6"/>
    <w:rsid w:val="00B71BD5"/>
    <w:rsid w:val="00B72B58"/>
    <w:rsid w:val="00B80CAC"/>
    <w:rsid w:val="00B8485C"/>
    <w:rsid w:val="00B8690E"/>
    <w:rsid w:val="00B90DE0"/>
    <w:rsid w:val="00B92490"/>
    <w:rsid w:val="00BA23EB"/>
    <w:rsid w:val="00BB0EAC"/>
    <w:rsid w:val="00BB27B6"/>
    <w:rsid w:val="00BB363B"/>
    <w:rsid w:val="00BB5708"/>
    <w:rsid w:val="00BB7839"/>
    <w:rsid w:val="00BC0B7E"/>
    <w:rsid w:val="00BD2518"/>
    <w:rsid w:val="00BD4968"/>
    <w:rsid w:val="00BE5376"/>
    <w:rsid w:val="00BE5A74"/>
    <w:rsid w:val="00BE5D1F"/>
    <w:rsid w:val="00BE5F05"/>
    <w:rsid w:val="00BE681F"/>
    <w:rsid w:val="00BF084E"/>
    <w:rsid w:val="00BF2C47"/>
    <w:rsid w:val="00BF4368"/>
    <w:rsid w:val="00BF4F12"/>
    <w:rsid w:val="00BF501C"/>
    <w:rsid w:val="00BF69A7"/>
    <w:rsid w:val="00C01898"/>
    <w:rsid w:val="00C03BE9"/>
    <w:rsid w:val="00C05D3B"/>
    <w:rsid w:val="00C14F72"/>
    <w:rsid w:val="00C157A0"/>
    <w:rsid w:val="00C170F5"/>
    <w:rsid w:val="00C215C6"/>
    <w:rsid w:val="00C234C9"/>
    <w:rsid w:val="00C31FFF"/>
    <w:rsid w:val="00C45ECE"/>
    <w:rsid w:val="00C50DAC"/>
    <w:rsid w:val="00C52CC7"/>
    <w:rsid w:val="00C563A0"/>
    <w:rsid w:val="00C566C0"/>
    <w:rsid w:val="00C60EC4"/>
    <w:rsid w:val="00C626C2"/>
    <w:rsid w:val="00C63252"/>
    <w:rsid w:val="00C64D88"/>
    <w:rsid w:val="00C6752C"/>
    <w:rsid w:val="00C67D9B"/>
    <w:rsid w:val="00C82600"/>
    <w:rsid w:val="00C83CA3"/>
    <w:rsid w:val="00C84F1E"/>
    <w:rsid w:val="00C85FA7"/>
    <w:rsid w:val="00C91E81"/>
    <w:rsid w:val="00C938C3"/>
    <w:rsid w:val="00C93DCC"/>
    <w:rsid w:val="00C94F0A"/>
    <w:rsid w:val="00C97BF2"/>
    <w:rsid w:val="00CA3DED"/>
    <w:rsid w:val="00CB2D54"/>
    <w:rsid w:val="00CB4872"/>
    <w:rsid w:val="00CB7020"/>
    <w:rsid w:val="00CC0732"/>
    <w:rsid w:val="00CC2531"/>
    <w:rsid w:val="00CC4AC2"/>
    <w:rsid w:val="00CC551C"/>
    <w:rsid w:val="00CC7227"/>
    <w:rsid w:val="00CD17E2"/>
    <w:rsid w:val="00CD1F3F"/>
    <w:rsid w:val="00CD7242"/>
    <w:rsid w:val="00CD7D50"/>
    <w:rsid w:val="00CE46C8"/>
    <w:rsid w:val="00CE5114"/>
    <w:rsid w:val="00CE56D4"/>
    <w:rsid w:val="00CE59DB"/>
    <w:rsid w:val="00CE6499"/>
    <w:rsid w:val="00CF012A"/>
    <w:rsid w:val="00CF048A"/>
    <w:rsid w:val="00CF4485"/>
    <w:rsid w:val="00CF56CA"/>
    <w:rsid w:val="00CF62B5"/>
    <w:rsid w:val="00CF778C"/>
    <w:rsid w:val="00D0120F"/>
    <w:rsid w:val="00D049A0"/>
    <w:rsid w:val="00D10052"/>
    <w:rsid w:val="00D14E41"/>
    <w:rsid w:val="00D209FD"/>
    <w:rsid w:val="00D21950"/>
    <w:rsid w:val="00D21FF4"/>
    <w:rsid w:val="00D22CCE"/>
    <w:rsid w:val="00D2611B"/>
    <w:rsid w:val="00D2748B"/>
    <w:rsid w:val="00D278C9"/>
    <w:rsid w:val="00D27C46"/>
    <w:rsid w:val="00D30336"/>
    <w:rsid w:val="00D3131E"/>
    <w:rsid w:val="00D34F2A"/>
    <w:rsid w:val="00D40342"/>
    <w:rsid w:val="00D40350"/>
    <w:rsid w:val="00D411EA"/>
    <w:rsid w:val="00D458A7"/>
    <w:rsid w:val="00D45B48"/>
    <w:rsid w:val="00D5323A"/>
    <w:rsid w:val="00D53D09"/>
    <w:rsid w:val="00D60723"/>
    <w:rsid w:val="00D61B13"/>
    <w:rsid w:val="00D6383F"/>
    <w:rsid w:val="00D64216"/>
    <w:rsid w:val="00D706C8"/>
    <w:rsid w:val="00D71B1F"/>
    <w:rsid w:val="00D77515"/>
    <w:rsid w:val="00D77650"/>
    <w:rsid w:val="00D870F0"/>
    <w:rsid w:val="00D87601"/>
    <w:rsid w:val="00DA204A"/>
    <w:rsid w:val="00DA34CF"/>
    <w:rsid w:val="00DA76AC"/>
    <w:rsid w:val="00DB44C2"/>
    <w:rsid w:val="00DB771F"/>
    <w:rsid w:val="00DC0B77"/>
    <w:rsid w:val="00DC5A49"/>
    <w:rsid w:val="00DD3D8D"/>
    <w:rsid w:val="00DE2F02"/>
    <w:rsid w:val="00DE3AE8"/>
    <w:rsid w:val="00DE4930"/>
    <w:rsid w:val="00DE7100"/>
    <w:rsid w:val="00DF143D"/>
    <w:rsid w:val="00DF2743"/>
    <w:rsid w:val="00DF5F4B"/>
    <w:rsid w:val="00DF72EA"/>
    <w:rsid w:val="00DF7362"/>
    <w:rsid w:val="00DF7F16"/>
    <w:rsid w:val="00E02D59"/>
    <w:rsid w:val="00E03B7B"/>
    <w:rsid w:val="00E046EB"/>
    <w:rsid w:val="00E16F6E"/>
    <w:rsid w:val="00E25620"/>
    <w:rsid w:val="00E26537"/>
    <w:rsid w:val="00E30B82"/>
    <w:rsid w:val="00E344EB"/>
    <w:rsid w:val="00E356A1"/>
    <w:rsid w:val="00E36B8D"/>
    <w:rsid w:val="00E40CE8"/>
    <w:rsid w:val="00E424EB"/>
    <w:rsid w:val="00E4303E"/>
    <w:rsid w:val="00E431CF"/>
    <w:rsid w:val="00E44B41"/>
    <w:rsid w:val="00E5332B"/>
    <w:rsid w:val="00E534CE"/>
    <w:rsid w:val="00E6069C"/>
    <w:rsid w:val="00E61853"/>
    <w:rsid w:val="00E64FCF"/>
    <w:rsid w:val="00E73324"/>
    <w:rsid w:val="00E76DF8"/>
    <w:rsid w:val="00E816F6"/>
    <w:rsid w:val="00E8236A"/>
    <w:rsid w:val="00E82BB4"/>
    <w:rsid w:val="00E84166"/>
    <w:rsid w:val="00E841BE"/>
    <w:rsid w:val="00E854BD"/>
    <w:rsid w:val="00E93E31"/>
    <w:rsid w:val="00E94B4F"/>
    <w:rsid w:val="00EA0CC8"/>
    <w:rsid w:val="00EA2CC4"/>
    <w:rsid w:val="00EA3177"/>
    <w:rsid w:val="00EA3A08"/>
    <w:rsid w:val="00EA3D6F"/>
    <w:rsid w:val="00EA3E36"/>
    <w:rsid w:val="00EC1072"/>
    <w:rsid w:val="00EC144F"/>
    <w:rsid w:val="00EC3886"/>
    <w:rsid w:val="00EC5E73"/>
    <w:rsid w:val="00EC619D"/>
    <w:rsid w:val="00ED0046"/>
    <w:rsid w:val="00ED1DC7"/>
    <w:rsid w:val="00EE1A2B"/>
    <w:rsid w:val="00EE357C"/>
    <w:rsid w:val="00EE77C4"/>
    <w:rsid w:val="00EF5164"/>
    <w:rsid w:val="00F0100B"/>
    <w:rsid w:val="00F01A07"/>
    <w:rsid w:val="00F0347E"/>
    <w:rsid w:val="00F0462C"/>
    <w:rsid w:val="00F0642F"/>
    <w:rsid w:val="00F109D6"/>
    <w:rsid w:val="00F12372"/>
    <w:rsid w:val="00F16DAD"/>
    <w:rsid w:val="00F27B77"/>
    <w:rsid w:val="00F27CD6"/>
    <w:rsid w:val="00F3190F"/>
    <w:rsid w:val="00F34F61"/>
    <w:rsid w:val="00F35F76"/>
    <w:rsid w:val="00F3778F"/>
    <w:rsid w:val="00F40D4D"/>
    <w:rsid w:val="00F43917"/>
    <w:rsid w:val="00F528DD"/>
    <w:rsid w:val="00F53339"/>
    <w:rsid w:val="00F57154"/>
    <w:rsid w:val="00F646C9"/>
    <w:rsid w:val="00F742D3"/>
    <w:rsid w:val="00F90BED"/>
    <w:rsid w:val="00F90F19"/>
    <w:rsid w:val="00F91757"/>
    <w:rsid w:val="00F91DEA"/>
    <w:rsid w:val="00F93EAB"/>
    <w:rsid w:val="00F96063"/>
    <w:rsid w:val="00FA554B"/>
    <w:rsid w:val="00FA5A1A"/>
    <w:rsid w:val="00FA6BEE"/>
    <w:rsid w:val="00FA7224"/>
    <w:rsid w:val="00FB3A57"/>
    <w:rsid w:val="00FB4127"/>
    <w:rsid w:val="00FB49F4"/>
    <w:rsid w:val="00FC173B"/>
    <w:rsid w:val="00FC434D"/>
    <w:rsid w:val="00FC539A"/>
    <w:rsid w:val="00FD0D8F"/>
    <w:rsid w:val="00FD4B10"/>
    <w:rsid w:val="00FD7F64"/>
    <w:rsid w:val="00FE0E6D"/>
    <w:rsid w:val="00FE2898"/>
    <w:rsid w:val="00FE36C4"/>
    <w:rsid w:val="00FE47DF"/>
    <w:rsid w:val="00FE4853"/>
    <w:rsid w:val="00FE5C2A"/>
    <w:rsid w:val="00FF3BDB"/>
    <w:rsid w:val="00FF3FBE"/>
    <w:rsid w:val="00FF4667"/>
    <w:rsid w:val="00FF6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colormenu v:ext="edit" fillcolor="none [3213]"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77"/>
    <w:pPr>
      <w:widowControl w:val="0"/>
      <w:suppressAutoHyphens/>
      <w:spacing w:after="0" w:line="240" w:lineRule="auto"/>
    </w:pPr>
    <w:rPr>
      <w:rFonts w:ascii="Times New Roman" w:eastAsia="Arial Unicode MS" w:hAnsi="Times New Roman" w:cs="Times New Roman"/>
      <w:kern w:val="1"/>
      <w:sz w:val="24"/>
      <w:szCs w:val="24"/>
    </w:rPr>
  </w:style>
  <w:style w:type="paragraph" w:styleId="Heading1">
    <w:name w:val="heading 1"/>
    <w:basedOn w:val="Normal"/>
    <w:next w:val="Normal"/>
    <w:link w:val="Heading1Char"/>
    <w:uiPriority w:val="9"/>
    <w:qFormat/>
    <w:rsid w:val="00DC0B77"/>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B77"/>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B77"/>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0B77"/>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C0B77"/>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0B77"/>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0B77"/>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0B77"/>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0B77"/>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B77"/>
    <w:rPr>
      <w:rFonts w:asciiTheme="majorHAnsi" w:eastAsiaTheme="majorEastAsia" w:hAnsiTheme="majorHAnsi" w:cstheme="majorBidi"/>
      <w:b/>
      <w:bCs/>
      <w:color w:val="365F91" w:themeColor="accent1" w:themeShade="BF"/>
      <w:kern w:val="1"/>
      <w:sz w:val="28"/>
      <w:szCs w:val="28"/>
    </w:rPr>
  </w:style>
  <w:style w:type="character" w:customStyle="1" w:styleId="Heading2Char">
    <w:name w:val="Heading 2 Char"/>
    <w:basedOn w:val="DefaultParagraphFont"/>
    <w:link w:val="Heading2"/>
    <w:uiPriority w:val="9"/>
    <w:rsid w:val="00DC0B77"/>
    <w:rPr>
      <w:rFonts w:asciiTheme="majorHAnsi" w:eastAsiaTheme="majorEastAsia" w:hAnsiTheme="majorHAnsi" w:cstheme="majorBidi"/>
      <w:b/>
      <w:bCs/>
      <w:color w:val="4F81BD" w:themeColor="accent1"/>
      <w:kern w:val="1"/>
      <w:sz w:val="26"/>
      <w:szCs w:val="26"/>
    </w:rPr>
  </w:style>
  <w:style w:type="character" w:customStyle="1" w:styleId="Heading3Char">
    <w:name w:val="Heading 3 Char"/>
    <w:basedOn w:val="DefaultParagraphFont"/>
    <w:link w:val="Heading3"/>
    <w:uiPriority w:val="9"/>
    <w:rsid w:val="00DC0B77"/>
    <w:rPr>
      <w:rFonts w:asciiTheme="majorHAnsi" w:eastAsiaTheme="majorEastAsia" w:hAnsiTheme="majorHAnsi" w:cstheme="majorBidi"/>
      <w:b/>
      <w:bCs/>
      <w:color w:val="4F81BD" w:themeColor="accent1"/>
      <w:kern w:val="1"/>
      <w:sz w:val="24"/>
      <w:szCs w:val="24"/>
    </w:rPr>
  </w:style>
  <w:style w:type="character" w:customStyle="1" w:styleId="Heading4Char">
    <w:name w:val="Heading 4 Char"/>
    <w:basedOn w:val="DefaultParagraphFont"/>
    <w:link w:val="Heading4"/>
    <w:uiPriority w:val="9"/>
    <w:rsid w:val="00DC0B77"/>
    <w:rPr>
      <w:rFonts w:asciiTheme="majorHAnsi" w:eastAsiaTheme="majorEastAsia" w:hAnsiTheme="majorHAnsi" w:cstheme="majorBidi"/>
      <w:b/>
      <w:bCs/>
      <w:i/>
      <w:iCs/>
      <w:color w:val="4F81BD" w:themeColor="accent1"/>
      <w:kern w:val="1"/>
      <w:sz w:val="24"/>
      <w:szCs w:val="24"/>
    </w:rPr>
  </w:style>
  <w:style w:type="character" w:customStyle="1" w:styleId="Heading5Char">
    <w:name w:val="Heading 5 Char"/>
    <w:basedOn w:val="DefaultParagraphFont"/>
    <w:link w:val="Heading5"/>
    <w:semiHidden/>
    <w:rsid w:val="00DC0B77"/>
    <w:rPr>
      <w:rFonts w:asciiTheme="majorHAnsi" w:eastAsiaTheme="majorEastAsia" w:hAnsiTheme="majorHAnsi" w:cstheme="majorBidi"/>
      <w:color w:val="243F60" w:themeColor="accent1" w:themeShade="7F"/>
      <w:kern w:val="1"/>
      <w:sz w:val="24"/>
      <w:szCs w:val="24"/>
    </w:rPr>
  </w:style>
  <w:style w:type="character" w:customStyle="1" w:styleId="Heading6Char">
    <w:name w:val="Heading 6 Char"/>
    <w:basedOn w:val="DefaultParagraphFont"/>
    <w:link w:val="Heading6"/>
    <w:uiPriority w:val="9"/>
    <w:semiHidden/>
    <w:rsid w:val="00DC0B77"/>
    <w:rPr>
      <w:rFonts w:asciiTheme="majorHAnsi" w:eastAsiaTheme="majorEastAsia" w:hAnsiTheme="majorHAnsi" w:cstheme="majorBidi"/>
      <w:i/>
      <w:iCs/>
      <w:color w:val="243F60" w:themeColor="accent1" w:themeShade="7F"/>
      <w:kern w:val="1"/>
      <w:sz w:val="24"/>
      <w:szCs w:val="24"/>
    </w:rPr>
  </w:style>
  <w:style w:type="character" w:customStyle="1" w:styleId="Heading7Char">
    <w:name w:val="Heading 7 Char"/>
    <w:basedOn w:val="DefaultParagraphFont"/>
    <w:link w:val="Heading7"/>
    <w:uiPriority w:val="9"/>
    <w:semiHidden/>
    <w:rsid w:val="00DC0B77"/>
    <w:rPr>
      <w:rFonts w:asciiTheme="majorHAnsi" w:eastAsiaTheme="majorEastAsia" w:hAnsiTheme="majorHAnsi" w:cstheme="majorBidi"/>
      <w:i/>
      <w:iCs/>
      <w:color w:val="404040" w:themeColor="text1" w:themeTint="BF"/>
      <w:kern w:val="1"/>
      <w:sz w:val="24"/>
      <w:szCs w:val="24"/>
    </w:rPr>
  </w:style>
  <w:style w:type="character" w:customStyle="1" w:styleId="Heading8Char">
    <w:name w:val="Heading 8 Char"/>
    <w:basedOn w:val="DefaultParagraphFont"/>
    <w:link w:val="Heading8"/>
    <w:uiPriority w:val="9"/>
    <w:semiHidden/>
    <w:rsid w:val="00DC0B77"/>
    <w:rPr>
      <w:rFonts w:asciiTheme="majorHAnsi" w:eastAsiaTheme="majorEastAsia" w:hAnsiTheme="majorHAnsi" w:cstheme="majorBidi"/>
      <w:color w:val="404040" w:themeColor="text1" w:themeTint="BF"/>
      <w:kern w:val="1"/>
      <w:sz w:val="20"/>
      <w:szCs w:val="20"/>
    </w:rPr>
  </w:style>
  <w:style w:type="character" w:customStyle="1" w:styleId="Heading9Char">
    <w:name w:val="Heading 9 Char"/>
    <w:basedOn w:val="DefaultParagraphFont"/>
    <w:link w:val="Heading9"/>
    <w:uiPriority w:val="9"/>
    <w:semiHidden/>
    <w:rsid w:val="00DC0B77"/>
    <w:rPr>
      <w:rFonts w:asciiTheme="majorHAnsi" w:eastAsiaTheme="majorEastAsia" w:hAnsiTheme="majorHAnsi" w:cstheme="majorBidi"/>
      <w:i/>
      <w:iCs/>
      <w:color w:val="404040" w:themeColor="text1" w:themeTint="BF"/>
      <w:kern w:val="1"/>
      <w:sz w:val="20"/>
      <w:szCs w:val="20"/>
    </w:rPr>
  </w:style>
  <w:style w:type="paragraph" w:styleId="NoSpacing">
    <w:name w:val="No Spacing"/>
    <w:link w:val="NoSpacingChar"/>
    <w:uiPriority w:val="1"/>
    <w:qFormat/>
    <w:rsid w:val="00DC0B77"/>
    <w:pPr>
      <w:suppressAutoHyphens/>
      <w:spacing w:after="0" w:line="100" w:lineRule="atLeast"/>
    </w:pPr>
    <w:rPr>
      <w:rFonts w:ascii="Times New Roman" w:eastAsia="Arial Unicode MS" w:hAnsi="Times New Roman" w:cs="Times New Roman"/>
      <w:kern w:val="1"/>
      <w:sz w:val="24"/>
      <w:szCs w:val="24"/>
    </w:rPr>
  </w:style>
  <w:style w:type="paragraph" w:styleId="ListParagraph">
    <w:name w:val="List Paragraph"/>
    <w:basedOn w:val="Normal"/>
    <w:uiPriority w:val="34"/>
    <w:qFormat/>
    <w:rsid w:val="00DC0B77"/>
    <w:pPr>
      <w:ind w:left="720"/>
      <w:contextualSpacing/>
    </w:pPr>
  </w:style>
  <w:style w:type="character" w:styleId="Hyperlink">
    <w:name w:val="Hyperlink"/>
    <w:basedOn w:val="DefaultParagraphFont"/>
    <w:unhideWhenUsed/>
    <w:rsid w:val="00DC0B77"/>
    <w:rPr>
      <w:color w:val="0000FF" w:themeColor="hyperlink"/>
      <w:u w:val="single"/>
    </w:rPr>
  </w:style>
  <w:style w:type="paragraph" w:styleId="Header">
    <w:name w:val="header"/>
    <w:basedOn w:val="Normal"/>
    <w:link w:val="HeaderChar"/>
    <w:uiPriority w:val="99"/>
    <w:unhideWhenUsed/>
    <w:rsid w:val="00DC0B77"/>
    <w:pPr>
      <w:tabs>
        <w:tab w:val="center" w:pos="4535"/>
        <w:tab w:val="right" w:pos="9071"/>
      </w:tabs>
    </w:pPr>
  </w:style>
  <w:style w:type="character" w:customStyle="1" w:styleId="HeaderChar">
    <w:name w:val="Header Char"/>
    <w:basedOn w:val="DefaultParagraphFont"/>
    <w:link w:val="Header"/>
    <w:uiPriority w:val="99"/>
    <w:rsid w:val="00DC0B77"/>
    <w:rPr>
      <w:rFonts w:ascii="Times New Roman" w:eastAsia="Arial Unicode MS" w:hAnsi="Times New Roman" w:cs="Times New Roman"/>
      <w:kern w:val="1"/>
      <w:sz w:val="24"/>
      <w:szCs w:val="24"/>
    </w:rPr>
  </w:style>
  <w:style w:type="paragraph" w:styleId="Footer">
    <w:name w:val="footer"/>
    <w:basedOn w:val="Normal"/>
    <w:link w:val="FooterChar"/>
    <w:uiPriority w:val="99"/>
    <w:unhideWhenUsed/>
    <w:rsid w:val="00DC0B77"/>
    <w:pPr>
      <w:tabs>
        <w:tab w:val="center" w:pos="4535"/>
        <w:tab w:val="right" w:pos="9071"/>
      </w:tabs>
    </w:pPr>
  </w:style>
  <w:style w:type="character" w:customStyle="1" w:styleId="FooterChar">
    <w:name w:val="Footer Char"/>
    <w:basedOn w:val="DefaultParagraphFont"/>
    <w:link w:val="Footer"/>
    <w:uiPriority w:val="99"/>
    <w:rsid w:val="00DC0B77"/>
    <w:rPr>
      <w:rFonts w:ascii="Times New Roman" w:eastAsia="Arial Unicode MS" w:hAnsi="Times New Roman" w:cs="Times New Roman"/>
      <w:kern w:val="1"/>
      <w:sz w:val="24"/>
      <w:szCs w:val="24"/>
    </w:rPr>
  </w:style>
  <w:style w:type="paragraph" w:styleId="BalloonText">
    <w:name w:val="Balloon Text"/>
    <w:basedOn w:val="Normal"/>
    <w:link w:val="BalloonTextChar"/>
    <w:uiPriority w:val="99"/>
    <w:semiHidden/>
    <w:unhideWhenUsed/>
    <w:rsid w:val="00DC0B77"/>
    <w:rPr>
      <w:rFonts w:ascii="Tahoma" w:hAnsi="Tahoma" w:cs="Tahoma"/>
      <w:sz w:val="16"/>
      <w:szCs w:val="16"/>
    </w:rPr>
  </w:style>
  <w:style w:type="character" w:customStyle="1" w:styleId="BalloonTextChar">
    <w:name w:val="Balloon Text Char"/>
    <w:basedOn w:val="DefaultParagraphFont"/>
    <w:link w:val="BalloonText"/>
    <w:uiPriority w:val="99"/>
    <w:semiHidden/>
    <w:rsid w:val="00DC0B77"/>
    <w:rPr>
      <w:rFonts w:ascii="Tahoma" w:eastAsia="Arial Unicode MS" w:hAnsi="Tahoma" w:cs="Tahoma"/>
      <w:kern w:val="1"/>
      <w:sz w:val="16"/>
      <w:szCs w:val="16"/>
    </w:rPr>
  </w:style>
  <w:style w:type="character" w:styleId="FollowedHyperlink">
    <w:name w:val="FollowedHyperlink"/>
    <w:basedOn w:val="DefaultParagraphFont"/>
    <w:uiPriority w:val="99"/>
    <w:semiHidden/>
    <w:unhideWhenUsed/>
    <w:rsid w:val="00DC0B77"/>
    <w:rPr>
      <w:color w:val="800080" w:themeColor="followedHyperlink"/>
      <w:u w:val="single"/>
    </w:rPr>
  </w:style>
  <w:style w:type="table" w:styleId="TableGrid">
    <w:name w:val="Table Grid"/>
    <w:basedOn w:val="TableNormal"/>
    <w:uiPriority w:val="59"/>
    <w:rsid w:val="00067E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6">
    <w:name w:val="Light List Accent 6"/>
    <w:basedOn w:val="TableNormal"/>
    <w:uiPriority w:val="61"/>
    <w:rsid w:val="00F742D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F742D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SpacingChar">
    <w:name w:val="No Spacing Char"/>
    <w:basedOn w:val="DefaultParagraphFont"/>
    <w:link w:val="NoSpacing"/>
    <w:uiPriority w:val="1"/>
    <w:rsid w:val="001A6BC9"/>
    <w:rPr>
      <w:rFonts w:ascii="Times New Roman" w:eastAsia="Arial Unicode MS" w:hAnsi="Times New Roman" w:cs="Times New Roman"/>
      <w:kern w:val="1"/>
      <w:sz w:val="24"/>
      <w:szCs w:val="24"/>
    </w:rPr>
  </w:style>
  <w:style w:type="paragraph" w:styleId="TOCHeading">
    <w:name w:val="TOC Heading"/>
    <w:basedOn w:val="Heading1"/>
    <w:next w:val="Normal"/>
    <w:uiPriority w:val="39"/>
    <w:unhideWhenUsed/>
    <w:qFormat/>
    <w:rsid w:val="00232A67"/>
    <w:pPr>
      <w:widowControl/>
      <w:numPr>
        <w:numId w:val="0"/>
      </w:numPr>
      <w:suppressAutoHyphens w:val="0"/>
      <w:spacing w:line="276" w:lineRule="auto"/>
      <w:outlineLvl w:val="9"/>
    </w:pPr>
    <w:rPr>
      <w:kern w:val="0"/>
      <w:lang w:val="en-US"/>
    </w:rPr>
  </w:style>
  <w:style w:type="paragraph" w:styleId="TOC2">
    <w:name w:val="toc 2"/>
    <w:basedOn w:val="Normal"/>
    <w:next w:val="Normal"/>
    <w:autoRedefine/>
    <w:uiPriority w:val="39"/>
    <w:unhideWhenUsed/>
    <w:qFormat/>
    <w:rsid w:val="00232A67"/>
    <w:pPr>
      <w:widowControl/>
      <w:suppressAutoHyphens w:val="0"/>
      <w:spacing w:after="100" w:line="276" w:lineRule="auto"/>
      <w:ind w:left="220"/>
    </w:pPr>
    <w:rPr>
      <w:rFonts w:asciiTheme="minorHAnsi" w:eastAsiaTheme="minorEastAsia" w:hAnsiTheme="minorHAnsi" w:cstheme="minorBidi"/>
      <w:kern w:val="0"/>
      <w:sz w:val="22"/>
      <w:szCs w:val="22"/>
      <w:lang w:val="en-US"/>
    </w:rPr>
  </w:style>
  <w:style w:type="paragraph" w:styleId="TOC1">
    <w:name w:val="toc 1"/>
    <w:basedOn w:val="Normal"/>
    <w:next w:val="Normal"/>
    <w:autoRedefine/>
    <w:uiPriority w:val="39"/>
    <w:unhideWhenUsed/>
    <w:qFormat/>
    <w:rsid w:val="00232A67"/>
    <w:pPr>
      <w:widowControl/>
      <w:suppressAutoHyphens w:val="0"/>
      <w:spacing w:after="100" w:line="276" w:lineRule="auto"/>
    </w:pPr>
    <w:rPr>
      <w:rFonts w:asciiTheme="minorHAnsi" w:eastAsiaTheme="minorEastAsia" w:hAnsiTheme="minorHAnsi" w:cstheme="minorBidi"/>
      <w:kern w:val="0"/>
      <w:sz w:val="22"/>
      <w:szCs w:val="22"/>
      <w:lang w:val="en-US"/>
    </w:rPr>
  </w:style>
  <w:style w:type="paragraph" w:styleId="TOC3">
    <w:name w:val="toc 3"/>
    <w:basedOn w:val="Normal"/>
    <w:next w:val="Normal"/>
    <w:autoRedefine/>
    <w:uiPriority w:val="39"/>
    <w:unhideWhenUsed/>
    <w:qFormat/>
    <w:rsid w:val="00232A67"/>
    <w:pPr>
      <w:widowControl/>
      <w:suppressAutoHyphens w:val="0"/>
      <w:spacing w:after="100" w:line="276" w:lineRule="auto"/>
      <w:ind w:left="440"/>
    </w:pPr>
    <w:rPr>
      <w:rFonts w:asciiTheme="minorHAnsi" w:eastAsiaTheme="minorEastAsia" w:hAnsiTheme="minorHAnsi" w:cstheme="minorBidi"/>
      <w:kern w:val="0"/>
      <w:sz w:val="22"/>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pg.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45B53-A197-4F22-B34F-F76CE04C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5191</Words>
  <Characters>29591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ASP</Company>
  <LinksUpToDate>false</LinksUpToDate>
  <CharactersWithSpaces>34713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svlahovic</cp:lastModifiedBy>
  <cp:revision>4</cp:revision>
  <cp:lastPrinted>2019-11-29T10:05:00Z</cp:lastPrinted>
  <dcterms:created xsi:type="dcterms:W3CDTF">2019-12-09T14:13:00Z</dcterms:created>
  <dcterms:modified xsi:type="dcterms:W3CDTF">2019-12-12T12:16:00Z</dcterms:modified>
</cp:coreProperties>
</file>