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opštinski propisi″, broj 8/19), Skupština Glavnog grada - Podgorice, na sjednici održanoj </w:t>
      </w:r>
      <w:r w:rsidR="008C5E66">
        <w:rPr>
          <w:rFonts w:asciiTheme="majorHAnsi" w:hAnsiTheme="majorHAnsi"/>
          <w:bCs/>
          <w:sz w:val="26"/>
          <w:szCs w:val="26"/>
        </w:rPr>
        <w:t>15. maja</w:t>
      </w:r>
      <w:r w:rsidRPr="009D4F6A">
        <w:rPr>
          <w:rFonts w:asciiTheme="majorHAnsi" w:hAnsiTheme="majorHAnsi"/>
          <w:bCs/>
          <w:sz w:val="26"/>
          <w:szCs w:val="26"/>
        </w:rPr>
        <w:t xml:space="preserve"> 2020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>nakon razmatranja Izvještaja o</w:t>
      </w:r>
      <w:r w:rsidR="00392F84">
        <w:rPr>
          <w:rFonts w:asciiTheme="majorHAnsi" w:hAnsiTheme="majorHAnsi"/>
          <w:bCs/>
          <w:sz w:val="26"/>
          <w:szCs w:val="26"/>
        </w:rPr>
        <w:t xml:space="preserve"> radu gradonačelnika, organa uprave Glavnog grada i službi za  2019. godinu</w:t>
      </w:r>
      <w:r w:rsidRPr="009D4F6A">
        <w:rPr>
          <w:rFonts w:asciiTheme="majorHAnsi" w:hAnsiTheme="majorHAnsi"/>
          <w:bCs/>
          <w:sz w:val="26"/>
          <w:szCs w:val="26"/>
        </w:rPr>
        <w:t>,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392F84" w:rsidRDefault="00392F84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o </w:t>
      </w:r>
      <w:r w:rsidR="00392F84">
        <w:rPr>
          <w:rFonts w:asciiTheme="majorHAnsi" w:hAnsiTheme="majorHAnsi"/>
          <w:bCs/>
          <w:sz w:val="26"/>
          <w:szCs w:val="26"/>
        </w:rPr>
        <w:t>radu gradonačelnika, organa uprave Glavnog grada i službi za  2019. godinu</w:t>
      </w:r>
      <w:r w:rsidR="008C5E66">
        <w:rPr>
          <w:rFonts w:asciiTheme="majorHAnsi" w:hAnsiTheme="majorHAnsi"/>
          <w:bCs/>
          <w:sz w:val="26"/>
          <w:szCs w:val="26"/>
        </w:rPr>
        <w:t>.</w:t>
      </w:r>
    </w:p>
    <w:p w:rsidR="009D4F6A" w:rsidRP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392F84" w:rsidRPr="009D4F6A" w:rsidRDefault="00392F84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02-016/20-</w:t>
      </w:r>
      <w:r w:rsidR="008C5E66">
        <w:rPr>
          <w:rFonts w:asciiTheme="majorHAnsi" w:hAnsiTheme="majorHAnsi"/>
          <w:bCs/>
          <w:sz w:val="26"/>
          <w:szCs w:val="26"/>
        </w:rPr>
        <w:t>4</w:t>
      </w:r>
      <w:r w:rsidR="00037D2E">
        <w:rPr>
          <w:rFonts w:asciiTheme="majorHAnsi" w:hAnsiTheme="majorHAnsi"/>
          <w:bCs/>
          <w:sz w:val="26"/>
          <w:szCs w:val="26"/>
        </w:rPr>
        <w:t>21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8C5E66">
        <w:rPr>
          <w:rFonts w:asciiTheme="majorHAnsi" w:hAnsiTheme="majorHAnsi"/>
          <w:bCs/>
          <w:sz w:val="26"/>
          <w:szCs w:val="26"/>
        </w:rPr>
        <w:t>15. maja</w:t>
      </w:r>
      <w:r w:rsidRPr="009D4F6A">
        <w:rPr>
          <w:rFonts w:asciiTheme="majorHAnsi" w:hAnsiTheme="majorHAnsi"/>
          <w:bCs/>
          <w:sz w:val="26"/>
          <w:szCs w:val="26"/>
        </w:rPr>
        <w:t xml:space="preserve"> 2020.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392F84" w:rsidRDefault="00392F84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37D2E"/>
    <w:rsid w:val="000A5124"/>
    <w:rsid w:val="000C567D"/>
    <w:rsid w:val="001275D0"/>
    <w:rsid w:val="00130CFB"/>
    <w:rsid w:val="00157909"/>
    <w:rsid w:val="0018401F"/>
    <w:rsid w:val="00271730"/>
    <w:rsid w:val="00276073"/>
    <w:rsid w:val="002C627F"/>
    <w:rsid w:val="00392F84"/>
    <w:rsid w:val="003E2BE7"/>
    <w:rsid w:val="00521D09"/>
    <w:rsid w:val="00545934"/>
    <w:rsid w:val="00616695"/>
    <w:rsid w:val="006803F3"/>
    <w:rsid w:val="006849C3"/>
    <w:rsid w:val="00687047"/>
    <w:rsid w:val="006C5F33"/>
    <w:rsid w:val="006E4283"/>
    <w:rsid w:val="00743349"/>
    <w:rsid w:val="00783C97"/>
    <w:rsid w:val="007A19F7"/>
    <w:rsid w:val="008C5E66"/>
    <w:rsid w:val="00957504"/>
    <w:rsid w:val="009A6987"/>
    <w:rsid w:val="009D4F6A"/>
    <w:rsid w:val="00A22E60"/>
    <w:rsid w:val="00A87F09"/>
    <w:rsid w:val="00AB257E"/>
    <w:rsid w:val="00AD2D7F"/>
    <w:rsid w:val="00B77127"/>
    <w:rsid w:val="00BF4A9A"/>
    <w:rsid w:val="00C00CA8"/>
    <w:rsid w:val="00C2136E"/>
    <w:rsid w:val="00C60F6B"/>
    <w:rsid w:val="00C6713D"/>
    <w:rsid w:val="00CB2097"/>
    <w:rsid w:val="00D11CB0"/>
    <w:rsid w:val="00D365B4"/>
    <w:rsid w:val="00D567C6"/>
    <w:rsid w:val="00DD5D7A"/>
    <w:rsid w:val="00E6202D"/>
    <w:rsid w:val="00E818F2"/>
    <w:rsid w:val="00ED127D"/>
    <w:rsid w:val="00ED2787"/>
    <w:rsid w:val="00F202E5"/>
    <w:rsid w:val="00F33D91"/>
    <w:rsid w:val="00F6484B"/>
    <w:rsid w:val="00F95A18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5</cp:revision>
  <cp:lastPrinted>2020-05-18T08:00:00Z</cp:lastPrinted>
  <dcterms:created xsi:type="dcterms:W3CDTF">2020-05-14T07:05:00Z</dcterms:created>
  <dcterms:modified xsi:type="dcterms:W3CDTF">2020-05-18T08:00:00Z</dcterms:modified>
</cp:coreProperties>
</file>