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C3" w:rsidRPr="004825AD" w:rsidRDefault="009206C3" w:rsidP="009206C3">
      <w:pPr>
        <w:jc w:val="both"/>
        <w:rPr>
          <w:b w:val="0"/>
        </w:rPr>
      </w:pPr>
      <w:r w:rsidRPr="004825AD">
        <w:rPr>
          <w:b w:val="0"/>
        </w:rPr>
        <w:t xml:space="preserve">Saglasno članu 54 stav 1 tačka </w:t>
      </w:r>
      <w:r>
        <w:rPr>
          <w:b w:val="0"/>
        </w:rPr>
        <w:t>29 Statuta Glavnog grada („Sl. l</w:t>
      </w:r>
      <w:r w:rsidRPr="004825AD">
        <w:rPr>
          <w:b w:val="0"/>
        </w:rPr>
        <w:t xml:space="preserve">ist CG </w:t>
      </w:r>
      <w:r w:rsidR="00B17266">
        <w:rPr>
          <w:b w:val="0"/>
        </w:rPr>
        <w:t>-</w:t>
      </w:r>
      <w:r w:rsidRPr="004825AD">
        <w:rPr>
          <w:b w:val="0"/>
        </w:rPr>
        <w:t xml:space="preserve"> </w:t>
      </w:r>
      <w:r w:rsidR="00B17266">
        <w:rPr>
          <w:b w:val="0"/>
        </w:rPr>
        <w:t>O</w:t>
      </w:r>
      <w:r w:rsidRPr="004825AD">
        <w:rPr>
          <w:b w:val="0"/>
        </w:rPr>
        <w:t>pštinski propisi“, br</w:t>
      </w:r>
      <w:r w:rsidR="00B17266">
        <w:rPr>
          <w:b w:val="0"/>
        </w:rPr>
        <w:t>oj</w:t>
      </w:r>
      <w:r w:rsidRPr="004825AD">
        <w:rPr>
          <w:b w:val="0"/>
        </w:rPr>
        <w:t xml:space="preserve"> 8/19), Skupština Glavnog grada – Podgoric</w:t>
      </w:r>
      <w:r w:rsidR="00520398">
        <w:rPr>
          <w:b w:val="0"/>
        </w:rPr>
        <w:t>e</w:t>
      </w:r>
      <w:r w:rsidRPr="004825AD">
        <w:rPr>
          <w:b w:val="0"/>
        </w:rPr>
        <w:t xml:space="preserve">, na sjednici održanoj dana </w:t>
      </w:r>
      <w:r w:rsidR="00520398">
        <w:rPr>
          <w:b w:val="0"/>
        </w:rPr>
        <w:t>15. maja</w:t>
      </w:r>
      <w:r w:rsidRPr="004825AD">
        <w:rPr>
          <w:b w:val="0"/>
        </w:rPr>
        <w:t xml:space="preserve"> 2020. </w:t>
      </w:r>
      <w:r>
        <w:rPr>
          <w:b w:val="0"/>
        </w:rPr>
        <w:t>g</w:t>
      </w:r>
      <w:r w:rsidRPr="004825AD">
        <w:rPr>
          <w:b w:val="0"/>
        </w:rPr>
        <w:t>odine, raz</w:t>
      </w:r>
      <w:r w:rsidR="00011DE7">
        <w:rPr>
          <w:b w:val="0"/>
        </w:rPr>
        <w:t>matrala je Izvještaj o radu „Putevi</w:t>
      </w:r>
      <w:r>
        <w:rPr>
          <w:b w:val="0"/>
        </w:rPr>
        <w:t xml:space="preserve">“ d.o.o., </w:t>
      </w:r>
      <w:r w:rsidRPr="004825AD">
        <w:rPr>
          <w:b w:val="0"/>
        </w:rPr>
        <w:t xml:space="preserve">Podgorica za 2019. </w:t>
      </w:r>
      <w:r>
        <w:rPr>
          <w:b w:val="0"/>
        </w:rPr>
        <w:t>g</w:t>
      </w:r>
      <w:r w:rsidRPr="004825AD">
        <w:rPr>
          <w:b w:val="0"/>
        </w:rPr>
        <w:t xml:space="preserve">odinu i na osnovu člana </w:t>
      </w:r>
      <w:r w:rsidRPr="00B17266">
        <w:rPr>
          <w:b w:val="0"/>
        </w:rPr>
        <w:t>12</w:t>
      </w:r>
      <w:r w:rsidR="00B17266" w:rsidRPr="00B17266">
        <w:rPr>
          <w:b w:val="0"/>
        </w:rPr>
        <w:t>3</w:t>
      </w:r>
      <w:r w:rsidRPr="00B17266">
        <w:rPr>
          <w:b w:val="0"/>
        </w:rPr>
        <w:t xml:space="preserve"> Poslovnika Skupštine Glavnog grada („S</w:t>
      </w:r>
      <w:r w:rsidR="00B17266">
        <w:rPr>
          <w:b w:val="0"/>
        </w:rPr>
        <w:t>l. list CG - Opštinski propisi“</w:t>
      </w:r>
      <w:r w:rsidRPr="00B17266">
        <w:rPr>
          <w:b w:val="0"/>
        </w:rPr>
        <w:t>, br</w:t>
      </w:r>
      <w:r w:rsidR="00B17266">
        <w:rPr>
          <w:b w:val="0"/>
        </w:rPr>
        <w:t>oj</w:t>
      </w:r>
      <w:r w:rsidRPr="00B17266">
        <w:rPr>
          <w:b w:val="0"/>
        </w:rPr>
        <w:t xml:space="preserve"> </w:t>
      </w:r>
      <w:r w:rsidR="00B17266">
        <w:rPr>
          <w:b w:val="0"/>
        </w:rPr>
        <w:t>31</w:t>
      </w:r>
      <w:r w:rsidRPr="00B17266">
        <w:rPr>
          <w:b w:val="0"/>
        </w:rPr>
        <w:t>/1</w:t>
      </w:r>
      <w:r w:rsidR="00B17266">
        <w:rPr>
          <w:b w:val="0"/>
        </w:rPr>
        <w:t>9</w:t>
      </w:r>
      <w:r w:rsidRPr="00B17266">
        <w:rPr>
          <w:b w:val="0"/>
        </w:rPr>
        <w:t>), donijela</w:t>
      </w:r>
      <w:r w:rsidRPr="004825AD">
        <w:rPr>
          <w:b w:val="0"/>
        </w:rPr>
        <w:t xml:space="preserve"> sljedeće</w:t>
      </w:r>
    </w:p>
    <w:p w:rsidR="009206C3" w:rsidRDefault="009206C3" w:rsidP="009206C3">
      <w:pPr>
        <w:jc w:val="center"/>
      </w:pPr>
    </w:p>
    <w:p w:rsidR="009206C3" w:rsidRDefault="009206C3" w:rsidP="009206C3">
      <w:pPr>
        <w:jc w:val="center"/>
      </w:pPr>
      <w:r>
        <w:t xml:space="preserve">OCJENE I ZAKLJUČKE </w:t>
      </w:r>
    </w:p>
    <w:p w:rsidR="009206C3" w:rsidRDefault="009206C3" w:rsidP="009206C3">
      <w:pPr>
        <w:rPr>
          <w:b w:val="0"/>
        </w:rPr>
      </w:pPr>
    </w:p>
    <w:p w:rsidR="009206C3" w:rsidRPr="004825AD" w:rsidRDefault="009206C3" w:rsidP="009206C3">
      <w:pPr>
        <w:rPr>
          <w:b w:val="0"/>
        </w:rPr>
      </w:pPr>
      <w:r w:rsidRPr="004825AD">
        <w:rPr>
          <w:b w:val="0"/>
        </w:rPr>
        <w:t>OCJENE</w:t>
      </w:r>
    </w:p>
    <w:p w:rsidR="009206C3" w:rsidRPr="004825AD" w:rsidRDefault="009206C3" w:rsidP="009206C3">
      <w:pPr>
        <w:rPr>
          <w:b w:val="0"/>
        </w:rPr>
      </w:pPr>
    </w:p>
    <w:p w:rsidR="009206C3" w:rsidRDefault="00011DE7" w:rsidP="009206C3">
      <w:pPr>
        <w:jc w:val="both"/>
        <w:rPr>
          <w:b w:val="0"/>
        </w:rPr>
      </w:pPr>
      <w:r>
        <w:rPr>
          <w:b w:val="0"/>
        </w:rPr>
        <w:t>„Putevi</w:t>
      </w:r>
      <w:r w:rsidR="009206C3" w:rsidRPr="004825AD">
        <w:rPr>
          <w:b w:val="0"/>
        </w:rPr>
        <w:t>“ d.o.o. Podgorica je u izvještajnom periodu blagovremeno realizovalo planirane poslove od javnog interesa</w:t>
      </w:r>
      <w:r>
        <w:rPr>
          <w:b w:val="0"/>
        </w:rPr>
        <w:t>, u skladu sa Programom za 2019. godinu.</w:t>
      </w:r>
      <w:r w:rsidR="009206C3" w:rsidRPr="004825AD">
        <w:rPr>
          <w:b w:val="0"/>
        </w:rPr>
        <w:t xml:space="preserve"> </w:t>
      </w:r>
    </w:p>
    <w:p w:rsidR="00011DE7" w:rsidRPr="004825AD" w:rsidRDefault="00011DE7" w:rsidP="009206C3">
      <w:pPr>
        <w:jc w:val="both"/>
        <w:rPr>
          <w:b w:val="0"/>
        </w:rPr>
      </w:pPr>
    </w:p>
    <w:p w:rsidR="009206C3" w:rsidRDefault="009206C3" w:rsidP="009206C3">
      <w:pPr>
        <w:jc w:val="both"/>
        <w:rPr>
          <w:b w:val="0"/>
        </w:rPr>
      </w:pPr>
      <w:r w:rsidRPr="004825AD">
        <w:rPr>
          <w:b w:val="0"/>
        </w:rPr>
        <w:t xml:space="preserve">U Društvu je </w:t>
      </w:r>
      <w:r w:rsidR="00011DE7">
        <w:rPr>
          <w:b w:val="0"/>
        </w:rPr>
        <w:t>na dan 31. decembar 2019. godine bilo angažovano 96 izvršioca, od čega 95 izvršioca na neodređeno vrijeme i 1</w:t>
      </w:r>
      <w:r>
        <w:rPr>
          <w:b w:val="0"/>
        </w:rPr>
        <w:t xml:space="preserve"> </w:t>
      </w:r>
      <w:r w:rsidR="00011DE7">
        <w:rPr>
          <w:b w:val="0"/>
        </w:rPr>
        <w:t xml:space="preserve">izvršioc </w:t>
      </w:r>
      <w:r>
        <w:rPr>
          <w:b w:val="0"/>
        </w:rPr>
        <w:t>na određeno vrijeme.</w:t>
      </w:r>
    </w:p>
    <w:p w:rsidR="00011DE7" w:rsidRDefault="00011DE7" w:rsidP="009206C3">
      <w:pPr>
        <w:jc w:val="both"/>
        <w:rPr>
          <w:b w:val="0"/>
        </w:rPr>
      </w:pPr>
    </w:p>
    <w:p w:rsidR="006504AC" w:rsidRDefault="00011DE7" w:rsidP="009206C3">
      <w:pPr>
        <w:jc w:val="both"/>
        <w:rPr>
          <w:b w:val="0"/>
        </w:rPr>
      </w:pPr>
      <w:r w:rsidRPr="00E15BC9">
        <w:rPr>
          <w:b w:val="0"/>
        </w:rPr>
        <w:t xml:space="preserve">Funkciju organa upravljanja </w:t>
      </w:r>
      <w:r w:rsidR="00CE3C73" w:rsidRPr="00E15BC9">
        <w:rPr>
          <w:b w:val="0"/>
        </w:rPr>
        <w:t>i rukovođenja Društvom</w:t>
      </w:r>
      <w:r w:rsidRPr="00E15BC9">
        <w:rPr>
          <w:b w:val="0"/>
        </w:rPr>
        <w:t xml:space="preserve">, u izvještajnom periodu </w:t>
      </w:r>
      <w:r w:rsidR="00CE3C73" w:rsidRPr="00E15BC9">
        <w:rPr>
          <w:b w:val="0"/>
        </w:rPr>
        <w:t xml:space="preserve">vršio je Odbor direktora Društva. </w:t>
      </w:r>
      <w:r w:rsidR="003F7BD1" w:rsidRPr="00E15BC9">
        <w:rPr>
          <w:b w:val="0"/>
        </w:rPr>
        <w:t>Odbor direktora Društva je u po</w:t>
      </w:r>
      <w:r w:rsidR="00CE3C73" w:rsidRPr="00E15BC9">
        <w:rPr>
          <w:b w:val="0"/>
        </w:rPr>
        <w:t>s</w:t>
      </w:r>
      <w:r w:rsidR="003F7BD1" w:rsidRPr="00E15BC9">
        <w:rPr>
          <w:b w:val="0"/>
        </w:rPr>
        <w:t>m</w:t>
      </w:r>
      <w:r w:rsidR="00CE3C73" w:rsidRPr="00E15BC9">
        <w:rPr>
          <w:b w:val="0"/>
        </w:rPr>
        <w:t>atranom periodu razmatrao sva pitanja koja su od značaja za rad i poslovanje „Putevi“ d.o.o. Podgorica</w:t>
      </w:r>
      <w:r w:rsidR="003F7BD1" w:rsidRPr="00E15BC9">
        <w:rPr>
          <w:b w:val="0"/>
        </w:rPr>
        <w:t xml:space="preserve"> i u tom pravcu donosilo odgovarajuće odluke.</w:t>
      </w:r>
    </w:p>
    <w:p w:rsidR="00CE3C73" w:rsidRDefault="00CE3C73" w:rsidP="009206C3">
      <w:pPr>
        <w:jc w:val="both"/>
        <w:rPr>
          <w:b w:val="0"/>
        </w:rPr>
      </w:pPr>
    </w:p>
    <w:p w:rsidR="006504AC" w:rsidRDefault="00E15BC9" w:rsidP="009206C3">
      <w:pPr>
        <w:jc w:val="both"/>
        <w:rPr>
          <w:b w:val="0"/>
        </w:rPr>
      </w:pPr>
      <w:r>
        <w:rPr>
          <w:b w:val="0"/>
        </w:rPr>
        <w:t>U i</w:t>
      </w:r>
      <w:r w:rsidR="006504AC">
        <w:rPr>
          <w:b w:val="0"/>
        </w:rPr>
        <w:t xml:space="preserve">zvještajnom periodu „Putevi“ d.o.o. Podgorica je ostvarilo ukupan prihod od </w:t>
      </w:r>
      <w:r w:rsidR="006504AC" w:rsidRPr="006504AC">
        <w:t xml:space="preserve">4.083.013,00 </w:t>
      </w:r>
      <w:r w:rsidR="006504AC" w:rsidRPr="006504AC">
        <w:rPr>
          <w:b w:val="0"/>
        </w:rPr>
        <w:t>eura,</w:t>
      </w:r>
      <w:r w:rsidR="006504AC">
        <w:rPr>
          <w:b w:val="0"/>
        </w:rPr>
        <w:t xml:space="preserve"> dok je ukupan rashod iznosio </w:t>
      </w:r>
      <w:r w:rsidR="006504AC" w:rsidRPr="006504AC">
        <w:t xml:space="preserve">4.239.588,00 </w:t>
      </w:r>
      <w:r w:rsidR="006504AC" w:rsidRPr="006504AC">
        <w:rPr>
          <w:b w:val="0"/>
        </w:rPr>
        <w:t>eura.</w:t>
      </w:r>
    </w:p>
    <w:p w:rsidR="006504AC" w:rsidRDefault="006504AC" w:rsidP="009206C3">
      <w:pPr>
        <w:jc w:val="both"/>
        <w:rPr>
          <w:b w:val="0"/>
        </w:rPr>
      </w:pPr>
    </w:p>
    <w:p w:rsidR="008662A1" w:rsidRDefault="006504AC" w:rsidP="009206C3">
      <w:pPr>
        <w:jc w:val="both"/>
        <w:rPr>
          <w:b w:val="0"/>
        </w:rPr>
      </w:pPr>
      <w:r>
        <w:rPr>
          <w:b w:val="0"/>
        </w:rPr>
        <w:t xml:space="preserve">Nakon podmirenja odloženih poreskih rashoda iz prethodnog perioda u iznosu od </w:t>
      </w:r>
      <w:r w:rsidRPr="008662A1">
        <w:t>1.949,00</w:t>
      </w:r>
      <w:r>
        <w:rPr>
          <w:b w:val="0"/>
        </w:rPr>
        <w:t xml:space="preserve"> eura, neto rezultat je gubitak u vrijednosti od </w:t>
      </w:r>
      <w:r w:rsidR="00236E98">
        <w:t>158.524,14</w:t>
      </w:r>
      <w:r>
        <w:rPr>
          <w:b w:val="0"/>
        </w:rPr>
        <w:t xml:space="preserve"> eura.</w:t>
      </w:r>
      <w:r w:rsidR="00A00AA4">
        <w:rPr>
          <w:b w:val="0"/>
        </w:rPr>
        <w:t xml:space="preserve"> Osnovni faktor koji je doveo do pada poslovne aktivnosti je visoka cijena osnovne sirovine bitumen</w:t>
      </w:r>
      <w:r w:rsidR="00445005">
        <w:rPr>
          <w:b w:val="0"/>
        </w:rPr>
        <w:t>a, što je rezultiralo smanjenjem preuzetih poslova, a samim tim i umanjenjem prihoda na kraju godine</w:t>
      </w:r>
      <w:r w:rsidR="00A00AA4">
        <w:rPr>
          <w:b w:val="0"/>
        </w:rPr>
        <w:t xml:space="preserve">. </w:t>
      </w:r>
    </w:p>
    <w:p w:rsidR="00445005" w:rsidRDefault="00445005" w:rsidP="009206C3">
      <w:pPr>
        <w:jc w:val="both"/>
        <w:rPr>
          <w:b w:val="0"/>
        </w:rPr>
      </w:pPr>
    </w:p>
    <w:p w:rsidR="008662A1" w:rsidRDefault="008662A1" w:rsidP="009206C3">
      <w:pPr>
        <w:jc w:val="both"/>
        <w:rPr>
          <w:b w:val="0"/>
        </w:rPr>
      </w:pPr>
      <w:r>
        <w:rPr>
          <w:b w:val="0"/>
        </w:rPr>
        <w:t>U strukturi ukupnih prihoda, poslovni prihodi učestvuju sa približno 100%. Strukturu poslovnih prihoda čine prihodi od javne funkcije i prihodi od ostalih djelatnosti.</w:t>
      </w:r>
    </w:p>
    <w:p w:rsidR="00E15BC9" w:rsidRDefault="00E15BC9" w:rsidP="009206C3">
      <w:pPr>
        <w:jc w:val="both"/>
        <w:rPr>
          <w:b w:val="0"/>
        </w:rPr>
      </w:pPr>
    </w:p>
    <w:p w:rsidR="008662A1" w:rsidRDefault="008662A1" w:rsidP="009206C3">
      <w:pPr>
        <w:jc w:val="both"/>
        <w:rPr>
          <w:b w:val="0"/>
        </w:rPr>
      </w:pPr>
      <w:r>
        <w:rPr>
          <w:b w:val="0"/>
        </w:rPr>
        <w:t xml:space="preserve">Prihodi od javne funkcije ostvareni su u iznosu od </w:t>
      </w:r>
      <w:r w:rsidRPr="00E15BC9">
        <w:t>2.345.895,00</w:t>
      </w:r>
      <w:r>
        <w:rPr>
          <w:b w:val="0"/>
        </w:rPr>
        <w:t xml:space="preserve"> eura, a odnose se na prihode od tekućeg i investicionog održavanja opštinskih i nekategorisanih puteva na području Glavnog grada u iznosu od </w:t>
      </w:r>
      <w:r w:rsidRPr="00E15BC9">
        <w:t>1.585.957,00</w:t>
      </w:r>
      <w:r>
        <w:rPr>
          <w:b w:val="0"/>
        </w:rPr>
        <w:t xml:space="preserve"> eura, prihodi od investicionog održavanja opštinskih i nekategorisanih puteva u okviru mjesnih zajednica na području Glavnog grada u iznosu od </w:t>
      </w:r>
      <w:r w:rsidRPr="00E15BC9">
        <w:t>330.570,00</w:t>
      </w:r>
      <w:r>
        <w:rPr>
          <w:b w:val="0"/>
        </w:rPr>
        <w:t xml:space="preserve"> eura, prihodi od održavanja postojeće putne mreže na području Opštine Tuzi  u iznosu od </w:t>
      </w:r>
      <w:r w:rsidRPr="00E15BC9">
        <w:t>58.631,00</w:t>
      </w:r>
      <w:r>
        <w:rPr>
          <w:b w:val="0"/>
        </w:rPr>
        <w:t xml:space="preserve"> eura, prihodi od održavanja postojeće putne mreže na području Opštine u okviru Glavnog grada Golubovci u iznosu od </w:t>
      </w:r>
      <w:r w:rsidRPr="00E15BC9">
        <w:t>123.465,00</w:t>
      </w:r>
      <w:r>
        <w:rPr>
          <w:b w:val="0"/>
        </w:rPr>
        <w:t xml:space="preserve"> eura, prihodi od realizovanih radova na prilagođavanju javnih saobraćajnih površina osobama sa invaliditetom</w:t>
      </w:r>
      <w:r w:rsidR="00E15BC9">
        <w:rPr>
          <w:b w:val="0"/>
        </w:rPr>
        <w:t xml:space="preserve"> </w:t>
      </w:r>
      <w:r>
        <w:rPr>
          <w:b w:val="0"/>
        </w:rPr>
        <w:t xml:space="preserve">u ukupnoj vrijednosti od </w:t>
      </w:r>
      <w:r w:rsidRPr="00E15BC9">
        <w:t>16.401,00</w:t>
      </w:r>
      <w:r>
        <w:rPr>
          <w:b w:val="0"/>
        </w:rPr>
        <w:t xml:space="preserve"> eura, prihodi od realizovanih radova na ugradnji oznaka na saobraćajnim površinama pored obrazovanih institucija u ukupnoj vrijednosti od </w:t>
      </w:r>
      <w:r w:rsidRPr="00E15BC9">
        <w:t>18.160,00</w:t>
      </w:r>
      <w:r>
        <w:rPr>
          <w:b w:val="0"/>
        </w:rPr>
        <w:t xml:space="preserve"> eura i prihodi od realizovanih radova na uređenju i opremanju lokacija na po</w:t>
      </w:r>
      <w:r w:rsidR="00E15BC9">
        <w:rPr>
          <w:b w:val="0"/>
        </w:rPr>
        <w:t>dručju Glavnog grada Podgorica u</w:t>
      </w:r>
      <w:r>
        <w:rPr>
          <w:b w:val="0"/>
        </w:rPr>
        <w:t xml:space="preserve"> ukupnoj vrijednosti od </w:t>
      </w:r>
      <w:r w:rsidRPr="00E15BC9">
        <w:t>31.045,00</w:t>
      </w:r>
      <w:r>
        <w:rPr>
          <w:b w:val="0"/>
        </w:rPr>
        <w:t xml:space="preserve"> eura.</w:t>
      </w:r>
    </w:p>
    <w:p w:rsidR="008662A1" w:rsidRDefault="008662A1" w:rsidP="009206C3">
      <w:pPr>
        <w:jc w:val="both"/>
        <w:rPr>
          <w:b w:val="0"/>
        </w:rPr>
      </w:pPr>
    </w:p>
    <w:p w:rsidR="008662A1" w:rsidRDefault="008662A1" w:rsidP="009206C3">
      <w:pPr>
        <w:jc w:val="both"/>
        <w:rPr>
          <w:b w:val="0"/>
        </w:rPr>
      </w:pPr>
      <w:r>
        <w:rPr>
          <w:b w:val="0"/>
        </w:rPr>
        <w:t xml:space="preserve">Prihodi od ostalih djelatnosti ostvareni su u iznosu od </w:t>
      </w:r>
      <w:r w:rsidRPr="00E15BC9">
        <w:t>1.173.199,00</w:t>
      </w:r>
      <w:r>
        <w:rPr>
          <w:b w:val="0"/>
        </w:rPr>
        <w:t xml:space="preserve"> eura i odnose se na prihode po osnovu izvedenih radova prema zahtjevima ostalih pravnih i fizičkih lica </w:t>
      </w:r>
      <w:r w:rsidR="005E5B98">
        <w:rPr>
          <w:b w:val="0"/>
        </w:rPr>
        <w:t xml:space="preserve">u iznosu od </w:t>
      </w:r>
      <w:r w:rsidR="005E5B98" w:rsidRPr="00E15BC9">
        <w:t>1.387.066,00</w:t>
      </w:r>
      <w:r w:rsidR="005E5B98">
        <w:rPr>
          <w:b w:val="0"/>
        </w:rPr>
        <w:t xml:space="preserve"> eura i ostale poslovne prihode u iznosu od </w:t>
      </w:r>
      <w:r w:rsidR="005E5B98" w:rsidRPr="00E15BC9">
        <w:t>344.133,00</w:t>
      </w:r>
      <w:r w:rsidR="005E5B98">
        <w:rPr>
          <w:b w:val="0"/>
        </w:rPr>
        <w:t xml:space="preserve"> eura.</w:t>
      </w:r>
    </w:p>
    <w:p w:rsidR="005E5B98" w:rsidRDefault="005E5B98" w:rsidP="009206C3">
      <w:pPr>
        <w:jc w:val="both"/>
        <w:rPr>
          <w:b w:val="0"/>
        </w:rPr>
      </w:pPr>
    </w:p>
    <w:p w:rsidR="005E5B98" w:rsidRDefault="005E5B98" w:rsidP="009206C3">
      <w:pPr>
        <w:jc w:val="both"/>
        <w:rPr>
          <w:b w:val="0"/>
        </w:rPr>
      </w:pPr>
      <w:r>
        <w:rPr>
          <w:b w:val="0"/>
        </w:rPr>
        <w:t xml:space="preserve">U izvještajnom periodu ukupni rashodi iznosili su </w:t>
      </w:r>
      <w:r w:rsidRPr="00E15BC9">
        <w:t>4.239.588,00</w:t>
      </w:r>
      <w:r>
        <w:rPr>
          <w:b w:val="0"/>
        </w:rPr>
        <w:t xml:space="preserve"> eura. U strukturi ukupnih rashoda poslovni rashodi učestvuju sa 99,173%, finansijski sa 0,022%, neposlovni i vanredni rashodi učestvuju sa 0,805%.</w:t>
      </w:r>
    </w:p>
    <w:p w:rsidR="005E5B98" w:rsidRDefault="005E5B98" w:rsidP="009206C3">
      <w:pPr>
        <w:jc w:val="both"/>
        <w:rPr>
          <w:b w:val="0"/>
        </w:rPr>
      </w:pPr>
    </w:p>
    <w:p w:rsidR="005E5B98" w:rsidRDefault="005E5B98" w:rsidP="009206C3">
      <w:pPr>
        <w:jc w:val="both"/>
        <w:rPr>
          <w:b w:val="0"/>
        </w:rPr>
      </w:pPr>
      <w:r>
        <w:rPr>
          <w:b w:val="0"/>
        </w:rPr>
        <w:lastRenderedPageBreak/>
        <w:t xml:space="preserve">Najveći rashodi su troškovi direktnog materijala i robe koji iznose </w:t>
      </w:r>
      <w:r w:rsidRPr="00E15BC9">
        <w:t>1.417.849,00</w:t>
      </w:r>
      <w:r>
        <w:rPr>
          <w:b w:val="0"/>
        </w:rPr>
        <w:t xml:space="preserve"> eura i u poslovnim rashodima učestvuju sa 33,722%. Troškovi zarada i drugih ličnih primanja iznose </w:t>
      </w:r>
      <w:r w:rsidRPr="00E15BC9">
        <w:t>1.280.783,00</w:t>
      </w:r>
      <w:r>
        <w:rPr>
          <w:b w:val="0"/>
        </w:rPr>
        <w:t xml:space="preserve"> eura i u poslovnim rashodima učestvuju sa 16,973%.</w:t>
      </w:r>
    </w:p>
    <w:p w:rsidR="00716EBE" w:rsidRDefault="00716EBE" w:rsidP="009206C3">
      <w:pPr>
        <w:jc w:val="both"/>
        <w:rPr>
          <w:b w:val="0"/>
        </w:rPr>
      </w:pPr>
    </w:p>
    <w:p w:rsidR="00716EBE" w:rsidRDefault="00716EBE" w:rsidP="009206C3">
      <w:pPr>
        <w:jc w:val="both"/>
        <w:rPr>
          <w:b w:val="0"/>
        </w:rPr>
      </w:pPr>
      <w:r>
        <w:rPr>
          <w:b w:val="0"/>
        </w:rPr>
        <w:t xml:space="preserve">Pored navedenog, u izvještajnom periodu Društvo je realizovalo poslove prema trećim licima u iznosu od </w:t>
      </w:r>
      <w:r w:rsidRPr="00E15BC9">
        <w:t>1.678.350,00</w:t>
      </w:r>
      <w:r>
        <w:rPr>
          <w:b w:val="0"/>
        </w:rPr>
        <w:t xml:space="preserve"> eura sa PDV-om, što ukazuje da Putevi d.o.o. Podgorica sve više nalazi svoje mjesto na tržištu.</w:t>
      </w:r>
    </w:p>
    <w:p w:rsidR="00CE3C73" w:rsidRDefault="00CE3C73" w:rsidP="009206C3">
      <w:pPr>
        <w:jc w:val="both"/>
        <w:rPr>
          <w:b w:val="0"/>
        </w:rPr>
      </w:pPr>
    </w:p>
    <w:p w:rsidR="00CE3C73" w:rsidRPr="006504AC" w:rsidRDefault="00CE3C73" w:rsidP="009206C3">
      <w:pPr>
        <w:jc w:val="both"/>
        <w:rPr>
          <w:b w:val="0"/>
        </w:rPr>
      </w:pPr>
      <w:r>
        <w:rPr>
          <w:b w:val="0"/>
        </w:rPr>
        <w:t xml:space="preserve">U cilju obezbjeđenja boljih uslova za kvalitetnije obavljanje povjerenih poslova, Društvo je iz sopstvenih finansijskih sredstava izvršilo nabavku neophodnih osnovnih sredstava u ukupnoj vrijednosti od </w:t>
      </w:r>
      <w:r w:rsidRPr="00E15BC9">
        <w:t>198.549,00</w:t>
      </w:r>
      <w:r>
        <w:rPr>
          <w:b w:val="0"/>
        </w:rPr>
        <w:t xml:space="preserve"> eura sa PDV-om, i to: 2 kamiona u ukupnoj vrijednosti od 169.900,00 eura, niskonoseća prikolica u vrijednosti od 14,399,00 eura, korišćeno putničko vozilo u vrijednosti od 8.600,00 eura i korišćeno putničko vozilo u vrijednosti od 5.650,00 eura.</w:t>
      </w:r>
    </w:p>
    <w:p w:rsidR="009206C3" w:rsidRDefault="009206C3" w:rsidP="009206C3">
      <w:pPr>
        <w:rPr>
          <w:b w:val="0"/>
          <w:iCs/>
          <w:szCs w:val="22"/>
        </w:rPr>
      </w:pPr>
    </w:p>
    <w:p w:rsidR="00011DE7" w:rsidRDefault="00CE3C73" w:rsidP="009206C3">
      <w:pPr>
        <w:jc w:val="both"/>
        <w:rPr>
          <w:b w:val="0"/>
          <w:iCs/>
          <w:szCs w:val="22"/>
        </w:rPr>
      </w:pPr>
      <w:r>
        <w:rPr>
          <w:b w:val="0"/>
          <w:iCs/>
          <w:szCs w:val="22"/>
        </w:rPr>
        <w:t xml:space="preserve">Analiza materijalno tehničke opremljenosti Društva ukazuje </w:t>
      </w:r>
      <w:r w:rsidR="003F7BD1">
        <w:rPr>
          <w:b w:val="0"/>
          <w:iCs/>
          <w:szCs w:val="22"/>
        </w:rPr>
        <w:t>na neophodnost naba</w:t>
      </w:r>
      <w:r w:rsidR="00E15BC9">
        <w:rPr>
          <w:b w:val="0"/>
          <w:iCs/>
          <w:szCs w:val="22"/>
        </w:rPr>
        <w:t>vke doda</w:t>
      </w:r>
      <w:r w:rsidR="003F7BD1">
        <w:rPr>
          <w:b w:val="0"/>
          <w:iCs/>
          <w:szCs w:val="22"/>
        </w:rPr>
        <w:t>tne opreme – sredstava za rad, čime bi se stekli uslovi za racionalnu i pravovremenu realizaciju programskih i ugovorenih radova.</w:t>
      </w:r>
    </w:p>
    <w:p w:rsidR="00A86B2A" w:rsidRDefault="00A86B2A" w:rsidP="009206C3">
      <w:pPr>
        <w:jc w:val="both"/>
        <w:rPr>
          <w:b w:val="0"/>
          <w:iCs/>
          <w:szCs w:val="22"/>
        </w:rPr>
      </w:pPr>
    </w:p>
    <w:p w:rsidR="003F7BD1" w:rsidRPr="0014088C" w:rsidRDefault="00705617" w:rsidP="0014088C">
      <w:pPr>
        <w:jc w:val="both"/>
        <w:rPr>
          <w:b w:val="0"/>
          <w:iCs/>
          <w:szCs w:val="22"/>
        </w:rPr>
      </w:pPr>
      <w:r>
        <w:rPr>
          <w:b w:val="0"/>
          <w:iCs/>
          <w:szCs w:val="22"/>
        </w:rPr>
        <w:t>Napominjemo da je u</w:t>
      </w:r>
      <w:r w:rsidR="00A86B2A">
        <w:rPr>
          <w:b w:val="0"/>
          <w:iCs/>
          <w:szCs w:val="22"/>
        </w:rPr>
        <w:t xml:space="preserve"> periodu od 01. januara do 31. marta 2020. god</w:t>
      </w:r>
      <w:r>
        <w:rPr>
          <w:b w:val="0"/>
          <w:iCs/>
          <w:szCs w:val="22"/>
        </w:rPr>
        <w:t xml:space="preserve">ine, Društvo </w:t>
      </w:r>
      <w:r w:rsidR="00A86B2A">
        <w:rPr>
          <w:b w:val="0"/>
          <w:iCs/>
          <w:szCs w:val="22"/>
        </w:rPr>
        <w:t xml:space="preserve">uspostavilo stabilan kontinuitet poslovanja. Ostvareni su ukupni prihodi u iznosu  od </w:t>
      </w:r>
      <w:r w:rsidR="00A86B2A" w:rsidRPr="00A86B2A">
        <w:rPr>
          <w:iCs/>
          <w:szCs w:val="22"/>
        </w:rPr>
        <w:t>1.126.055,05</w:t>
      </w:r>
      <w:r w:rsidR="00A86B2A">
        <w:rPr>
          <w:b w:val="0"/>
          <w:iCs/>
          <w:szCs w:val="22"/>
        </w:rPr>
        <w:t xml:space="preserve"> eura, dok su ukupni rashodi iznosili </w:t>
      </w:r>
      <w:r w:rsidR="00A86B2A" w:rsidRPr="00A86B2A">
        <w:rPr>
          <w:iCs/>
          <w:szCs w:val="22"/>
        </w:rPr>
        <w:t>1,055,438.79</w:t>
      </w:r>
      <w:r w:rsidR="00A86B2A">
        <w:rPr>
          <w:b w:val="0"/>
          <w:iCs/>
          <w:szCs w:val="22"/>
        </w:rPr>
        <w:t xml:space="preserve"> eura. Finansijski rezultat poslovanja za ovaj period je pozitivan, jer je ostvarena dobit u iznosu od </w:t>
      </w:r>
      <w:r w:rsidR="00A86B2A" w:rsidRPr="00A86B2A">
        <w:rPr>
          <w:iCs/>
          <w:szCs w:val="22"/>
        </w:rPr>
        <w:t>70,616.26</w:t>
      </w:r>
      <w:r w:rsidR="00A86B2A">
        <w:rPr>
          <w:b w:val="0"/>
          <w:iCs/>
          <w:szCs w:val="22"/>
        </w:rPr>
        <w:t xml:space="preserve"> eura. Društvo se kvalitetnim upravljanjem za kratko vrijeme stabilizovalo, pozitivno poslovalo i stvorilo mogućnost za dalju nabavku i modernizaciju mašina i opreme, radi što efikasnijeg obavljanja poslova, što će u krajnjem omogućiti povećanje dobiti.</w:t>
      </w:r>
    </w:p>
    <w:p w:rsidR="003F7BD1" w:rsidRPr="0014088C" w:rsidRDefault="003F7BD1" w:rsidP="0014088C">
      <w:pPr>
        <w:rPr>
          <w:sz w:val="24"/>
          <w:szCs w:val="24"/>
        </w:rPr>
      </w:pPr>
    </w:p>
    <w:p w:rsidR="009206C3" w:rsidRPr="008A4899" w:rsidRDefault="009206C3" w:rsidP="00705617">
      <w:pPr>
        <w:jc w:val="center"/>
        <w:rPr>
          <w:b w:val="0"/>
          <w:iCs/>
          <w:szCs w:val="22"/>
        </w:rPr>
      </w:pPr>
      <w:r w:rsidRPr="008A4899">
        <w:rPr>
          <w:b w:val="0"/>
          <w:iCs/>
          <w:szCs w:val="22"/>
        </w:rPr>
        <w:t xml:space="preserve">Polazeći od datih ocjena, Skupština Glavnog grada </w:t>
      </w:r>
      <w:r w:rsidR="0014088C">
        <w:rPr>
          <w:b w:val="0"/>
          <w:iCs/>
          <w:szCs w:val="22"/>
        </w:rPr>
        <w:t xml:space="preserve">- </w:t>
      </w:r>
      <w:r w:rsidRPr="008A4899">
        <w:rPr>
          <w:b w:val="0"/>
          <w:iCs/>
          <w:szCs w:val="22"/>
        </w:rPr>
        <w:t>Podgorice donosi sljedeće:</w:t>
      </w:r>
    </w:p>
    <w:p w:rsidR="009206C3" w:rsidRDefault="009206C3" w:rsidP="009206C3">
      <w:pPr>
        <w:rPr>
          <w:b w:val="0"/>
          <w:iCs/>
          <w:szCs w:val="22"/>
        </w:rPr>
      </w:pPr>
    </w:p>
    <w:p w:rsidR="009206C3" w:rsidRDefault="009206C3" w:rsidP="009206C3">
      <w:pPr>
        <w:rPr>
          <w:b w:val="0"/>
          <w:iCs/>
          <w:szCs w:val="22"/>
        </w:rPr>
      </w:pPr>
    </w:p>
    <w:p w:rsidR="009206C3" w:rsidRPr="009D5B8D" w:rsidRDefault="009206C3" w:rsidP="009206C3">
      <w:pPr>
        <w:jc w:val="center"/>
        <w:rPr>
          <w:b w:val="0"/>
          <w:iCs/>
          <w:sz w:val="24"/>
          <w:szCs w:val="24"/>
        </w:rPr>
      </w:pPr>
      <w:r w:rsidRPr="009D5B8D">
        <w:rPr>
          <w:b w:val="0"/>
          <w:iCs/>
          <w:sz w:val="24"/>
          <w:szCs w:val="24"/>
        </w:rPr>
        <w:t>Z  A  K  LJ  U  Č  K  E</w:t>
      </w:r>
    </w:p>
    <w:p w:rsidR="009206C3" w:rsidRPr="0014088C" w:rsidRDefault="009206C3" w:rsidP="009206C3">
      <w:pPr>
        <w:tabs>
          <w:tab w:val="left" w:pos="0"/>
        </w:tabs>
        <w:jc w:val="both"/>
        <w:rPr>
          <w:b w:val="0"/>
          <w:bCs w:val="0"/>
          <w:iCs/>
          <w:sz w:val="16"/>
          <w:szCs w:val="16"/>
          <w:lang w:val="sr-Latn-CS"/>
        </w:rPr>
      </w:pPr>
    </w:p>
    <w:p w:rsidR="009206C3" w:rsidRPr="009D5B8D" w:rsidRDefault="009206C3" w:rsidP="009206C3">
      <w:pPr>
        <w:tabs>
          <w:tab w:val="left" w:pos="0"/>
        </w:tabs>
        <w:jc w:val="both"/>
        <w:rPr>
          <w:b w:val="0"/>
          <w:bCs w:val="0"/>
          <w:iCs/>
          <w:sz w:val="24"/>
          <w:szCs w:val="24"/>
          <w:lang w:val="sr-Latn-CS"/>
        </w:rPr>
      </w:pPr>
    </w:p>
    <w:p w:rsidR="009206C3" w:rsidRPr="00B10120" w:rsidRDefault="009206C3" w:rsidP="009206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Cs/>
        </w:rPr>
      </w:pPr>
      <w:r w:rsidRPr="00B10120">
        <w:rPr>
          <w:rFonts w:ascii="Arial" w:hAnsi="Arial" w:cs="Arial"/>
          <w:iCs/>
        </w:rPr>
        <w:t>Usvaja se  Izvještaj o r</w:t>
      </w:r>
      <w:r>
        <w:rPr>
          <w:rFonts w:ascii="Arial" w:hAnsi="Arial" w:cs="Arial"/>
          <w:iCs/>
        </w:rPr>
        <w:t>adu “</w:t>
      </w:r>
      <w:r w:rsidR="001731B8">
        <w:rPr>
          <w:rFonts w:ascii="Arial" w:hAnsi="Arial" w:cs="Arial"/>
          <w:iCs/>
        </w:rPr>
        <w:t>Putevi</w:t>
      </w:r>
      <w:r>
        <w:rPr>
          <w:rFonts w:ascii="Arial" w:hAnsi="Arial" w:cs="Arial"/>
          <w:iCs/>
        </w:rPr>
        <w:t>”</w:t>
      </w:r>
      <w:r w:rsidRPr="00B10120">
        <w:rPr>
          <w:rFonts w:ascii="Arial" w:hAnsi="Arial" w:cs="Arial"/>
          <w:iCs/>
        </w:rPr>
        <w:t xml:space="preserve"> d.o.o. Podgorica za 201</w:t>
      </w:r>
      <w:r>
        <w:rPr>
          <w:rFonts w:ascii="Arial" w:hAnsi="Arial" w:cs="Arial"/>
          <w:iCs/>
        </w:rPr>
        <w:t>9</w:t>
      </w:r>
      <w:r w:rsidRPr="00B10120">
        <w:rPr>
          <w:rFonts w:ascii="Arial" w:hAnsi="Arial" w:cs="Arial"/>
          <w:iCs/>
        </w:rPr>
        <w:t>. godinu.</w:t>
      </w:r>
    </w:p>
    <w:p w:rsidR="009206C3" w:rsidRPr="00B10120" w:rsidRDefault="009206C3" w:rsidP="009206C3">
      <w:pPr>
        <w:pStyle w:val="ListParagraph"/>
        <w:spacing w:after="0" w:line="240" w:lineRule="auto"/>
        <w:jc w:val="both"/>
        <w:rPr>
          <w:rFonts w:ascii="Arial" w:hAnsi="Arial" w:cs="Arial"/>
          <w:iCs/>
        </w:rPr>
      </w:pPr>
    </w:p>
    <w:p w:rsidR="009206C3" w:rsidRDefault="009206C3" w:rsidP="009206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Cs/>
        </w:rPr>
      </w:pPr>
      <w:r w:rsidRPr="000535CD">
        <w:rPr>
          <w:rFonts w:ascii="Arial" w:hAnsi="Arial" w:cs="Arial"/>
          <w:bCs/>
          <w:iCs/>
        </w:rPr>
        <w:t xml:space="preserve">Zadužuje se menadžment </w:t>
      </w:r>
      <w:r w:rsidR="001731B8">
        <w:rPr>
          <w:rFonts w:ascii="Arial" w:hAnsi="Arial" w:cs="Arial"/>
          <w:iCs/>
        </w:rPr>
        <w:t>“Putevi</w:t>
      </w:r>
      <w:r>
        <w:rPr>
          <w:rFonts w:ascii="Arial" w:hAnsi="Arial" w:cs="Arial"/>
          <w:iCs/>
        </w:rPr>
        <w:t>”</w:t>
      </w:r>
      <w:r w:rsidRPr="00B10120">
        <w:rPr>
          <w:rFonts w:ascii="Arial" w:hAnsi="Arial" w:cs="Arial"/>
          <w:iCs/>
        </w:rPr>
        <w:t xml:space="preserve"> d.o.o. Podgorica </w:t>
      </w:r>
      <w:r>
        <w:rPr>
          <w:rFonts w:ascii="Arial" w:hAnsi="Arial" w:cs="Arial"/>
          <w:bCs/>
          <w:iCs/>
        </w:rPr>
        <w:t>da n</w:t>
      </w:r>
      <w:r>
        <w:rPr>
          <w:rFonts w:ascii="Arial" w:hAnsi="Arial" w:cs="Arial"/>
          <w:iCs/>
        </w:rPr>
        <w:t>astavi</w:t>
      </w:r>
      <w:r w:rsidRPr="000535CD">
        <w:rPr>
          <w:rFonts w:ascii="Arial" w:hAnsi="Arial" w:cs="Arial"/>
          <w:iCs/>
        </w:rPr>
        <w:t xml:space="preserve"> sa započetim aktivnostima na primjeni principa društveno odgovornog poslovanja.</w:t>
      </w:r>
    </w:p>
    <w:p w:rsidR="009206C3" w:rsidRPr="0043063E" w:rsidRDefault="009206C3" w:rsidP="009206C3">
      <w:pPr>
        <w:jc w:val="both"/>
        <w:rPr>
          <w:iCs/>
        </w:rPr>
      </w:pPr>
    </w:p>
    <w:p w:rsidR="009206C3" w:rsidRPr="00B10120" w:rsidRDefault="009206C3" w:rsidP="009206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Zadužuje se mena</w:t>
      </w:r>
      <w:r w:rsidR="001731B8">
        <w:rPr>
          <w:rFonts w:ascii="Arial" w:hAnsi="Arial" w:cs="Arial"/>
          <w:iCs/>
        </w:rPr>
        <w:t>džment “Putevi</w:t>
      </w:r>
      <w:r>
        <w:rPr>
          <w:rFonts w:ascii="Arial" w:hAnsi="Arial" w:cs="Arial"/>
          <w:iCs/>
        </w:rPr>
        <w:t>”</w:t>
      </w:r>
      <w:r w:rsidR="001731B8">
        <w:rPr>
          <w:rFonts w:ascii="Arial" w:hAnsi="Arial" w:cs="Arial"/>
          <w:iCs/>
        </w:rPr>
        <w:t xml:space="preserve"> d.o.o. Podgorica da sprovede</w:t>
      </w:r>
      <w:r w:rsidRPr="00B10120">
        <w:rPr>
          <w:rFonts w:ascii="Arial" w:hAnsi="Arial" w:cs="Arial"/>
          <w:iCs/>
        </w:rPr>
        <w:t xml:space="preserve"> aktivnosti na </w:t>
      </w:r>
      <w:r>
        <w:rPr>
          <w:rFonts w:ascii="Arial" w:hAnsi="Arial" w:cs="Arial"/>
          <w:iCs/>
        </w:rPr>
        <w:t>realizaciji predviđenih mjera</w:t>
      </w:r>
      <w:r w:rsidR="006D6323">
        <w:rPr>
          <w:rFonts w:ascii="Arial" w:hAnsi="Arial" w:cs="Arial"/>
          <w:iCs/>
        </w:rPr>
        <w:t>.</w:t>
      </w:r>
    </w:p>
    <w:p w:rsidR="009206C3" w:rsidRPr="00B10120" w:rsidRDefault="009206C3" w:rsidP="009206C3">
      <w:pPr>
        <w:rPr>
          <w:b w:val="0"/>
          <w:bCs w:val="0"/>
          <w:iCs/>
          <w:szCs w:val="22"/>
        </w:rPr>
      </w:pPr>
    </w:p>
    <w:p w:rsidR="009206C3" w:rsidRDefault="009206C3" w:rsidP="009206C3">
      <w:pPr>
        <w:rPr>
          <w:b w:val="0"/>
          <w:bCs w:val="0"/>
          <w:iCs/>
          <w:sz w:val="24"/>
          <w:szCs w:val="24"/>
        </w:rPr>
      </w:pPr>
    </w:p>
    <w:p w:rsidR="009206C3" w:rsidRDefault="009206C3" w:rsidP="009206C3">
      <w:pPr>
        <w:rPr>
          <w:b w:val="0"/>
          <w:bCs w:val="0"/>
          <w:iCs/>
          <w:sz w:val="24"/>
          <w:szCs w:val="24"/>
        </w:rPr>
      </w:pPr>
    </w:p>
    <w:p w:rsidR="009206C3" w:rsidRPr="0014088C" w:rsidRDefault="0014088C" w:rsidP="009206C3">
      <w:pPr>
        <w:rPr>
          <w:b w:val="0"/>
          <w:bCs w:val="0"/>
          <w:iCs/>
          <w:szCs w:val="22"/>
        </w:rPr>
      </w:pPr>
      <w:r>
        <w:rPr>
          <w:b w:val="0"/>
          <w:bCs w:val="0"/>
          <w:iCs/>
          <w:szCs w:val="22"/>
        </w:rPr>
        <w:t>Broj:</w:t>
      </w:r>
      <w:r w:rsidR="00705617" w:rsidRPr="0014088C">
        <w:rPr>
          <w:b w:val="0"/>
          <w:bCs w:val="0"/>
          <w:iCs/>
          <w:szCs w:val="22"/>
        </w:rPr>
        <w:t xml:space="preserve"> 02-016/20-</w:t>
      </w:r>
      <w:r>
        <w:rPr>
          <w:b w:val="0"/>
          <w:bCs w:val="0"/>
          <w:iCs/>
          <w:szCs w:val="22"/>
        </w:rPr>
        <w:t>4</w:t>
      </w:r>
      <w:r w:rsidR="005F7F6F">
        <w:rPr>
          <w:b w:val="0"/>
          <w:bCs w:val="0"/>
          <w:iCs/>
          <w:szCs w:val="22"/>
        </w:rPr>
        <w:t>65</w:t>
      </w:r>
    </w:p>
    <w:p w:rsidR="009206C3" w:rsidRPr="0014088C" w:rsidRDefault="0014088C" w:rsidP="009206C3">
      <w:pPr>
        <w:rPr>
          <w:b w:val="0"/>
          <w:bCs w:val="0"/>
          <w:iCs/>
          <w:szCs w:val="22"/>
        </w:rPr>
      </w:pPr>
      <w:r>
        <w:rPr>
          <w:b w:val="0"/>
          <w:bCs w:val="0"/>
          <w:iCs/>
          <w:szCs w:val="22"/>
        </w:rPr>
        <w:t xml:space="preserve">Podgorica, </w:t>
      </w:r>
      <w:r w:rsidR="00520398" w:rsidRPr="0014088C">
        <w:rPr>
          <w:b w:val="0"/>
          <w:bCs w:val="0"/>
          <w:iCs/>
          <w:szCs w:val="22"/>
        </w:rPr>
        <w:t xml:space="preserve">15. maja </w:t>
      </w:r>
      <w:r w:rsidR="009206C3" w:rsidRPr="0014088C">
        <w:rPr>
          <w:b w:val="0"/>
          <w:bCs w:val="0"/>
          <w:iCs/>
          <w:szCs w:val="22"/>
        </w:rPr>
        <w:t>2020. godine</w:t>
      </w:r>
    </w:p>
    <w:p w:rsidR="009206C3" w:rsidRPr="0014088C" w:rsidRDefault="009206C3" w:rsidP="009206C3">
      <w:pPr>
        <w:rPr>
          <w:b w:val="0"/>
          <w:bCs w:val="0"/>
          <w:iCs/>
          <w:szCs w:val="22"/>
        </w:rPr>
      </w:pPr>
    </w:p>
    <w:p w:rsidR="009206C3" w:rsidRPr="009D5B8D" w:rsidRDefault="009206C3" w:rsidP="009206C3">
      <w:pPr>
        <w:rPr>
          <w:b w:val="0"/>
          <w:bCs w:val="0"/>
          <w:iCs/>
          <w:sz w:val="24"/>
          <w:szCs w:val="24"/>
        </w:rPr>
      </w:pPr>
    </w:p>
    <w:p w:rsidR="009206C3" w:rsidRPr="009D5B8D" w:rsidRDefault="009206C3" w:rsidP="009206C3">
      <w:pPr>
        <w:rPr>
          <w:b w:val="0"/>
          <w:bCs w:val="0"/>
          <w:iCs/>
          <w:sz w:val="24"/>
          <w:szCs w:val="24"/>
        </w:rPr>
      </w:pPr>
    </w:p>
    <w:p w:rsidR="009206C3" w:rsidRPr="0014088C" w:rsidRDefault="009206C3" w:rsidP="00520398">
      <w:pPr>
        <w:ind w:firstLine="340"/>
        <w:jc w:val="center"/>
        <w:rPr>
          <w:iCs/>
          <w:szCs w:val="22"/>
        </w:rPr>
      </w:pPr>
      <w:r w:rsidRPr="0014088C">
        <w:rPr>
          <w:iCs/>
          <w:szCs w:val="22"/>
        </w:rPr>
        <w:t xml:space="preserve">SKUPŠTINA GLAVNOG GRADA </w:t>
      </w:r>
      <w:r w:rsidR="00520398" w:rsidRPr="0014088C">
        <w:rPr>
          <w:iCs/>
          <w:szCs w:val="22"/>
        </w:rPr>
        <w:t xml:space="preserve">- </w:t>
      </w:r>
      <w:r w:rsidRPr="0014088C">
        <w:rPr>
          <w:iCs/>
          <w:szCs w:val="22"/>
        </w:rPr>
        <w:t>PODGORIC</w:t>
      </w:r>
      <w:r w:rsidR="00520398" w:rsidRPr="0014088C">
        <w:rPr>
          <w:iCs/>
          <w:szCs w:val="22"/>
        </w:rPr>
        <w:t>E</w:t>
      </w:r>
    </w:p>
    <w:p w:rsidR="00520398" w:rsidRPr="0014088C" w:rsidRDefault="00520398" w:rsidP="009206C3">
      <w:pPr>
        <w:ind w:firstLine="340"/>
        <w:jc w:val="right"/>
        <w:rPr>
          <w:iCs/>
          <w:szCs w:val="22"/>
        </w:rPr>
      </w:pPr>
    </w:p>
    <w:p w:rsidR="00520398" w:rsidRPr="0014088C" w:rsidRDefault="00520398" w:rsidP="009206C3">
      <w:pPr>
        <w:ind w:firstLine="340"/>
        <w:jc w:val="right"/>
        <w:rPr>
          <w:bCs w:val="0"/>
          <w:iCs/>
          <w:szCs w:val="22"/>
        </w:rPr>
      </w:pPr>
    </w:p>
    <w:p w:rsidR="009206C3" w:rsidRPr="0014088C" w:rsidRDefault="009206C3" w:rsidP="009206C3">
      <w:pPr>
        <w:ind w:firstLine="340"/>
        <w:jc w:val="center"/>
        <w:rPr>
          <w:bCs w:val="0"/>
          <w:iCs/>
          <w:szCs w:val="22"/>
        </w:rPr>
      </w:pPr>
      <w:r w:rsidRPr="0014088C">
        <w:rPr>
          <w:iCs/>
          <w:szCs w:val="22"/>
        </w:rPr>
        <w:t xml:space="preserve">                                                              PREDSJEDNIK SKUPŠTINE</w:t>
      </w:r>
      <w:r w:rsidR="00520398" w:rsidRPr="0014088C">
        <w:rPr>
          <w:iCs/>
          <w:szCs w:val="22"/>
        </w:rPr>
        <w:t>,</w:t>
      </w:r>
    </w:p>
    <w:p w:rsidR="009206C3" w:rsidRDefault="009206C3" w:rsidP="00113E35">
      <w:pPr>
        <w:ind w:firstLine="340"/>
        <w:jc w:val="center"/>
      </w:pPr>
      <w:r w:rsidRPr="0014088C">
        <w:rPr>
          <w:iCs/>
          <w:szCs w:val="22"/>
        </w:rPr>
        <w:t xml:space="preserve">                                                             dr Đorđe Suhih</w:t>
      </w:r>
    </w:p>
    <w:sectPr w:rsidR="009206C3" w:rsidSect="0014088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B5990"/>
    <w:multiLevelType w:val="hybridMultilevel"/>
    <w:tmpl w:val="47B8B5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0C525C"/>
    <w:multiLevelType w:val="hybridMultilevel"/>
    <w:tmpl w:val="638C7696"/>
    <w:lvl w:ilvl="0" w:tplc="EB92F26A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E692D"/>
    <w:multiLevelType w:val="hybridMultilevel"/>
    <w:tmpl w:val="AE906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206C3"/>
    <w:rsid w:val="00011DE7"/>
    <w:rsid w:val="00113E35"/>
    <w:rsid w:val="0014088C"/>
    <w:rsid w:val="001677D5"/>
    <w:rsid w:val="001731B8"/>
    <w:rsid w:val="00181468"/>
    <w:rsid w:val="001B2B5F"/>
    <w:rsid w:val="00212DCC"/>
    <w:rsid w:val="0022149A"/>
    <w:rsid w:val="00232D28"/>
    <w:rsid w:val="00236E98"/>
    <w:rsid w:val="00294D23"/>
    <w:rsid w:val="00397542"/>
    <w:rsid w:val="003F7BD1"/>
    <w:rsid w:val="00435202"/>
    <w:rsid w:val="00445005"/>
    <w:rsid w:val="00445B1C"/>
    <w:rsid w:val="00520398"/>
    <w:rsid w:val="00544051"/>
    <w:rsid w:val="00553C2A"/>
    <w:rsid w:val="005E5B98"/>
    <w:rsid w:val="005F47C7"/>
    <w:rsid w:val="005F7F6F"/>
    <w:rsid w:val="006504AC"/>
    <w:rsid w:val="0066250A"/>
    <w:rsid w:val="00674ED5"/>
    <w:rsid w:val="006918A5"/>
    <w:rsid w:val="006A5A7A"/>
    <w:rsid w:val="006D1204"/>
    <w:rsid w:val="006D6323"/>
    <w:rsid w:val="006E0BD9"/>
    <w:rsid w:val="006F5E46"/>
    <w:rsid w:val="00705617"/>
    <w:rsid w:val="00716EBE"/>
    <w:rsid w:val="00726DEA"/>
    <w:rsid w:val="00772F34"/>
    <w:rsid w:val="007A0F58"/>
    <w:rsid w:val="008662A1"/>
    <w:rsid w:val="00884F82"/>
    <w:rsid w:val="009206C3"/>
    <w:rsid w:val="00A00AA4"/>
    <w:rsid w:val="00A43BC7"/>
    <w:rsid w:val="00A86B2A"/>
    <w:rsid w:val="00B17266"/>
    <w:rsid w:val="00B77164"/>
    <w:rsid w:val="00C036E3"/>
    <w:rsid w:val="00CD4E10"/>
    <w:rsid w:val="00CE3C73"/>
    <w:rsid w:val="00D04F68"/>
    <w:rsid w:val="00D42279"/>
    <w:rsid w:val="00D50113"/>
    <w:rsid w:val="00D81B56"/>
    <w:rsid w:val="00E15BC9"/>
    <w:rsid w:val="00E775E7"/>
    <w:rsid w:val="00FD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6C3"/>
    <w:pPr>
      <w:spacing w:after="0" w:line="240" w:lineRule="auto"/>
    </w:pPr>
    <w:rPr>
      <w:rFonts w:ascii="Arial" w:eastAsia="Times New Roman" w:hAnsi="Arial" w:cs="Arial"/>
      <w:b/>
      <w:bCs/>
      <w:szCs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9206C3"/>
    <w:rPr>
      <w:rFonts w:ascii="Calibri" w:hAnsi="Calibri"/>
    </w:rPr>
  </w:style>
  <w:style w:type="paragraph" w:styleId="NoSpacing">
    <w:name w:val="No Spacing"/>
    <w:link w:val="NoSpacingChar"/>
    <w:qFormat/>
    <w:rsid w:val="009206C3"/>
    <w:pPr>
      <w:spacing w:after="0" w:line="240" w:lineRule="auto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9206C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bCs w:val="0"/>
      <w:szCs w:val="22"/>
      <w:lang w:val="en-US"/>
    </w:rPr>
  </w:style>
  <w:style w:type="paragraph" w:styleId="BodyText">
    <w:name w:val="Body Text"/>
    <w:basedOn w:val="Normal"/>
    <w:link w:val="BodyTextChar"/>
    <w:semiHidden/>
    <w:unhideWhenUsed/>
    <w:rsid w:val="009206C3"/>
    <w:pPr>
      <w:tabs>
        <w:tab w:val="left" w:pos="4962"/>
      </w:tabs>
      <w:jc w:val="both"/>
    </w:pPr>
    <w:rPr>
      <w:rFonts w:ascii="Dutch" w:hAnsi="Dutch" w:cs="Times New Roman"/>
      <w:b w:val="0"/>
      <w:bCs w:val="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9206C3"/>
    <w:rPr>
      <w:rFonts w:ascii="Dutch" w:eastAsia="Times New Roman" w:hAnsi="Dutch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6C3"/>
    <w:rPr>
      <w:rFonts w:ascii="Tahoma" w:eastAsia="Times New Roman" w:hAnsi="Tahoma" w:cs="Tahoma"/>
      <w:b/>
      <w:bCs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7B7E3-E989-48EB-A2C9-76F4AFF7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jelena.djurovic</dc:creator>
  <cp:lastModifiedBy>sjelic</cp:lastModifiedBy>
  <cp:revision>25</cp:revision>
  <cp:lastPrinted>2020-05-18T10:14:00Z</cp:lastPrinted>
  <dcterms:created xsi:type="dcterms:W3CDTF">2020-04-21T09:20:00Z</dcterms:created>
  <dcterms:modified xsi:type="dcterms:W3CDTF">2020-05-18T10:14:00Z</dcterms:modified>
</cp:coreProperties>
</file>