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7C03B9" w:rsidRDefault="007C03B9" w:rsidP="00DE4E38">
      <w:pPr>
        <w:jc w:val="center"/>
        <w:rPr>
          <w:lang w:val="sr-Latn-CS"/>
        </w:rPr>
      </w:pPr>
      <w:bookmarkStart w:id="0" w:name="_GoBack"/>
    </w:p>
    <w:bookmarkEnd w:id="0"/>
    <w:p w:rsidR="0030234F" w:rsidRPr="00DE4E38" w:rsidRDefault="0030234F" w:rsidP="00DE4E38">
      <w:pPr>
        <w:jc w:val="center"/>
        <w:rPr>
          <w:lang w:val="sr-Latn-CS"/>
        </w:rPr>
      </w:pPr>
    </w:p>
    <w:p w:rsidR="00905A5A" w:rsidRPr="0030234F" w:rsidRDefault="00136185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6A3F3D" w:rsidRPr="0030234F">
        <w:rPr>
          <w:rFonts w:asciiTheme="majorHAnsi" w:hAnsiTheme="majorHAnsi"/>
          <w:sz w:val="27"/>
          <w:szCs w:val="27"/>
        </w:rPr>
        <w:t xml:space="preserve">C r n a </w:t>
      </w:r>
      <w:r w:rsidR="00B76A9F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 o r a</w:t>
      </w:r>
    </w:p>
    <w:p w:rsidR="00905A5A" w:rsidRPr="0030234F" w:rsidRDefault="00573660">
      <w:pPr>
        <w:pStyle w:val="Heading1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GLAVNI GRAD </w:t>
      </w:r>
      <w:r w:rsidR="00B96E46" w:rsidRPr="0030234F">
        <w:rPr>
          <w:rFonts w:asciiTheme="majorHAnsi" w:hAnsiTheme="majorHAnsi"/>
          <w:sz w:val="27"/>
          <w:szCs w:val="27"/>
        </w:rPr>
        <w:t>-</w:t>
      </w:r>
      <w:r w:rsidR="00905A5A" w:rsidRPr="0030234F">
        <w:rPr>
          <w:rFonts w:asciiTheme="majorHAnsi" w:hAnsiTheme="majorHAnsi"/>
          <w:sz w:val="27"/>
          <w:szCs w:val="27"/>
        </w:rPr>
        <w:t xml:space="preserve"> PODGORICA</w:t>
      </w:r>
    </w:p>
    <w:p w:rsidR="00905A5A" w:rsidRPr="0030234F" w:rsidRDefault="00905A5A">
      <w:pPr>
        <w:pStyle w:val="Heading1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SLUŽBA SKUP</w:t>
      </w:r>
      <w:r w:rsidRPr="0030234F">
        <w:rPr>
          <w:rFonts w:asciiTheme="majorHAnsi" w:hAnsiTheme="majorHAnsi"/>
          <w:b/>
          <w:bCs/>
          <w:sz w:val="27"/>
          <w:szCs w:val="27"/>
          <w:lang w:val="sl-SI"/>
        </w:rPr>
        <w:t>Š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TINE </w:t>
      </w:r>
    </w:p>
    <w:p w:rsidR="00905A5A" w:rsidRPr="0030234F" w:rsidRDefault="00573660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20</w:t>
      </w:r>
      <w:r w:rsidR="004D1CCE">
        <w:rPr>
          <w:rFonts w:asciiTheme="majorHAnsi" w:hAnsiTheme="majorHAnsi"/>
          <w:sz w:val="27"/>
          <w:szCs w:val="27"/>
        </w:rPr>
        <w:t>-</w:t>
      </w:r>
      <w:r w:rsidR="00914BC4">
        <w:rPr>
          <w:rFonts w:asciiTheme="majorHAnsi" w:hAnsiTheme="majorHAnsi"/>
          <w:sz w:val="27"/>
          <w:szCs w:val="27"/>
        </w:rPr>
        <w:t>737</w:t>
      </w:r>
    </w:p>
    <w:p w:rsidR="00905A5A" w:rsidRPr="0030234F" w:rsidRDefault="00DC115A">
      <w:pPr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Podgorica,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14BC4">
        <w:rPr>
          <w:rFonts w:asciiTheme="majorHAnsi" w:hAnsiTheme="majorHAnsi"/>
          <w:sz w:val="27"/>
          <w:szCs w:val="27"/>
          <w:lang w:val="sr-Latn-CS"/>
        </w:rPr>
        <w:t>19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. </w:t>
      </w:r>
      <w:r w:rsidR="00914BC4">
        <w:rPr>
          <w:rFonts w:asciiTheme="majorHAnsi" w:hAnsiTheme="majorHAnsi"/>
          <w:sz w:val="27"/>
          <w:szCs w:val="27"/>
          <w:lang w:val="sr-Latn-CS"/>
        </w:rPr>
        <w:t xml:space="preserve">oktobar </w:t>
      </w:r>
      <w:r w:rsidR="00A50544" w:rsidRPr="0030234F">
        <w:rPr>
          <w:rFonts w:asciiTheme="majorHAnsi" w:hAnsiTheme="majorHAnsi"/>
          <w:sz w:val="27"/>
          <w:szCs w:val="27"/>
          <w:lang w:val="sr-Latn-CS"/>
        </w:rPr>
        <w:t>20</w:t>
      </w:r>
      <w:r w:rsidR="002444DE">
        <w:rPr>
          <w:rFonts w:asciiTheme="majorHAnsi" w:hAnsiTheme="majorHAnsi"/>
          <w:sz w:val="27"/>
          <w:szCs w:val="27"/>
          <w:lang w:val="sr-Latn-CS"/>
        </w:rPr>
        <w:t>20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.</w:t>
      </w:r>
      <w:r w:rsidR="006436F2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godine</w:t>
      </w:r>
    </w:p>
    <w:p w:rsidR="00905A5A" w:rsidRPr="0030234F" w:rsidRDefault="00905A5A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63C8E" w:rsidRPr="0030234F" w:rsidRDefault="00963C8E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 w:rsidRPr="0030234F">
        <w:rPr>
          <w:rFonts w:asciiTheme="majorHAnsi" w:hAnsiTheme="majorHAnsi"/>
          <w:sz w:val="27"/>
          <w:szCs w:val="27"/>
          <w:lang w:val="sr-Latn-CS"/>
        </w:rPr>
        <w:t xml:space="preserve">       </w:t>
      </w:r>
      <w:r w:rsidR="0030234F">
        <w:rPr>
          <w:rFonts w:asciiTheme="majorHAnsi" w:hAnsiTheme="majorHAnsi"/>
          <w:sz w:val="27"/>
          <w:szCs w:val="27"/>
          <w:lang w:val="sr-Latn-CS"/>
        </w:rPr>
        <w:tab/>
      </w:r>
      <w:r w:rsidR="00C36AD3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Pr="0030234F">
        <w:rPr>
          <w:rFonts w:asciiTheme="majorHAnsi" w:hAnsiTheme="majorHAnsi"/>
          <w:sz w:val="27"/>
          <w:szCs w:val="27"/>
          <w:lang w:val="sr-Latn-CS"/>
        </w:rPr>
        <w:t>Poslovnika Skupštine Glavnog grada (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″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i 16/20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A06F5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Pr="0030234F">
        <w:rPr>
          <w:rFonts w:asciiTheme="majorHAnsi" w:hAnsiTheme="majorHAnsi"/>
          <w:b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B07C22">
        <w:rPr>
          <w:rFonts w:asciiTheme="majorHAnsi" w:hAnsiTheme="majorHAnsi"/>
          <w:b/>
          <w:bCs/>
          <w:sz w:val="27"/>
          <w:szCs w:val="27"/>
        </w:rPr>
        <w:t>X</w:t>
      </w:r>
      <w:r w:rsidR="00E27E85">
        <w:rPr>
          <w:rFonts w:asciiTheme="majorHAnsi" w:hAnsiTheme="majorHAnsi"/>
          <w:b/>
          <w:bCs/>
          <w:sz w:val="27"/>
          <w:szCs w:val="27"/>
        </w:rPr>
        <w:t>X</w:t>
      </w:r>
      <w:r w:rsidR="00FF573D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535E8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Pr="0030234F">
        <w:rPr>
          <w:rFonts w:asciiTheme="majorHAnsi" w:hAnsiTheme="majorHAnsi"/>
          <w:bCs/>
          <w:sz w:val="27"/>
          <w:szCs w:val="27"/>
        </w:rPr>
        <w:t>-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Pr="0030234F">
        <w:rPr>
          <w:rFonts w:asciiTheme="majorHAnsi" w:hAnsiTheme="majorHAnsi"/>
          <w:sz w:val="27"/>
          <w:szCs w:val="27"/>
        </w:rPr>
        <w:t>, koja je 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29</w:t>
      </w:r>
      <w:r w:rsidR="002D0B95" w:rsidRPr="0030234F">
        <w:rPr>
          <w:rFonts w:asciiTheme="majorHAnsi" w:hAnsiTheme="majorHAnsi"/>
          <w:b/>
          <w:sz w:val="27"/>
          <w:szCs w:val="27"/>
        </w:rPr>
        <w:t xml:space="preserve">. </w:t>
      </w:r>
      <w:r w:rsidR="00914BC4">
        <w:rPr>
          <w:rFonts w:asciiTheme="majorHAnsi" w:hAnsiTheme="majorHAnsi"/>
          <w:b/>
          <w:sz w:val="27"/>
          <w:szCs w:val="27"/>
        </w:rPr>
        <w:t>oktobar</w:t>
      </w:r>
      <w:r w:rsidR="004D1CCE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914BC4">
        <w:rPr>
          <w:rFonts w:asciiTheme="majorHAnsi" w:hAnsiTheme="majorHAnsi"/>
          <w:b/>
          <w:bCs/>
          <w:sz w:val="27"/>
          <w:szCs w:val="27"/>
        </w:rPr>
        <w:t>10</w:t>
      </w:r>
      <w:r w:rsidR="00EC2CBE" w:rsidRPr="0030234F">
        <w:rPr>
          <w:rFonts w:asciiTheme="majorHAnsi" w:hAnsiTheme="majorHAnsi"/>
          <w:b/>
          <w:bCs/>
          <w:sz w:val="27"/>
          <w:szCs w:val="27"/>
        </w:rPr>
        <w:t>,00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Pr="0030234F">
        <w:rPr>
          <w:rFonts w:asciiTheme="majorHAnsi" w:hAnsiTheme="majorHAnsi"/>
          <w:sz w:val="27"/>
          <w:szCs w:val="27"/>
        </w:rPr>
        <w:t>najkasnije</w:t>
      </w:r>
      <w:r w:rsidR="003440A6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>do</w:t>
      </w:r>
      <w:r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909D4" w:rsidRPr="0030234F">
        <w:rPr>
          <w:rFonts w:asciiTheme="majorHAnsi" w:hAnsiTheme="majorHAnsi"/>
          <w:b/>
          <w:bCs/>
          <w:sz w:val="27"/>
          <w:szCs w:val="27"/>
        </w:rPr>
        <w:t xml:space="preserve">        </w:t>
      </w:r>
      <w:r w:rsidR="00EE3DDF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A91BA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340FB1" w:rsidRPr="0030234F">
        <w:rPr>
          <w:rFonts w:asciiTheme="majorHAnsi" w:hAnsiTheme="majorHAnsi"/>
          <w:b/>
          <w:bCs/>
          <w:sz w:val="27"/>
          <w:szCs w:val="27"/>
        </w:rPr>
        <w:t xml:space="preserve">    </w:t>
      </w:r>
      <w:r w:rsidR="00406B5A" w:rsidRPr="0030234F">
        <w:rPr>
          <w:rFonts w:asciiTheme="majorHAnsi" w:hAnsiTheme="majorHAnsi"/>
          <w:b/>
          <w:bCs/>
          <w:sz w:val="27"/>
          <w:szCs w:val="27"/>
        </w:rPr>
        <w:t xml:space="preserve">       </w:t>
      </w:r>
      <w:r w:rsidR="00CF62EA" w:rsidRPr="0030234F">
        <w:rPr>
          <w:rFonts w:asciiTheme="majorHAnsi" w:hAnsiTheme="majorHAnsi"/>
          <w:b/>
          <w:bCs/>
          <w:sz w:val="27"/>
          <w:szCs w:val="27"/>
        </w:rPr>
        <w:t xml:space="preserve">  </w:t>
      </w:r>
      <w:r w:rsidR="0008364A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0E2279" w:rsidRPr="0030234F">
        <w:rPr>
          <w:rFonts w:asciiTheme="majorHAnsi" w:hAnsiTheme="majorHAnsi"/>
          <w:b/>
          <w:bCs/>
          <w:sz w:val="27"/>
          <w:szCs w:val="27"/>
        </w:rPr>
        <w:t xml:space="preserve">     </w:t>
      </w:r>
      <w:r w:rsidR="002444DE">
        <w:rPr>
          <w:rFonts w:asciiTheme="majorHAnsi" w:hAnsiTheme="majorHAnsi"/>
          <w:b/>
          <w:bCs/>
          <w:sz w:val="27"/>
          <w:szCs w:val="27"/>
        </w:rPr>
        <w:t xml:space="preserve">   </w:t>
      </w:r>
      <w:r w:rsidR="00E27E85">
        <w:rPr>
          <w:rFonts w:asciiTheme="majorHAnsi" w:hAnsiTheme="majorHAnsi"/>
          <w:b/>
          <w:bCs/>
          <w:sz w:val="27"/>
          <w:szCs w:val="27"/>
        </w:rPr>
        <w:t>2</w:t>
      </w:r>
      <w:r w:rsidR="00914BC4">
        <w:rPr>
          <w:rFonts w:asciiTheme="majorHAnsi" w:hAnsiTheme="majorHAnsi"/>
          <w:b/>
          <w:bCs/>
          <w:sz w:val="27"/>
          <w:szCs w:val="27"/>
        </w:rPr>
        <w:t>2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. </w:t>
      </w:r>
      <w:r w:rsidR="00914BC4">
        <w:rPr>
          <w:rFonts w:asciiTheme="majorHAnsi" w:hAnsiTheme="majorHAnsi"/>
          <w:b/>
          <w:bCs/>
          <w:sz w:val="27"/>
          <w:szCs w:val="27"/>
        </w:rPr>
        <w:t>oktobra</w:t>
      </w:r>
      <w:r w:rsidR="00E27E85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20</w:t>
      </w:r>
      <w:r w:rsidRPr="0030234F">
        <w:rPr>
          <w:rFonts w:asciiTheme="majorHAnsi" w:hAnsiTheme="majorHAnsi"/>
          <w:b/>
          <w:bCs/>
          <w:sz w:val="27"/>
          <w:szCs w:val="27"/>
        </w:rPr>
        <w:t>.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30234F" w:rsidRDefault="00905A5A">
      <w:pPr>
        <w:pStyle w:val="BodyText"/>
        <w:spacing w:line="240" w:lineRule="auto"/>
        <w:jc w:val="both"/>
        <w:rPr>
          <w:rFonts w:asciiTheme="majorHAnsi" w:hAnsiTheme="majorHAnsi"/>
          <w:sz w:val="27"/>
          <w:szCs w:val="27"/>
        </w:rPr>
      </w:pPr>
    </w:p>
    <w:p w:rsidR="00905A5A" w:rsidRPr="0030234F" w:rsidRDefault="00293AF0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D96D4B" w:rsidRPr="0030234F">
        <w:rPr>
          <w:rFonts w:asciiTheme="majorHAnsi" w:hAnsiTheme="majorHAnsi"/>
          <w:sz w:val="27"/>
          <w:szCs w:val="27"/>
        </w:rPr>
        <w:t>X</w:t>
      </w:r>
      <w:r w:rsidR="00E27E85">
        <w:rPr>
          <w:rFonts w:asciiTheme="majorHAnsi" w:hAnsiTheme="majorHAnsi"/>
          <w:sz w:val="27"/>
          <w:szCs w:val="27"/>
        </w:rPr>
        <w:t>X</w:t>
      </w:r>
      <w:r w:rsidR="00303704" w:rsidRPr="0030234F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905A5A" w:rsidRPr="0030234F">
        <w:rPr>
          <w:rFonts w:asciiTheme="majorHAnsi" w:hAnsiTheme="majorHAnsi"/>
          <w:sz w:val="27"/>
          <w:szCs w:val="27"/>
        </w:rPr>
        <w:t xml:space="preserve">reference 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905A5A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Na osnovu obavještenja </w:t>
      </w:r>
      <w:r w:rsidRPr="0030234F">
        <w:rPr>
          <w:rFonts w:asciiTheme="majorHAnsi" w:hAnsiTheme="majorHAnsi"/>
          <w:sz w:val="27"/>
          <w:szCs w:val="27"/>
        </w:rPr>
        <w:t>Odbora za Statut i propise</w:t>
      </w:r>
      <w:r w:rsidR="00BD1AAE"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30234F" w:rsidRDefault="00905A5A">
      <w:pPr>
        <w:rPr>
          <w:rFonts w:asciiTheme="majorHAnsi" w:hAnsiTheme="majorHAnsi"/>
          <w:sz w:val="27"/>
          <w:szCs w:val="27"/>
          <w:lang w:val="sr-Latn-CS"/>
        </w:rPr>
      </w:pPr>
    </w:p>
    <w:p w:rsidR="00FF2855" w:rsidRPr="0030234F" w:rsidRDefault="00905A5A" w:rsidP="00FF2855">
      <w:pPr>
        <w:pStyle w:val="BodyText2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 xml:space="preserve">      </w:t>
      </w:r>
      <w:r w:rsidR="0030234F"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Pr="0030234F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Pr="0030234F">
        <w:rPr>
          <w:rFonts w:asciiTheme="majorHAnsi" w:hAnsiTheme="majorHAnsi"/>
          <w:sz w:val="27"/>
          <w:szCs w:val="27"/>
        </w:rPr>
        <w:t>objaviće se na web</w:t>
      </w:r>
      <w:r w:rsidR="00D024B2" w:rsidRPr="0030234F">
        <w:rPr>
          <w:rFonts w:asciiTheme="majorHAnsi" w:hAnsiTheme="majorHAnsi"/>
          <w:sz w:val="27"/>
          <w:szCs w:val="27"/>
        </w:rPr>
        <w:t xml:space="preserve"> </w:t>
      </w:r>
      <w:r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</w:p>
    <w:p w:rsidR="00905A5A" w:rsidRPr="0030234F" w:rsidRDefault="00905A5A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E44E4" w:rsidRPr="0030234F" w:rsidRDefault="009E44E4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3F"/>
    <w:rsid w:val="000066BB"/>
    <w:rsid w:val="000214C9"/>
    <w:rsid w:val="00033711"/>
    <w:rsid w:val="0005332D"/>
    <w:rsid w:val="0006709C"/>
    <w:rsid w:val="00080C27"/>
    <w:rsid w:val="00081B31"/>
    <w:rsid w:val="0008364A"/>
    <w:rsid w:val="00083B5B"/>
    <w:rsid w:val="000909D4"/>
    <w:rsid w:val="00095466"/>
    <w:rsid w:val="0009710E"/>
    <w:rsid w:val="000C28B7"/>
    <w:rsid w:val="000D31EB"/>
    <w:rsid w:val="000D412D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1775"/>
    <w:rsid w:val="0017219E"/>
    <w:rsid w:val="00172C9C"/>
    <w:rsid w:val="00191A75"/>
    <w:rsid w:val="00192C60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CD9"/>
    <w:rsid w:val="00213223"/>
    <w:rsid w:val="00214F85"/>
    <w:rsid w:val="00225BE6"/>
    <w:rsid w:val="002401FA"/>
    <w:rsid w:val="002444DE"/>
    <w:rsid w:val="0025354B"/>
    <w:rsid w:val="00277FEC"/>
    <w:rsid w:val="002844F6"/>
    <w:rsid w:val="00286348"/>
    <w:rsid w:val="0028743D"/>
    <w:rsid w:val="00293AF0"/>
    <w:rsid w:val="002A0961"/>
    <w:rsid w:val="002B06E7"/>
    <w:rsid w:val="002B16C0"/>
    <w:rsid w:val="002C15F0"/>
    <w:rsid w:val="002C7DB1"/>
    <w:rsid w:val="002D0B95"/>
    <w:rsid w:val="002D1895"/>
    <w:rsid w:val="002D23EC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703C"/>
    <w:rsid w:val="00340FB1"/>
    <w:rsid w:val="003440A6"/>
    <w:rsid w:val="003473C9"/>
    <w:rsid w:val="00354BC3"/>
    <w:rsid w:val="0037287D"/>
    <w:rsid w:val="003771C8"/>
    <w:rsid w:val="00380370"/>
    <w:rsid w:val="00381790"/>
    <w:rsid w:val="00386502"/>
    <w:rsid w:val="00392DAD"/>
    <w:rsid w:val="003A1F43"/>
    <w:rsid w:val="003A6CE5"/>
    <w:rsid w:val="003E02C1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1AD0"/>
    <w:rsid w:val="00442BA2"/>
    <w:rsid w:val="00442EDB"/>
    <w:rsid w:val="00444A0A"/>
    <w:rsid w:val="00462500"/>
    <w:rsid w:val="00483B46"/>
    <w:rsid w:val="00485F80"/>
    <w:rsid w:val="00487773"/>
    <w:rsid w:val="00495077"/>
    <w:rsid w:val="004956EC"/>
    <w:rsid w:val="004A7355"/>
    <w:rsid w:val="004B0602"/>
    <w:rsid w:val="004B2F52"/>
    <w:rsid w:val="004B5174"/>
    <w:rsid w:val="004B5F19"/>
    <w:rsid w:val="004C48A7"/>
    <w:rsid w:val="004D038B"/>
    <w:rsid w:val="004D1CCE"/>
    <w:rsid w:val="004E2B35"/>
    <w:rsid w:val="004E51DA"/>
    <w:rsid w:val="004F1CA6"/>
    <w:rsid w:val="004F49DB"/>
    <w:rsid w:val="004F65DC"/>
    <w:rsid w:val="005046A8"/>
    <w:rsid w:val="00505017"/>
    <w:rsid w:val="00531592"/>
    <w:rsid w:val="00531C2D"/>
    <w:rsid w:val="00534D9F"/>
    <w:rsid w:val="00535E8B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5B83"/>
    <w:rsid w:val="005B7824"/>
    <w:rsid w:val="005E280D"/>
    <w:rsid w:val="005E62B4"/>
    <w:rsid w:val="005E7C16"/>
    <w:rsid w:val="005F08EF"/>
    <w:rsid w:val="005F735A"/>
    <w:rsid w:val="006006D1"/>
    <w:rsid w:val="00603741"/>
    <w:rsid w:val="006126EA"/>
    <w:rsid w:val="006208DC"/>
    <w:rsid w:val="00623EF3"/>
    <w:rsid w:val="00625B53"/>
    <w:rsid w:val="00632C33"/>
    <w:rsid w:val="00634C6C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C39"/>
    <w:rsid w:val="006860B9"/>
    <w:rsid w:val="00696FCE"/>
    <w:rsid w:val="006970A8"/>
    <w:rsid w:val="006A0E37"/>
    <w:rsid w:val="006A3F3D"/>
    <w:rsid w:val="006A4A50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30138"/>
    <w:rsid w:val="007328ED"/>
    <w:rsid w:val="00732F9B"/>
    <w:rsid w:val="00735874"/>
    <w:rsid w:val="007442D9"/>
    <w:rsid w:val="007525AC"/>
    <w:rsid w:val="007568FF"/>
    <w:rsid w:val="0076001E"/>
    <w:rsid w:val="00771A0A"/>
    <w:rsid w:val="0077280C"/>
    <w:rsid w:val="00773F29"/>
    <w:rsid w:val="0078053E"/>
    <w:rsid w:val="00784A99"/>
    <w:rsid w:val="00795CC7"/>
    <w:rsid w:val="007A3D97"/>
    <w:rsid w:val="007A4616"/>
    <w:rsid w:val="007B2971"/>
    <w:rsid w:val="007B6DE7"/>
    <w:rsid w:val="007C03B9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824314"/>
    <w:rsid w:val="0083033A"/>
    <w:rsid w:val="00830685"/>
    <w:rsid w:val="00830AAC"/>
    <w:rsid w:val="0084436F"/>
    <w:rsid w:val="0084762D"/>
    <w:rsid w:val="00850767"/>
    <w:rsid w:val="00854F40"/>
    <w:rsid w:val="00860CDF"/>
    <w:rsid w:val="00866098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2779B"/>
    <w:rsid w:val="00941A99"/>
    <w:rsid w:val="009471FC"/>
    <w:rsid w:val="0095178E"/>
    <w:rsid w:val="00957783"/>
    <w:rsid w:val="00961B37"/>
    <w:rsid w:val="00963C8E"/>
    <w:rsid w:val="009848B4"/>
    <w:rsid w:val="009913CA"/>
    <w:rsid w:val="00994237"/>
    <w:rsid w:val="00994601"/>
    <w:rsid w:val="009959D2"/>
    <w:rsid w:val="00996724"/>
    <w:rsid w:val="009A503D"/>
    <w:rsid w:val="009B3B20"/>
    <w:rsid w:val="009C271D"/>
    <w:rsid w:val="009C775F"/>
    <w:rsid w:val="009C7B40"/>
    <w:rsid w:val="009D03C6"/>
    <w:rsid w:val="009E0FE5"/>
    <w:rsid w:val="009E44E4"/>
    <w:rsid w:val="009E68A9"/>
    <w:rsid w:val="00A0243A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60A73"/>
    <w:rsid w:val="00A813EC"/>
    <w:rsid w:val="00A87A2E"/>
    <w:rsid w:val="00A91BAB"/>
    <w:rsid w:val="00AB225B"/>
    <w:rsid w:val="00AB3026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4D2"/>
    <w:rsid w:val="00BA38BE"/>
    <w:rsid w:val="00BA58FE"/>
    <w:rsid w:val="00BA6AD4"/>
    <w:rsid w:val="00BB4819"/>
    <w:rsid w:val="00BB6E57"/>
    <w:rsid w:val="00BB7396"/>
    <w:rsid w:val="00BC46E9"/>
    <w:rsid w:val="00BC547A"/>
    <w:rsid w:val="00BC7CD1"/>
    <w:rsid w:val="00BD1AAE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756E6"/>
    <w:rsid w:val="00C8328C"/>
    <w:rsid w:val="00C832E5"/>
    <w:rsid w:val="00C86E86"/>
    <w:rsid w:val="00C97D78"/>
    <w:rsid w:val="00CA2E94"/>
    <w:rsid w:val="00CA35B3"/>
    <w:rsid w:val="00CB3FE6"/>
    <w:rsid w:val="00CB7502"/>
    <w:rsid w:val="00CC0523"/>
    <w:rsid w:val="00CC2ACA"/>
    <w:rsid w:val="00CD0179"/>
    <w:rsid w:val="00CD35CD"/>
    <w:rsid w:val="00CD504F"/>
    <w:rsid w:val="00CE5EC5"/>
    <w:rsid w:val="00CE7E14"/>
    <w:rsid w:val="00CF37BD"/>
    <w:rsid w:val="00CF62EA"/>
    <w:rsid w:val="00CF751A"/>
    <w:rsid w:val="00D00AF0"/>
    <w:rsid w:val="00D024B2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839DE"/>
    <w:rsid w:val="00D86B72"/>
    <w:rsid w:val="00D86E51"/>
    <w:rsid w:val="00D96D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F193F"/>
    <w:rsid w:val="00DF210C"/>
    <w:rsid w:val="00DF2896"/>
    <w:rsid w:val="00E12B16"/>
    <w:rsid w:val="00E17372"/>
    <w:rsid w:val="00E17688"/>
    <w:rsid w:val="00E2657F"/>
    <w:rsid w:val="00E27865"/>
    <w:rsid w:val="00E27E85"/>
    <w:rsid w:val="00E45C35"/>
    <w:rsid w:val="00E50368"/>
    <w:rsid w:val="00E50A87"/>
    <w:rsid w:val="00E51519"/>
    <w:rsid w:val="00E55FEA"/>
    <w:rsid w:val="00E606DC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5B03"/>
    <w:rsid w:val="00F3152E"/>
    <w:rsid w:val="00F333CA"/>
    <w:rsid w:val="00F456B6"/>
    <w:rsid w:val="00F52737"/>
    <w:rsid w:val="00F530F3"/>
    <w:rsid w:val="00F72169"/>
    <w:rsid w:val="00F77A4F"/>
    <w:rsid w:val="00F77E3E"/>
    <w:rsid w:val="00F86FFA"/>
    <w:rsid w:val="00FA3AFF"/>
    <w:rsid w:val="00FD43EB"/>
    <w:rsid w:val="00FE3475"/>
    <w:rsid w:val="00FE4AA6"/>
    <w:rsid w:val="00FE5F06"/>
    <w:rsid w:val="00FE72F2"/>
    <w:rsid w:val="00FF0EF4"/>
    <w:rsid w:val="00FF2855"/>
    <w:rsid w:val="00FF573D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F0C105-CC97-4E21-A33C-3CCFF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User</dc:creator>
  <cp:lastModifiedBy>Marija</cp:lastModifiedBy>
  <cp:revision>2</cp:revision>
  <cp:lastPrinted>2020-10-19T07:19:00Z</cp:lastPrinted>
  <dcterms:created xsi:type="dcterms:W3CDTF">2020-10-19T12:03:00Z</dcterms:created>
  <dcterms:modified xsi:type="dcterms:W3CDTF">2020-10-19T12:03:00Z</dcterms:modified>
</cp:coreProperties>
</file>