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29F" w:rsidRDefault="00F21247" w:rsidP="0094329F">
      <w:pPr>
        <w:rPr>
          <w:b/>
          <w:lang w:val="sr-Latn-CS"/>
        </w:rPr>
      </w:pPr>
      <w:r>
        <w:rPr>
          <w:b/>
          <w:noProof/>
          <w:lang w:val="en-GB" w:eastAsia="en-GB"/>
        </w:rPr>
        <w:drawing>
          <wp:anchor distT="0" distB="0" distL="114300" distR="114300" simplePos="0" relativeHeight="251659264" behindDoc="0" locked="0" layoutInCell="1" allowOverlap="1">
            <wp:simplePos x="0" y="0"/>
            <wp:positionH relativeFrom="column">
              <wp:posOffset>0</wp:posOffset>
            </wp:positionH>
            <wp:positionV relativeFrom="paragraph">
              <wp:posOffset>167640</wp:posOffset>
            </wp:positionV>
            <wp:extent cx="6332220" cy="871347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32220" cy="8713470"/>
                    </a:xfrm>
                    <a:prstGeom prst="rect">
                      <a:avLst/>
                    </a:prstGeom>
                  </pic:spPr>
                </pic:pic>
              </a:graphicData>
            </a:graphic>
          </wp:anchor>
        </w:drawing>
      </w:r>
    </w:p>
    <w:p w:rsidR="00F21247" w:rsidRDefault="00F21247" w:rsidP="0094329F">
      <w:pPr>
        <w:rPr>
          <w:b/>
          <w:bCs/>
          <w:sz w:val="20"/>
          <w:szCs w:val="20"/>
        </w:rPr>
      </w:pPr>
    </w:p>
    <w:p w:rsidR="002A3CBD" w:rsidRDefault="002A3CBD" w:rsidP="0094329F">
      <w:pPr>
        <w:rPr>
          <w:b/>
          <w:bCs/>
          <w:sz w:val="20"/>
          <w:szCs w:val="20"/>
        </w:rPr>
      </w:pPr>
    </w:p>
    <w:p w:rsidR="00FE47ED" w:rsidRPr="0094329F" w:rsidRDefault="00FE47ED" w:rsidP="0094329F">
      <w:pPr>
        <w:rPr>
          <w:b/>
          <w:sz w:val="36"/>
          <w:szCs w:val="36"/>
          <w:lang w:val="sr-Latn-CS"/>
        </w:rPr>
      </w:pPr>
      <w:r w:rsidRPr="00FE47ED">
        <w:rPr>
          <w:b/>
          <w:bCs/>
          <w:sz w:val="20"/>
          <w:szCs w:val="20"/>
        </w:rPr>
        <w:t>S A D R Ž A J</w:t>
      </w:r>
    </w:p>
    <w:p w:rsidR="00FE47ED" w:rsidRPr="00FE47ED" w:rsidRDefault="00FE47ED" w:rsidP="00FE47ED">
      <w:pPr>
        <w:rPr>
          <w:rFonts w:ascii="Arial" w:hAnsi="Arial" w:cs="Arial"/>
          <w:b/>
          <w:sz w:val="20"/>
          <w:szCs w:val="20"/>
          <w:lang w:val="sr-Latn-CS"/>
        </w:rPr>
      </w:pPr>
    </w:p>
    <w:p w:rsidR="00FE47ED" w:rsidRPr="00FE47ED" w:rsidRDefault="00FE47ED" w:rsidP="00FE47ED">
      <w:pPr>
        <w:rPr>
          <w:rFonts w:ascii="Arial" w:hAnsi="Arial" w:cs="Arial"/>
          <w:b/>
          <w:sz w:val="20"/>
          <w:szCs w:val="20"/>
          <w:lang w:val="sr-Latn-CS"/>
        </w:rPr>
      </w:pPr>
    </w:p>
    <w:p w:rsidR="00FE47ED" w:rsidRPr="00FE47ED" w:rsidRDefault="00FE47ED" w:rsidP="00FE47ED">
      <w:pPr>
        <w:autoSpaceDE w:val="0"/>
        <w:autoSpaceDN w:val="0"/>
        <w:adjustRightInd w:val="0"/>
        <w:jc w:val="left"/>
        <w:rPr>
          <w:b/>
          <w:sz w:val="20"/>
          <w:szCs w:val="20"/>
          <w:lang w:val="sr-Latn-CS"/>
        </w:rPr>
      </w:pPr>
      <w:r w:rsidRPr="00FE47ED">
        <w:rPr>
          <w:b/>
          <w:sz w:val="20"/>
          <w:szCs w:val="20"/>
          <w:lang w:val="sr-Latn-CS"/>
        </w:rPr>
        <w:t xml:space="preserve">1. UVOD ....................................................................................................................................................................................3 </w:t>
      </w:r>
    </w:p>
    <w:p w:rsidR="00FE47ED" w:rsidRPr="00FE47ED" w:rsidRDefault="00FE47ED" w:rsidP="00FE47ED">
      <w:pPr>
        <w:rPr>
          <w:rFonts w:ascii="Arial" w:hAnsi="Arial" w:cs="Arial"/>
          <w:sz w:val="20"/>
          <w:szCs w:val="20"/>
          <w:lang w:val="sr-Latn-CS"/>
        </w:rPr>
      </w:pPr>
      <w:r w:rsidRPr="00FE47ED">
        <w:rPr>
          <w:rFonts w:ascii="Arial" w:hAnsi="Arial" w:cs="Arial"/>
          <w:sz w:val="20"/>
          <w:szCs w:val="20"/>
          <w:lang w:val="sr-Latn-CS"/>
        </w:rPr>
        <w:t xml:space="preserve">        </w:t>
      </w:r>
    </w:p>
    <w:p w:rsidR="00FE47ED" w:rsidRPr="00FE47ED" w:rsidRDefault="00FE47ED" w:rsidP="00FE47ED">
      <w:pPr>
        <w:autoSpaceDE w:val="0"/>
        <w:autoSpaceDN w:val="0"/>
        <w:adjustRightInd w:val="0"/>
        <w:jc w:val="left"/>
        <w:rPr>
          <w:b/>
          <w:sz w:val="20"/>
          <w:szCs w:val="20"/>
          <w:lang w:val="sr-Latn-CS"/>
        </w:rPr>
      </w:pPr>
      <w:bookmarkStart w:id="0" w:name="_Hlk56768909"/>
      <w:r w:rsidRPr="00FE47ED">
        <w:rPr>
          <w:b/>
          <w:sz w:val="20"/>
          <w:szCs w:val="20"/>
          <w:lang w:val="sr-Latn-CS"/>
        </w:rPr>
        <w:t>2.</w:t>
      </w:r>
      <w:r w:rsidRPr="00FE47ED">
        <w:rPr>
          <w:rFonts w:ascii="Arial" w:hAnsi="Arial" w:cs="Arial"/>
          <w:b/>
          <w:sz w:val="20"/>
          <w:szCs w:val="20"/>
          <w:lang w:val="sr-Latn-CS"/>
        </w:rPr>
        <w:t xml:space="preserve"> </w:t>
      </w:r>
      <w:r w:rsidRPr="00FE47ED">
        <w:rPr>
          <w:b/>
          <w:sz w:val="20"/>
          <w:szCs w:val="20"/>
          <w:lang w:val="sr-Latn-CS"/>
        </w:rPr>
        <w:t>OSNOVNI PODACI O VRŠIOCU KOMUNALNE DJELATNOSTI ............................................................................3</w:t>
      </w:r>
    </w:p>
    <w:bookmarkEnd w:id="0"/>
    <w:p w:rsidR="00FE47ED" w:rsidRPr="00FE47ED" w:rsidRDefault="00FE47ED" w:rsidP="00FE47ED">
      <w:pPr>
        <w:autoSpaceDE w:val="0"/>
        <w:autoSpaceDN w:val="0"/>
        <w:adjustRightInd w:val="0"/>
        <w:rPr>
          <w:rFonts w:ascii="Arial" w:hAnsi="Arial" w:cs="Arial"/>
          <w:b/>
          <w:sz w:val="20"/>
          <w:szCs w:val="20"/>
          <w:lang w:val="sr-Latn-CS"/>
        </w:rPr>
      </w:pPr>
      <w:r w:rsidRPr="00FE47ED">
        <w:rPr>
          <w:rFonts w:ascii="Arial" w:hAnsi="Arial" w:cs="Arial"/>
          <w:b/>
          <w:sz w:val="20"/>
          <w:szCs w:val="20"/>
          <w:lang w:val="sr-Latn-CS"/>
        </w:rPr>
        <w:t xml:space="preserve">         </w:t>
      </w:r>
    </w:p>
    <w:p w:rsidR="00FE47ED" w:rsidRPr="00FE47ED" w:rsidRDefault="00FE47ED" w:rsidP="00FE47ED">
      <w:pPr>
        <w:contextualSpacing/>
        <w:jc w:val="left"/>
        <w:rPr>
          <w:rFonts w:eastAsiaTheme="minorHAnsi"/>
          <w:b/>
          <w:bCs/>
          <w:sz w:val="20"/>
          <w:szCs w:val="20"/>
        </w:rPr>
      </w:pPr>
      <w:r w:rsidRPr="00FE47ED">
        <w:rPr>
          <w:bCs/>
          <w:sz w:val="20"/>
          <w:szCs w:val="20"/>
          <w:lang w:val="sr-Latn-CS"/>
        </w:rPr>
        <w:t xml:space="preserve">2.1. Osnovni indetifikacioni podaci </w:t>
      </w:r>
      <w:r w:rsidRPr="00FE47ED">
        <w:rPr>
          <w:rFonts w:eastAsiaTheme="minorHAnsi"/>
          <w:sz w:val="20"/>
          <w:szCs w:val="20"/>
        </w:rPr>
        <w:t>(naziv, sjedište, podaci o osnivaču, matični broj, PIB) ……………………………….....3</w:t>
      </w:r>
    </w:p>
    <w:p w:rsidR="00FE47ED" w:rsidRPr="00FE47ED" w:rsidRDefault="00FE47ED" w:rsidP="00FE47ED">
      <w:pPr>
        <w:contextualSpacing/>
        <w:rPr>
          <w:rFonts w:eastAsia="Calibri"/>
          <w:bCs/>
          <w:color w:val="000000"/>
          <w:sz w:val="20"/>
          <w:szCs w:val="20"/>
        </w:rPr>
      </w:pPr>
      <w:r w:rsidRPr="00FE47ED">
        <w:rPr>
          <w:rFonts w:eastAsiaTheme="minorHAnsi"/>
          <w:sz w:val="20"/>
          <w:szCs w:val="20"/>
        </w:rPr>
        <w:t>2.2.</w:t>
      </w:r>
      <w:r w:rsidRPr="00FE47ED">
        <w:rPr>
          <w:rFonts w:eastAsia="Calibri"/>
          <w:bCs/>
          <w:color w:val="000000"/>
          <w:sz w:val="20"/>
          <w:szCs w:val="20"/>
        </w:rPr>
        <w:t xml:space="preserve">Oblik organizovanja ……………………………………………………………………………….....................................3 </w:t>
      </w:r>
    </w:p>
    <w:p w:rsidR="00FE47ED" w:rsidRPr="00FE47ED" w:rsidRDefault="00FE47ED" w:rsidP="00FE47ED">
      <w:pPr>
        <w:autoSpaceDE w:val="0"/>
        <w:autoSpaceDN w:val="0"/>
        <w:adjustRightInd w:val="0"/>
        <w:rPr>
          <w:sz w:val="20"/>
          <w:szCs w:val="20"/>
          <w:lang w:val="sr-Latn-CS"/>
        </w:rPr>
      </w:pPr>
      <w:r w:rsidRPr="00FE47ED">
        <w:rPr>
          <w:sz w:val="20"/>
          <w:szCs w:val="20"/>
          <w:lang w:val="sr-Latn-CS"/>
        </w:rPr>
        <w:t>2.3. Osnivački akti</w:t>
      </w:r>
      <w:r w:rsidRPr="00FE47ED">
        <w:rPr>
          <w:rFonts w:ascii="Arial" w:hAnsi="Arial" w:cs="Arial"/>
          <w:sz w:val="20"/>
          <w:szCs w:val="20"/>
          <w:lang w:val="sr-Latn-CS"/>
        </w:rPr>
        <w:t xml:space="preserve"> </w:t>
      </w:r>
      <w:r w:rsidRPr="00FE47ED">
        <w:rPr>
          <w:sz w:val="20"/>
          <w:szCs w:val="20"/>
          <w:lang w:val="sr-Latn-CS"/>
        </w:rPr>
        <w:t>......................................................................................................................................................................3</w:t>
      </w:r>
    </w:p>
    <w:p w:rsidR="00FE47ED" w:rsidRPr="00FE47ED" w:rsidRDefault="00FE47ED" w:rsidP="00FE47ED">
      <w:pPr>
        <w:autoSpaceDE w:val="0"/>
        <w:autoSpaceDN w:val="0"/>
        <w:adjustRightInd w:val="0"/>
        <w:rPr>
          <w:sz w:val="20"/>
          <w:szCs w:val="20"/>
          <w:lang w:val="sr-Latn-CS"/>
        </w:rPr>
      </w:pPr>
      <w:r w:rsidRPr="00FE47ED">
        <w:rPr>
          <w:sz w:val="20"/>
          <w:szCs w:val="20"/>
          <w:lang w:val="sr-Latn-CS"/>
        </w:rPr>
        <w:t>2.4. Pravno - statusna pitanja ......................................................................................................................................................3</w:t>
      </w:r>
    </w:p>
    <w:p w:rsidR="00FE47ED" w:rsidRPr="00FE47ED" w:rsidRDefault="00FE47ED" w:rsidP="00FE47ED">
      <w:pPr>
        <w:autoSpaceDE w:val="0"/>
        <w:autoSpaceDN w:val="0"/>
        <w:adjustRightInd w:val="0"/>
        <w:rPr>
          <w:sz w:val="20"/>
          <w:szCs w:val="20"/>
          <w:lang w:val="sr-Latn-CS"/>
        </w:rPr>
      </w:pPr>
      <w:r w:rsidRPr="00FE47ED">
        <w:rPr>
          <w:sz w:val="20"/>
          <w:szCs w:val="20"/>
          <w:lang w:val="sr-Latn-CS"/>
        </w:rPr>
        <w:t>2.5. Vlasnička struktura ..............................................................................................................................................................4</w:t>
      </w:r>
    </w:p>
    <w:p w:rsidR="00FE47ED" w:rsidRPr="00FE47ED" w:rsidRDefault="00DF75EE" w:rsidP="00FE47ED">
      <w:pPr>
        <w:autoSpaceDE w:val="0"/>
        <w:autoSpaceDN w:val="0"/>
        <w:adjustRightInd w:val="0"/>
        <w:rPr>
          <w:sz w:val="20"/>
          <w:szCs w:val="20"/>
          <w:lang w:val="sr-Latn-CS"/>
        </w:rPr>
      </w:pPr>
      <w:r>
        <w:rPr>
          <w:sz w:val="20"/>
          <w:szCs w:val="20"/>
          <w:lang w:val="sr-Latn-CS"/>
        </w:rPr>
        <w:t>2.6.</w:t>
      </w:r>
      <w:r w:rsidR="00FE47ED" w:rsidRPr="00FE47ED">
        <w:rPr>
          <w:sz w:val="20"/>
          <w:szCs w:val="20"/>
          <w:lang w:val="sr-Latn-CS"/>
        </w:rPr>
        <w:t>Unutrašnja organizacija sa organizacionom šemom ............................................................................................................4</w:t>
      </w:r>
    </w:p>
    <w:p w:rsidR="00470216" w:rsidRDefault="00FE47ED" w:rsidP="00FE47ED">
      <w:pPr>
        <w:autoSpaceDE w:val="0"/>
        <w:autoSpaceDN w:val="0"/>
        <w:adjustRightInd w:val="0"/>
        <w:rPr>
          <w:rFonts w:eastAsia="Calibri"/>
          <w:sz w:val="20"/>
          <w:szCs w:val="20"/>
        </w:rPr>
      </w:pPr>
      <w:r w:rsidRPr="00FE47ED">
        <w:rPr>
          <w:sz w:val="20"/>
          <w:szCs w:val="20"/>
          <w:lang w:val="sr-Latn-CS"/>
        </w:rPr>
        <w:t xml:space="preserve">2.7. </w:t>
      </w:r>
      <w:r w:rsidRPr="00FE47ED">
        <w:rPr>
          <w:rFonts w:eastAsia="Calibri"/>
          <w:sz w:val="20"/>
          <w:szCs w:val="20"/>
        </w:rPr>
        <w:t xml:space="preserve">Glavne i sporedne djelantosti koje Društvo obavlja i za koje je registrovan u Centralnom </w:t>
      </w:r>
    </w:p>
    <w:p w:rsidR="00FE47ED" w:rsidRPr="00470216" w:rsidRDefault="00470216" w:rsidP="00470216">
      <w:pPr>
        <w:autoSpaceDE w:val="0"/>
        <w:autoSpaceDN w:val="0"/>
        <w:adjustRightInd w:val="0"/>
        <w:jc w:val="left"/>
        <w:rPr>
          <w:rFonts w:eastAsia="Calibri"/>
          <w:sz w:val="20"/>
          <w:szCs w:val="20"/>
        </w:rPr>
      </w:pPr>
      <w:r>
        <w:rPr>
          <w:rFonts w:eastAsia="Calibri"/>
          <w:sz w:val="20"/>
          <w:szCs w:val="20"/>
        </w:rPr>
        <w:t xml:space="preserve">   </w:t>
      </w:r>
      <w:r w:rsidR="005A3E78">
        <w:rPr>
          <w:rFonts w:eastAsia="Calibri"/>
          <w:sz w:val="20"/>
          <w:szCs w:val="20"/>
        </w:rPr>
        <w:t xml:space="preserve">    Registu Privrednih </w:t>
      </w:r>
      <w:proofErr w:type="gramStart"/>
      <w:r w:rsidR="005A3E78">
        <w:rPr>
          <w:rFonts w:eastAsia="Calibri"/>
          <w:sz w:val="20"/>
          <w:szCs w:val="20"/>
        </w:rPr>
        <w:t xml:space="preserve">subjekat </w:t>
      </w:r>
      <w:r>
        <w:rPr>
          <w:rFonts w:eastAsia="Calibri"/>
          <w:sz w:val="20"/>
          <w:szCs w:val="20"/>
        </w:rPr>
        <w:t>.....</w:t>
      </w:r>
      <w:proofErr w:type="gramEnd"/>
      <w:r w:rsidR="00FE47ED" w:rsidRPr="00FE47ED">
        <w:rPr>
          <w:rFonts w:eastAsia="Calibri"/>
          <w:sz w:val="20"/>
          <w:szCs w:val="20"/>
        </w:rPr>
        <w:t>…………………………………</w:t>
      </w:r>
      <w:r>
        <w:rPr>
          <w:rFonts w:eastAsia="Calibri"/>
          <w:sz w:val="20"/>
          <w:szCs w:val="20"/>
        </w:rPr>
        <w:t>………………………………………………...</w:t>
      </w:r>
      <w:r w:rsidR="00FE47ED" w:rsidRPr="00FE47ED">
        <w:rPr>
          <w:rFonts w:eastAsia="Calibri"/>
          <w:sz w:val="20"/>
          <w:szCs w:val="20"/>
        </w:rPr>
        <w:t>……….</w:t>
      </w:r>
      <w:r w:rsidR="007D34EB">
        <w:rPr>
          <w:rFonts w:eastAsia="Calibri"/>
          <w:sz w:val="20"/>
          <w:szCs w:val="20"/>
        </w:rPr>
        <w:t>6</w:t>
      </w:r>
    </w:p>
    <w:p w:rsidR="00FE47ED" w:rsidRPr="00FE47ED" w:rsidRDefault="00FE47ED" w:rsidP="00FE47ED">
      <w:pPr>
        <w:autoSpaceDE w:val="0"/>
        <w:autoSpaceDN w:val="0"/>
        <w:adjustRightInd w:val="0"/>
        <w:rPr>
          <w:sz w:val="20"/>
          <w:szCs w:val="20"/>
          <w:lang w:val="sr-Latn-CS"/>
        </w:rPr>
      </w:pPr>
      <w:r w:rsidRPr="00FE47ED">
        <w:rPr>
          <w:sz w:val="20"/>
          <w:szCs w:val="20"/>
          <w:lang w:val="sr-Latn-CS"/>
        </w:rPr>
        <w:t>2</w:t>
      </w:r>
      <w:bookmarkStart w:id="1" w:name="_Hlk56768818"/>
      <w:r w:rsidRPr="00FE47ED">
        <w:rPr>
          <w:sz w:val="20"/>
          <w:szCs w:val="20"/>
          <w:lang w:val="sr-Latn-CS"/>
        </w:rPr>
        <w:t xml:space="preserve">.8. Organi upravljanja i rukovođenja </w:t>
      </w:r>
      <w:bookmarkEnd w:id="1"/>
      <w:r w:rsidRPr="00FE47ED">
        <w:rPr>
          <w:sz w:val="20"/>
          <w:szCs w:val="20"/>
          <w:lang w:val="sr-Latn-CS"/>
        </w:rPr>
        <w:t>........................................................................................................................................6</w:t>
      </w:r>
    </w:p>
    <w:p w:rsidR="00FE47ED" w:rsidRPr="00FE47ED" w:rsidRDefault="00FE47ED" w:rsidP="00FE47ED">
      <w:pPr>
        <w:autoSpaceDE w:val="0"/>
        <w:autoSpaceDN w:val="0"/>
        <w:adjustRightInd w:val="0"/>
        <w:rPr>
          <w:rFonts w:ascii="Arial" w:hAnsi="Arial" w:cs="Arial"/>
          <w:sz w:val="20"/>
          <w:szCs w:val="20"/>
          <w:lang w:val="sr-Latn-CS"/>
        </w:rPr>
      </w:pPr>
      <w:r w:rsidRPr="00FE47ED">
        <w:rPr>
          <w:sz w:val="20"/>
          <w:szCs w:val="20"/>
          <w:lang w:val="sr-Latn-CS"/>
        </w:rPr>
        <w:t xml:space="preserve">2.9. </w:t>
      </w:r>
      <w:r w:rsidRPr="00FE47ED">
        <w:rPr>
          <w:rFonts w:eastAsia="Calibri"/>
          <w:color w:val="000000"/>
          <w:sz w:val="20"/>
          <w:szCs w:val="20"/>
        </w:rPr>
        <w:t>Drugi podaci specifični za vršioca komunalne djelatnosti ………………………………………………………………..</w:t>
      </w:r>
      <w:r w:rsidR="007D34EB">
        <w:rPr>
          <w:rFonts w:eastAsia="Calibri"/>
          <w:color w:val="000000"/>
          <w:sz w:val="20"/>
          <w:szCs w:val="20"/>
        </w:rPr>
        <w:t>7</w:t>
      </w:r>
    </w:p>
    <w:p w:rsidR="00FE47ED" w:rsidRPr="00FE47ED" w:rsidRDefault="00FE47ED" w:rsidP="00FE47ED">
      <w:pPr>
        <w:autoSpaceDE w:val="0"/>
        <w:autoSpaceDN w:val="0"/>
        <w:adjustRightInd w:val="0"/>
        <w:spacing w:after="120"/>
        <w:rPr>
          <w:rFonts w:ascii="Arial" w:hAnsi="Arial" w:cs="Arial"/>
          <w:sz w:val="20"/>
          <w:szCs w:val="20"/>
          <w:lang w:val="sr-Latn-CS"/>
        </w:rPr>
      </w:pPr>
    </w:p>
    <w:p w:rsidR="00FE47ED" w:rsidRPr="00FE47ED" w:rsidRDefault="00FE47ED" w:rsidP="00FE47ED">
      <w:pPr>
        <w:autoSpaceDE w:val="0"/>
        <w:autoSpaceDN w:val="0"/>
        <w:adjustRightInd w:val="0"/>
        <w:jc w:val="left"/>
        <w:rPr>
          <w:b/>
          <w:sz w:val="20"/>
          <w:szCs w:val="20"/>
          <w:lang w:val="sr-Latn-CS"/>
        </w:rPr>
      </w:pPr>
      <w:r w:rsidRPr="00FE47ED">
        <w:rPr>
          <w:b/>
          <w:sz w:val="20"/>
          <w:szCs w:val="20"/>
          <w:lang w:val="sr-Latn-CS"/>
        </w:rPr>
        <w:t>3.</w:t>
      </w:r>
      <w:r w:rsidRPr="00FE47ED">
        <w:rPr>
          <w:rFonts w:ascii="Arial" w:hAnsi="Arial" w:cs="Arial"/>
          <w:b/>
          <w:sz w:val="20"/>
          <w:szCs w:val="20"/>
          <w:lang w:val="sr-Latn-CS"/>
        </w:rPr>
        <w:t xml:space="preserve"> </w:t>
      </w:r>
      <w:r w:rsidRPr="00FE47ED">
        <w:rPr>
          <w:b/>
          <w:sz w:val="20"/>
          <w:szCs w:val="20"/>
          <w:lang w:val="sr-Latn-CS"/>
        </w:rPr>
        <w:t>KAPACITETI VRŠIOCA KOMUNALNE DJELATNOSTI  .........................................................................................7</w:t>
      </w:r>
    </w:p>
    <w:p w:rsidR="00FE47ED" w:rsidRPr="00FE47ED" w:rsidRDefault="00FE47ED" w:rsidP="00FE47ED">
      <w:pPr>
        <w:autoSpaceDE w:val="0"/>
        <w:autoSpaceDN w:val="0"/>
        <w:adjustRightInd w:val="0"/>
        <w:rPr>
          <w:rFonts w:ascii="Arial" w:hAnsi="Arial" w:cs="Arial"/>
          <w:sz w:val="20"/>
          <w:szCs w:val="20"/>
          <w:lang w:val="sr-Latn-CS"/>
        </w:rPr>
      </w:pPr>
    </w:p>
    <w:p w:rsidR="00FE47ED" w:rsidRPr="00FE47ED" w:rsidRDefault="00FE47ED" w:rsidP="00FE47ED">
      <w:pPr>
        <w:contextualSpacing/>
        <w:jc w:val="left"/>
        <w:rPr>
          <w:rFonts w:eastAsiaTheme="minorHAnsi"/>
          <w:b/>
          <w:bCs/>
          <w:sz w:val="20"/>
          <w:szCs w:val="20"/>
        </w:rPr>
      </w:pPr>
      <w:r w:rsidRPr="00FE47ED">
        <w:rPr>
          <w:bCs/>
          <w:sz w:val="20"/>
          <w:szCs w:val="20"/>
          <w:lang w:val="sr-Latn-CS"/>
        </w:rPr>
        <w:t>3.1. Ljudski resursi ..............................................................................................................</w:t>
      </w:r>
      <w:r w:rsidRPr="00FE47ED">
        <w:rPr>
          <w:rFonts w:eastAsiaTheme="minorHAnsi"/>
          <w:sz w:val="20"/>
          <w:szCs w:val="20"/>
        </w:rPr>
        <w:t>…………………………………...7</w:t>
      </w:r>
    </w:p>
    <w:p w:rsidR="00FE47ED" w:rsidRPr="00FE47ED" w:rsidRDefault="00FE47ED" w:rsidP="00FE47ED">
      <w:pPr>
        <w:autoSpaceDE w:val="0"/>
        <w:autoSpaceDN w:val="0"/>
        <w:adjustRightInd w:val="0"/>
        <w:rPr>
          <w:sz w:val="20"/>
          <w:szCs w:val="20"/>
          <w:lang w:val="sr-Latn-CS"/>
        </w:rPr>
      </w:pPr>
      <w:r w:rsidRPr="00FE47ED">
        <w:rPr>
          <w:sz w:val="20"/>
          <w:szCs w:val="20"/>
          <w:lang w:val="sr-Latn-CS"/>
        </w:rPr>
        <w:t>3.2. Politika zapošljavanja ..........................................................................................................................................................7</w:t>
      </w:r>
    </w:p>
    <w:p w:rsidR="00FE47ED" w:rsidRPr="00FE47ED" w:rsidRDefault="00FE47ED" w:rsidP="00FE47ED">
      <w:pPr>
        <w:autoSpaceDE w:val="0"/>
        <w:autoSpaceDN w:val="0"/>
        <w:adjustRightInd w:val="0"/>
        <w:rPr>
          <w:sz w:val="20"/>
          <w:szCs w:val="20"/>
          <w:lang w:val="sr-Latn-CS"/>
        </w:rPr>
      </w:pPr>
      <w:r w:rsidRPr="00FE47ED">
        <w:rPr>
          <w:sz w:val="20"/>
          <w:szCs w:val="20"/>
          <w:lang w:val="sr-Latn-CS"/>
        </w:rPr>
        <w:t>3.3. Poslovni prostor i objekti komunalne infrastrukture ............................................................................</w:t>
      </w:r>
      <w:r w:rsidR="007D34EB">
        <w:rPr>
          <w:sz w:val="20"/>
          <w:szCs w:val="20"/>
          <w:lang w:val="sr-Latn-CS"/>
        </w:rPr>
        <w:t>...............................8</w:t>
      </w:r>
    </w:p>
    <w:p w:rsidR="00FE47ED" w:rsidRPr="00FE47ED" w:rsidRDefault="00FE47ED" w:rsidP="00FE47ED">
      <w:pPr>
        <w:autoSpaceDE w:val="0"/>
        <w:autoSpaceDN w:val="0"/>
        <w:adjustRightInd w:val="0"/>
        <w:rPr>
          <w:sz w:val="20"/>
          <w:szCs w:val="20"/>
          <w:lang w:val="sr-Latn-CS"/>
        </w:rPr>
      </w:pPr>
      <w:r w:rsidRPr="00FE47ED">
        <w:rPr>
          <w:sz w:val="20"/>
          <w:szCs w:val="20"/>
          <w:lang w:val="sr-Latn-CS"/>
        </w:rPr>
        <w:t>3.4. Oprema i vozni park ............................................................................................................................................................8</w:t>
      </w:r>
    </w:p>
    <w:p w:rsidR="00FE47ED" w:rsidRPr="00FE47ED" w:rsidRDefault="00FE47ED" w:rsidP="00FE47ED">
      <w:pPr>
        <w:autoSpaceDE w:val="0"/>
        <w:autoSpaceDN w:val="0"/>
        <w:adjustRightInd w:val="0"/>
        <w:rPr>
          <w:sz w:val="20"/>
          <w:szCs w:val="20"/>
          <w:lang w:val="sr-Latn-CS"/>
        </w:rPr>
      </w:pPr>
    </w:p>
    <w:p w:rsidR="00FE47ED" w:rsidRPr="00FE47ED" w:rsidRDefault="00FE47ED" w:rsidP="00FE47ED">
      <w:pPr>
        <w:autoSpaceDE w:val="0"/>
        <w:autoSpaceDN w:val="0"/>
        <w:adjustRightInd w:val="0"/>
        <w:rPr>
          <w:b/>
          <w:bCs/>
          <w:sz w:val="20"/>
          <w:szCs w:val="20"/>
          <w:lang w:val="sr-Latn-CS"/>
        </w:rPr>
      </w:pPr>
      <w:r w:rsidRPr="00FE47ED">
        <w:rPr>
          <w:b/>
          <w:bCs/>
          <w:sz w:val="20"/>
          <w:szCs w:val="20"/>
          <w:lang w:val="sr-Latn-CS"/>
        </w:rPr>
        <w:t>4. CILJEVI ................................................................................................................................................................................9</w:t>
      </w:r>
    </w:p>
    <w:p w:rsidR="00FE47ED" w:rsidRPr="00FE47ED" w:rsidRDefault="00FE47ED" w:rsidP="00FE47ED">
      <w:pPr>
        <w:autoSpaceDE w:val="0"/>
        <w:autoSpaceDN w:val="0"/>
        <w:adjustRightInd w:val="0"/>
        <w:rPr>
          <w:b/>
          <w:bCs/>
          <w:sz w:val="20"/>
          <w:szCs w:val="20"/>
          <w:lang w:val="sr-Latn-CS"/>
        </w:rPr>
      </w:pPr>
    </w:p>
    <w:p w:rsidR="00FE47ED" w:rsidRPr="00FE47ED" w:rsidRDefault="00FE47ED" w:rsidP="00FE47ED">
      <w:pPr>
        <w:autoSpaceDE w:val="0"/>
        <w:autoSpaceDN w:val="0"/>
        <w:adjustRightInd w:val="0"/>
        <w:rPr>
          <w:b/>
          <w:bCs/>
          <w:sz w:val="20"/>
          <w:szCs w:val="20"/>
          <w:lang w:val="sr-Latn-CS"/>
        </w:rPr>
      </w:pPr>
      <w:r w:rsidRPr="00FE47ED">
        <w:rPr>
          <w:b/>
          <w:bCs/>
          <w:sz w:val="20"/>
          <w:szCs w:val="20"/>
          <w:lang w:val="sr-Latn-CS"/>
        </w:rPr>
        <w:t>5. OSNOVE ZA IZRADU PROGRAMA ...............................................................................................................................9</w:t>
      </w:r>
    </w:p>
    <w:p w:rsidR="00FE47ED" w:rsidRPr="00FE47ED" w:rsidRDefault="00FE47ED" w:rsidP="00FE47ED">
      <w:pPr>
        <w:autoSpaceDE w:val="0"/>
        <w:autoSpaceDN w:val="0"/>
        <w:adjustRightInd w:val="0"/>
        <w:rPr>
          <w:b/>
          <w:bCs/>
          <w:sz w:val="20"/>
          <w:szCs w:val="20"/>
          <w:lang w:val="sr-Latn-CS"/>
        </w:rPr>
      </w:pPr>
    </w:p>
    <w:p w:rsidR="00FE47ED" w:rsidRPr="00FE47ED" w:rsidRDefault="00DF75EE" w:rsidP="00FE47ED">
      <w:pPr>
        <w:autoSpaceDE w:val="0"/>
        <w:autoSpaceDN w:val="0"/>
        <w:adjustRightInd w:val="0"/>
        <w:rPr>
          <w:b/>
          <w:bCs/>
          <w:sz w:val="20"/>
          <w:szCs w:val="20"/>
          <w:lang w:val="sr-Latn-CS"/>
        </w:rPr>
      </w:pPr>
      <w:r>
        <w:rPr>
          <w:b/>
          <w:bCs/>
          <w:sz w:val="20"/>
          <w:szCs w:val="20"/>
          <w:lang w:val="sr-Latn-CS"/>
        </w:rPr>
        <w:t>6.</w:t>
      </w:r>
      <w:r w:rsidR="00FE47ED" w:rsidRPr="00FE47ED">
        <w:rPr>
          <w:b/>
          <w:bCs/>
          <w:sz w:val="20"/>
          <w:szCs w:val="20"/>
          <w:lang w:val="sr-Latn-CS"/>
        </w:rPr>
        <w:t>PLANIRANI FIZIČKI OBIM AKTIVNOSTI ...................................................................................</w:t>
      </w:r>
      <w:r w:rsidR="007D34EB">
        <w:rPr>
          <w:b/>
          <w:bCs/>
          <w:sz w:val="20"/>
          <w:szCs w:val="20"/>
          <w:lang w:val="sr-Latn-CS"/>
        </w:rPr>
        <w:t>..............................11</w:t>
      </w:r>
    </w:p>
    <w:p w:rsidR="00FE47ED" w:rsidRPr="00FE47ED" w:rsidRDefault="00FE47ED" w:rsidP="00FE47ED">
      <w:pPr>
        <w:autoSpaceDE w:val="0"/>
        <w:autoSpaceDN w:val="0"/>
        <w:adjustRightInd w:val="0"/>
        <w:rPr>
          <w:rFonts w:ascii="Arial" w:hAnsi="Arial" w:cs="Arial"/>
          <w:sz w:val="20"/>
          <w:szCs w:val="20"/>
          <w:lang w:val="sr-Latn-CS"/>
        </w:rPr>
      </w:pPr>
    </w:p>
    <w:p w:rsidR="00FE47ED" w:rsidRPr="00FE47ED" w:rsidRDefault="00DF75EE" w:rsidP="00FE47ED">
      <w:pPr>
        <w:contextualSpacing/>
        <w:rPr>
          <w:b/>
          <w:sz w:val="20"/>
          <w:szCs w:val="20"/>
          <w:lang w:val="sr-Latn-CS"/>
        </w:rPr>
      </w:pPr>
      <w:r>
        <w:rPr>
          <w:sz w:val="20"/>
          <w:szCs w:val="20"/>
          <w:lang w:val="sr-Latn-CS"/>
        </w:rPr>
        <w:t>6.1.</w:t>
      </w:r>
      <w:r w:rsidR="00FE47ED" w:rsidRPr="00FE47ED">
        <w:rPr>
          <w:bCs/>
          <w:sz w:val="20"/>
          <w:szCs w:val="20"/>
          <w:lang w:val="sr-Latn-CS"/>
        </w:rPr>
        <w:t>Tekuće održavanje objekata javne rasvjete i svjetlosne signalizacije ................................................................................1</w:t>
      </w:r>
      <w:r w:rsidR="007D34EB">
        <w:rPr>
          <w:bCs/>
          <w:sz w:val="20"/>
          <w:szCs w:val="20"/>
          <w:lang w:val="sr-Latn-CS"/>
        </w:rPr>
        <w:t>1</w:t>
      </w:r>
    </w:p>
    <w:p w:rsidR="00FE47ED" w:rsidRPr="00FE47ED" w:rsidRDefault="00DF75EE" w:rsidP="00FE47ED">
      <w:pPr>
        <w:autoSpaceDE w:val="0"/>
        <w:autoSpaceDN w:val="0"/>
        <w:adjustRightInd w:val="0"/>
        <w:rPr>
          <w:sz w:val="20"/>
          <w:szCs w:val="20"/>
          <w:lang w:val="sr-Latn-CS"/>
        </w:rPr>
      </w:pPr>
      <w:r>
        <w:rPr>
          <w:sz w:val="20"/>
          <w:szCs w:val="20"/>
          <w:lang w:val="sr-Latn-CS"/>
        </w:rPr>
        <w:t>6.1.1.</w:t>
      </w:r>
      <w:r w:rsidR="00FE47ED" w:rsidRPr="00FE47ED">
        <w:rPr>
          <w:sz w:val="20"/>
          <w:szCs w:val="20"/>
          <w:lang w:val="sr-Latn-CS"/>
        </w:rPr>
        <w:t>Tekuće održavanje objekata javne rasvjete .......................................................................................</w:t>
      </w:r>
      <w:r w:rsidR="007D34EB">
        <w:rPr>
          <w:sz w:val="20"/>
          <w:szCs w:val="20"/>
          <w:lang w:val="sr-Latn-CS"/>
        </w:rPr>
        <w:t>..............................12</w:t>
      </w:r>
    </w:p>
    <w:p w:rsidR="00FE47ED" w:rsidRPr="00FE47ED" w:rsidRDefault="00DF75EE" w:rsidP="00FE47ED">
      <w:pPr>
        <w:autoSpaceDE w:val="0"/>
        <w:autoSpaceDN w:val="0"/>
        <w:adjustRightInd w:val="0"/>
        <w:rPr>
          <w:sz w:val="20"/>
          <w:szCs w:val="20"/>
          <w:lang w:val="sr-Latn-CS"/>
        </w:rPr>
      </w:pPr>
      <w:r>
        <w:rPr>
          <w:sz w:val="20"/>
          <w:szCs w:val="20"/>
          <w:lang w:val="sr-Latn-CS"/>
        </w:rPr>
        <w:t>6.1.2.</w:t>
      </w:r>
      <w:r w:rsidR="00FE47ED" w:rsidRPr="00FE47ED">
        <w:rPr>
          <w:sz w:val="20"/>
          <w:szCs w:val="20"/>
          <w:lang w:val="sr-Latn-CS"/>
        </w:rPr>
        <w:t>Tekuće održavanje svjetlosne signalizacije i kablovske kanalizacije ...............................................</w:t>
      </w:r>
      <w:r w:rsidR="007D34EB">
        <w:rPr>
          <w:sz w:val="20"/>
          <w:szCs w:val="20"/>
          <w:lang w:val="sr-Latn-CS"/>
        </w:rPr>
        <w:t>..............................13</w:t>
      </w:r>
    </w:p>
    <w:p w:rsidR="00FE47ED" w:rsidRPr="00FE47ED" w:rsidRDefault="00FE47ED" w:rsidP="00FE47ED">
      <w:pPr>
        <w:autoSpaceDE w:val="0"/>
        <w:autoSpaceDN w:val="0"/>
        <w:adjustRightInd w:val="0"/>
        <w:rPr>
          <w:sz w:val="20"/>
          <w:szCs w:val="20"/>
          <w:lang w:val="sr-Latn-CS"/>
        </w:rPr>
      </w:pPr>
      <w:r w:rsidRPr="00FE47ED">
        <w:rPr>
          <w:sz w:val="20"/>
          <w:szCs w:val="20"/>
          <w:lang w:val="sr-Latn-CS"/>
        </w:rPr>
        <w:t>6.1.3. Tekuće održavanje optičke telekomunikacione mreže .....................................................................</w:t>
      </w:r>
      <w:r w:rsidR="007D34EB">
        <w:rPr>
          <w:sz w:val="20"/>
          <w:szCs w:val="20"/>
          <w:lang w:val="sr-Latn-CS"/>
        </w:rPr>
        <w:t>..............................14</w:t>
      </w:r>
    </w:p>
    <w:p w:rsidR="00FE47ED" w:rsidRPr="00FE47ED" w:rsidRDefault="00FE47ED" w:rsidP="00FE47ED">
      <w:pPr>
        <w:autoSpaceDE w:val="0"/>
        <w:autoSpaceDN w:val="0"/>
        <w:adjustRightInd w:val="0"/>
        <w:rPr>
          <w:sz w:val="20"/>
          <w:szCs w:val="20"/>
          <w:lang w:val="sr-Latn-CS"/>
        </w:rPr>
      </w:pPr>
    </w:p>
    <w:p w:rsidR="00FE47ED" w:rsidRPr="00FE47ED" w:rsidRDefault="00DF75EE" w:rsidP="00FE47ED">
      <w:pPr>
        <w:contextualSpacing/>
        <w:rPr>
          <w:b/>
          <w:sz w:val="20"/>
          <w:szCs w:val="20"/>
          <w:lang w:val="sr-Latn-CS"/>
        </w:rPr>
      </w:pPr>
      <w:r>
        <w:rPr>
          <w:sz w:val="20"/>
          <w:szCs w:val="20"/>
          <w:lang w:val="sr-Latn-CS"/>
        </w:rPr>
        <w:t>6.2.</w:t>
      </w:r>
      <w:r w:rsidR="00FE47ED" w:rsidRPr="00FE47ED">
        <w:rPr>
          <w:bCs/>
          <w:sz w:val="20"/>
          <w:szCs w:val="20"/>
          <w:lang w:val="sr-Latn-CS"/>
        </w:rPr>
        <w:t>Investiciono održavanje objekata javne rasvjete i svjetlosne signalizacije ........................................................................1</w:t>
      </w:r>
      <w:r w:rsidR="007D34EB">
        <w:rPr>
          <w:bCs/>
          <w:sz w:val="20"/>
          <w:szCs w:val="20"/>
          <w:lang w:val="sr-Latn-CS"/>
        </w:rPr>
        <w:t>4</w:t>
      </w:r>
    </w:p>
    <w:p w:rsidR="00FE47ED" w:rsidRPr="00FE47ED" w:rsidRDefault="00DF75EE" w:rsidP="00FE47ED">
      <w:pPr>
        <w:autoSpaceDE w:val="0"/>
        <w:autoSpaceDN w:val="0"/>
        <w:adjustRightInd w:val="0"/>
        <w:rPr>
          <w:bCs/>
          <w:iCs/>
          <w:sz w:val="20"/>
          <w:szCs w:val="20"/>
          <w:lang w:val="sr-Latn-CS"/>
        </w:rPr>
      </w:pPr>
      <w:bookmarkStart w:id="2" w:name="_Hlk56773262"/>
      <w:r>
        <w:rPr>
          <w:sz w:val="20"/>
          <w:szCs w:val="20"/>
          <w:lang w:val="sr-Latn-CS"/>
        </w:rPr>
        <w:t>6.2.1.</w:t>
      </w:r>
      <w:r w:rsidR="00FE47ED" w:rsidRPr="00FE47ED">
        <w:rPr>
          <w:bCs/>
          <w:iCs/>
          <w:sz w:val="20"/>
          <w:szCs w:val="20"/>
          <w:lang w:val="sr-Latn-CS"/>
        </w:rPr>
        <w:t xml:space="preserve">Investiciono održavanje objekata </w:t>
      </w:r>
      <w:bookmarkEnd w:id="2"/>
      <w:r w:rsidR="00FE47ED" w:rsidRPr="00FE47ED">
        <w:rPr>
          <w:bCs/>
          <w:iCs/>
          <w:sz w:val="20"/>
          <w:szCs w:val="20"/>
          <w:lang w:val="sr-Latn-CS"/>
        </w:rPr>
        <w:t>javne rasvjete ...............................................................................</w:t>
      </w:r>
      <w:r w:rsidR="007D34EB">
        <w:rPr>
          <w:bCs/>
          <w:iCs/>
          <w:sz w:val="20"/>
          <w:szCs w:val="20"/>
          <w:lang w:val="sr-Latn-CS"/>
        </w:rPr>
        <w:t>..............................15</w:t>
      </w:r>
    </w:p>
    <w:p w:rsidR="00FE47ED" w:rsidRDefault="00DF75EE" w:rsidP="00FE47ED">
      <w:pPr>
        <w:autoSpaceDE w:val="0"/>
        <w:autoSpaceDN w:val="0"/>
        <w:adjustRightInd w:val="0"/>
        <w:rPr>
          <w:bCs/>
          <w:iCs/>
          <w:sz w:val="20"/>
          <w:szCs w:val="20"/>
          <w:lang w:val="sr-Latn-CS"/>
        </w:rPr>
      </w:pPr>
      <w:r>
        <w:rPr>
          <w:bCs/>
          <w:iCs/>
          <w:sz w:val="20"/>
          <w:szCs w:val="20"/>
          <w:lang w:val="sr-Latn-CS"/>
        </w:rPr>
        <w:t>6.2.2.Investiciono</w:t>
      </w:r>
      <w:r w:rsidR="00FE47ED" w:rsidRPr="00FE47ED">
        <w:rPr>
          <w:bCs/>
          <w:iCs/>
          <w:sz w:val="20"/>
          <w:szCs w:val="20"/>
          <w:lang w:val="sr-Latn-CS"/>
        </w:rPr>
        <w:t>održavanje objekata svjetlosne signalizacije .................................................................</w:t>
      </w:r>
      <w:r w:rsidR="007D34EB">
        <w:rPr>
          <w:bCs/>
          <w:iCs/>
          <w:sz w:val="20"/>
          <w:szCs w:val="20"/>
          <w:lang w:val="sr-Latn-CS"/>
        </w:rPr>
        <w:t>..............................15</w:t>
      </w:r>
    </w:p>
    <w:p w:rsidR="006C6905" w:rsidRDefault="006C6905" w:rsidP="00FE47ED">
      <w:pPr>
        <w:autoSpaceDE w:val="0"/>
        <w:autoSpaceDN w:val="0"/>
        <w:adjustRightInd w:val="0"/>
        <w:rPr>
          <w:bCs/>
          <w:iCs/>
          <w:sz w:val="20"/>
          <w:szCs w:val="20"/>
          <w:lang w:val="sr-Latn-CS"/>
        </w:rPr>
      </w:pPr>
    </w:p>
    <w:p w:rsidR="006C6905" w:rsidRPr="00FE47ED" w:rsidRDefault="006C6905" w:rsidP="006C6905">
      <w:pPr>
        <w:autoSpaceDE w:val="0"/>
        <w:autoSpaceDN w:val="0"/>
        <w:adjustRightInd w:val="0"/>
        <w:rPr>
          <w:b/>
          <w:bCs/>
          <w:sz w:val="20"/>
          <w:szCs w:val="20"/>
          <w:lang w:val="sr-Latn-CS"/>
        </w:rPr>
      </w:pPr>
      <w:r>
        <w:rPr>
          <w:b/>
          <w:bCs/>
          <w:sz w:val="20"/>
          <w:szCs w:val="20"/>
          <w:lang w:val="sr-Latn-CS"/>
        </w:rPr>
        <w:t>7</w:t>
      </w:r>
      <w:r w:rsidR="00DF75EE">
        <w:rPr>
          <w:b/>
          <w:bCs/>
          <w:sz w:val="20"/>
          <w:szCs w:val="20"/>
          <w:lang w:val="sr-Latn-CS"/>
        </w:rPr>
        <w:t>.</w:t>
      </w:r>
      <w:r>
        <w:rPr>
          <w:b/>
          <w:bCs/>
          <w:sz w:val="20"/>
          <w:szCs w:val="20"/>
          <w:lang w:val="sr-Latn-CS"/>
        </w:rPr>
        <w:t>PLANIRANI FINANSIJSKI POKAZATELJI</w:t>
      </w:r>
      <w:r w:rsidRPr="00FE47ED">
        <w:rPr>
          <w:b/>
          <w:bCs/>
          <w:sz w:val="20"/>
          <w:szCs w:val="20"/>
          <w:lang w:val="sr-Latn-CS"/>
        </w:rPr>
        <w:t xml:space="preserve"> ...........................................</w:t>
      </w:r>
      <w:r>
        <w:rPr>
          <w:b/>
          <w:bCs/>
          <w:sz w:val="20"/>
          <w:szCs w:val="20"/>
          <w:lang w:val="sr-Latn-CS"/>
        </w:rPr>
        <w:t>...............................</w:t>
      </w:r>
      <w:r w:rsidRPr="00FE47ED">
        <w:rPr>
          <w:b/>
          <w:bCs/>
          <w:sz w:val="20"/>
          <w:szCs w:val="20"/>
          <w:lang w:val="sr-Latn-CS"/>
        </w:rPr>
        <w:t>........</w:t>
      </w:r>
      <w:r w:rsidR="007D34EB">
        <w:rPr>
          <w:b/>
          <w:bCs/>
          <w:sz w:val="20"/>
          <w:szCs w:val="20"/>
          <w:lang w:val="sr-Latn-CS"/>
        </w:rPr>
        <w:t>..............................16</w:t>
      </w:r>
    </w:p>
    <w:p w:rsidR="00FE47ED" w:rsidRPr="00FE47ED" w:rsidRDefault="00FE47ED" w:rsidP="00FE47ED">
      <w:pPr>
        <w:autoSpaceDE w:val="0"/>
        <w:autoSpaceDN w:val="0"/>
        <w:adjustRightInd w:val="0"/>
        <w:rPr>
          <w:sz w:val="20"/>
          <w:szCs w:val="20"/>
          <w:lang w:val="sr-Latn-CS"/>
        </w:rPr>
      </w:pPr>
    </w:p>
    <w:p w:rsidR="00FE47ED" w:rsidRPr="00FE47ED" w:rsidRDefault="00DF75EE" w:rsidP="00FE47ED">
      <w:pPr>
        <w:autoSpaceDE w:val="0"/>
        <w:autoSpaceDN w:val="0"/>
        <w:adjustRightInd w:val="0"/>
        <w:rPr>
          <w:sz w:val="20"/>
          <w:szCs w:val="20"/>
          <w:lang w:val="sr-Latn-CS"/>
        </w:rPr>
      </w:pPr>
      <w:r>
        <w:rPr>
          <w:sz w:val="20"/>
          <w:szCs w:val="20"/>
          <w:lang w:val="sr-Latn-CS"/>
        </w:rPr>
        <w:t>7.1.</w:t>
      </w:r>
      <w:r w:rsidR="00FE47ED" w:rsidRPr="00FE47ED">
        <w:rPr>
          <w:sz w:val="20"/>
          <w:szCs w:val="20"/>
          <w:lang w:val="sr-Latn-CS"/>
        </w:rPr>
        <w:t>Analiza prihoda ....................................................................................................................................</w:t>
      </w:r>
      <w:r w:rsidR="007D34EB">
        <w:rPr>
          <w:sz w:val="20"/>
          <w:szCs w:val="20"/>
          <w:lang w:val="sr-Latn-CS"/>
        </w:rPr>
        <w:t>..............................16</w:t>
      </w:r>
    </w:p>
    <w:p w:rsidR="00FE47ED" w:rsidRPr="00FE47ED" w:rsidRDefault="00DF75EE" w:rsidP="00FE47ED">
      <w:pPr>
        <w:autoSpaceDE w:val="0"/>
        <w:autoSpaceDN w:val="0"/>
        <w:adjustRightInd w:val="0"/>
        <w:rPr>
          <w:sz w:val="20"/>
          <w:szCs w:val="20"/>
          <w:lang w:val="sr-Latn-CS"/>
        </w:rPr>
      </w:pPr>
      <w:r>
        <w:rPr>
          <w:sz w:val="20"/>
          <w:szCs w:val="20"/>
          <w:lang w:val="sr-Latn-CS"/>
        </w:rPr>
        <w:t>7.2.</w:t>
      </w:r>
      <w:r w:rsidR="00FE47ED" w:rsidRPr="00FE47ED">
        <w:rPr>
          <w:sz w:val="20"/>
          <w:szCs w:val="20"/>
          <w:lang w:val="sr-Latn-CS"/>
        </w:rPr>
        <w:t>Analiza rashoda ....................................................................................................................................</w:t>
      </w:r>
      <w:r w:rsidR="007D34EB">
        <w:rPr>
          <w:sz w:val="20"/>
          <w:szCs w:val="20"/>
          <w:lang w:val="sr-Latn-CS"/>
        </w:rPr>
        <w:t>..............................17</w:t>
      </w:r>
    </w:p>
    <w:p w:rsidR="00FE47ED" w:rsidRPr="00FE47ED" w:rsidRDefault="00DF75EE" w:rsidP="00FE47ED">
      <w:pPr>
        <w:autoSpaceDE w:val="0"/>
        <w:autoSpaceDN w:val="0"/>
        <w:adjustRightInd w:val="0"/>
        <w:rPr>
          <w:sz w:val="20"/>
          <w:szCs w:val="20"/>
          <w:lang w:val="sr-Latn-CS"/>
        </w:rPr>
      </w:pPr>
      <w:r>
        <w:rPr>
          <w:sz w:val="20"/>
          <w:szCs w:val="20"/>
          <w:lang w:val="sr-Latn-CS"/>
        </w:rPr>
        <w:t>7.3.</w:t>
      </w:r>
      <w:r w:rsidR="00FE47ED" w:rsidRPr="00FE47ED">
        <w:rPr>
          <w:sz w:val="20"/>
          <w:szCs w:val="20"/>
          <w:lang w:val="sr-Latn-CS"/>
        </w:rPr>
        <w:t>Projekcija dobiti ...................................................................................................................................</w:t>
      </w:r>
      <w:r w:rsidR="007D34EB">
        <w:rPr>
          <w:sz w:val="20"/>
          <w:szCs w:val="20"/>
          <w:lang w:val="sr-Latn-CS"/>
        </w:rPr>
        <w:t>..............................18</w:t>
      </w:r>
    </w:p>
    <w:p w:rsidR="00FE47ED" w:rsidRPr="00FE47ED" w:rsidRDefault="00FE47ED" w:rsidP="00FE47ED">
      <w:pPr>
        <w:autoSpaceDE w:val="0"/>
        <w:autoSpaceDN w:val="0"/>
        <w:adjustRightInd w:val="0"/>
        <w:spacing w:after="120"/>
        <w:rPr>
          <w:sz w:val="20"/>
          <w:szCs w:val="20"/>
          <w:lang w:val="sr-Latn-CS"/>
        </w:rPr>
      </w:pPr>
    </w:p>
    <w:p w:rsidR="00FE47ED" w:rsidRPr="00FE47ED" w:rsidRDefault="00FE47ED" w:rsidP="00FE47ED">
      <w:pPr>
        <w:autoSpaceDE w:val="0"/>
        <w:autoSpaceDN w:val="0"/>
        <w:adjustRightInd w:val="0"/>
        <w:rPr>
          <w:b/>
          <w:bCs/>
          <w:sz w:val="20"/>
          <w:szCs w:val="20"/>
          <w:lang w:val="sr-Latn-CS"/>
        </w:rPr>
      </w:pPr>
      <w:r w:rsidRPr="00FE47ED">
        <w:rPr>
          <w:b/>
          <w:bCs/>
          <w:sz w:val="20"/>
          <w:szCs w:val="20"/>
          <w:lang w:val="sr-Latn-CS"/>
        </w:rPr>
        <w:t>8. POLITIKA ZARADA I ZAPOŠLJAVANJA ....................................................................................</w:t>
      </w:r>
      <w:r w:rsidR="007D34EB">
        <w:rPr>
          <w:b/>
          <w:bCs/>
          <w:sz w:val="20"/>
          <w:szCs w:val="20"/>
          <w:lang w:val="sr-Latn-CS"/>
        </w:rPr>
        <w:t>..............................18</w:t>
      </w:r>
    </w:p>
    <w:p w:rsidR="00FE47ED" w:rsidRPr="00FE47ED" w:rsidRDefault="00FE47ED" w:rsidP="00FE47ED">
      <w:pPr>
        <w:autoSpaceDE w:val="0"/>
        <w:autoSpaceDN w:val="0"/>
        <w:adjustRightInd w:val="0"/>
        <w:rPr>
          <w:rFonts w:ascii="Arial" w:hAnsi="Arial" w:cs="Arial"/>
          <w:sz w:val="20"/>
          <w:szCs w:val="20"/>
          <w:lang w:val="sr-Latn-CS"/>
        </w:rPr>
      </w:pPr>
    </w:p>
    <w:p w:rsidR="00FE47ED" w:rsidRPr="00FE47ED" w:rsidRDefault="00DF75EE" w:rsidP="00FE47ED">
      <w:pPr>
        <w:autoSpaceDE w:val="0"/>
        <w:autoSpaceDN w:val="0"/>
        <w:adjustRightInd w:val="0"/>
        <w:rPr>
          <w:b/>
          <w:bCs/>
          <w:sz w:val="20"/>
          <w:szCs w:val="20"/>
          <w:lang w:val="sr-Latn-CS"/>
        </w:rPr>
      </w:pPr>
      <w:r>
        <w:rPr>
          <w:b/>
          <w:bCs/>
          <w:sz w:val="20"/>
          <w:szCs w:val="20"/>
          <w:lang w:val="sr-Latn-CS"/>
        </w:rPr>
        <w:t>9.</w:t>
      </w:r>
      <w:r w:rsidR="00FE47ED" w:rsidRPr="00FE47ED">
        <w:rPr>
          <w:b/>
          <w:bCs/>
          <w:sz w:val="20"/>
          <w:szCs w:val="20"/>
          <w:lang w:val="sr-Latn-CS"/>
        </w:rPr>
        <w:t>ZADUŽENOST .....................................................................................................................................</w:t>
      </w:r>
      <w:r w:rsidR="007D34EB">
        <w:rPr>
          <w:b/>
          <w:bCs/>
          <w:sz w:val="20"/>
          <w:szCs w:val="20"/>
          <w:lang w:val="sr-Latn-CS"/>
        </w:rPr>
        <w:t>..............................20</w:t>
      </w:r>
    </w:p>
    <w:p w:rsidR="00FE47ED" w:rsidRPr="00FE47ED" w:rsidRDefault="00FE47ED" w:rsidP="00FE47ED">
      <w:pPr>
        <w:autoSpaceDE w:val="0"/>
        <w:autoSpaceDN w:val="0"/>
        <w:adjustRightInd w:val="0"/>
        <w:rPr>
          <w:b/>
          <w:bCs/>
          <w:sz w:val="20"/>
          <w:szCs w:val="20"/>
          <w:lang w:val="sr-Latn-CS"/>
        </w:rPr>
      </w:pPr>
    </w:p>
    <w:p w:rsidR="00FE47ED" w:rsidRPr="00FE47ED" w:rsidRDefault="00DF75EE" w:rsidP="00FE47ED">
      <w:pPr>
        <w:autoSpaceDE w:val="0"/>
        <w:autoSpaceDN w:val="0"/>
        <w:adjustRightInd w:val="0"/>
        <w:rPr>
          <w:b/>
          <w:bCs/>
          <w:sz w:val="20"/>
          <w:szCs w:val="20"/>
          <w:lang w:val="sr-Latn-CS"/>
        </w:rPr>
      </w:pPr>
      <w:r>
        <w:rPr>
          <w:b/>
          <w:bCs/>
          <w:sz w:val="20"/>
          <w:szCs w:val="20"/>
          <w:lang w:val="sr-Latn-CS"/>
        </w:rPr>
        <w:t>10.</w:t>
      </w:r>
      <w:r w:rsidR="00FE47ED" w:rsidRPr="00FE47ED">
        <w:rPr>
          <w:b/>
          <w:bCs/>
          <w:sz w:val="20"/>
          <w:szCs w:val="20"/>
          <w:lang w:val="sr-Latn-CS"/>
        </w:rPr>
        <w:t>PLAN JAVNIH NABAVKI ................................................................................................................</w:t>
      </w:r>
      <w:r w:rsidR="00EA1C28">
        <w:rPr>
          <w:b/>
          <w:bCs/>
          <w:sz w:val="20"/>
          <w:szCs w:val="20"/>
          <w:lang w:val="sr-Latn-CS"/>
        </w:rPr>
        <w:t>..............................21</w:t>
      </w:r>
    </w:p>
    <w:p w:rsidR="00FE47ED" w:rsidRPr="00FE47ED" w:rsidRDefault="00FE47ED" w:rsidP="00FE47ED">
      <w:pPr>
        <w:autoSpaceDE w:val="0"/>
        <w:autoSpaceDN w:val="0"/>
        <w:adjustRightInd w:val="0"/>
        <w:rPr>
          <w:b/>
          <w:bCs/>
          <w:sz w:val="20"/>
          <w:szCs w:val="20"/>
          <w:lang w:val="sr-Latn-CS"/>
        </w:rPr>
      </w:pPr>
    </w:p>
    <w:p w:rsidR="00FE47ED" w:rsidRPr="00FE47ED" w:rsidRDefault="00DF75EE" w:rsidP="00FE47ED">
      <w:pPr>
        <w:autoSpaceDE w:val="0"/>
        <w:autoSpaceDN w:val="0"/>
        <w:adjustRightInd w:val="0"/>
        <w:rPr>
          <w:b/>
          <w:bCs/>
          <w:sz w:val="20"/>
          <w:szCs w:val="20"/>
          <w:lang w:val="sr-Latn-CS"/>
        </w:rPr>
      </w:pPr>
      <w:r>
        <w:rPr>
          <w:b/>
          <w:bCs/>
          <w:sz w:val="20"/>
          <w:szCs w:val="20"/>
          <w:lang w:val="sr-Latn-CS"/>
        </w:rPr>
        <w:t>11.</w:t>
      </w:r>
      <w:r w:rsidR="00FE47ED" w:rsidRPr="00FE47ED">
        <w:rPr>
          <w:b/>
          <w:bCs/>
          <w:sz w:val="20"/>
          <w:szCs w:val="20"/>
          <w:lang w:val="sr-Latn-CS"/>
        </w:rPr>
        <w:t>POLITIKA CIJENA ...........................................................................................................................</w:t>
      </w:r>
      <w:r w:rsidR="007D34EB">
        <w:rPr>
          <w:b/>
          <w:bCs/>
          <w:sz w:val="20"/>
          <w:szCs w:val="20"/>
          <w:lang w:val="sr-Latn-CS"/>
        </w:rPr>
        <w:t>..............................23</w:t>
      </w:r>
    </w:p>
    <w:p w:rsidR="00FE47ED" w:rsidRPr="00FE47ED" w:rsidRDefault="00FE47ED" w:rsidP="00FE47ED">
      <w:pPr>
        <w:autoSpaceDE w:val="0"/>
        <w:autoSpaceDN w:val="0"/>
        <w:adjustRightInd w:val="0"/>
        <w:rPr>
          <w:rFonts w:ascii="Arial" w:hAnsi="Arial" w:cs="Arial"/>
          <w:sz w:val="20"/>
          <w:szCs w:val="20"/>
          <w:lang w:val="sr-Latn-CS"/>
        </w:rPr>
      </w:pPr>
    </w:p>
    <w:p w:rsidR="00FE47ED" w:rsidRPr="00FE47ED" w:rsidRDefault="00DF75EE" w:rsidP="00FE47ED">
      <w:pPr>
        <w:autoSpaceDE w:val="0"/>
        <w:autoSpaceDN w:val="0"/>
        <w:adjustRightInd w:val="0"/>
        <w:rPr>
          <w:b/>
          <w:bCs/>
          <w:sz w:val="20"/>
          <w:szCs w:val="20"/>
          <w:lang w:val="sr-Latn-CS"/>
        </w:rPr>
      </w:pPr>
      <w:r>
        <w:rPr>
          <w:b/>
          <w:bCs/>
          <w:sz w:val="20"/>
          <w:szCs w:val="20"/>
          <w:lang w:val="sr-Latn-CS"/>
        </w:rPr>
        <w:t>12.</w:t>
      </w:r>
      <w:r w:rsidR="00FE47ED" w:rsidRPr="00FE47ED">
        <w:rPr>
          <w:b/>
          <w:bCs/>
          <w:sz w:val="20"/>
          <w:szCs w:val="20"/>
          <w:lang w:val="sr-Latn-CS"/>
        </w:rPr>
        <w:t>ZAKLJUČNE NAPOMENE ..............................................................................................................</w:t>
      </w:r>
      <w:r w:rsidR="007D34EB">
        <w:rPr>
          <w:b/>
          <w:bCs/>
          <w:sz w:val="20"/>
          <w:szCs w:val="20"/>
          <w:lang w:val="sr-Latn-CS"/>
        </w:rPr>
        <w:t>..............................24</w:t>
      </w:r>
    </w:p>
    <w:p w:rsidR="00866BDA" w:rsidRPr="00BC089A" w:rsidRDefault="00866BDA" w:rsidP="001C150A">
      <w:pPr>
        <w:rPr>
          <w:rFonts w:ascii="Arial" w:hAnsi="Arial" w:cs="Arial"/>
          <w:b/>
          <w:sz w:val="20"/>
          <w:szCs w:val="20"/>
          <w:lang w:val="sr-Latn-CS"/>
        </w:rPr>
      </w:pPr>
    </w:p>
    <w:p w:rsidR="00644CDB" w:rsidRDefault="00644CDB" w:rsidP="00C56D2C">
      <w:pPr>
        <w:rPr>
          <w:b/>
          <w:lang w:val="sr-Latn-CS"/>
        </w:rPr>
      </w:pPr>
    </w:p>
    <w:p w:rsidR="005A3E78" w:rsidRDefault="005A3E78" w:rsidP="00C56D2C">
      <w:pPr>
        <w:rPr>
          <w:b/>
          <w:lang w:val="sr-Latn-CS"/>
        </w:rPr>
      </w:pPr>
    </w:p>
    <w:p w:rsidR="00C56D2C" w:rsidRPr="007328A7" w:rsidRDefault="00CD70A4" w:rsidP="00C56D2C">
      <w:pPr>
        <w:rPr>
          <w:b/>
          <w:iCs/>
          <w:lang w:val="sr-Latn-CS"/>
        </w:rPr>
      </w:pPr>
      <w:r w:rsidRPr="007328A7">
        <w:rPr>
          <w:b/>
          <w:lang w:val="sr-Latn-CS"/>
        </w:rPr>
        <w:t>1.</w:t>
      </w:r>
      <w:r w:rsidR="00C56D2C" w:rsidRPr="007328A7">
        <w:rPr>
          <w:b/>
          <w:lang w:val="sr-Latn-CS"/>
        </w:rPr>
        <w:t xml:space="preserve"> </w:t>
      </w:r>
      <w:r w:rsidR="008D4964" w:rsidRPr="007328A7">
        <w:rPr>
          <w:b/>
          <w:iCs/>
          <w:lang w:val="sr-Latn-CS"/>
        </w:rPr>
        <w:t>UVOD</w:t>
      </w:r>
    </w:p>
    <w:p w:rsidR="00195BEA" w:rsidRPr="007328A7" w:rsidRDefault="00195BEA" w:rsidP="00C56D2C">
      <w:pPr>
        <w:pStyle w:val="Default"/>
        <w:jc w:val="both"/>
        <w:rPr>
          <w:bCs/>
          <w:color w:val="548DD4" w:themeColor="text2" w:themeTint="99"/>
        </w:rPr>
      </w:pPr>
    </w:p>
    <w:p w:rsidR="00CD70A4" w:rsidRPr="007328A7" w:rsidRDefault="00CD70A4" w:rsidP="00256B89">
      <w:pPr>
        <w:pStyle w:val="Default"/>
        <w:ind w:firstLine="567"/>
        <w:contextualSpacing/>
        <w:jc w:val="both"/>
        <w:rPr>
          <w:rFonts w:eastAsia="Calibri"/>
        </w:rPr>
      </w:pPr>
      <w:r w:rsidRPr="007328A7">
        <w:rPr>
          <w:rFonts w:eastAsia="Calibri"/>
        </w:rPr>
        <w:t xml:space="preserve">Pravni osnov za donošenje Godišnjeg programa obavljanja komunalnih djelatnosti “Komunalne usluge” d.o.o. Podgorica sadržan je u članu 26 stav 1  Zakona o komunalnim djelatnostima ("Službeni list Crne Gore", br. 055/16 od 17.08.2016, 074/16 od 01.12.2016, 002/18 od 10.01.2018, 066/19 od 06.12.2019), kojim je, između ostalog, propisano da se komunalne djelatnosti obavljaju  na osnovu programa obavljanja komunalnih djelatnosti, koje na predlog vršilaca komunalnih djelatnosti donosi skupština jedinice lokalne samouprave do kraja tekuće, za narednu godinu. Bliži sadržaj predmetnog Programa propisan je Pravilnikom o bližem sadržaju godišnjeg programa obavljanja komunalnih djelatnosti i godišnjeg izvještaja o realizaciji godišnjeg programa obavljanja komunalnih djelatnosti ("Službeni list Crne Gore", br. 054/20 </w:t>
      </w:r>
      <w:proofErr w:type="gramStart"/>
      <w:r w:rsidRPr="007328A7">
        <w:rPr>
          <w:rFonts w:eastAsia="Calibri"/>
        </w:rPr>
        <w:t>od</w:t>
      </w:r>
      <w:proofErr w:type="gramEnd"/>
      <w:r w:rsidRPr="007328A7">
        <w:rPr>
          <w:rFonts w:eastAsia="Calibri"/>
        </w:rPr>
        <w:t xml:space="preserve"> 08.06.2020).</w:t>
      </w:r>
    </w:p>
    <w:p w:rsidR="00531ACE" w:rsidRPr="007328A7" w:rsidRDefault="00531ACE" w:rsidP="008D4964">
      <w:pPr>
        <w:pStyle w:val="Default"/>
        <w:contextualSpacing/>
        <w:jc w:val="both"/>
        <w:rPr>
          <w:bCs/>
          <w:color w:val="548DD4" w:themeColor="text2" w:themeTint="99"/>
          <w:sz w:val="22"/>
          <w:szCs w:val="22"/>
        </w:rPr>
      </w:pPr>
    </w:p>
    <w:p w:rsidR="004B747D" w:rsidRPr="007328A7" w:rsidRDefault="004B747D" w:rsidP="008D4964">
      <w:pPr>
        <w:pStyle w:val="Default"/>
        <w:contextualSpacing/>
        <w:rPr>
          <w:b/>
          <w:color w:val="000000" w:themeColor="text1"/>
        </w:rPr>
      </w:pPr>
    </w:p>
    <w:p w:rsidR="00C56D2C" w:rsidRPr="007328A7" w:rsidRDefault="00AA5261" w:rsidP="008D4964">
      <w:pPr>
        <w:pStyle w:val="Default"/>
        <w:contextualSpacing/>
        <w:rPr>
          <w:b/>
          <w:iCs/>
          <w:color w:val="000000" w:themeColor="text1"/>
        </w:rPr>
      </w:pPr>
      <w:r w:rsidRPr="007328A7">
        <w:rPr>
          <w:b/>
          <w:color w:val="000000" w:themeColor="text1"/>
        </w:rPr>
        <w:t xml:space="preserve">2. </w:t>
      </w:r>
      <w:r w:rsidR="008D4964" w:rsidRPr="007328A7">
        <w:rPr>
          <w:b/>
          <w:iCs/>
          <w:color w:val="000000" w:themeColor="text1"/>
        </w:rPr>
        <w:t>OSNOVNI PODACI O VRŠIOCU KOMUNALNE DJELATNOSTI</w:t>
      </w:r>
    </w:p>
    <w:p w:rsidR="004D6921" w:rsidRPr="007328A7" w:rsidRDefault="004D6921" w:rsidP="008D4964">
      <w:pPr>
        <w:contextualSpacing/>
        <w:rPr>
          <w:rFonts w:eastAsiaTheme="minorHAnsi"/>
          <w:bCs/>
          <w:sz w:val="22"/>
          <w:szCs w:val="22"/>
        </w:rPr>
      </w:pPr>
    </w:p>
    <w:p w:rsidR="00CD70A4" w:rsidRPr="007328A7" w:rsidRDefault="00CD70A4" w:rsidP="008D4964">
      <w:pPr>
        <w:contextualSpacing/>
        <w:rPr>
          <w:rFonts w:eastAsiaTheme="minorHAnsi"/>
          <w:b/>
          <w:bCs/>
        </w:rPr>
      </w:pPr>
      <w:r w:rsidRPr="007328A7">
        <w:rPr>
          <w:rFonts w:eastAsiaTheme="minorHAnsi"/>
          <w:b/>
          <w:bCs/>
          <w:lang w:val="sr-Latn-CS"/>
        </w:rPr>
        <w:t xml:space="preserve">2.1. </w:t>
      </w:r>
      <w:r w:rsidRPr="007328A7">
        <w:rPr>
          <w:rFonts w:eastAsiaTheme="minorHAnsi"/>
          <w:b/>
          <w:bCs/>
        </w:rPr>
        <w:t>Osnovni identifikacioni podaci (naziv, sjedište, podaci o osnivaču, matični broj, PIB)</w:t>
      </w:r>
    </w:p>
    <w:p w:rsidR="00256B89" w:rsidRPr="007328A7" w:rsidRDefault="00256B89" w:rsidP="008D4964">
      <w:pPr>
        <w:contextualSpacing/>
        <w:rPr>
          <w:rFonts w:eastAsiaTheme="minorHAnsi"/>
          <w:b/>
          <w:bCs/>
          <w:lang w:val="sr-Latn-CS" w:bidi="en-US"/>
        </w:rPr>
      </w:pPr>
    </w:p>
    <w:p w:rsidR="00CD70A4" w:rsidRPr="007328A7" w:rsidRDefault="00CD70A4" w:rsidP="001B60F0">
      <w:pPr>
        <w:pStyle w:val="ListParagraph"/>
        <w:numPr>
          <w:ilvl w:val="0"/>
          <w:numId w:val="36"/>
        </w:numPr>
        <w:spacing w:after="108" w:line="248" w:lineRule="auto"/>
        <w:ind w:left="851" w:right="217" w:hanging="284"/>
        <w:rPr>
          <w:rFonts w:eastAsia="Calibri"/>
          <w:color w:val="000000"/>
          <w:szCs w:val="24"/>
        </w:rPr>
      </w:pPr>
      <w:r w:rsidRPr="007328A7">
        <w:rPr>
          <w:rFonts w:eastAsiaTheme="minorHAnsi"/>
          <w:bCs/>
          <w:szCs w:val="24"/>
          <w:lang w:val="sr-Latn-CS"/>
        </w:rPr>
        <w:t>Naziv:</w:t>
      </w:r>
      <w:r w:rsidRPr="007328A7">
        <w:rPr>
          <w:rFonts w:eastAsiaTheme="minorHAnsi"/>
          <w:bCs/>
          <w:szCs w:val="24"/>
        </w:rPr>
        <w:t xml:space="preserve"> </w:t>
      </w:r>
      <w:r w:rsidRPr="007328A7">
        <w:rPr>
          <w:rFonts w:eastAsiaTheme="minorHAnsi"/>
          <w:bCs/>
          <w:szCs w:val="24"/>
          <w:lang w:val="sr-Latn-CS"/>
        </w:rPr>
        <w:t>Društvo sa ograničenom odgovornošću „Komunalne usluge“ – Podgorica</w:t>
      </w:r>
    </w:p>
    <w:p w:rsidR="00CD70A4" w:rsidRPr="007328A7" w:rsidRDefault="00CD70A4" w:rsidP="001B60F0">
      <w:pPr>
        <w:pStyle w:val="ListParagraph"/>
        <w:numPr>
          <w:ilvl w:val="0"/>
          <w:numId w:val="36"/>
        </w:numPr>
        <w:spacing w:after="108" w:line="248" w:lineRule="auto"/>
        <w:ind w:left="851" w:right="217" w:hanging="284"/>
        <w:rPr>
          <w:rFonts w:eastAsia="Calibri"/>
          <w:color w:val="000000"/>
          <w:szCs w:val="24"/>
        </w:rPr>
      </w:pPr>
      <w:r w:rsidRPr="007328A7">
        <w:rPr>
          <w:rFonts w:eastAsiaTheme="minorHAnsi"/>
          <w:bCs/>
          <w:szCs w:val="24"/>
          <w:lang w:val="sr-Latn-CS"/>
        </w:rPr>
        <w:t>Sjedište: Zetskih vladara bb Podgorica</w:t>
      </w:r>
    </w:p>
    <w:p w:rsidR="00CD70A4" w:rsidRPr="007328A7" w:rsidRDefault="00CD70A4" w:rsidP="001B60F0">
      <w:pPr>
        <w:pStyle w:val="ListParagraph"/>
        <w:numPr>
          <w:ilvl w:val="0"/>
          <w:numId w:val="36"/>
        </w:numPr>
        <w:spacing w:after="108" w:line="248" w:lineRule="auto"/>
        <w:ind w:left="851" w:right="217" w:hanging="284"/>
        <w:rPr>
          <w:rFonts w:eastAsia="Calibri"/>
          <w:color w:val="000000"/>
          <w:szCs w:val="24"/>
        </w:rPr>
      </w:pPr>
      <w:r w:rsidRPr="007328A7">
        <w:rPr>
          <w:rFonts w:eastAsiaTheme="minorHAnsi"/>
          <w:bCs/>
          <w:szCs w:val="24"/>
        </w:rPr>
        <w:t xml:space="preserve">Osnivač: Skupština Glavnog grada Podgorice </w:t>
      </w:r>
    </w:p>
    <w:p w:rsidR="00CD70A4" w:rsidRPr="007328A7" w:rsidRDefault="00CD70A4" w:rsidP="001B60F0">
      <w:pPr>
        <w:pStyle w:val="ListParagraph"/>
        <w:numPr>
          <w:ilvl w:val="0"/>
          <w:numId w:val="36"/>
        </w:numPr>
        <w:spacing w:after="108" w:line="248" w:lineRule="auto"/>
        <w:ind w:left="851" w:right="217" w:hanging="284"/>
        <w:rPr>
          <w:rFonts w:eastAsia="Calibri"/>
          <w:color w:val="000000"/>
          <w:szCs w:val="24"/>
        </w:rPr>
      </w:pPr>
      <w:r w:rsidRPr="007328A7">
        <w:rPr>
          <w:rFonts w:eastAsiaTheme="minorHAnsi"/>
          <w:bCs/>
          <w:szCs w:val="24"/>
        </w:rPr>
        <w:t>Matični broj: 02407523</w:t>
      </w:r>
    </w:p>
    <w:p w:rsidR="00CD70A4" w:rsidRPr="007328A7" w:rsidRDefault="00CD70A4" w:rsidP="001B60F0">
      <w:pPr>
        <w:pStyle w:val="ListParagraph"/>
        <w:numPr>
          <w:ilvl w:val="0"/>
          <w:numId w:val="36"/>
        </w:numPr>
        <w:spacing w:after="108" w:line="248" w:lineRule="auto"/>
        <w:ind w:left="851" w:right="217" w:hanging="284"/>
        <w:rPr>
          <w:rFonts w:eastAsia="Calibri"/>
          <w:color w:val="000000"/>
          <w:szCs w:val="24"/>
        </w:rPr>
      </w:pPr>
      <w:r w:rsidRPr="007328A7">
        <w:rPr>
          <w:rFonts w:eastAsiaTheme="minorHAnsi"/>
          <w:bCs/>
          <w:szCs w:val="24"/>
        </w:rPr>
        <w:t>PIB: 02407523</w:t>
      </w:r>
    </w:p>
    <w:p w:rsidR="00CD70A4" w:rsidRPr="007328A7" w:rsidRDefault="00CD70A4" w:rsidP="008D4964">
      <w:pPr>
        <w:pStyle w:val="ListParagraph"/>
        <w:spacing w:after="108" w:line="248" w:lineRule="auto"/>
        <w:ind w:left="-5" w:right="217"/>
        <w:rPr>
          <w:rFonts w:eastAsia="Calibri"/>
          <w:b/>
          <w:color w:val="000000"/>
          <w:szCs w:val="24"/>
        </w:rPr>
      </w:pPr>
    </w:p>
    <w:p w:rsidR="00CD70A4" w:rsidRPr="007328A7" w:rsidRDefault="00CD70A4" w:rsidP="007107A9">
      <w:pPr>
        <w:spacing w:after="100" w:afterAutospacing="1" w:line="248" w:lineRule="auto"/>
        <w:contextualSpacing/>
        <w:rPr>
          <w:rFonts w:eastAsia="Calibri"/>
          <w:b/>
          <w:color w:val="000000"/>
        </w:rPr>
      </w:pPr>
      <w:r w:rsidRPr="007328A7">
        <w:rPr>
          <w:rFonts w:eastAsia="Calibri"/>
          <w:b/>
          <w:color w:val="000000"/>
        </w:rPr>
        <w:t>2.2. Oblik organizovanja</w:t>
      </w:r>
    </w:p>
    <w:p w:rsidR="00CD70A4" w:rsidRPr="007107A9" w:rsidRDefault="00CD70A4" w:rsidP="007107A9">
      <w:pPr>
        <w:pStyle w:val="NoSpacing"/>
        <w:spacing w:after="100" w:afterAutospacing="1"/>
        <w:ind w:firstLine="567"/>
        <w:contextualSpacing/>
        <w:jc w:val="both"/>
        <w:rPr>
          <w:rFonts w:eastAsia="Calibri"/>
        </w:rPr>
      </w:pPr>
      <w:r w:rsidRPr="007328A7">
        <w:rPr>
          <w:rFonts w:eastAsia="Calibri"/>
          <w:lang w:val="sr-Latn-CS"/>
        </w:rPr>
        <w:t xml:space="preserve">„Komunalne usluge“ d.o.o. Podgorica </w:t>
      </w:r>
      <w:r w:rsidRPr="007328A7">
        <w:rPr>
          <w:rFonts w:eastAsia="Calibri"/>
        </w:rPr>
        <w:t>je društvo</w:t>
      </w:r>
      <w:r w:rsidRPr="007328A7">
        <w:rPr>
          <w:rFonts w:eastAsiaTheme="minorHAnsi"/>
          <w:lang w:val="sr-Latn-CS"/>
        </w:rPr>
        <w:t xml:space="preserve"> </w:t>
      </w:r>
      <w:r w:rsidRPr="007328A7">
        <w:rPr>
          <w:rFonts w:eastAsia="Calibri"/>
          <w:lang w:val="sr-Latn-CS"/>
        </w:rPr>
        <w:t xml:space="preserve">sa ograničenom odgovornošću </w:t>
      </w:r>
      <w:r w:rsidRPr="007328A7">
        <w:rPr>
          <w:rFonts w:eastAsia="Calibri"/>
        </w:rPr>
        <w:t xml:space="preserve">koje je registrovano u Centralnom registru privrednih subjekata Crne Gore dana  20. </w:t>
      </w:r>
      <w:proofErr w:type="gramStart"/>
      <w:r w:rsidRPr="007328A7">
        <w:rPr>
          <w:rFonts w:eastAsia="Calibri"/>
        </w:rPr>
        <w:t>avgusta</w:t>
      </w:r>
      <w:proofErr w:type="gramEnd"/>
      <w:r w:rsidRPr="007328A7">
        <w:rPr>
          <w:rFonts w:eastAsia="Calibri"/>
        </w:rPr>
        <w:t xml:space="preserve"> 2013.godine.</w:t>
      </w:r>
    </w:p>
    <w:p w:rsidR="00CD70A4" w:rsidRDefault="00CD70A4" w:rsidP="007107A9">
      <w:pPr>
        <w:spacing w:line="248" w:lineRule="auto"/>
        <w:contextualSpacing/>
        <w:rPr>
          <w:rFonts w:eastAsia="Calibri"/>
          <w:b/>
          <w:bCs/>
          <w:color w:val="000000"/>
        </w:rPr>
      </w:pPr>
      <w:r w:rsidRPr="007328A7">
        <w:rPr>
          <w:rFonts w:eastAsia="Calibri"/>
          <w:b/>
          <w:color w:val="000000"/>
        </w:rPr>
        <w:t>2.3.</w:t>
      </w:r>
      <w:r w:rsidRPr="007328A7">
        <w:rPr>
          <w:rFonts w:eastAsiaTheme="minorHAnsi"/>
          <w:b/>
          <w:bCs/>
          <w:color w:val="548DD4" w:themeColor="text2" w:themeTint="99"/>
        </w:rPr>
        <w:t xml:space="preserve"> </w:t>
      </w:r>
      <w:r w:rsidRPr="007328A7">
        <w:rPr>
          <w:rFonts w:eastAsia="Calibri"/>
          <w:b/>
          <w:bCs/>
          <w:color w:val="000000"/>
        </w:rPr>
        <w:t>Osnivački akti</w:t>
      </w:r>
    </w:p>
    <w:p w:rsidR="007107A9" w:rsidRPr="007328A7" w:rsidRDefault="007107A9" w:rsidP="007107A9">
      <w:pPr>
        <w:spacing w:line="248" w:lineRule="auto"/>
        <w:contextualSpacing/>
        <w:rPr>
          <w:rFonts w:eastAsia="Calibri"/>
          <w:b/>
          <w:bCs/>
          <w:color w:val="000000"/>
        </w:rPr>
      </w:pPr>
    </w:p>
    <w:p w:rsidR="00CD70A4" w:rsidRPr="007328A7" w:rsidRDefault="00CD70A4" w:rsidP="007107A9">
      <w:pPr>
        <w:pStyle w:val="ListParagraph"/>
        <w:spacing w:after="0" w:line="248" w:lineRule="auto"/>
        <w:ind w:left="0" w:firstLine="567"/>
        <w:rPr>
          <w:rFonts w:eastAsia="Calibri"/>
          <w:bCs/>
          <w:color w:val="000000"/>
          <w:szCs w:val="24"/>
        </w:rPr>
      </w:pPr>
      <w:r w:rsidRPr="007328A7">
        <w:rPr>
          <w:rFonts w:eastAsia="Calibri"/>
          <w:bCs/>
          <w:color w:val="000000"/>
          <w:szCs w:val="24"/>
          <w:lang w:val="sr-Latn-CS"/>
        </w:rPr>
        <w:t xml:space="preserve">„Komunalne usluge“ d.o.o. Podgorica je </w:t>
      </w:r>
      <w:r w:rsidRPr="007328A7">
        <w:rPr>
          <w:rFonts w:eastAsia="Calibri"/>
          <w:bCs/>
          <w:color w:val="000000"/>
          <w:szCs w:val="24"/>
        </w:rPr>
        <w:t xml:space="preserve">osnovano od strane Skupštine Glavnog grada Podgorice Odlukom o osnivanju Društva sa ograničenom odgovornošću „Komunalne usluge“ - Podgorica ("Službeni list Crne Gore - opštinski propisi", br. 022/13 </w:t>
      </w:r>
      <w:proofErr w:type="gramStart"/>
      <w:r w:rsidRPr="007328A7">
        <w:rPr>
          <w:rFonts w:eastAsia="Calibri"/>
          <w:bCs/>
          <w:color w:val="000000"/>
          <w:szCs w:val="24"/>
        </w:rPr>
        <w:t>od</w:t>
      </w:r>
      <w:proofErr w:type="gramEnd"/>
      <w:r w:rsidRPr="007328A7">
        <w:rPr>
          <w:rFonts w:eastAsia="Calibri"/>
          <w:bCs/>
          <w:color w:val="000000"/>
          <w:szCs w:val="24"/>
        </w:rPr>
        <w:t xml:space="preserve"> 16.07.2013). </w:t>
      </w:r>
    </w:p>
    <w:p w:rsidR="00CD70A4" w:rsidRPr="007328A7" w:rsidRDefault="00CD70A4" w:rsidP="001B60F0">
      <w:pPr>
        <w:pStyle w:val="ListParagraph"/>
        <w:spacing w:after="108" w:line="248" w:lineRule="auto"/>
        <w:ind w:left="0" w:right="217" w:firstLine="567"/>
        <w:rPr>
          <w:rFonts w:eastAsia="Calibri"/>
          <w:bCs/>
          <w:color w:val="000000"/>
          <w:szCs w:val="24"/>
        </w:rPr>
      </w:pPr>
      <w:r w:rsidRPr="007328A7">
        <w:rPr>
          <w:rFonts w:eastAsia="Calibri"/>
          <w:bCs/>
          <w:color w:val="000000"/>
          <w:szCs w:val="24"/>
        </w:rPr>
        <w:t>Shodno članu 16 navedene Odluke,</w:t>
      </w:r>
      <w:r w:rsidR="001B60F0" w:rsidRPr="007328A7">
        <w:rPr>
          <w:rFonts w:eastAsia="Calibri"/>
          <w:bCs/>
          <w:color w:val="000000"/>
          <w:szCs w:val="24"/>
        </w:rPr>
        <w:t xml:space="preserve"> </w:t>
      </w:r>
      <w:r w:rsidR="007B4A12">
        <w:rPr>
          <w:rFonts w:eastAsia="Calibri"/>
          <w:bCs/>
          <w:color w:val="000000"/>
          <w:szCs w:val="24"/>
        </w:rPr>
        <w:t xml:space="preserve">Upravni odbor </w:t>
      </w:r>
      <w:r w:rsidRPr="007328A7">
        <w:rPr>
          <w:rFonts w:eastAsia="Calibri"/>
          <w:bCs/>
          <w:color w:val="000000"/>
          <w:szCs w:val="24"/>
        </w:rPr>
        <w:t xml:space="preserve">JP “Komunalne usluge” Podgorica je donio Statut Društva, </w:t>
      </w:r>
      <w:proofErr w:type="gramStart"/>
      <w:r w:rsidRPr="007328A7">
        <w:rPr>
          <w:rFonts w:eastAsia="Calibri"/>
          <w:bCs/>
          <w:color w:val="000000"/>
          <w:szCs w:val="24"/>
        </w:rPr>
        <w:t>na</w:t>
      </w:r>
      <w:proofErr w:type="gramEnd"/>
      <w:r w:rsidRPr="007328A7">
        <w:rPr>
          <w:rFonts w:eastAsia="Calibri"/>
          <w:bCs/>
          <w:color w:val="000000"/>
          <w:szCs w:val="24"/>
        </w:rPr>
        <w:t xml:space="preserve"> koji je Skupština Glavnog grada dala saglasnost Odlukom br. 01-030/13-869 od 31.07.2013.</w:t>
      </w:r>
      <w:r w:rsidR="001B60F0" w:rsidRPr="007328A7">
        <w:rPr>
          <w:rFonts w:eastAsia="Calibri"/>
          <w:bCs/>
          <w:color w:val="000000"/>
          <w:szCs w:val="24"/>
        </w:rPr>
        <w:t xml:space="preserve"> </w:t>
      </w:r>
      <w:proofErr w:type="gramStart"/>
      <w:r w:rsidRPr="007328A7">
        <w:rPr>
          <w:rFonts w:eastAsia="Calibri"/>
          <w:bCs/>
          <w:color w:val="000000"/>
          <w:szCs w:val="24"/>
        </w:rPr>
        <w:t>godine</w:t>
      </w:r>
      <w:proofErr w:type="gramEnd"/>
      <w:r w:rsidRPr="007328A7">
        <w:rPr>
          <w:rFonts w:eastAsia="Calibri"/>
          <w:bCs/>
          <w:color w:val="000000"/>
          <w:szCs w:val="24"/>
        </w:rPr>
        <w:t>.</w:t>
      </w:r>
    </w:p>
    <w:p w:rsidR="00CD70A4" w:rsidRPr="007328A7" w:rsidRDefault="00CD70A4" w:rsidP="008D4964">
      <w:pPr>
        <w:pStyle w:val="ListParagraph"/>
        <w:spacing w:after="108" w:line="248" w:lineRule="auto"/>
        <w:ind w:right="217"/>
        <w:rPr>
          <w:rFonts w:eastAsia="Calibri"/>
          <w:bCs/>
          <w:color w:val="000000"/>
          <w:szCs w:val="24"/>
        </w:rPr>
      </w:pPr>
    </w:p>
    <w:p w:rsidR="00CD70A4" w:rsidRPr="007328A7" w:rsidRDefault="00CD70A4" w:rsidP="007107A9">
      <w:pPr>
        <w:spacing w:after="100" w:afterAutospacing="1" w:line="248" w:lineRule="auto"/>
        <w:contextualSpacing/>
        <w:rPr>
          <w:rFonts w:eastAsia="Calibri"/>
          <w:b/>
          <w:bCs/>
          <w:color w:val="000000"/>
        </w:rPr>
      </w:pPr>
      <w:r w:rsidRPr="007328A7">
        <w:rPr>
          <w:rFonts w:eastAsia="Calibri"/>
          <w:b/>
          <w:bCs/>
          <w:color w:val="000000"/>
        </w:rPr>
        <w:t>2.4.</w:t>
      </w:r>
      <w:r w:rsidRPr="007328A7">
        <w:rPr>
          <w:rFonts w:eastAsiaTheme="minorHAnsi"/>
          <w:b/>
          <w:bCs/>
          <w:color w:val="548DD4" w:themeColor="text2" w:themeTint="99"/>
        </w:rPr>
        <w:t xml:space="preserve"> </w:t>
      </w:r>
      <w:r w:rsidRPr="007328A7">
        <w:rPr>
          <w:rFonts w:eastAsia="Calibri"/>
          <w:b/>
          <w:bCs/>
          <w:color w:val="000000"/>
        </w:rPr>
        <w:t>Pravno-statusna pitanja</w:t>
      </w:r>
    </w:p>
    <w:p w:rsidR="00CD70A4" w:rsidRPr="007328A7" w:rsidRDefault="00CD70A4" w:rsidP="007107A9">
      <w:pPr>
        <w:pStyle w:val="ListParagraph"/>
        <w:spacing w:after="100" w:afterAutospacing="1"/>
        <w:ind w:left="0" w:firstLine="567"/>
        <w:rPr>
          <w:rFonts w:eastAsia="Calibri"/>
          <w:color w:val="000000"/>
          <w:szCs w:val="24"/>
        </w:rPr>
      </w:pPr>
      <w:r w:rsidRPr="007328A7">
        <w:rPr>
          <w:rFonts w:eastAsia="Calibri"/>
          <w:bCs/>
          <w:color w:val="000000"/>
          <w:szCs w:val="24"/>
          <w:lang w:val="sr-Latn-CS"/>
        </w:rPr>
        <w:t xml:space="preserve">„Komunalne usluge“ d.o.o. Podgorica je pravni nasljednik Javnog preduzeća „Komunalne usluge“ Podgorica </w:t>
      </w:r>
      <w:r w:rsidRPr="007328A7">
        <w:rPr>
          <w:rFonts w:eastAsia="Calibri"/>
          <w:bCs/>
          <w:color w:val="000000"/>
          <w:szCs w:val="24"/>
        </w:rPr>
        <w:t xml:space="preserve">putem </w:t>
      </w:r>
      <w:r w:rsidRPr="007328A7">
        <w:rPr>
          <w:rFonts w:eastAsia="Calibri"/>
          <w:bCs/>
          <w:color w:val="000000"/>
          <w:szCs w:val="24"/>
          <w:lang w:val="sr-Latn-CS"/>
        </w:rPr>
        <w:t>reorganizacij</w:t>
      </w:r>
      <w:r w:rsidRPr="007328A7">
        <w:rPr>
          <w:rFonts w:eastAsia="Calibri"/>
          <w:bCs/>
          <w:color w:val="000000"/>
          <w:szCs w:val="24"/>
        </w:rPr>
        <w:t>e javnog preduzeća</w:t>
      </w:r>
      <w:r w:rsidRPr="007328A7">
        <w:rPr>
          <w:rFonts w:eastAsia="Calibri"/>
          <w:bCs/>
          <w:color w:val="000000"/>
          <w:szCs w:val="24"/>
          <w:lang w:val="sr-Latn-CS"/>
        </w:rPr>
        <w:t xml:space="preserve"> u društvo sa ograničenom odgovornošću. Navedena reorganizacija je izvršena  po osnovu </w:t>
      </w:r>
      <w:r w:rsidRPr="007328A7">
        <w:rPr>
          <w:szCs w:val="24"/>
        </w:rPr>
        <w:t>Zakona o unapređenju poslovnog ambijenta (Sl.list CG br.40/10), kojim je bila utvrđena obaveza  reorganizacije  javnih preduzeća u skladu sa Zakonom o privrednim</w:t>
      </w:r>
      <w:r w:rsidRPr="007328A7">
        <w:rPr>
          <w:rFonts w:eastAsia="Calibri"/>
          <w:bCs/>
          <w:color w:val="000000"/>
          <w:szCs w:val="24"/>
          <w:lang w:val="sr-Latn-CS"/>
        </w:rPr>
        <w:t xml:space="preserve"> društvima. Danom registracije „Komunalne usluge“ d.o.o. Podgorica u CRPS, Društvo</w:t>
      </w:r>
      <w:r w:rsidRPr="007328A7">
        <w:rPr>
          <w:rFonts w:eastAsia="Calibri"/>
          <w:bCs/>
          <w:color w:val="000000"/>
          <w:szCs w:val="24"/>
        </w:rPr>
        <w:t xml:space="preserve"> samostalno istupa u pravnom prometu</w:t>
      </w:r>
      <w:r w:rsidRPr="007328A7">
        <w:rPr>
          <w:rFonts w:eastAsia="Calibri"/>
          <w:color w:val="000000"/>
          <w:szCs w:val="24"/>
        </w:rPr>
        <w:t>, zaključuje ugovore i obavlja druge pravne radnj</w:t>
      </w:r>
      <w:r w:rsidR="00B501E2" w:rsidRPr="007328A7">
        <w:rPr>
          <w:rFonts w:eastAsia="Calibri"/>
          <w:color w:val="000000"/>
          <w:szCs w:val="24"/>
        </w:rPr>
        <w:t xml:space="preserve">e. Društvo odgovara za obaveze </w:t>
      </w:r>
      <w:r w:rsidRPr="007328A7">
        <w:rPr>
          <w:rFonts w:eastAsia="Calibri"/>
          <w:color w:val="000000"/>
          <w:szCs w:val="24"/>
        </w:rPr>
        <w:t>prema trećim licima cjelokupnom svojom imovinom, dok Osnivač odgovara za obaveze do visine svog uloga.</w:t>
      </w:r>
    </w:p>
    <w:p w:rsidR="00B501E2" w:rsidRPr="007328A7" w:rsidRDefault="00B501E2" w:rsidP="001B60F0">
      <w:pPr>
        <w:pStyle w:val="ListParagraph"/>
        <w:spacing w:after="0"/>
        <w:ind w:left="0" w:firstLine="567"/>
        <w:rPr>
          <w:rFonts w:eastAsia="Calibri"/>
          <w:color w:val="000000"/>
          <w:szCs w:val="24"/>
        </w:rPr>
      </w:pPr>
    </w:p>
    <w:p w:rsidR="000744E2" w:rsidRDefault="000744E2" w:rsidP="008D4964">
      <w:pPr>
        <w:contextualSpacing/>
        <w:rPr>
          <w:b/>
          <w:bCs/>
        </w:rPr>
      </w:pPr>
    </w:p>
    <w:p w:rsidR="00CD70A4" w:rsidRPr="007328A7" w:rsidRDefault="00CD70A4" w:rsidP="008D4964">
      <w:pPr>
        <w:contextualSpacing/>
        <w:rPr>
          <w:b/>
          <w:bCs/>
        </w:rPr>
      </w:pPr>
      <w:r w:rsidRPr="007328A7">
        <w:rPr>
          <w:b/>
          <w:bCs/>
        </w:rPr>
        <w:t>2.5. Vlasnička struktura:</w:t>
      </w:r>
    </w:p>
    <w:p w:rsidR="00B501E2" w:rsidRPr="007328A7" w:rsidRDefault="00B501E2" w:rsidP="008D4964">
      <w:pPr>
        <w:contextualSpacing/>
        <w:rPr>
          <w:b/>
          <w:bCs/>
        </w:rPr>
      </w:pPr>
    </w:p>
    <w:p w:rsidR="00CD70A4" w:rsidRPr="007328A7" w:rsidRDefault="00CD70A4" w:rsidP="007328A7">
      <w:pPr>
        <w:ind w:firstLine="360"/>
        <w:contextualSpacing/>
      </w:pPr>
      <w:r w:rsidRPr="007328A7">
        <w:t>Osnovni kapital Društva predstavlja:</w:t>
      </w:r>
    </w:p>
    <w:p w:rsidR="00CD70A4" w:rsidRPr="007328A7" w:rsidRDefault="00CD70A4" w:rsidP="007328A7">
      <w:pPr>
        <w:numPr>
          <w:ilvl w:val="0"/>
          <w:numId w:val="37"/>
        </w:numPr>
        <w:ind w:left="709" w:hanging="142"/>
        <w:contextualSpacing/>
      </w:pPr>
      <w:r w:rsidRPr="007328A7">
        <w:t xml:space="preserve">novčani ulog u iznosu od 1 eura i </w:t>
      </w:r>
    </w:p>
    <w:p w:rsidR="00CD70A4" w:rsidRPr="007328A7" w:rsidRDefault="00CD70A4" w:rsidP="007328A7">
      <w:pPr>
        <w:numPr>
          <w:ilvl w:val="0"/>
          <w:numId w:val="37"/>
        </w:numPr>
        <w:ind w:left="709" w:hanging="142"/>
        <w:contextualSpacing/>
      </w:pPr>
      <w:proofErr w:type="gramStart"/>
      <w:r w:rsidRPr="007328A7">
        <w:t>nenovčani</w:t>
      </w:r>
      <w:proofErr w:type="gramEnd"/>
      <w:r w:rsidRPr="007328A7">
        <w:t xml:space="preserve"> ulog koji čine pokretne i nepokretne stvari, novčana sredstva i druga imovinska prava preuzeta od Javnog preduzeća "Komunalne usluge" – Podgorica.</w:t>
      </w:r>
    </w:p>
    <w:p w:rsidR="00CD70A4" w:rsidRPr="007328A7" w:rsidRDefault="00CD70A4" w:rsidP="007328A7">
      <w:pPr>
        <w:ind w:firstLine="360"/>
        <w:contextualSpacing/>
      </w:pPr>
      <w:proofErr w:type="gramStart"/>
      <w:r w:rsidRPr="007328A7">
        <w:t>Osnovni kapital je imovina Osnivača.</w:t>
      </w:r>
      <w:proofErr w:type="gramEnd"/>
    </w:p>
    <w:p w:rsidR="00CD70A4" w:rsidRPr="007328A7" w:rsidRDefault="007328A7" w:rsidP="007328A7">
      <w:pPr>
        <w:ind w:firstLine="360"/>
        <w:contextualSpacing/>
      </w:pPr>
      <w:proofErr w:type="gramStart"/>
      <w:r>
        <w:t>Vlasnički u</w:t>
      </w:r>
      <w:r w:rsidR="001B60F0" w:rsidRPr="007328A7">
        <w:t xml:space="preserve">dio Osnivača </w:t>
      </w:r>
      <w:r w:rsidR="00CD70A4" w:rsidRPr="007328A7">
        <w:t>iznosi 100 %.</w:t>
      </w:r>
      <w:proofErr w:type="gramEnd"/>
    </w:p>
    <w:p w:rsidR="00CD70A4" w:rsidRPr="007328A7" w:rsidRDefault="00CD70A4" w:rsidP="008D4964">
      <w:pPr>
        <w:contextualSpacing/>
      </w:pPr>
    </w:p>
    <w:p w:rsidR="00CD70A4" w:rsidRPr="007328A7" w:rsidRDefault="00CD70A4" w:rsidP="008D4964">
      <w:pPr>
        <w:spacing w:after="108" w:line="248" w:lineRule="auto"/>
        <w:ind w:right="217"/>
        <w:contextualSpacing/>
        <w:rPr>
          <w:rFonts w:eastAsia="Calibri"/>
          <w:b/>
          <w:bCs/>
          <w:color w:val="000000"/>
        </w:rPr>
      </w:pPr>
      <w:proofErr w:type="gramStart"/>
      <w:r w:rsidRPr="007328A7">
        <w:rPr>
          <w:rFonts w:eastAsia="Calibri"/>
          <w:b/>
          <w:color w:val="000000"/>
        </w:rPr>
        <w:t>2.6.</w:t>
      </w:r>
      <w:r w:rsidRPr="007328A7">
        <w:rPr>
          <w:rFonts w:eastAsiaTheme="minorHAnsi"/>
          <w:b/>
          <w:bCs/>
          <w:i/>
          <w:lang w:val="sr-Latn-CS"/>
        </w:rPr>
        <w:t xml:space="preserve"> </w:t>
      </w:r>
      <w:r w:rsidRPr="007328A7">
        <w:rPr>
          <w:rFonts w:eastAsia="Calibri"/>
          <w:b/>
          <w:bCs/>
          <w:color w:val="000000"/>
        </w:rPr>
        <w:t>Unutrašnja organizacija sa</w:t>
      </w:r>
      <w:proofErr w:type="gramEnd"/>
      <w:r w:rsidRPr="007328A7">
        <w:rPr>
          <w:rFonts w:eastAsia="Calibri"/>
          <w:b/>
          <w:bCs/>
          <w:color w:val="000000"/>
        </w:rPr>
        <w:t xml:space="preserve"> organizacionom šemom</w:t>
      </w:r>
    </w:p>
    <w:p w:rsidR="00B501E2" w:rsidRPr="007328A7" w:rsidRDefault="00B501E2" w:rsidP="008D4964">
      <w:pPr>
        <w:spacing w:after="108" w:line="248" w:lineRule="auto"/>
        <w:ind w:right="217"/>
        <w:contextualSpacing/>
        <w:rPr>
          <w:rFonts w:eastAsia="Calibri"/>
          <w:b/>
          <w:bCs/>
          <w:i/>
          <w:color w:val="000000"/>
        </w:rPr>
      </w:pPr>
    </w:p>
    <w:p w:rsidR="00CD70A4" w:rsidRPr="007328A7" w:rsidRDefault="00CD70A4" w:rsidP="001B60F0">
      <w:pPr>
        <w:spacing w:after="108" w:line="248" w:lineRule="auto"/>
        <w:ind w:right="217" w:firstLine="567"/>
        <w:contextualSpacing/>
        <w:rPr>
          <w:rFonts w:eastAsia="Calibri"/>
          <w:bCs/>
          <w:color w:val="000000"/>
        </w:rPr>
      </w:pPr>
      <w:r w:rsidRPr="007328A7">
        <w:rPr>
          <w:rFonts w:eastAsia="Calibri"/>
          <w:bCs/>
          <w:color w:val="000000"/>
        </w:rPr>
        <w:t>Društvo je shodno važećem Pravilniku o organizaciji i sistematizaciji radnih mjesta organizovano u dva sektora i to:</w:t>
      </w:r>
    </w:p>
    <w:p w:rsidR="00CD70A4" w:rsidRPr="007328A7" w:rsidRDefault="00CD70A4" w:rsidP="001B60F0">
      <w:pPr>
        <w:pStyle w:val="ListParagraph"/>
        <w:numPr>
          <w:ilvl w:val="0"/>
          <w:numId w:val="11"/>
        </w:numPr>
        <w:spacing w:after="108" w:line="248" w:lineRule="auto"/>
        <w:ind w:left="1134" w:right="217" w:hanging="283"/>
        <w:rPr>
          <w:rFonts w:eastAsia="Calibri"/>
          <w:bCs/>
          <w:color w:val="000000"/>
        </w:rPr>
      </w:pPr>
      <w:r w:rsidRPr="007328A7">
        <w:rPr>
          <w:rFonts w:eastAsia="Calibri"/>
          <w:bCs/>
          <w:color w:val="000000"/>
        </w:rPr>
        <w:t xml:space="preserve">Sektor za tehničko - operativne poslove i </w:t>
      </w:r>
    </w:p>
    <w:p w:rsidR="00CD70A4" w:rsidRPr="007328A7" w:rsidRDefault="00CD70A4" w:rsidP="001B60F0">
      <w:pPr>
        <w:pStyle w:val="ListParagraph"/>
        <w:numPr>
          <w:ilvl w:val="0"/>
          <w:numId w:val="11"/>
        </w:numPr>
        <w:spacing w:after="108" w:line="248" w:lineRule="auto"/>
        <w:ind w:left="1134" w:right="217" w:hanging="283"/>
        <w:rPr>
          <w:rFonts w:eastAsia="Calibri"/>
          <w:bCs/>
          <w:color w:val="000000"/>
        </w:rPr>
      </w:pPr>
      <w:r w:rsidRPr="007328A7">
        <w:rPr>
          <w:rFonts w:eastAsia="Calibri"/>
          <w:bCs/>
          <w:color w:val="000000"/>
        </w:rPr>
        <w:t>Sektor za ekonomsko - pravne poslove</w:t>
      </w:r>
    </w:p>
    <w:p w:rsidR="00CD70A4" w:rsidRPr="007328A7" w:rsidRDefault="00CD70A4" w:rsidP="001B60F0">
      <w:pPr>
        <w:spacing w:after="108" w:line="248" w:lineRule="auto"/>
        <w:ind w:right="217" w:firstLine="567"/>
        <w:contextualSpacing/>
        <w:rPr>
          <w:rFonts w:eastAsia="Calibri"/>
          <w:bCs/>
          <w:color w:val="000000"/>
        </w:rPr>
      </w:pPr>
      <w:r w:rsidRPr="007328A7">
        <w:rPr>
          <w:rFonts w:eastAsia="Calibri"/>
          <w:bCs/>
          <w:color w:val="000000"/>
        </w:rPr>
        <w:t xml:space="preserve">Sektor za tehničko-operativne poslove obavlja tehničke, operativne i druge poslove, u okviru koga su organizovane službe, i to: </w:t>
      </w:r>
    </w:p>
    <w:p w:rsidR="00CD70A4" w:rsidRPr="007328A7" w:rsidRDefault="00CD70A4" w:rsidP="001B60F0">
      <w:pPr>
        <w:pStyle w:val="ListParagraph"/>
        <w:numPr>
          <w:ilvl w:val="0"/>
          <w:numId w:val="36"/>
        </w:numPr>
        <w:spacing w:after="108" w:line="248" w:lineRule="auto"/>
        <w:ind w:left="1134" w:right="217" w:hanging="283"/>
        <w:rPr>
          <w:rFonts w:eastAsia="Calibri"/>
          <w:bCs/>
          <w:color w:val="000000"/>
          <w:szCs w:val="24"/>
        </w:rPr>
      </w:pPr>
      <w:r w:rsidRPr="007328A7">
        <w:rPr>
          <w:rFonts w:eastAsia="Calibri"/>
          <w:bCs/>
          <w:color w:val="000000"/>
          <w:szCs w:val="24"/>
        </w:rPr>
        <w:t>Služba za održavanje javne rasvjete</w:t>
      </w:r>
    </w:p>
    <w:p w:rsidR="00CD70A4" w:rsidRPr="007328A7" w:rsidRDefault="00CD70A4" w:rsidP="001B60F0">
      <w:pPr>
        <w:pStyle w:val="ListParagraph"/>
        <w:numPr>
          <w:ilvl w:val="0"/>
          <w:numId w:val="36"/>
        </w:numPr>
        <w:spacing w:after="108" w:line="248" w:lineRule="auto"/>
        <w:ind w:left="1134" w:right="217" w:hanging="283"/>
        <w:rPr>
          <w:rFonts w:eastAsia="Calibri"/>
          <w:bCs/>
          <w:color w:val="000000"/>
          <w:szCs w:val="24"/>
        </w:rPr>
      </w:pPr>
      <w:r w:rsidRPr="007328A7">
        <w:rPr>
          <w:rFonts w:eastAsia="Calibri"/>
          <w:bCs/>
          <w:color w:val="000000"/>
          <w:szCs w:val="24"/>
        </w:rPr>
        <w:t>Služba za održavanje svjetlosne signalizacije i tk infrastrukture.</w:t>
      </w:r>
    </w:p>
    <w:p w:rsidR="00CD70A4" w:rsidRPr="007328A7" w:rsidRDefault="00CD70A4" w:rsidP="001B60F0">
      <w:pPr>
        <w:spacing w:after="108" w:line="248" w:lineRule="auto"/>
        <w:ind w:right="217" w:firstLine="567"/>
        <w:contextualSpacing/>
        <w:rPr>
          <w:rFonts w:eastAsia="Calibri"/>
          <w:color w:val="000000"/>
        </w:rPr>
      </w:pPr>
      <w:r w:rsidRPr="007328A7">
        <w:rPr>
          <w:rFonts w:eastAsia="Calibri"/>
          <w:bCs/>
          <w:color w:val="000000"/>
        </w:rPr>
        <w:t xml:space="preserve">U okviru Sektora za tehničko </w:t>
      </w:r>
      <w:r w:rsidR="001B60F0" w:rsidRPr="007328A7">
        <w:rPr>
          <w:rFonts w:eastAsia="Calibri"/>
          <w:bCs/>
          <w:color w:val="000000"/>
        </w:rPr>
        <w:t xml:space="preserve">- </w:t>
      </w:r>
      <w:r w:rsidRPr="007328A7">
        <w:rPr>
          <w:rFonts w:eastAsia="Calibri"/>
          <w:bCs/>
          <w:color w:val="000000"/>
        </w:rPr>
        <w:t xml:space="preserve">operativne poslove organizovano je Odjeljenje za održavanje javne rasvjete i tk infrastrukture </w:t>
      </w:r>
      <w:proofErr w:type="gramStart"/>
      <w:r w:rsidRPr="007328A7">
        <w:rPr>
          <w:rFonts w:eastAsia="Calibri"/>
          <w:color w:val="000000"/>
        </w:rPr>
        <w:t>na</w:t>
      </w:r>
      <w:proofErr w:type="gramEnd"/>
      <w:r w:rsidRPr="007328A7">
        <w:rPr>
          <w:rFonts w:eastAsia="Calibri"/>
          <w:color w:val="000000"/>
        </w:rPr>
        <w:t xml:space="preserve"> teritoriji Gradskih opština Tuzi i Golubovci.</w:t>
      </w:r>
    </w:p>
    <w:p w:rsidR="00CD70A4" w:rsidRPr="007328A7" w:rsidRDefault="00CD70A4" w:rsidP="001B60F0">
      <w:pPr>
        <w:spacing w:after="108" w:line="248" w:lineRule="auto"/>
        <w:ind w:right="217" w:firstLine="567"/>
        <w:contextualSpacing/>
        <w:rPr>
          <w:rFonts w:eastAsia="Calibri"/>
          <w:bCs/>
          <w:color w:val="000000"/>
        </w:rPr>
      </w:pPr>
    </w:p>
    <w:p w:rsidR="00CD70A4" w:rsidRPr="007328A7" w:rsidRDefault="00CD70A4" w:rsidP="001B60F0">
      <w:pPr>
        <w:spacing w:after="108" w:line="248" w:lineRule="auto"/>
        <w:ind w:right="217" w:firstLine="567"/>
        <w:contextualSpacing/>
        <w:rPr>
          <w:rFonts w:eastAsia="Calibri"/>
          <w:bCs/>
          <w:color w:val="000000"/>
        </w:rPr>
      </w:pPr>
      <w:r w:rsidRPr="007328A7">
        <w:rPr>
          <w:rFonts w:eastAsia="Calibri"/>
          <w:bCs/>
          <w:color w:val="000000"/>
        </w:rPr>
        <w:t xml:space="preserve">U Sektoru za ekonomsko-pravne poslove obavljaju se ekonomski, pravni i drugi zajednički poslovi, u </w:t>
      </w:r>
      <w:r w:rsidR="001B60F0" w:rsidRPr="007328A7">
        <w:rPr>
          <w:rFonts w:eastAsia="Calibri"/>
          <w:bCs/>
          <w:color w:val="000000"/>
        </w:rPr>
        <w:t xml:space="preserve">okviru koga su </w:t>
      </w:r>
      <w:r w:rsidRPr="007328A7">
        <w:rPr>
          <w:rFonts w:eastAsia="Calibri"/>
          <w:bCs/>
          <w:color w:val="000000"/>
        </w:rPr>
        <w:t>organizovane službe, i to:</w:t>
      </w:r>
    </w:p>
    <w:p w:rsidR="00CD70A4" w:rsidRPr="007328A7" w:rsidRDefault="00CD70A4" w:rsidP="001B60F0">
      <w:pPr>
        <w:pStyle w:val="ListParagraph"/>
        <w:numPr>
          <w:ilvl w:val="0"/>
          <w:numId w:val="36"/>
        </w:numPr>
        <w:spacing w:after="108" w:line="248" w:lineRule="auto"/>
        <w:ind w:left="1134" w:right="217" w:hanging="283"/>
        <w:rPr>
          <w:rFonts w:eastAsia="Calibri"/>
          <w:bCs/>
          <w:color w:val="000000"/>
        </w:rPr>
      </w:pPr>
      <w:r w:rsidRPr="007328A7">
        <w:rPr>
          <w:rFonts w:eastAsia="Calibri"/>
          <w:bCs/>
          <w:color w:val="000000"/>
        </w:rPr>
        <w:t xml:space="preserve">Služba </w:t>
      </w:r>
      <w:r w:rsidRPr="007328A7">
        <w:rPr>
          <w:rFonts w:eastAsia="Calibri"/>
          <w:bCs/>
          <w:color w:val="000000"/>
          <w:lang w:val="sr-Latn-CS"/>
        </w:rPr>
        <w:t>za finansijsko-računovodstvene poslove i komercijalu</w:t>
      </w:r>
    </w:p>
    <w:p w:rsidR="00CD70A4" w:rsidRPr="007328A7" w:rsidRDefault="00CD70A4" w:rsidP="001B60F0">
      <w:pPr>
        <w:pStyle w:val="ListParagraph"/>
        <w:numPr>
          <w:ilvl w:val="0"/>
          <w:numId w:val="36"/>
        </w:numPr>
        <w:spacing w:after="108" w:line="248" w:lineRule="auto"/>
        <w:ind w:left="1134" w:right="217" w:hanging="283"/>
        <w:rPr>
          <w:rFonts w:eastAsia="Calibri"/>
          <w:bCs/>
          <w:color w:val="000000"/>
        </w:rPr>
      </w:pPr>
      <w:r w:rsidRPr="007328A7">
        <w:rPr>
          <w:rFonts w:eastAsia="Calibri"/>
          <w:bCs/>
          <w:color w:val="000000"/>
          <w:szCs w:val="24"/>
        </w:rPr>
        <w:t>Služba za pravne i opšte poslove.</w:t>
      </w:r>
    </w:p>
    <w:p w:rsidR="00CD70A4" w:rsidRPr="007328A7" w:rsidRDefault="00CD70A4" w:rsidP="001B60F0">
      <w:pPr>
        <w:spacing w:after="108" w:line="248" w:lineRule="auto"/>
        <w:ind w:right="217" w:firstLine="567"/>
        <w:contextualSpacing/>
        <w:rPr>
          <w:rFonts w:eastAsia="Calibri"/>
          <w:bCs/>
          <w:color w:val="000000"/>
        </w:rPr>
      </w:pPr>
      <w:proofErr w:type="gramStart"/>
      <w:r w:rsidRPr="007328A7">
        <w:rPr>
          <w:rFonts w:eastAsia="Calibri"/>
          <w:bCs/>
          <w:color w:val="000000"/>
        </w:rPr>
        <w:t>U</w:t>
      </w:r>
      <w:r w:rsidR="001B60F0" w:rsidRPr="007328A7">
        <w:rPr>
          <w:rFonts w:eastAsia="Calibri"/>
          <w:bCs/>
          <w:color w:val="000000"/>
        </w:rPr>
        <w:t xml:space="preserve"> okviru Službe za finansijsko - </w:t>
      </w:r>
      <w:r w:rsidRPr="007328A7">
        <w:rPr>
          <w:rFonts w:eastAsia="Calibri"/>
          <w:bCs/>
          <w:color w:val="000000"/>
        </w:rPr>
        <w:t>računovodstvene poslove i komercijalu organizovano je Odjeljenje za komercijalne poslove.</w:t>
      </w:r>
      <w:proofErr w:type="gramEnd"/>
    </w:p>
    <w:p w:rsidR="00B501E2" w:rsidRPr="007328A7" w:rsidRDefault="00B501E2" w:rsidP="00CD70A4">
      <w:pPr>
        <w:spacing w:after="108" w:line="248" w:lineRule="auto"/>
        <w:ind w:right="217"/>
        <w:rPr>
          <w:rFonts w:eastAsia="Calibri"/>
          <w:bCs/>
          <w:color w:val="000000"/>
        </w:rPr>
      </w:pPr>
    </w:p>
    <w:p w:rsidR="00B501E2" w:rsidRPr="007328A7" w:rsidRDefault="00B501E2" w:rsidP="00CD70A4">
      <w:pPr>
        <w:spacing w:after="108" w:line="248" w:lineRule="auto"/>
        <w:ind w:right="217"/>
        <w:rPr>
          <w:rFonts w:eastAsia="Calibri"/>
          <w:bCs/>
          <w:color w:val="000000"/>
        </w:rPr>
      </w:pPr>
    </w:p>
    <w:p w:rsidR="009356AD" w:rsidRDefault="009356AD" w:rsidP="001B60F0">
      <w:pPr>
        <w:spacing w:after="108" w:line="248" w:lineRule="auto"/>
        <w:ind w:right="217"/>
        <w:rPr>
          <w:rFonts w:eastAsia="Calibri"/>
          <w:bCs/>
          <w:color w:val="000000"/>
        </w:rPr>
      </w:pPr>
    </w:p>
    <w:p w:rsidR="00CD70A4" w:rsidRDefault="00B501E2" w:rsidP="001B60F0">
      <w:pPr>
        <w:spacing w:after="108" w:line="248" w:lineRule="auto"/>
        <w:ind w:right="217"/>
        <w:rPr>
          <w:rFonts w:eastAsia="Calibri"/>
          <w:bCs/>
          <w:color w:val="000000"/>
        </w:rPr>
      </w:pPr>
      <w:r w:rsidRPr="007328A7">
        <w:rPr>
          <w:rFonts w:eastAsia="Calibri"/>
          <w:bCs/>
          <w:color w:val="000000"/>
        </w:rPr>
        <w:t>Organizaciona šema:</w:t>
      </w:r>
    </w:p>
    <w:p w:rsidR="004D164B" w:rsidRDefault="004D164B" w:rsidP="001B60F0">
      <w:pPr>
        <w:spacing w:after="108" w:line="248" w:lineRule="auto"/>
        <w:ind w:right="217"/>
        <w:rPr>
          <w:rFonts w:eastAsia="Calibri"/>
          <w:bCs/>
          <w:color w:val="000000"/>
        </w:rPr>
      </w:pPr>
    </w:p>
    <w:p w:rsidR="004D164B" w:rsidRDefault="004D164B" w:rsidP="001B60F0">
      <w:pPr>
        <w:spacing w:after="108" w:line="248" w:lineRule="auto"/>
        <w:ind w:right="217"/>
        <w:rPr>
          <w:rFonts w:eastAsia="Calibri"/>
          <w:bCs/>
          <w:color w:val="000000"/>
        </w:rPr>
      </w:pPr>
    </w:p>
    <w:p w:rsidR="004D164B" w:rsidRPr="007328A7" w:rsidRDefault="004D164B" w:rsidP="001B60F0">
      <w:pPr>
        <w:spacing w:after="108" w:line="248" w:lineRule="auto"/>
        <w:ind w:right="217"/>
        <w:rPr>
          <w:rFonts w:eastAsia="Calibri"/>
          <w:bCs/>
          <w:color w:val="000000"/>
        </w:rPr>
      </w:pPr>
    </w:p>
    <w:tbl>
      <w:tblPr>
        <w:tblW w:w="10342" w:type="dxa"/>
        <w:tblInd w:w="93" w:type="dxa"/>
        <w:tblLook w:val="04A0"/>
      </w:tblPr>
      <w:tblGrid>
        <w:gridCol w:w="274"/>
        <w:gridCol w:w="258"/>
        <w:gridCol w:w="9546"/>
        <w:gridCol w:w="264"/>
      </w:tblGrid>
      <w:tr w:rsidR="00CD70A4" w:rsidRPr="007328A7" w:rsidTr="00B501E2">
        <w:trPr>
          <w:trHeight w:val="268"/>
        </w:trPr>
        <w:tc>
          <w:tcPr>
            <w:tcW w:w="274" w:type="dxa"/>
            <w:tcBorders>
              <w:top w:val="nil"/>
              <w:left w:val="nil"/>
              <w:bottom w:val="nil"/>
              <w:right w:val="nil"/>
            </w:tcBorders>
            <w:shd w:val="clear" w:color="auto" w:fill="auto"/>
            <w:noWrap/>
            <w:vAlign w:val="bottom"/>
            <w:hideMark/>
          </w:tcPr>
          <w:p w:rsidR="00CD70A4" w:rsidRPr="007328A7" w:rsidRDefault="00CD70A4" w:rsidP="00CD70A4">
            <w:pPr>
              <w:rPr>
                <w:color w:val="000000"/>
                <w:sz w:val="18"/>
                <w:szCs w:val="18"/>
              </w:rPr>
            </w:pPr>
          </w:p>
        </w:tc>
        <w:tc>
          <w:tcPr>
            <w:tcW w:w="258" w:type="dxa"/>
            <w:tcBorders>
              <w:top w:val="nil"/>
              <w:left w:val="nil"/>
              <w:bottom w:val="nil"/>
              <w:right w:val="nil"/>
            </w:tcBorders>
            <w:shd w:val="clear" w:color="auto" w:fill="auto"/>
            <w:noWrap/>
            <w:vAlign w:val="bottom"/>
            <w:hideMark/>
          </w:tcPr>
          <w:p w:rsidR="00CD70A4" w:rsidRPr="007328A7" w:rsidRDefault="00CD70A4" w:rsidP="00CD70A4">
            <w:pPr>
              <w:rPr>
                <w:color w:val="000000"/>
                <w:sz w:val="18"/>
                <w:szCs w:val="18"/>
              </w:rPr>
            </w:pPr>
          </w:p>
        </w:tc>
        <w:tc>
          <w:tcPr>
            <w:tcW w:w="9546" w:type="dxa"/>
            <w:tcBorders>
              <w:top w:val="nil"/>
              <w:left w:val="nil"/>
              <w:bottom w:val="nil"/>
              <w:right w:val="nil"/>
            </w:tcBorders>
            <w:shd w:val="clear" w:color="auto" w:fill="auto"/>
            <w:noWrap/>
            <w:vAlign w:val="bottom"/>
          </w:tcPr>
          <w:tbl>
            <w:tblPr>
              <w:tblW w:w="7780" w:type="dxa"/>
              <w:tblInd w:w="102" w:type="dxa"/>
              <w:tblLook w:val="04A0"/>
            </w:tblPr>
            <w:tblGrid>
              <w:gridCol w:w="271"/>
              <w:gridCol w:w="261"/>
              <w:gridCol w:w="1255"/>
              <w:gridCol w:w="909"/>
              <w:gridCol w:w="261"/>
              <w:gridCol w:w="313"/>
              <w:gridCol w:w="678"/>
              <w:gridCol w:w="842"/>
              <w:gridCol w:w="261"/>
              <w:gridCol w:w="174"/>
              <w:gridCol w:w="222"/>
              <w:gridCol w:w="222"/>
              <w:gridCol w:w="207"/>
              <w:gridCol w:w="325"/>
              <w:gridCol w:w="310"/>
              <w:gridCol w:w="173"/>
              <w:gridCol w:w="222"/>
              <w:gridCol w:w="222"/>
              <w:gridCol w:w="130"/>
              <w:gridCol w:w="261"/>
              <w:gridCol w:w="261"/>
            </w:tblGrid>
            <w:tr w:rsidR="00B501E2" w:rsidRPr="007328A7" w:rsidTr="001B60F0">
              <w:trPr>
                <w:gridAfter w:val="9"/>
                <w:wAfter w:w="2066" w:type="dxa"/>
                <w:trHeight w:val="134"/>
              </w:trPr>
              <w:tc>
                <w:tcPr>
                  <w:tcW w:w="271" w:type="dxa"/>
                  <w:noWrap/>
                  <w:vAlign w:val="bottom"/>
                  <w:hideMark/>
                </w:tcPr>
                <w:p w:rsidR="00B501E2" w:rsidRPr="007328A7" w:rsidRDefault="00B501E2" w:rsidP="00CD70A4">
                  <w:pPr>
                    <w:rPr>
                      <w:b/>
                      <w:bCs/>
                      <w:color w:val="000000"/>
                      <w:sz w:val="18"/>
                      <w:szCs w:val="18"/>
                    </w:rPr>
                  </w:pPr>
                </w:p>
              </w:tc>
              <w:tc>
                <w:tcPr>
                  <w:tcW w:w="235" w:type="dxa"/>
                  <w:noWrap/>
                  <w:vAlign w:val="bottom"/>
                  <w:hideMark/>
                </w:tcPr>
                <w:p w:rsidR="00B501E2" w:rsidRPr="007328A7" w:rsidRDefault="00B501E2" w:rsidP="00CD70A4">
                  <w:pPr>
                    <w:rPr>
                      <w:color w:val="000000"/>
                      <w:sz w:val="18"/>
                      <w:szCs w:val="18"/>
                    </w:rPr>
                  </w:pPr>
                </w:p>
              </w:tc>
              <w:tc>
                <w:tcPr>
                  <w:tcW w:w="1255" w:type="dxa"/>
                  <w:noWrap/>
                  <w:vAlign w:val="bottom"/>
                  <w:hideMark/>
                </w:tcPr>
                <w:p w:rsidR="00B501E2" w:rsidRPr="007328A7" w:rsidRDefault="00B501E2" w:rsidP="00CD70A4">
                  <w:pPr>
                    <w:rPr>
                      <w:color w:val="000000"/>
                      <w:sz w:val="18"/>
                      <w:szCs w:val="18"/>
                    </w:rPr>
                  </w:pPr>
                </w:p>
              </w:tc>
              <w:tc>
                <w:tcPr>
                  <w:tcW w:w="908" w:type="dxa"/>
                  <w:noWrap/>
                  <w:vAlign w:val="bottom"/>
                  <w:hideMark/>
                </w:tcPr>
                <w:p w:rsidR="00B501E2" w:rsidRPr="007328A7" w:rsidRDefault="00B501E2" w:rsidP="00CD70A4">
                  <w:pPr>
                    <w:rPr>
                      <w:color w:val="000000"/>
                      <w:sz w:val="18"/>
                      <w:szCs w:val="18"/>
                    </w:rPr>
                  </w:pPr>
                </w:p>
              </w:tc>
              <w:tc>
                <w:tcPr>
                  <w:tcW w:w="249" w:type="dxa"/>
                  <w:noWrap/>
                  <w:vAlign w:val="bottom"/>
                  <w:hideMark/>
                </w:tcPr>
                <w:p w:rsidR="00B501E2" w:rsidRPr="007328A7" w:rsidRDefault="00B501E2" w:rsidP="00CD70A4">
                  <w:pPr>
                    <w:rPr>
                      <w:color w:val="000000"/>
                      <w:sz w:val="18"/>
                      <w:szCs w:val="18"/>
                    </w:rPr>
                  </w:pPr>
                </w:p>
              </w:tc>
              <w:tc>
                <w:tcPr>
                  <w:tcW w:w="480" w:type="dxa"/>
                </w:tcPr>
                <w:p w:rsidR="00B501E2" w:rsidRPr="007328A7" w:rsidRDefault="00B501E2" w:rsidP="00CD70A4">
                  <w:pPr>
                    <w:jc w:val="center"/>
                    <w:rPr>
                      <w:b/>
                      <w:bCs/>
                      <w:color w:val="000000"/>
                      <w:sz w:val="18"/>
                      <w:szCs w:val="18"/>
                    </w:rPr>
                  </w:pPr>
                </w:p>
              </w:tc>
              <w:tc>
                <w:tcPr>
                  <w:tcW w:w="1520" w:type="dxa"/>
                  <w:gridSpan w:val="2"/>
                  <w:tcBorders>
                    <w:top w:val="single" w:sz="4" w:space="0" w:color="auto"/>
                    <w:left w:val="single" w:sz="4" w:space="0" w:color="auto"/>
                    <w:bottom w:val="single" w:sz="4" w:space="0" w:color="auto"/>
                    <w:right w:val="single" w:sz="4" w:space="0" w:color="auto"/>
                  </w:tcBorders>
                  <w:noWrap/>
                  <w:vAlign w:val="center"/>
                  <w:hideMark/>
                </w:tcPr>
                <w:p w:rsidR="00B501E2" w:rsidRPr="007328A7" w:rsidRDefault="00B501E2" w:rsidP="00CD70A4">
                  <w:pPr>
                    <w:jc w:val="center"/>
                    <w:rPr>
                      <w:b/>
                      <w:bCs/>
                      <w:color w:val="000000"/>
                      <w:sz w:val="18"/>
                      <w:szCs w:val="18"/>
                    </w:rPr>
                  </w:pPr>
                  <w:r w:rsidRPr="007328A7">
                    <w:rPr>
                      <w:b/>
                      <w:bCs/>
                      <w:color w:val="000000"/>
                      <w:sz w:val="18"/>
                      <w:szCs w:val="18"/>
                    </w:rPr>
                    <w:t>Odbor direktora</w:t>
                  </w:r>
                </w:p>
              </w:tc>
              <w:tc>
                <w:tcPr>
                  <w:tcW w:w="400" w:type="dxa"/>
                  <w:gridSpan w:val="2"/>
                  <w:noWrap/>
                  <w:vAlign w:val="bottom"/>
                  <w:hideMark/>
                </w:tcPr>
                <w:p w:rsidR="00B501E2" w:rsidRPr="007328A7" w:rsidRDefault="00B501E2" w:rsidP="00CD70A4">
                  <w:pPr>
                    <w:rPr>
                      <w:color w:val="000000"/>
                      <w:sz w:val="18"/>
                      <w:szCs w:val="18"/>
                    </w:rPr>
                  </w:pPr>
                </w:p>
              </w:tc>
              <w:tc>
                <w:tcPr>
                  <w:tcW w:w="195" w:type="dxa"/>
                  <w:noWrap/>
                  <w:vAlign w:val="bottom"/>
                  <w:hideMark/>
                </w:tcPr>
                <w:p w:rsidR="00B501E2" w:rsidRPr="007328A7" w:rsidRDefault="00B501E2" w:rsidP="00CD70A4">
                  <w:pPr>
                    <w:rPr>
                      <w:color w:val="000000"/>
                      <w:sz w:val="18"/>
                      <w:szCs w:val="18"/>
                    </w:rPr>
                  </w:pPr>
                </w:p>
              </w:tc>
              <w:tc>
                <w:tcPr>
                  <w:tcW w:w="201" w:type="dxa"/>
                  <w:noWrap/>
                  <w:vAlign w:val="bottom"/>
                  <w:hideMark/>
                </w:tcPr>
                <w:p w:rsidR="00B501E2" w:rsidRPr="007328A7" w:rsidRDefault="00B501E2" w:rsidP="00CD70A4">
                  <w:pPr>
                    <w:rPr>
                      <w:color w:val="000000"/>
                      <w:sz w:val="18"/>
                      <w:szCs w:val="18"/>
                    </w:rPr>
                  </w:pPr>
                </w:p>
              </w:tc>
            </w:tr>
            <w:tr w:rsidR="00B501E2" w:rsidRPr="007328A7" w:rsidTr="001B60F0">
              <w:trPr>
                <w:trHeight w:val="134"/>
              </w:trPr>
              <w:tc>
                <w:tcPr>
                  <w:tcW w:w="271" w:type="dxa"/>
                  <w:noWrap/>
                  <w:vAlign w:val="bottom"/>
                  <w:hideMark/>
                </w:tcPr>
                <w:p w:rsidR="00B501E2" w:rsidRPr="007328A7" w:rsidRDefault="00B501E2" w:rsidP="00CD70A4">
                  <w:pPr>
                    <w:rPr>
                      <w:color w:val="000000"/>
                      <w:sz w:val="18"/>
                      <w:szCs w:val="18"/>
                    </w:rPr>
                  </w:pPr>
                </w:p>
              </w:tc>
              <w:tc>
                <w:tcPr>
                  <w:tcW w:w="235" w:type="dxa"/>
                  <w:noWrap/>
                  <w:vAlign w:val="bottom"/>
                  <w:hideMark/>
                </w:tcPr>
                <w:p w:rsidR="00B501E2" w:rsidRPr="007328A7" w:rsidRDefault="00B501E2" w:rsidP="00CD70A4">
                  <w:pPr>
                    <w:rPr>
                      <w:color w:val="000000"/>
                      <w:sz w:val="18"/>
                      <w:szCs w:val="18"/>
                    </w:rPr>
                  </w:pPr>
                </w:p>
              </w:tc>
              <w:tc>
                <w:tcPr>
                  <w:tcW w:w="1255" w:type="dxa"/>
                  <w:noWrap/>
                  <w:vAlign w:val="bottom"/>
                  <w:hideMark/>
                </w:tcPr>
                <w:p w:rsidR="00B501E2" w:rsidRPr="007328A7" w:rsidRDefault="00B501E2" w:rsidP="00CD70A4">
                  <w:pPr>
                    <w:rPr>
                      <w:color w:val="000000"/>
                      <w:sz w:val="18"/>
                      <w:szCs w:val="18"/>
                    </w:rPr>
                  </w:pPr>
                </w:p>
              </w:tc>
              <w:tc>
                <w:tcPr>
                  <w:tcW w:w="908" w:type="dxa"/>
                  <w:noWrap/>
                  <w:vAlign w:val="bottom"/>
                  <w:hideMark/>
                </w:tcPr>
                <w:p w:rsidR="00B501E2" w:rsidRPr="007328A7" w:rsidRDefault="00B501E2" w:rsidP="00CD70A4">
                  <w:pPr>
                    <w:rPr>
                      <w:color w:val="000000"/>
                      <w:sz w:val="18"/>
                      <w:szCs w:val="18"/>
                    </w:rPr>
                  </w:pPr>
                </w:p>
              </w:tc>
              <w:tc>
                <w:tcPr>
                  <w:tcW w:w="249" w:type="dxa"/>
                  <w:noWrap/>
                  <w:vAlign w:val="bottom"/>
                  <w:hideMark/>
                </w:tcPr>
                <w:p w:rsidR="00B501E2" w:rsidRPr="007328A7" w:rsidRDefault="00B501E2" w:rsidP="00CD70A4">
                  <w:pPr>
                    <w:rPr>
                      <w:color w:val="000000"/>
                      <w:sz w:val="18"/>
                      <w:szCs w:val="18"/>
                    </w:rPr>
                  </w:pPr>
                </w:p>
              </w:tc>
              <w:tc>
                <w:tcPr>
                  <w:tcW w:w="480" w:type="dxa"/>
                </w:tcPr>
                <w:p w:rsidR="00B501E2" w:rsidRPr="007328A7" w:rsidRDefault="00B501E2" w:rsidP="00CD70A4">
                  <w:pPr>
                    <w:rPr>
                      <w:color w:val="000000"/>
                      <w:sz w:val="18"/>
                      <w:szCs w:val="18"/>
                    </w:rPr>
                  </w:pPr>
                </w:p>
              </w:tc>
              <w:tc>
                <w:tcPr>
                  <w:tcW w:w="678" w:type="dxa"/>
                  <w:noWrap/>
                  <w:vAlign w:val="center"/>
                  <w:hideMark/>
                </w:tcPr>
                <w:p w:rsidR="00B501E2" w:rsidRPr="007328A7" w:rsidRDefault="00B501E2" w:rsidP="00CD70A4">
                  <w:pPr>
                    <w:rPr>
                      <w:color w:val="000000"/>
                      <w:sz w:val="18"/>
                      <w:szCs w:val="18"/>
                    </w:rPr>
                  </w:pPr>
                </w:p>
              </w:tc>
              <w:tc>
                <w:tcPr>
                  <w:tcW w:w="841" w:type="dxa"/>
                  <w:noWrap/>
                  <w:vAlign w:val="center"/>
                  <w:hideMark/>
                </w:tcPr>
                <w:p w:rsidR="00B501E2" w:rsidRPr="007328A7" w:rsidRDefault="00B501E2" w:rsidP="00CD70A4">
                  <w:pPr>
                    <w:jc w:val="center"/>
                    <w:rPr>
                      <w:color w:val="000000"/>
                      <w:sz w:val="18"/>
                      <w:szCs w:val="18"/>
                    </w:rPr>
                  </w:pPr>
                </w:p>
              </w:tc>
              <w:tc>
                <w:tcPr>
                  <w:tcW w:w="226" w:type="dxa"/>
                  <w:noWrap/>
                  <w:vAlign w:val="center"/>
                  <w:hideMark/>
                </w:tcPr>
                <w:p w:rsidR="00B501E2" w:rsidRPr="007328A7" w:rsidRDefault="00B501E2" w:rsidP="00CD70A4">
                  <w:pPr>
                    <w:rPr>
                      <w:color w:val="000000"/>
                      <w:sz w:val="18"/>
                      <w:szCs w:val="18"/>
                    </w:rPr>
                  </w:pPr>
                </w:p>
              </w:tc>
              <w:tc>
                <w:tcPr>
                  <w:tcW w:w="1412" w:type="dxa"/>
                  <w:gridSpan w:val="6"/>
                  <w:noWrap/>
                  <w:vAlign w:val="bottom"/>
                  <w:hideMark/>
                </w:tcPr>
                <w:p w:rsidR="00B501E2" w:rsidRPr="007328A7" w:rsidRDefault="00B501E2" w:rsidP="00CD70A4">
                  <w:pPr>
                    <w:rPr>
                      <w:color w:val="000000"/>
                      <w:sz w:val="18"/>
                      <w:szCs w:val="18"/>
                    </w:rPr>
                  </w:pPr>
                </w:p>
              </w:tc>
              <w:tc>
                <w:tcPr>
                  <w:tcW w:w="730" w:type="dxa"/>
                  <w:gridSpan w:val="4"/>
                  <w:noWrap/>
                  <w:vAlign w:val="bottom"/>
                  <w:hideMark/>
                </w:tcPr>
                <w:p w:rsidR="00B501E2" w:rsidRPr="007328A7" w:rsidRDefault="00B501E2" w:rsidP="00CD70A4">
                  <w:pPr>
                    <w:rPr>
                      <w:color w:val="000000"/>
                      <w:sz w:val="18"/>
                      <w:szCs w:val="18"/>
                    </w:rPr>
                  </w:pPr>
                </w:p>
              </w:tc>
              <w:tc>
                <w:tcPr>
                  <w:tcW w:w="247" w:type="dxa"/>
                  <w:noWrap/>
                  <w:vAlign w:val="bottom"/>
                  <w:hideMark/>
                </w:tcPr>
                <w:p w:rsidR="00B501E2" w:rsidRPr="007328A7" w:rsidRDefault="00B501E2" w:rsidP="00CD70A4">
                  <w:pPr>
                    <w:rPr>
                      <w:color w:val="000000"/>
                      <w:sz w:val="18"/>
                      <w:szCs w:val="18"/>
                    </w:rPr>
                  </w:pPr>
                </w:p>
              </w:tc>
              <w:tc>
                <w:tcPr>
                  <w:tcW w:w="247" w:type="dxa"/>
                  <w:noWrap/>
                  <w:vAlign w:val="bottom"/>
                  <w:hideMark/>
                </w:tcPr>
                <w:p w:rsidR="00B501E2" w:rsidRPr="007328A7" w:rsidRDefault="00B501E2" w:rsidP="00CD70A4">
                  <w:pPr>
                    <w:rPr>
                      <w:color w:val="000000"/>
                      <w:sz w:val="18"/>
                      <w:szCs w:val="18"/>
                    </w:rPr>
                  </w:pPr>
                </w:p>
              </w:tc>
            </w:tr>
            <w:tr w:rsidR="00B501E2" w:rsidRPr="007328A7" w:rsidTr="001B60F0">
              <w:trPr>
                <w:gridAfter w:val="3"/>
                <w:wAfter w:w="655" w:type="dxa"/>
                <w:trHeight w:val="428"/>
              </w:trPr>
              <w:tc>
                <w:tcPr>
                  <w:tcW w:w="271" w:type="dxa"/>
                  <w:noWrap/>
                  <w:vAlign w:val="bottom"/>
                  <w:hideMark/>
                </w:tcPr>
                <w:p w:rsidR="00B501E2" w:rsidRPr="007328A7" w:rsidRDefault="00B501E2" w:rsidP="00CD70A4">
                  <w:pPr>
                    <w:rPr>
                      <w:color w:val="000000"/>
                      <w:sz w:val="18"/>
                      <w:szCs w:val="18"/>
                    </w:rPr>
                  </w:pPr>
                </w:p>
              </w:tc>
              <w:tc>
                <w:tcPr>
                  <w:tcW w:w="235" w:type="dxa"/>
                  <w:noWrap/>
                  <w:vAlign w:val="bottom"/>
                  <w:hideMark/>
                </w:tcPr>
                <w:p w:rsidR="00B501E2" w:rsidRPr="007328A7" w:rsidRDefault="00B501E2" w:rsidP="00CD70A4">
                  <w:pPr>
                    <w:rPr>
                      <w:color w:val="000000"/>
                      <w:sz w:val="18"/>
                      <w:szCs w:val="18"/>
                    </w:rPr>
                  </w:pPr>
                </w:p>
              </w:tc>
              <w:tc>
                <w:tcPr>
                  <w:tcW w:w="1255" w:type="dxa"/>
                  <w:noWrap/>
                  <w:vAlign w:val="bottom"/>
                  <w:hideMark/>
                </w:tcPr>
                <w:p w:rsidR="00B501E2" w:rsidRPr="007328A7" w:rsidRDefault="00B501E2" w:rsidP="00CD70A4">
                  <w:pPr>
                    <w:rPr>
                      <w:color w:val="000000"/>
                      <w:sz w:val="18"/>
                      <w:szCs w:val="18"/>
                    </w:rPr>
                  </w:pPr>
                </w:p>
              </w:tc>
              <w:tc>
                <w:tcPr>
                  <w:tcW w:w="908" w:type="dxa"/>
                  <w:noWrap/>
                  <w:vAlign w:val="bottom"/>
                  <w:hideMark/>
                </w:tcPr>
                <w:p w:rsidR="00B501E2" w:rsidRPr="007328A7" w:rsidRDefault="00B501E2" w:rsidP="00CD70A4">
                  <w:pPr>
                    <w:rPr>
                      <w:color w:val="000000"/>
                      <w:sz w:val="18"/>
                      <w:szCs w:val="18"/>
                    </w:rPr>
                  </w:pPr>
                </w:p>
              </w:tc>
              <w:tc>
                <w:tcPr>
                  <w:tcW w:w="249" w:type="dxa"/>
                  <w:tcBorders>
                    <w:bottom w:val="single" w:sz="12" w:space="0" w:color="auto"/>
                  </w:tcBorders>
                  <w:noWrap/>
                  <w:vAlign w:val="bottom"/>
                  <w:hideMark/>
                </w:tcPr>
                <w:p w:rsidR="00B501E2" w:rsidRPr="007328A7" w:rsidRDefault="00B501E2" w:rsidP="00CD70A4">
                  <w:pPr>
                    <w:rPr>
                      <w:color w:val="000000"/>
                      <w:sz w:val="18"/>
                      <w:szCs w:val="18"/>
                    </w:rPr>
                  </w:pPr>
                </w:p>
              </w:tc>
              <w:tc>
                <w:tcPr>
                  <w:tcW w:w="480" w:type="dxa"/>
                  <w:tcBorders>
                    <w:bottom w:val="single" w:sz="12" w:space="0" w:color="auto"/>
                  </w:tcBorders>
                </w:tcPr>
                <w:p w:rsidR="00B501E2" w:rsidRPr="007328A7" w:rsidRDefault="00B501E2" w:rsidP="00CD70A4">
                  <w:pPr>
                    <w:jc w:val="center"/>
                    <w:rPr>
                      <w:b/>
                      <w:bCs/>
                      <w:color w:val="000000"/>
                      <w:sz w:val="18"/>
                      <w:szCs w:val="18"/>
                    </w:rPr>
                  </w:pPr>
                </w:p>
              </w:tc>
              <w:tc>
                <w:tcPr>
                  <w:tcW w:w="1520" w:type="dxa"/>
                  <w:gridSpan w:val="2"/>
                  <w:tcBorders>
                    <w:top w:val="single" w:sz="4" w:space="0" w:color="auto"/>
                    <w:left w:val="single" w:sz="4" w:space="0" w:color="auto"/>
                    <w:bottom w:val="single" w:sz="4" w:space="0" w:color="auto"/>
                    <w:right w:val="single" w:sz="4" w:space="0" w:color="auto"/>
                  </w:tcBorders>
                  <w:noWrap/>
                  <w:vAlign w:val="center"/>
                  <w:hideMark/>
                </w:tcPr>
                <w:p w:rsidR="00B501E2" w:rsidRPr="007328A7" w:rsidRDefault="00B501E2" w:rsidP="00CD70A4">
                  <w:pPr>
                    <w:jc w:val="center"/>
                    <w:rPr>
                      <w:b/>
                      <w:bCs/>
                      <w:color w:val="000000"/>
                      <w:sz w:val="18"/>
                      <w:szCs w:val="18"/>
                    </w:rPr>
                  </w:pPr>
                  <w:r w:rsidRPr="007328A7">
                    <w:rPr>
                      <w:b/>
                      <w:bCs/>
                      <w:color w:val="000000"/>
                      <w:sz w:val="18"/>
                      <w:szCs w:val="18"/>
                    </w:rPr>
                    <w:t>Izvršni direktor</w:t>
                  </w:r>
                </w:p>
              </w:tc>
              <w:tc>
                <w:tcPr>
                  <w:tcW w:w="1003" w:type="dxa"/>
                  <w:gridSpan w:val="5"/>
                  <w:noWrap/>
                  <w:vAlign w:val="bottom"/>
                  <w:hideMark/>
                </w:tcPr>
                <w:p w:rsidR="00B501E2" w:rsidRPr="007328A7" w:rsidRDefault="00B501E2" w:rsidP="00CD70A4">
                  <w:pPr>
                    <w:rPr>
                      <w:color w:val="000000"/>
                      <w:sz w:val="18"/>
                      <w:szCs w:val="18"/>
                    </w:rPr>
                  </w:pPr>
                </w:p>
              </w:tc>
              <w:tc>
                <w:tcPr>
                  <w:tcW w:w="808" w:type="dxa"/>
                  <w:gridSpan w:val="3"/>
                  <w:noWrap/>
                  <w:vAlign w:val="bottom"/>
                  <w:hideMark/>
                </w:tcPr>
                <w:p w:rsidR="00B501E2" w:rsidRPr="007328A7" w:rsidRDefault="00B501E2" w:rsidP="00CD70A4">
                  <w:pPr>
                    <w:rPr>
                      <w:color w:val="000000"/>
                      <w:sz w:val="18"/>
                      <w:szCs w:val="18"/>
                    </w:rPr>
                  </w:pPr>
                </w:p>
              </w:tc>
              <w:tc>
                <w:tcPr>
                  <w:tcW w:w="195" w:type="dxa"/>
                  <w:noWrap/>
                  <w:vAlign w:val="bottom"/>
                  <w:hideMark/>
                </w:tcPr>
                <w:p w:rsidR="00B501E2" w:rsidRPr="007328A7" w:rsidRDefault="00B501E2" w:rsidP="00CD70A4">
                  <w:pPr>
                    <w:rPr>
                      <w:color w:val="000000"/>
                      <w:sz w:val="18"/>
                      <w:szCs w:val="18"/>
                    </w:rPr>
                  </w:pPr>
                </w:p>
              </w:tc>
              <w:tc>
                <w:tcPr>
                  <w:tcW w:w="201" w:type="dxa"/>
                  <w:noWrap/>
                  <w:vAlign w:val="bottom"/>
                  <w:hideMark/>
                </w:tcPr>
                <w:p w:rsidR="00B501E2" w:rsidRPr="007328A7" w:rsidRDefault="00B501E2" w:rsidP="00CD70A4">
                  <w:pPr>
                    <w:rPr>
                      <w:color w:val="000000"/>
                      <w:sz w:val="18"/>
                      <w:szCs w:val="18"/>
                    </w:rPr>
                  </w:pPr>
                </w:p>
              </w:tc>
            </w:tr>
            <w:tr w:rsidR="00B501E2" w:rsidRPr="007328A7" w:rsidTr="001B60F0">
              <w:trPr>
                <w:trHeight w:val="141"/>
              </w:trPr>
              <w:tc>
                <w:tcPr>
                  <w:tcW w:w="271" w:type="dxa"/>
                  <w:noWrap/>
                  <w:vAlign w:val="bottom"/>
                  <w:hideMark/>
                </w:tcPr>
                <w:p w:rsidR="00B501E2" w:rsidRPr="007328A7" w:rsidRDefault="00B501E2" w:rsidP="00CD70A4">
                  <w:pPr>
                    <w:rPr>
                      <w:color w:val="000000"/>
                      <w:sz w:val="18"/>
                      <w:szCs w:val="18"/>
                    </w:rPr>
                  </w:pPr>
                </w:p>
              </w:tc>
              <w:tc>
                <w:tcPr>
                  <w:tcW w:w="235" w:type="dxa"/>
                  <w:noWrap/>
                  <w:vAlign w:val="bottom"/>
                  <w:hideMark/>
                </w:tcPr>
                <w:p w:rsidR="00B501E2" w:rsidRPr="007328A7" w:rsidRDefault="00B501E2" w:rsidP="00CD70A4">
                  <w:pPr>
                    <w:rPr>
                      <w:color w:val="000000"/>
                      <w:sz w:val="18"/>
                      <w:szCs w:val="18"/>
                    </w:rPr>
                  </w:pPr>
                </w:p>
              </w:tc>
              <w:tc>
                <w:tcPr>
                  <w:tcW w:w="1255" w:type="dxa"/>
                  <w:noWrap/>
                  <w:vAlign w:val="bottom"/>
                  <w:hideMark/>
                </w:tcPr>
                <w:p w:rsidR="00B501E2" w:rsidRPr="007328A7" w:rsidRDefault="00B501E2" w:rsidP="00CD70A4">
                  <w:pPr>
                    <w:rPr>
                      <w:color w:val="000000"/>
                      <w:sz w:val="18"/>
                      <w:szCs w:val="18"/>
                    </w:rPr>
                  </w:pPr>
                </w:p>
              </w:tc>
              <w:tc>
                <w:tcPr>
                  <w:tcW w:w="908" w:type="dxa"/>
                  <w:tcBorders>
                    <w:top w:val="single" w:sz="12" w:space="0" w:color="auto"/>
                    <w:left w:val="single" w:sz="12" w:space="0" w:color="auto"/>
                    <w:bottom w:val="nil"/>
                    <w:right w:val="nil"/>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49" w:type="dxa"/>
                  <w:tcBorders>
                    <w:top w:val="single" w:sz="12" w:space="0" w:color="auto"/>
                    <w:left w:val="nil"/>
                    <w:bottom w:val="nil"/>
                    <w:right w:val="nil"/>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480" w:type="dxa"/>
                </w:tcPr>
                <w:p w:rsidR="00B501E2" w:rsidRPr="007328A7" w:rsidRDefault="00B501E2" w:rsidP="00CD70A4">
                  <w:pPr>
                    <w:rPr>
                      <w:color w:val="000000"/>
                      <w:sz w:val="18"/>
                      <w:szCs w:val="18"/>
                    </w:rPr>
                  </w:pPr>
                </w:p>
              </w:tc>
              <w:tc>
                <w:tcPr>
                  <w:tcW w:w="678" w:type="dxa"/>
                  <w:noWrap/>
                  <w:vAlign w:val="center"/>
                  <w:hideMark/>
                </w:tcPr>
                <w:p w:rsidR="00B501E2" w:rsidRPr="007328A7" w:rsidRDefault="00B501E2" w:rsidP="00CD70A4">
                  <w:pPr>
                    <w:rPr>
                      <w:color w:val="000000"/>
                      <w:sz w:val="18"/>
                      <w:szCs w:val="18"/>
                    </w:rPr>
                  </w:pPr>
                </w:p>
              </w:tc>
              <w:tc>
                <w:tcPr>
                  <w:tcW w:w="841" w:type="dxa"/>
                  <w:tcBorders>
                    <w:top w:val="nil"/>
                    <w:left w:val="single" w:sz="12" w:space="0" w:color="auto"/>
                    <w:bottom w:val="single" w:sz="4" w:space="0" w:color="auto"/>
                    <w:right w:val="nil"/>
                  </w:tcBorders>
                  <w:noWrap/>
                  <w:vAlign w:val="center"/>
                  <w:hideMark/>
                </w:tcPr>
                <w:p w:rsidR="00B501E2" w:rsidRPr="007328A7" w:rsidRDefault="00B501E2" w:rsidP="00CD70A4">
                  <w:pPr>
                    <w:jc w:val="center"/>
                    <w:rPr>
                      <w:color w:val="000000"/>
                      <w:sz w:val="18"/>
                      <w:szCs w:val="18"/>
                    </w:rPr>
                  </w:pPr>
                </w:p>
              </w:tc>
              <w:tc>
                <w:tcPr>
                  <w:tcW w:w="226" w:type="dxa"/>
                  <w:noWrap/>
                  <w:vAlign w:val="center"/>
                  <w:hideMark/>
                </w:tcPr>
                <w:p w:rsidR="00B501E2" w:rsidRPr="007328A7" w:rsidRDefault="00B501E2" w:rsidP="00CD70A4">
                  <w:pPr>
                    <w:rPr>
                      <w:color w:val="000000"/>
                      <w:sz w:val="18"/>
                      <w:szCs w:val="18"/>
                    </w:rPr>
                  </w:pPr>
                </w:p>
              </w:tc>
              <w:tc>
                <w:tcPr>
                  <w:tcW w:w="1412" w:type="dxa"/>
                  <w:gridSpan w:val="6"/>
                  <w:noWrap/>
                  <w:vAlign w:val="bottom"/>
                  <w:hideMark/>
                </w:tcPr>
                <w:p w:rsidR="00B501E2" w:rsidRPr="007328A7" w:rsidRDefault="00B501E2" w:rsidP="00CD70A4">
                  <w:pPr>
                    <w:rPr>
                      <w:color w:val="000000"/>
                      <w:sz w:val="18"/>
                      <w:szCs w:val="18"/>
                    </w:rPr>
                  </w:pPr>
                </w:p>
              </w:tc>
              <w:tc>
                <w:tcPr>
                  <w:tcW w:w="730" w:type="dxa"/>
                  <w:gridSpan w:val="4"/>
                  <w:noWrap/>
                  <w:vAlign w:val="bottom"/>
                  <w:hideMark/>
                </w:tcPr>
                <w:p w:rsidR="00B501E2" w:rsidRPr="007328A7" w:rsidRDefault="00B501E2" w:rsidP="00CD70A4">
                  <w:pPr>
                    <w:rPr>
                      <w:color w:val="000000"/>
                      <w:sz w:val="18"/>
                      <w:szCs w:val="18"/>
                    </w:rPr>
                  </w:pPr>
                </w:p>
              </w:tc>
              <w:tc>
                <w:tcPr>
                  <w:tcW w:w="247" w:type="dxa"/>
                  <w:noWrap/>
                  <w:vAlign w:val="bottom"/>
                  <w:hideMark/>
                </w:tcPr>
                <w:p w:rsidR="00B501E2" w:rsidRPr="007328A7" w:rsidRDefault="00B501E2" w:rsidP="00CD70A4">
                  <w:pPr>
                    <w:rPr>
                      <w:color w:val="000000"/>
                      <w:sz w:val="18"/>
                      <w:szCs w:val="18"/>
                    </w:rPr>
                  </w:pPr>
                </w:p>
              </w:tc>
              <w:tc>
                <w:tcPr>
                  <w:tcW w:w="247" w:type="dxa"/>
                  <w:noWrap/>
                  <w:vAlign w:val="bottom"/>
                  <w:hideMark/>
                </w:tcPr>
                <w:p w:rsidR="00B501E2" w:rsidRPr="007328A7" w:rsidRDefault="00B501E2" w:rsidP="00CD70A4">
                  <w:pPr>
                    <w:rPr>
                      <w:color w:val="000000"/>
                      <w:sz w:val="18"/>
                      <w:szCs w:val="18"/>
                    </w:rPr>
                  </w:pPr>
                </w:p>
              </w:tc>
            </w:tr>
            <w:tr w:rsidR="00B501E2" w:rsidRPr="007328A7" w:rsidTr="001B60F0">
              <w:trPr>
                <w:gridAfter w:val="3"/>
                <w:wAfter w:w="655" w:type="dxa"/>
                <w:trHeight w:val="598"/>
              </w:trPr>
              <w:tc>
                <w:tcPr>
                  <w:tcW w:w="271" w:type="dxa"/>
                  <w:noWrap/>
                  <w:vAlign w:val="bottom"/>
                  <w:hideMark/>
                </w:tcPr>
                <w:p w:rsidR="00B501E2" w:rsidRPr="007328A7" w:rsidRDefault="00B501E2" w:rsidP="00CD70A4">
                  <w:pPr>
                    <w:rPr>
                      <w:color w:val="000000"/>
                      <w:sz w:val="18"/>
                      <w:szCs w:val="18"/>
                    </w:rPr>
                  </w:pPr>
                </w:p>
              </w:tc>
              <w:tc>
                <w:tcPr>
                  <w:tcW w:w="235" w:type="dxa"/>
                  <w:noWrap/>
                  <w:vAlign w:val="bottom"/>
                  <w:hideMark/>
                </w:tcPr>
                <w:p w:rsidR="00B501E2" w:rsidRPr="007328A7" w:rsidRDefault="00B501E2" w:rsidP="00CD70A4">
                  <w:pPr>
                    <w:rPr>
                      <w:color w:val="000000"/>
                      <w:sz w:val="18"/>
                      <w:szCs w:val="18"/>
                    </w:rPr>
                  </w:pPr>
                </w:p>
              </w:tc>
              <w:tc>
                <w:tcPr>
                  <w:tcW w:w="1255" w:type="dxa"/>
                  <w:noWrap/>
                  <w:vAlign w:val="bottom"/>
                  <w:hideMark/>
                </w:tcPr>
                <w:p w:rsidR="00B501E2" w:rsidRPr="007328A7" w:rsidRDefault="00B501E2" w:rsidP="00CD70A4">
                  <w:pPr>
                    <w:rPr>
                      <w:color w:val="000000"/>
                      <w:sz w:val="18"/>
                      <w:szCs w:val="18"/>
                    </w:rPr>
                  </w:pPr>
                </w:p>
              </w:tc>
              <w:tc>
                <w:tcPr>
                  <w:tcW w:w="908" w:type="dxa"/>
                  <w:tcBorders>
                    <w:top w:val="nil"/>
                    <w:left w:val="single" w:sz="12" w:space="0" w:color="auto"/>
                    <w:bottom w:val="nil"/>
                    <w:right w:val="nil"/>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49" w:type="dxa"/>
                  <w:noWrap/>
                  <w:vAlign w:val="bottom"/>
                  <w:hideMark/>
                </w:tcPr>
                <w:p w:rsidR="00B501E2" w:rsidRPr="007328A7" w:rsidRDefault="00B501E2" w:rsidP="00CD70A4">
                  <w:pPr>
                    <w:rPr>
                      <w:color w:val="000000"/>
                      <w:sz w:val="18"/>
                      <w:szCs w:val="18"/>
                    </w:rPr>
                  </w:pPr>
                </w:p>
              </w:tc>
              <w:tc>
                <w:tcPr>
                  <w:tcW w:w="480" w:type="dxa"/>
                  <w:tcBorders>
                    <w:right w:val="single" w:sz="4" w:space="0" w:color="auto"/>
                  </w:tcBorders>
                </w:tcPr>
                <w:p w:rsidR="00B501E2" w:rsidRPr="007328A7" w:rsidRDefault="00B501E2" w:rsidP="00CD70A4">
                  <w:pPr>
                    <w:jc w:val="center"/>
                    <w:rPr>
                      <w:b/>
                      <w:bCs/>
                      <w:color w:val="000000"/>
                      <w:sz w:val="18"/>
                      <w:szCs w:val="18"/>
                    </w:rPr>
                  </w:pPr>
                </w:p>
              </w:tc>
              <w:tc>
                <w:tcPr>
                  <w:tcW w:w="1520" w:type="dxa"/>
                  <w:gridSpan w:val="2"/>
                  <w:tcBorders>
                    <w:top w:val="single" w:sz="4" w:space="0" w:color="auto"/>
                    <w:left w:val="single" w:sz="4" w:space="0" w:color="auto"/>
                    <w:bottom w:val="single" w:sz="4" w:space="0" w:color="auto"/>
                    <w:right w:val="single" w:sz="4" w:space="0" w:color="000000"/>
                  </w:tcBorders>
                  <w:vAlign w:val="center"/>
                  <w:hideMark/>
                </w:tcPr>
                <w:p w:rsidR="00B501E2" w:rsidRPr="007328A7" w:rsidRDefault="00B501E2" w:rsidP="00CD70A4">
                  <w:pPr>
                    <w:jc w:val="center"/>
                    <w:rPr>
                      <w:b/>
                      <w:bCs/>
                      <w:color w:val="000000"/>
                      <w:sz w:val="18"/>
                      <w:szCs w:val="18"/>
                    </w:rPr>
                  </w:pPr>
                  <w:r w:rsidRPr="007328A7">
                    <w:rPr>
                      <w:b/>
                      <w:bCs/>
                      <w:color w:val="000000"/>
                      <w:sz w:val="18"/>
                      <w:szCs w:val="18"/>
                    </w:rPr>
                    <w:t>Pomoćnik Izvršnog direktora</w:t>
                  </w:r>
                </w:p>
              </w:tc>
              <w:tc>
                <w:tcPr>
                  <w:tcW w:w="1003" w:type="dxa"/>
                  <w:gridSpan w:val="5"/>
                  <w:noWrap/>
                  <w:vAlign w:val="bottom"/>
                  <w:hideMark/>
                </w:tcPr>
                <w:p w:rsidR="00B501E2" w:rsidRPr="007328A7" w:rsidRDefault="00B501E2" w:rsidP="00CD70A4">
                  <w:pPr>
                    <w:rPr>
                      <w:color w:val="000000"/>
                      <w:sz w:val="18"/>
                      <w:szCs w:val="18"/>
                    </w:rPr>
                  </w:pPr>
                </w:p>
              </w:tc>
              <w:tc>
                <w:tcPr>
                  <w:tcW w:w="808" w:type="dxa"/>
                  <w:gridSpan w:val="3"/>
                  <w:noWrap/>
                  <w:vAlign w:val="bottom"/>
                  <w:hideMark/>
                </w:tcPr>
                <w:p w:rsidR="00B501E2" w:rsidRPr="007328A7" w:rsidRDefault="00B501E2" w:rsidP="00CD70A4">
                  <w:pPr>
                    <w:rPr>
                      <w:color w:val="000000"/>
                      <w:sz w:val="18"/>
                      <w:szCs w:val="18"/>
                    </w:rPr>
                  </w:pPr>
                </w:p>
              </w:tc>
              <w:tc>
                <w:tcPr>
                  <w:tcW w:w="195" w:type="dxa"/>
                  <w:noWrap/>
                  <w:vAlign w:val="bottom"/>
                  <w:hideMark/>
                </w:tcPr>
                <w:p w:rsidR="00B501E2" w:rsidRPr="007328A7" w:rsidRDefault="00B501E2" w:rsidP="00CD70A4">
                  <w:pPr>
                    <w:rPr>
                      <w:color w:val="000000"/>
                      <w:sz w:val="18"/>
                      <w:szCs w:val="18"/>
                    </w:rPr>
                  </w:pPr>
                </w:p>
              </w:tc>
              <w:tc>
                <w:tcPr>
                  <w:tcW w:w="201" w:type="dxa"/>
                  <w:noWrap/>
                  <w:vAlign w:val="bottom"/>
                  <w:hideMark/>
                </w:tcPr>
                <w:p w:rsidR="00B501E2" w:rsidRPr="007328A7" w:rsidRDefault="00B501E2" w:rsidP="00CD70A4">
                  <w:pPr>
                    <w:rPr>
                      <w:color w:val="000000"/>
                      <w:sz w:val="18"/>
                      <w:szCs w:val="18"/>
                    </w:rPr>
                  </w:pPr>
                </w:p>
              </w:tc>
            </w:tr>
            <w:tr w:rsidR="00B501E2" w:rsidRPr="007328A7" w:rsidTr="001B60F0">
              <w:trPr>
                <w:trHeight w:val="229"/>
              </w:trPr>
              <w:tc>
                <w:tcPr>
                  <w:tcW w:w="271" w:type="dxa"/>
                  <w:noWrap/>
                  <w:vAlign w:val="bottom"/>
                  <w:hideMark/>
                </w:tcPr>
                <w:p w:rsidR="00B501E2" w:rsidRPr="007328A7" w:rsidRDefault="00B501E2" w:rsidP="00CD70A4">
                  <w:pPr>
                    <w:rPr>
                      <w:color w:val="000000"/>
                      <w:sz w:val="18"/>
                      <w:szCs w:val="18"/>
                    </w:rPr>
                  </w:pPr>
                </w:p>
              </w:tc>
              <w:tc>
                <w:tcPr>
                  <w:tcW w:w="235" w:type="dxa"/>
                  <w:noWrap/>
                  <w:vAlign w:val="bottom"/>
                  <w:hideMark/>
                </w:tcPr>
                <w:p w:rsidR="00B501E2" w:rsidRPr="007328A7" w:rsidRDefault="00B501E2" w:rsidP="00CD70A4">
                  <w:pPr>
                    <w:rPr>
                      <w:color w:val="000000"/>
                      <w:sz w:val="18"/>
                      <w:szCs w:val="18"/>
                    </w:rPr>
                  </w:pPr>
                </w:p>
              </w:tc>
              <w:tc>
                <w:tcPr>
                  <w:tcW w:w="2164" w:type="dxa"/>
                  <w:gridSpan w:val="2"/>
                  <w:tcBorders>
                    <w:top w:val="single" w:sz="4" w:space="0" w:color="auto"/>
                    <w:left w:val="single" w:sz="4" w:space="0" w:color="auto"/>
                    <w:bottom w:val="single" w:sz="4" w:space="0" w:color="auto"/>
                    <w:right w:val="single" w:sz="4" w:space="0" w:color="auto"/>
                  </w:tcBorders>
                  <w:vAlign w:val="center"/>
                  <w:hideMark/>
                </w:tcPr>
                <w:p w:rsidR="00B501E2" w:rsidRPr="007328A7" w:rsidRDefault="00B501E2" w:rsidP="00CD70A4">
                  <w:pPr>
                    <w:rPr>
                      <w:color w:val="000000"/>
                      <w:sz w:val="18"/>
                      <w:szCs w:val="18"/>
                    </w:rPr>
                  </w:pPr>
                  <w:r w:rsidRPr="007328A7">
                    <w:rPr>
                      <w:b/>
                      <w:bCs/>
                      <w:color w:val="000000"/>
                      <w:sz w:val="18"/>
                      <w:szCs w:val="18"/>
                    </w:rPr>
                    <w:t>Savjetnik Izvršnog direktora</w:t>
                  </w:r>
                </w:p>
              </w:tc>
              <w:tc>
                <w:tcPr>
                  <w:tcW w:w="249" w:type="dxa"/>
                  <w:noWrap/>
                  <w:vAlign w:val="bottom"/>
                  <w:hideMark/>
                </w:tcPr>
                <w:p w:rsidR="00B501E2" w:rsidRPr="007328A7" w:rsidRDefault="00B501E2" w:rsidP="00CD70A4">
                  <w:pPr>
                    <w:rPr>
                      <w:color w:val="000000"/>
                      <w:sz w:val="18"/>
                      <w:szCs w:val="18"/>
                    </w:rPr>
                  </w:pPr>
                </w:p>
              </w:tc>
              <w:tc>
                <w:tcPr>
                  <w:tcW w:w="480" w:type="dxa"/>
                  <w:tcBorders>
                    <w:right w:val="nil"/>
                  </w:tcBorders>
                </w:tcPr>
                <w:p w:rsidR="00B501E2" w:rsidRPr="007328A7" w:rsidRDefault="00B501E2" w:rsidP="00CD70A4">
                  <w:pPr>
                    <w:rPr>
                      <w:color w:val="000000"/>
                      <w:sz w:val="18"/>
                      <w:szCs w:val="18"/>
                    </w:rPr>
                  </w:pPr>
                </w:p>
              </w:tc>
              <w:tc>
                <w:tcPr>
                  <w:tcW w:w="678" w:type="dxa"/>
                  <w:tcBorders>
                    <w:top w:val="nil"/>
                    <w:left w:val="nil"/>
                    <w:bottom w:val="nil"/>
                    <w:right w:val="single" w:sz="12" w:space="0" w:color="auto"/>
                  </w:tcBorders>
                  <w:noWrap/>
                  <w:vAlign w:val="center"/>
                  <w:hideMark/>
                </w:tcPr>
                <w:p w:rsidR="00B501E2" w:rsidRPr="007328A7" w:rsidRDefault="00B501E2" w:rsidP="00CD70A4">
                  <w:pPr>
                    <w:rPr>
                      <w:color w:val="000000"/>
                      <w:sz w:val="18"/>
                      <w:szCs w:val="18"/>
                    </w:rPr>
                  </w:pPr>
                  <w:r w:rsidRPr="007328A7">
                    <w:rPr>
                      <w:color w:val="000000"/>
                      <w:sz w:val="18"/>
                      <w:szCs w:val="18"/>
                    </w:rPr>
                    <w:t> </w:t>
                  </w:r>
                </w:p>
              </w:tc>
              <w:tc>
                <w:tcPr>
                  <w:tcW w:w="841" w:type="dxa"/>
                  <w:noWrap/>
                  <w:vAlign w:val="center"/>
                  <w:hideMark/>
                </w:tcPr>
                <w:p w:rsidR="00B501E2" w:rsidRPr="007328A7" w:rsidRDefault="00B501E2" w:rsidP="00CD70A4">
                  <w:pPr>
                    <w:rPr>
                      <w:color w:val="000000"/>
                      <w:sz w:val="18"/>
                      <w:szCs w:val="18"/>
                    </w:rPr>
                  </w:pPr>
                </w:p>
              </w:tc>
              <w:tc>
                <w:tcPr>
                  <w:tcW w:w="226" w:type="dxa"/>
                  <w:noWrap/>
                  <w:vAlign w:val="center"/>
                  <w:hideMark/>
                </w:tcPr>
                <w:p w:rsidR="00B501E2" w:rsidRPr="007328A7" w:rsidRDefault="00B501E2" w:rsidP="00CD70A4">
                  <w:pPr>
                    <w:rPr>
                      <w:color w:val="000000"/>
                      <w:sz w:val="18"/>
                      <w:szCs w:val="18"/>
                    </w:rPr>
                  </w:pPr>
                </w:p>
              </w:tc>
              <w:tc>
                <w:tcPr>
                  <w:tcW w:w="1412" w:type="dxa"/>
                  <w:gridSpan w:val="6"/>
                  <w:noWrap/>
                  <w:vAlign w:val="center"/>
                  <w:hideMark/>
                </w:tcPr>
                <w:p w:rsidR="00B501E2" w:rsidRPr="007328A7" w:rsidRDefault="00B501E2" w:rsidP="00CD70A4">
                  <w:pPr>
                    <w:rPr>
                      <w:color w:val="000000"/>
                      <w:sz w:val="18"/>
                      <w:szCs w:val="18"/>
                    </w:rPr>
                  </w:pPr>
                </w:p>
              </w:tc>
              <w:tc>
                <w:tcPr>
                  <w:tcW w:w="730" w:type="dxa"/>
                  <w:gridSpan w:val="4"/>
                  <w:noWrap/>
                  <w:vAlign w:val="bottom"/>
                  <w:hideMark/>
                </w:tcPr>
                <w:p w:rsidR="00B501E2" w:rsidRPr="007328A7" w:rsidRDefault="00B501E2" w:rsidP="00CD70A4">
                  <w:pPr>
                    <w:rPr>
                      <w:color w:val="000000"/>
                      <w:sz w:val="18"/>
                      <w:szCs w:val="18"/>
                    </w:rPr>
                  </w:pPr>
                </w:p>
              </w:tc>
              <w:tc>
                <w:tcPr>
                  <w:tcW w:w="247" w:type="dxa"/>
                  <w:noWrap/>
                  <w:vAlign w:val="bottom"/>
                  <w:hideMark/>
                </w:tcPr>
                <w:p w:rsidR="00B501E2" w:rsidRPr="007328A7" w:rsidRDefault="00B501E2" w:rsidP="00CD70A4">
                  <w:pPr>
                    <w:rPr>
                      <w:color w:val="000000"/>
                      <w:sz w:val="18"/>
                      <w:szCs w:val="18"/>
                    </w:rPr>
                  </w:pPr>
                </w:p>
              </w:tc>
              <w:tc>
                <w:tcPr>
                  <w:tcW w:w="247" w:type="dxa"/>
                  <w:noWrap/>
                  <w:vAlign w:val="bottom"/>
                  <w:hideMark/>
                </w:tcPr>
                <w:p w:rsidR="00B501E2" w:rsidRPr="007328A7" w:rsidRDefault="00B501E2" w:rsidP="00CD70A4">
                  <w:pPr>
                    <w:rPr>
                      <w:color w:val="000000"/>
                      <w:sz w:val="18"/>
                      <w:szCs w:val="18"/>
                    </w:rPr>
                  </w:pPr>
                </w:p>
              </w:tc>
            </w:tr>
            <w:tr w:rsidR="00B501E2" w:rsidRPr="007328A7" w:rsidTr="001B60F0">
              <w:trPr>
                <w:trHeight w:val="141"/>
              </w:trPr>
              <w:tc>
                <w:tcPr>
                  <w:tcW w:w="271" w:type="dxa"/>
                  <w:noWrap/>
                  <w:vAlign w:val="bottom"/>
                  <w:hideMark/>
                </w:tcPr>
                <w:p w:rsidR="00B501E2" w:rsidRPr="007328A7" w:rsidRDefault="00B501E2" w:rsidP="00CD70A4">
                  <w:pPr>
                    <w:rPr>
                      <w:color w:val="000000"/>
                      <w:sz w:val="18"/>
                      <w:szCs w:val="18"/>
                    </w:rPr>
                  </w:pPr>
                </w:p>
              </w:tc>
              <w:tc>
                <w:tcPr>
                  <w:tcW w:w="235" w:type="dxa"/>
                  <w:noWrap/>
                  <w:vAlign w:val="bottom"/>
                  <w:hideMark/>
                </w:tcPr>
                <w:p w:rsidR="00B501E2" w:rsidRPr="007328A7" w:rsidRDefault="00B501E2" w:rsidP="00CD70A4">
                  <w:pPr>
                    <w:rPr>
                      <w:color w:val="000000"/>
                      <w:sz w:val="18"/>
                      <w:szCs w:val="18"/>
                    </w:rPr>
                  </w:pPr>
                </w:p>
              </w:tc>
              <w:tc>
                <w:tcPr>
                  <w:tcW w:w="1255" w:type="dxa"/>
                  <w:noWrap/>
                  <w:vAlign w:val="bottom"/>
                  <w:hideMark/>
                </w:tcPr>
                <w:p w:rsidR="00B501E2" w:rsidRPr="007328A7" w:rsidRDefault="00B501E2" w:rsidP="00CD70A4">
                  <w:pPr>
                    <w:rPr>
                      <w:color w:val="000000"/>
                      <w:sz w:val="18"/>
                      <w:szCs w:val="18"/>
                    </w:rPr>
                  </w:pPr>
                </w:p>
              </w:tc>
              <w:tc>
                <w:tcPr>
                  <w:tcW w:w="908" w:type="dxa"/>
                  <w:tcBorders>
                    <w:top w:val="nil"/>
                    <w:left w:val="nil"/>
                    <w:bottom w:val="single" w:sz="12" w:space="0" w:color="auto"/>
                    <w:right w:val="nil"/>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49" w:type="dxa"/>
                  <w:tcBorders>
                    <w:top w:val="nil"/>
                    <w:left w:val="nil"/>
                    <w:bottom w:val="single" w:sz="12" w:space="0" w:color="auto"/>
                    <w:right w:val="nil"/>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480" w:type="dxa"/>
                  <w:tcBorders>
                    <w:top w:val="nil"/>
                    <w:left w:val="nil"/>
                    <w:bottom w:val="single" w:sz="12" w:space="0" w:color="auto"/>
                    <w:right w:val="nil"/>
                  </w:tcBorders>
                </w:tcPr>
                <w:p w:rsidR="00B501E2" w:rsidRPr="007328A7" w:rsidRDefault="00B501E2" w:rsidP="00CD70A4">
                  <w:pPr>
                    <w:rPr>
                      <w:color w:val="000000"/>
                      <w:sz w:val="18"/>
                      <w:szCs w:val="18"/>
                    </w:rPr>
                  </w:pPr>
                </w:p>
              </w:tc>
              <w:tc>
                <w:tcPr>
                  <w:tcW w:w="678" w:type="dxa"/>
                  <w:tcBorders>
                    <w:top w:val="nil"/>
                    <w:left w:val="nil"/>
                    <w:bottom w:val="single" w:sz="12" w:space="0" w:color="auto"/>
                    <w:right w:val="single" w:sz="12" w:space="0" w:color="auto"/>
                  </w:tcBorders>
                  <w:noWrap/>
                  <w:vAlign w:val="center"/>
                  <w:hideMark/>
                </w:tcPr>
                <w:p w:rsidR="00B501E2" w:rsidRPr="007328A7" w:rsidRDefault="00B501E2" w:rsidP="00CD70A4">
                  <w:pPr>
                    <w:rPr>
                      <w:color w:val="000000"/>
                      <w:sz w:val="18"/>
                      <w:szCs w:val="18"/>
                    </w:rPr>
                  </w:pPr>
                  <w:r w:rsidRPr="007328A7">
                    <w:rPr>
                      <w:color w:val="000000"/>
                      <w:sz w:val="18"/>
                      <w:szCs w:val="18"/>
                    </w:rPr>
                    <w:t> </w:t>
                  </w:r>
                </w:p>
              </w:tc>
              <w:tc>
                <w:tcPr>
                  <w:tcW w:w="841" w:type="dxa"/>
                  <w:noWrap/>
                  <w:vAlign w:val="center"/>
                  <w:hideMark/>
                </w:tcPr>
                <w:p w:rsidR="00B501E2" w:rsidRPr="007328A7" w:rsidRDefault="00B501E2" w:rsidP="00CD70A4">
                  <w:pPr>
                    <w:rPr>
                      <w:color w:val="000000"/>
                      <w:sz w:val="18"/>
                      <w:szCs w:val="18"/>
                    </w:rPr>
                  </w:pPr>
                </w:p>
              </w:tc>
              <w:tc>
                <w:tcPr>
                  <w:tcW w:w="226" w:type="dxa"/>
                  <w:noWrap/>
                  <w:vAlign w:val="center"/>
                  <w:hideMark/>
                </w:tcPr>
                <w:p w:rsidR="00B501E2" w:rsidRPr="007328A7" w:rsidRDefault="00B501E2" w:rsidP="00CD70A4">
                  <w:pPr>
                    <w:rPr>
                      <w:color w:val="000000"/>
                      <w:sz w:val="18"/>
                      <w:szCs w:val="18"/>
                    </w:rPr>
                  </w:pPr>
                </w:p>
              </w:tc>
              <w:tc>
                <w:tcPr>
                  <w:tcW w:w="1412" w:type="dxa"/>
                  <w:gridSpan w:val="6"/>
                  <w:noWrap/>
                  <w:vAlign w:val="bottom"/>
                  <w:hideMark/>
                </w:tcPr>
                <w:p w:rsidR="00B501E2" w:rsidRPr="007328A7" w:rsidRDefault="00B501E2" w:rsidP="00CD70A4">
                  <w:pPr>
                    <w:rPr>
                      <w:color w:val="000000"/>
                      <w:sz w:val="18"/>
                      <w:szCs w:val="18"/>
                    </w:rPr>
                  </w:pPr>
                </w:p>
              </w:tc>
              <w:tc>
                <w:tcPr>
                  <w:tcW w:w="730" w:type="dxa"/>
                  <w:gridSpan w:val="4"/>
                  <w:noWrap/>
                  <w:vAlign w:val="bottom"/>
                  <w:hideMark/>
                </w:tcPr>
                <w:p w:rsidR="00B501E2" w:rsidRPr="007328A7" w:rsidRDefault="00B501E2" w:rsidP="00CD70A4">
                  <w:pPr>
                    <w:rPr>
                      <w:color w:val="000000"/>
                      <w:sz w:val="18"/>
                      <w:szCs w:val="18"/>
                    </w:rPr>
                  </w:pPr>
                </w:p>
              </w:tc>
              <w:tc>
                <w:tcPr>
                  <w:tcW w:w="247" w:type="dxa"/>
                  <w:noWrap/>
                  <w:vAlign w:val="bottom"/>
                  <w:hideMark/>
                </w:tcPr>
                <w:p w:rsidR="00B501E2" w:rsidRPr="007328A7" w:rsidRDefault="00B501E2" w:rsidP="00CD70A4">
                  <w:pPr>
                    <w:rPr>
                      <w:color w:val="000000"/>
                      <w:sz w:val="18"/>
                      <w:szCs w:val="18"/>
                    </w:rPr>
                  </w:pPr>
                </w:p>
              </w:tc>
              <w:tc>
                <w:tcPr>
                  <w:tcW w:w="247" w:type="dxa"/>
                  <w:noWrap/>
                  <w:vAlign w:val="bottom"/>
                  <w:hideMark/>
                </w:tcPr>
                <w:p w:rsidR="00B501E2" w:rsidRPr="007328A7" w:rsidRDefault="00B501E2" w:rsidP="00CD70A4">
                  <w:pPr>
                    <w:rPr>
                      <w:color w:val="000000"/>
                      <w:sz w:val="18"/>
                      <w:szCs w:val="18"/>
                    </w:rPr>
                  </w:pPr>
                </w:p>
              </w:tc>
            </w:tr>
            <w:tr w:rsidR="00B501E2" w:rsidRPr="007328A7" w:rsidTr="001B60F0">
              <w:trPr>
                <w:trHeight w:val="141"/>
              </w:trPr>
              <w:tc>
                <w:tcPr>
                  <w:tcW w:w="271" w:type="dxa"/>
                  <w:noWrap/>
                  <w:vAlign w:val="bottom"/>
                  <w:hideMark/>
                </w:tcPr>
                <w:p w:rsidR="00B501E2" w:rsidRPr="007328A7" w:rsidRDefault="00B501E2" w:rsidP="00CD70A4">
                  <w:pPr>
                    <w:rPr>
                      <w:color w:val="000000"/>
                      <w:sz w:val="18"/>
                      <w:szCs w:val="18"/>
                    </w:rPr>
                  </w:pPr>
                </w:p>
              </w:tc>
              <w:tc>
                <w:tcPr>
                  <w:tcW w:w="235" w:type="dxa"/>
                  <w:noWrap/>
                  <w:vAlign w:val="bottom"/>
                  <w:hideMark/>
                </w:tcPr>
                <w:p w:rsidR="00B501E2" w:rsidRPr="007328A7" w:rsidRDefault="00B501E2" w:rsidP="00CD70A4">
                  <w:pPr>
                    <w:rPr>
                      <w:color w:val="000000"/>
                      <w:sz w:val="18"/>
                      <w:szCs w:val="18"/>
                    </w:rPr>
                  </w:pPr>
                </w:p>
              </w:tc>
              <w:tc>
                <w:tcPr>
                  <w:tcW w:w="1255" w:type="dxa"/>
                  <w:noWrap/>
                  <w:vAlign w:val="bottom"/>
                  <w:hideMark/>
                </w:tcPr>
                <w:p w:rsidR="00B501E2" w:rsidRPr="007328A7" w:rsidRDefault="00B501E2" w:rsidP="00CD70A4">
                  <w:pPr>
                    <w:rPr>
                      <w:color w:val="000000"/>
                      <w:sz w:val="18"/>
                      <w:szCs w:val="18"/>
                    </w:rPr>
                  </w:pPr>
                </w:p>
              </w:tc>
              <w:tc>
                <w:tcPr>
                  <w:tcW w:w="908" w:type="dxa"/>
                  <w:tcBorders>
                    <w:top w:val="nil"/>
                    <w:left w:val="single" w:sz="12" w:space="0" w:color="auto"/>
                    <w:bottom w:val="single" w:sz="4" w:space="0" w:color="auto"/>
                    <w:right w:val="nil"/>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49" w:type="dxa"/>
                  <w:noWrap/>
                  <w:vAlign w:val="bottom"/>
                  <w:hideMark/>
                </w:tcPr>
                <w:p w:rsidR="00B501E2" w:rsidRPr="007328A7" w:rsidRDefault="00B501E2" w:rsidP="00CD70A4">
                  <w:pPr>
                    <w:rPr>
                      <w:color w:val="000000"/>
                      <w:sz w:val="18"/>
                      <w:szCs w:val="18"/>
                    </w:rPr>
                  </w:pPr>
                </w:p>
              </w:tc>
              <w:tc>
                <w:tcPr>
                  <w:tcW w:w="480" w:type="dxa"/>
                </w:tcPr>
                <w:p w:rsidR="00B501E2" w:rsidRPr="007328A7" w:rsidRDefault="00B501E2" w:rsidP="00CD70A4">
                  <w:pPr>
                    <w:rPr>
                      <w:color w:val="000000"/>
                      <w:sz w:val="18"/>
                      <w:szCs w:val="18"/>
                    </w:rPr>
                  </w:pPr>
                </w:p>
              </w:tc>
              <w:tc>
                <w:tcPr>
                  <w:tcW w:w="678" w:type="dxa"/>
                  <w:noWrap/>
                  <w:vAlign w:val="bottom"/>
                  <w:hideMark/>
                </w:tcPr>
                <w:p w:rsidR="00B501E2" w:rsidRPr="007328A7" w:rsidRDefault="00B501E2" w:rsidP="00CD70A4">
                  <w:pPr>
                    <w:rPr>
                      <w:color w:val="000000"/>
                      <w:sz w:val="18"/>
                      <w:szCs w:val="18"/>
                    </w:rPr>
                  </w:pPr>
                </w:p>
              </w:tc>
              <w:tc>
                <w:tcPr>
                  <w:tcW w:w="841" w:type="dxa"/>
                  <w:tcBorders>
                    <w:top w:val="single" w:sz="12" w:space="0" w:color="auto"/>
                    <w:left w:val="nil"/>
                    <w:bottom w:val="nil"/>
                    <w:right w:val="nil"/>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26" w:type="dxa"/>
                  <w:tcBorders>
                    <w:top w:val="single" w:sz="12" w:space="0" w:color="auto"/>
                    <w:left w:val="nil"/>
                    <w:bottom w:val="nil"/>
                    <w:right w:val="nil"/>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1412" w:type="dxa"/>
                  <w:gridSpan w:val="6"/>
                  <w:tcBorders>
                    <w:top w:val="single" w:sz="12" w:space="0" w:color="auto"/>
                    <w:left w:val="nil"/>
                    <w:bottom w:val="single" w:sz="4" w:space="0" w:color="auto"/>
                    <w:right w:val="nil"/>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730" w:type="dxa"/>
                  <w:gridSpan w:val="4"/>
                  <w:tcBorders>
                    <w:top w:val="nil"/>
                    <w:left w:val="single" w:sz="12" w:space="0" w:color="auto"/>
                    <w:bottom w:val="single" w:sz="4" w:space="0" w:color="auto"/>
                    <w:right w:val="nil"/>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47" w:type="dxa"/>
                  <w:noWrap/>
                  <w:vAlign w:val="bottom"/>
                  <w:hideMark/>
                </w:tcPr>
                <w:p w:rsidR="00B501E2" w:rsidRPr="007328A7" w:rsidRDefault="00B501E2" w:rsidP="00CD70A4">
                  <w:pPr>
                    <w:rPr>
                      <w:color w:val="000000"/>
                      <w:sz w:val="18"/>
                      <w:szCs w:val="18"/>
                    </w:rPr>
                  </w:pPr>
                </w:p>
              </w:tc>
              <w:tc>
                <w:tcPr>
                  <w:tcW w:w="247" w:type="dxa"/>
                  <w:noWrap/>
                  <w:vAlign w:val="bottom"/>
                  <w:hideMark/>
                </w:tcPr>
                <w:p w:rsidR="00B501E2" w:rsidRPr="007328A7" w:rsidRDefault="00B501E2" w:rsidP="00CD70A4">
                  <w:pPr>
                    <w:rPr>
                      <w:color w:val="000000"/>
                      <w:sz w:val="18"/>
                      <w:szCs w:val="18"/>
                    </w:rPr>
                  </w:pPr>
                </w:p>
              </w:tc>
            </w:tr>
            <w:tr w:rsidR="00B501E2" w:rsidRPr="007328A7" w:rsidTr="001B60F0">
              <w:trPr>
                <w:trHeight w:val="667"/>
              </w:trPr>
              <w:tc>
                <w:tcPr>
                  <w:tcW w:w="271" w:type="dxa"/>
                  <w:noWrap/>
                  <w:vAlign w:val="bottom"/>
                  <w:hideMark/>
                </w:tcPr>
                <w:p w:rsidR="00B501E2" w:rsidRPr="007328A7" w:rsidRDefault="00B501E2" w:rsidP="00CD70A4">
                  <w:pPr>
                    <w:rPr>
                      <w:color w:val="000000"/>
                      <w:sz w:val="18"/>
                      <w:szCs w:val="18"/>
                    </w:rPr>
                  </w:pPr>
                </w:p>
              </w:tc>
              <w:tc>
                <w:tcPr>
                  <w:tcW w:w="235" w:type="dxa"/>
                  <w:tcBorders>
                    <w:top w:val="nil"/>
                    <w:left w:val="nil"/>
                    <w:bottom w:val="single" w:sz="12" w:space="0" w:color="auto"/>
                    <w:right w:val="single" w:sz="4" w:space="0" w:color="auto"/>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164" w:type="dxa"/>
                  <w:gridSpan w:val="2"/>
                  <w:tcBorders>
                    <w:top w:val="single" w:sz="4" w:space="0" w:color="auto"/>
                    <w:left w:val="nil"/>
                    <w:bottom w:val="single" w:sz="4" w:space="0" w:color="auto"/>
                    <w:right w:val="single" w:sz="4" w:space="0" w:color="auto"/>
                  </w:tcBorders>
                  <w:vAlign w:val="center"/>
                  <w:hideMark/>
                </w:tcPr>
                <w:p w:rsidR="00B501E2" w:rsidRPr="007328A7" w:rsidRDefault="00B501E2" w:rsidP="00CD70A4">
                  <w:pPr>
                    <w:jc w:val="center"/>
                    <w:rPr>
                      <w:color w:val="000000"/>
                      <w:sz w:val="18"/>
                      <w:szCs w:val="18"/>
                    </w:rPr>
                  </w:pPr>
                  <w:r w:rsidRPr="007328A7">
                    <w:rPr>
                      <w:b/>
                      <w:bCs/>
                      <w:color w:val="000000"/>
                      <w:sz w:val="18"/>
                      <w:szCs w:val="18"/>
                    </w:rPr>
                    <w:t xml:space="preserve">Rukovodilac Sektora za </w:t>
                  </w:r>
                  <w:r w:rsidR="000D09CE">
                    <w:rPr>
                      <w:b/>
                      <w:bCs/>
                      <w:color w:val="000000"/>
                      <w:sz w:val="18"/>
                      <w:szCs w:val="18"/>
                    </w:rPr>
                    <w:t>tehničko-</w:t>
                  </w:r>
                  <w:r w:rsidRPr="007328A7">
                    <w:rPr>
                      <w:b/>
                      <w:bCs/>
                      <w:color w:val="000000"/>
                      <w:sz w:val="18"/>
                      <w:szCs w:val="18"/>
                    </w:rPr>
                    <w:t>operativne poslove</w:t>
                  </w:r>
                </w:p>
              </w:tc>
              <w:tc>
                <w:tcPr>
                  <w:tcW w:w="249" w:type="dxa"/>
                  <w:noWrap/>
                  <w:vAlign w:val="center"/>
                  <w:hideMark/>
                </w:tcPr>
                <w:p w:rsidR="00B501E2" w:rsidRPr="007328A7" w:rsidRDefault="00B501E2" w:rsidP="00CD70A4">
                  <w:pPr>
                    <w:jc w:val="center"/>
                    <w:rPr>
                      <w:color w:val="000000"/>
                      <w:sz w:val="18"/>
                      <w:szCs w:val="18"/>
                    </w:rPr>
                  </w:pPr>
                </w:p>
              </w:tc>
              <w:tc>
                <w:tcPr>
                  <w:tcW w:w="480" w:type="dxa"/>
                </w:tcPr>
                <w:p w:rsidR="00B501E2" w:rsidRPr="007328A7" w:rsidRDefault="00B501E2" w:rsidP="00CD70A4">
                  <w:pPr>
                    <w:jc w:val="center"/>
                    <w:rPr>
                      <w:color w:val="000000"/>
                      <w:sz w:val="18"/>
                      <w:szCs w:val="18"/>
                    </w:rPr>
                  </w:pPr>
                </w:p>
              </w:tc>
              <w:tc>
                <w:tcPr>
                  <w:tcW w:w="678" w:type="dxa"/>
                  <w:noWrap/>
                  <w:vAlign w:val="bottom"/>
                  <w:hideMark/>
                </w:tcPr>
                <w:p w:rsidR="00B501E2" w:rsidRPr="007328A7" w:rsidRDefault="00B501E2" w:rsidP="00CD70A4">
                  <w:pPr>
                    <w:jc w:val="center"/>
                    <w:rPr>
                      <w:color w:val="000000"/>
                      <w:sz w:val="18"/>
                      <w:szCs w:val="18"/>
                    </w:rPr>
                  </w:pPr>
                </w:p>
              </w:tc>
              <w:tc>
                <w:tcPr>
                  <w:tcW w:w="841" w:type="dxa"/>
                  <w:noWrap/>
                  <w:vAlign w:val="bottom"/>
                  <w:hideMark/>
                </w:tcPr>
                <w:p w:rsidR="00B501E2" w:rsidRPr="007328A7" w:rsidRDefault="00B501E2" w:rsidP="00CD70A4">
                  <w:pPr>
                    <w:jc w:val="center"/>
                    <w:rPr>
                      <w:color w:val="000000"/>
                      <w:sz w:val="18"/>
                      <w:szCs w:val="18"/>
                    </w:rPr>
                  </w:pPr>
                </w:p>
              </w:tc>
              <w:tc>
                <w:tcPr>
                  <w:tcW w:w="226" w:type="dxa"/>
                  <w:noWrap/>
                  <w:vAlign w:val="bottom"/>
                  <w:hideMark/>
                </w:tcPr>
                <w:p w:rsidR="00B501E2" w:rsidRPr="007328A7" w:rsidRDefault="00B501E2" w:rsidP="00CD70A4">
                  <w:pPr>
                    <w:jc w:val="center"/>
                    <w:rPr>
                      <w:color w:val="000000"/>
                      <w:sz w:val="18"/>
                      <w:szCs w:val="18"/>
                    </w:rPr>
                  </w:pPr>
                </w:p>
              </w:tc>
              <w:tc>
                <w:tcPr>
                  <w:tcW w:w="2142" w:type="dxa"/>
                  <w:gridSpan w:val="10"/>
                  <w:tcBorders>
                    <w:top w:val="single" w:sz="4" w:space="0" w:color="auto"/>
                    <w:left w:val="single" w:sz="4" w:space="0" w:color="auto"/>
                    <w:bottom w:val="single" w:sz="4" w:space="0" w:color="auto"/>
                    <w:right w:val="single" w:sz="4" w:space="0" w:color="auto"/>
                  </w:tcBorders>
                  <w:vAlign w:val="center"/>
                  <w:hideMark/>
                </w:tcPr>
                <w:p w:rsidR="00B501E2" w:rsidRPr="007328A7" w:rsidRDefault="00B501E2" w:rsidP="00CD70A4">
                  <w:pPr>
                    <w:jc w:val="center"/>
                    <w:rPr>
                      <w:color w:val="000000"/>
                      <w:sz w:val="18"/>
                      <w:szCs w:val="18"/>
                    </w:rPr>
                  </w:pPr>
                  <w:r w:rsidRPr="007328A7">
                    <w:rPr>
                      <w:b/>
                      <w:bCs/>
                      <w:color w:val="000000"/>
                      <w:sz w:val="18"/>
                      <w:szCs w:val="18"/>
                    </w:rPr>
                    <w:t>R</w:t>
                  </w:r>
                  <w:r w:rsidR="000D09CE">
                    <w:rPr>
                      <w:b/>
                      <w:bCs/>
                      <w:color w:val="000000"/>
                      <w:sz w:val="18"/>
                      <w:szCs w:val="18"/>
                    </w:rPr>
                    <w:t>ukovodilac Sektora za ekonomsko-</w:t>
                  </w:r>
                  <w:r w:rsidRPr="007328A7">
                    <w:rPr>
                      <w:b/>
                      <w:bCs/>
                      <w:color w:val="000000"/>
                      <w:sz w:val="18"/>
                      <w:szCs w:val="18"/>
                    </w:rPr>
                    <w:t>pravne poslove</w:t>
                  </w:r>
                </w:p>
              </w:tc>
              <w:tc>
                <w:tcPr>
                  <w:tcW w:w="247" w:type="dxa"/>
                  <w:tcBorders>
                    <w:top w:val="nil"/>
                    <w:left w:val="nil"/>
                    <w:bottom w:val="single" w:sz="12" w:space="0" w:color="auto"/>
                    <w:right w:val="nil"/>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47" w:type="dxa"/>
                  <w:noWrap/>
                  <w:vAlign w:val="bottom"/>
                  <w:hideMark/>
                </w:tcPr>
                <w:p w:rsidR="00B501E2" w:rsidRPr="007328A7" w:rsidRDefault="00B501E2" w:rsidP="00CD70A4">
                  <w:pPr>
                    <w:rPr>
                      <w:color w:val="000000"/>
                      <w:sz w:val="18"/>
                      <w:szCs w:val="18"/>
                    </w:rPr>
                  </w:pPr>
                </w:p>
              </w:tc>
            </w:tr>
            <w:tr w:rsidR="00B501E2" w:rsidRPr="007328A7" w:rsidTr="001B60F0">
              <w:trPr>
                <w:trHeight w:val="101"/>
              </w:trPr>
              <w:tc>
                <w:tcPr>
                  <w:tcW w:w="271" w:type="dxa"/>
                  <w:noWrap/>
                  <w:vAlign w:val="bottom"/>
                  <w:hideMark/>
                </w:tcPr>
                <w:p w:rsidR="00B501E2" w:rsidRPr="007328A7" w:rsidRDefault="00B501E2" w:rsidP="00CD70A4">
                  <w:pPr>
                    <w:rPr>
                      <w:color w:val="000000"/>
                      <w:sz w:val="18"/>
                      <w:szCs w:val="18"/>
                    </w:rPr>
                  </w:pPr>
                </w:p>
              </w:tc>
              <w:tc>
                <w:tcPr>
                  <w:tcW w:w="235" w:type="dxa"/>
                  <w:tcBorders>
                    <w:top w:val="nil"/>
                    <w:left w:val="single" w:sz="12" w:space="0" w:color="auto"/>
                    <w:bottom w:val="nil"/>
                    <w:right w:val="nil"/>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1255" w:type="dxa"/>
                  <w:vAlign w:val="center"/>
                  <w:hideMark/>
                </w:tcPr>
                <w:p w:rsidR="00B501E2" w:rsidRPr="007328A7" w:rsidRDefault="00B501E2" w:rsidP="00CD70A4">
                  <w:pPr>
                    <w:rPr>
                      <w:color w:val="000000"/>
                      <w:sz w:val="18"/>
                      <w:szCs w:val="18"/>
                    </w:rPr>
                  </w:pPr>
                </w:p>
              </w:tc>
              <w:tc>
                <w:tcPr>
                  <w:tcW w:w="908" w:type="dxa"/>
                  <w:noWrap/>
                  <w:vAlign w:val="center"/>
                  <w:hideMark/>
                </w:tcPr>
                <w:p w:rsidR="00B501E2" w:rsidRPr="007328A7" w:rsidRDefault="00B501E2" w:rsidP="00CD70A4">
                  <w:pPr>
                    <w:jc w:val="center"/>
                    <w:rPr>
                      <w:color w:val="000000"/>
                      <w:sz w:val="18"/>
                      <w:szCs w:val="18"/>
                    </w:rPr>
                  </w:pPr>
                </w:p>
              </w:tc>
              <w:tc>
                <w:tcPr>
                  <w:tcW w:w="249" w:type="dxa"/>
                  <w:noWrap/>
                  <w:vAlign w:val="center"/>
                  <w:hideMark/>
                </w:tcPr>
                <w:p w:rsidR="00B501E2" w:rsidRPr="007328A7" w:rsidRDefault="00B501E2" w:rsidP="00CD70A4">
                  <w:pPr>
                    <w:jc w:val="center"/>
                    <w:rPr>
                      <w:color w:val="000000"/>
                      <w:sz w:val="18"/>
                      <w:szCs w:val="18"/>
                    </w:rPr>
                  </w:pPr>
                </w:p>
              </w:tc>
              <w:tc>
                <w:tcPr>
                  <w:tcW w:w="480" w:type="dxa"/>
                </w:tcPr>
                <w:p w:rsidR="00B501E2" w:rsidRPr="007328A7" w:rsidRDefault="00B501E2" w:rsidP="00CD70A4">
                  <w:pPr>
                    <w:jc w:val="center"/>
                    <w:rPr>
                      <w:color w:val="000000"/>
                      <w:sz w:val="18"/>
                      <w:szCs w:val="18"/>
                    </w:rPr>
                  </w:pPr>
                </w:p>
              </w:tc>
              <w:tc>
                <w:tcPr>
                  <w:tcW w:w="678" w:type="dxa"/>
                  <w:noWrap/>
                  <w:vAlign w:val="bottom"/>
                  <w:hideMark/>
                </w:tcPr>
                <w:p w:rsidR="00B501E2" w:rsidRPr="007328A7" w:rsidRDefault="00B501E2" w:rsidP="00CD70A4">
                  <w:pPr>
                    <w:jc w:val="center"/>
                    <w:rPr>
                      <w:color w:val="000000"/>
                      <w:sz w:val="18"/>
                      <w:szCs w:val="18"/>
                    </w:rPr>
                  </w:pPr>
                </w:p>
              </w:tc>
              <w:tc>
                <w:tcPr>
                  <w:tcW w:w="841" w:type="dxa"/>
                  <w:noWrap/>
                  <w:vAlign w:val="bottom"/>
                  <w:hideMark/>
                </w:tcPr>
                <w:p w:rsidR="00B501E2" w:rsidRPr="007328A7" w:rsidRDefault="00B501E2" w:rsidP="00CD70A4">
                  <w:pPr>
                    <w:jc w:val="center"/>
                    <w:rPr>
                      <w:color w:val="000000"/>
                      <w:sz w:val="18"/>
                      <w:szCs w:val="18"/>
                    </w:rPr>
                  </w:pPr>
                </w:p>
              </w:tc>
              <w:tc>
                <w:tcPr>
                  <w:tcW w:w="226" w:type="dxa"/>
                  <w:noWrap/>
                  <w:vAlign w:val="bottom"/>
                  <w:hideMark/>
                </w:tcPr>
                <w:p w:rsidR="00B501E2" w:rsidRPr="007328A7" w:rsidRDefault="00B501E2" w:rsidP="00CD70A4">
                  <w:pPr>
                    <w:jc w:val="center"/>
                    <w:rPr>
                      <w:color w:val="000000"/>
                      <w:sz w:val="18"/>
                      <w:szCs w:val="18"/>
                    </w:rPr>
                  </w:pPr>
                </w:p>
              </w:tc>
              <w:tc>
                <w:tcPr>
                  <w:tcW w:w="1102" w:type="dxa"/>
                  <w:gridSpan w:val="5"/>
                  <w:tcBorders>
                    <w:top w:val="single" w:sz="4" w:space="0" w:color="auto"/>
                    <w:right w:val="single" w:sz="4" w:space="0" w:color="auto"/>
                  </w:tcBorders>
                  <w:vAlign w:val="center"/>
                  <w:hideMark/>
                </w:tcPr>
                <w:p w:rsidR="00B501E2" w:rsidRPr="007328A7" w:rsidRDefault="00B501E2" w:rsidP="00CD70A4">
                  <w:pPr>
                    <w:jc w:val="center"/>
                    <w:rPr>
                      <w:b/>
                      <w:bCs/>
                      <w:color w:val="000000"/>
                      <w:sz w:val="18"/>
                      <w:szCs w:val="18"/>
                    </w:rPr>
                  </w:pPr>
                </w:p>
              </w:tc>
              <w:tc>
                <w:tcPr>
                  <w:tcW w:w="1040" w:type="dxa"/>
                  <w:gridSpan w:val="5"/>
                  <w:tcBorders>
                    <w:top w:val="single" w:sz="4" w:space="0" w:color="auto"/>
                    <w:left w:val="single" w:sz="4" w:space="0" w:color="auto"/>
                  </w:tcBorders>
                  <w:vAlign w:val="center"/>
                </w:tcPr>
                <w:p w:rsidR="00B501E2" w:rsidRPr="007328A7" w:rsidRDefault="00B501E2" w:rsidP="00CD70A4">
                  <w:pPr>
                    <w:jc w:val="center"/>
                    <w:rPr>
                      <w:b/>
                      <w:bCs/>
                      <w:color w:val="000000"/>
                      <w:sz w:val="18"/>
                      <w:szCs w:val="18"/>
                    </w:rPr>
                  </w:pPr>
                </w:p>
              </w:tc>
              <w:tc>
                <w:tcPr>
                  <w:tcW w:w="247" w:type="dxa"/>
                  <w:noWrap/>
                  <w:vAlign w:val="bottom"/>
                  <w:hideMark/>
                </w:tcPr>
                <w:p w:rsidR="00B501E2" w:rsidRPr="007328A7" w:rsidRDefault="00B501E2" w:rsidP="00CD70A4">
                  <w:pPr>
                    <w:rPr>
                      <w:color w:val="000000"/>
                      <w:sz w:val="18"/>
                      <w:szCs w:val="18"/>
                    </w:rPr>
                  </w:pPr>
                </w:p>
              </w:tc>
              <w:tc>
                <w:tcPr>
                  <w:tcW w:w="247" w:type="dxa"/>
                  <w:tcBorders>
                    <w:top w:val="nil"/>
                    <w:left w:val="single" w:sz="12" w:space="0" w:color="auto"/>
                    <w:bottom w:val="nil"/>
                    <w:right w:val="nil"/>
                  </w:tcBorders>
                  <w:noWrap/>
                  <w:vAlign w:val="bottom"/>
                  <w:hideMark/>
                </w:tcPr>
                <w:p w:rsidR="00B501E2" w:rsidRPr="007328A7" w:rsidRDefault="00B501E2" w:rsidP="00CD70A4">
                  <w:pPr>
                    <w:rPr>
                      <w:color w:val="000000"/>
                      <w:sz w:val="18"/>
                      <w:szCs w:val="18"/>
                    </w:rPr>
                  </w:pPr>
                  <w:r w:rsidRPr="007328A7">
                    <w:rPr>
                      <w:color w:val="000000"/>
                      <w:sz w:val="18"/>
                      <w:szCs w:val="18"/>
                    </w:rPr>
                    <w:t> </w:t>
                  </w:r>
                </w:p>
              </w:tc>
            </w:tr>
            <w:tr w:rsidR="00B501E2" w:rsidRPr="007328A7" w:rsidTr="001B60F0">
              <w:trPr>
                <w:trHeight w:val="165"/>
              </w:trPr>
              <w:tc>
                <w:tcPr>
                  <w:tcW w:w="271" w:type="dxa"/>
                  <w:noWrap/>
                  <w:vAlign w:val="bottom"/>
                  <w:hideMark/>
                </w:tcPr>
                <w:p w:rsidR="00B501E2" w:rsidRPr="007328A7" w:rsidRDefault="00B501E2" w:rsidP="00CD70A4">
                  <w:pPr>
                    <w:rPr>
                      <w:color w:val="000000"/>
                      <w:sz w:val="18"/>
                      <w:szCs w:val="18"/>
                    </w:rPr>
                  </w:pPr>
                </w:p>
              </w:tc>
              <w:tc>
                <w:tcPr>
                  <w:tcW w:w="235" w:type="dxa"/>
                  <w:tcBorders>
                    <w:top w:val="nil"/>
                    <w:left w:val="single" w:sz="12" w:space="0" w:color="auto"/>
                    <w:bottom w:val="nil"/>
                    <w:right w:val="nil"/>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1255" w:type="dxa"/>
                  <w:vAlign w:val="center"/>
                  <w:hideMark/>
                </w:tcPr>
                <w:p w:rsidR="00B501E2" w:rsidRPr="007328A7" w:rsidRDefault="00B501E2" w:rsidP="00CD70A4">
                  <w:pPr>
                    <w:rPr>
                      <w:color w:val="000000"/>
                      <w:sz w:val="18"/>
                      <w:szCs w:val="18"/>
                    </w:rPr>
                  </w:pPr>
                </w:p>
              </w:tc>
              <w:tc>
                <w:tcPr>
                  <w:tcW w:w="908" w:type="dxa"/>
                  <w:noWrap/>
                  <w:vAlign w:val="center"/>
                  <w:hideMark/>
                </w:tcPr>
                <w:p w:rsidR="00B501E2" w:rsidRPr="007328A7" w:rsidRDefault="00B501E2" w:rsidP="00CD70A4">
                  <w:pPr>
                    <w:jc w:val="center"/>
                    <w:rPr>
                      <w:color w:val="000000"/>
                      <w:sz w:val="18"/>
                      <w:szCs w:val="18"/>
                    </w:rPr>
                  </w:pPr>
                </w:p>
              </w:tc>
              <w:tc>
                <w:tcPr>
                  <w:tcW w:w="249" w:type="dxa"/>
                  <w:noWrap/>
                  <w:vAlign w:val="center"/>
                  <w:hideMark/>
                </w:tcPr>
                <w:p w:rsidR="00B501E2" w:rsidRPr="007328A7" w:rsidRDefault="00B501E2" w:rsidP="00CD70A4">
                  <w:pPr>
                    <w:jc w:val="center"/>
                    <w:rPr>
                      <w:color w:val="000000"/>
                      <w:sz w:val="18"/>
                      <w:szCs w:val="18"/>
                    </w:rPr>
                  </w:pPr>
                </w:p>
              </w:tc>
              <w:tc>
                <w:tcPr>
                  <w:tcW w:w="480" w:type="dxa"/>
                </w:tcPr>
                <w:p w:rsidR="00B501E2" w:rsidRPr="007328A7" w:rsidRDefault="00B501E2" w:rsidP="00CD70A4">
                  <w:pPr>
                    <w:jc w:val="center"/>
                    <w:rPr>
                      <w:color w:val="000000"/>
                      <w:sz w:val="18"/>
                      <w:szCs w:val="18"/>
                    </w:rPr>
                  </w:pPr>
                </w:p>
              </w:tc>
              <w:tc>
                <w:tcPr>
                  <w:tcW w:w="678" w:type="dxa"/>
                  <w:noWrap/>
                  <w:vAlign w:val="bottom"/>
                  <w:hideMark/>
                </w:tcPr>
                <w:p w:rsidR="00B501E2" w:rsidRPr="007328A7" w:rsidRDefault="00B501E2" w:rsidP="00CD70A4">
                  <w:pPr>
                    <w:jc w:val="center"/>
                    <w:rPr>
                      <w:color w:val="000000"/>
                      <w:sz w:val="18"/>
                      <w:szCs w:val="18"/>
                    </w:rPr>
                  </w:pPr>
                </w:p>
              </w:tc>
              <w:tc>
                <w:tcPr>
                  <w:tcW w:w="841" w:type="dxa"/>
                  <w:noWrap/>
                  <w:vAlign w:val="bottom"/>
                  <w:hideMark/>
                </w:tcPr>
                <w:p w:rsidR="00B501E2" w:rsidRPr="007328A7" w:rsidRDefault="00B501E2" w:rsidP="00CD70A4">
                  <w:pPr>
                    <w:jc w:val="center"/>
                    <w:rPr>
                      <w:color w:val="000000"/>
                      <w:sz w:val="18"/>
                      <w:szCs w:val="18"/>
                    </w:rPr>
                  </w:pPr>
                </w:p>
              </w:tc>
              <w:tc>
                <w:tcPr>
                  <w:tcW w:w="226" w:type="dxa"/>
                  <w:noWrap/>
                  <w:vAlign w:val="bottom"/>
                  <w:hideMark/>
                </w:tcPr>
                <w:p w:rsidR="00B501E2" w:rsidRPr="007328A7" w:rsidRDefault="00B501E2" w:rsidP="00CD70A4">
                  <w:pPr>
                    <w:jc w:val="center"/>
                    <w:rPr>
                      <w:color w:val="000000"/>
                      <w:sz w:val="18"/>
                      <w:szCs w:val="18"/>
                    </w:rPr>
                  </w:pPr>
                </w:p>
              </w:tc>
              <w:tc>
                <w:tcPr>
                  <w:tcW w:w="2142" w:type="dxa"/>
                  <w:gridSpan w:val="10"/>
                  <w:tcBorders>
                    <w:top w:val="single" w:sz="4" w:space="0" w:color="auto"/>
                    <w:left w:val="single" w:sz="4" w:space="0" w:color="auto"/>
                    <w:bottom w:val="single" w:sz="4" w:space="0" w:color="auto"/>
                    <w:right w:val="single" w:sz="4" w:space="0" w:color="auto"/>
                  </w:tcBorders>
                  <w:vAlign w:val="center"/>
                  <w:hideMark/>
                </w:tcPr>
                <w:p w:rsidR="00B501E2" w:rsidRPr="007328A7" w:rsidRDefault="00B501E2" w:rsidP="00CD70A4">
                  <w:pPr>
                    <w:jc w:val="center"/>
                    <w:rPr>
                      <w:b/>
                      <w:bCs/>
                      <w:color w:val="000000"/>
                      <w:sz w:val="18"/>
                      <w:szCs w:val="18"/>
                    </w:rPr>
                  </w:pPr>
                </w:p>
                <w:p w:rsidR="00B501E2" w:rsidRPr="007328A7" w:rsidRDefault="00B501E2" w:rsidP="008D4964">
                  <w:pPr>
                    <w:jc w:val="center"/>
                    <w:rPr>
                      <w:b/>
                      <w:bCs/>
                      <w:color w:val="000000"/>
                      <w:sz w:val="18"/>
                      <w:szCs w:val="18"/>
                    </w:rPr>
                  </w:pPr>
                  <w:r w:rsidRPr="007328A7">
                    <w:rPr>
                      <w:b/>
                      <w:bCs/>
                      <w:color w:val="000000"/>
                      <w:sz w:val="18"/>
                      <w:szCs w:val="18"/>
                    </w:rPr>
                    <w:t>Stručni referent za odnose sa javnošću i marketing</w:t>
                  </w:r>
                </w:p>
                <w:p w:rsidR="00B501E2" w:rsidRPr="007328A7" w:rsidRDefault="00B501E2" w:rsidP="00CD70A4">
                  <w:pPr>
                    <w:jc w:val="center"/>
                    <w:rPr>
                      <w:color w:val="000000"/>
                      <w:sz w:val="18"/>
                      <w:szCs w:val="18"/>
                    </w:rPr>
                  </w:pPr>
                </w:p>
              </w:tc>
              <w:tc>
                <w:tcPr>
                  <w:tcW w:w="247" w:type="dxa"/>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47" w:type="dxa"/>
                  <w:tcBorders>
                    <w:top w:val="nil"/>
                    <w:left w:val="single" w:sz="12" w:space="0" w:color="auto"/>
                    <w:bottom w:val="nil"/>
                    <w:right w:val="nil"/>
                  </w:tcBorders>
                  <w:noWrap/>
                  <w:vAlign w:val="bottom"/>
                  <w:hideMark/>
                </w:tcPr>
                <w:p w:rsidR="00B501E2" w:rsidRPr="007328A7" w:rsidRDefault="00B501E2" w:rsidP="00CD70A4">
                  <w:pPr>
                    <w:rPr>
                      <w:color w:val="000000"/>
                      <w:sz w:val="18"/>
                      <w:szCs w:val="18"/>
                    </w:rPr>
                  </w:pPr>
                  <w:r w:rsidRPr="007328A7">
                    <w:rPr>
                      <w:color w:val="000000"/>
                      <w:sz w:val="18"/>
                      <w:szCs w:val="18"/>
                    </w:rPr>
                    <w:t> </w:t>
                  </w:r>
                </w:p>
              </w:tc>
            </w:tr>
            <w:tr w:rsidR="00B501E2" w:rsidRPr="007328A7" w:rsidTr="001B60F0">
              <w:trPr>
                <w:trHeight w:val="57"/>
              </w:trPr>
              <w:tc>
                <w:tcPr>
                  <w:tcW w:w="271" w:type="dxa"/>
                  <w:tcBorders>
                    <w:top w:val="nil"/>
                    <w:left w:val="nil"/>
                    <w:bottom w:val="nil"/>
                    <w:right w:val="single" w:sz="12" w:space="0" w:color="auto"/>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35" w:type="dxa"/>
                  <w:noWrap/>
                  <w:vAlign w:val="bottom"/>
                  <w:hideMark/>
                </w:tcPr>
                <w:p w:rsidR="00B501E2" w:rsidRPr="007328A7" w:rsidRDefault="00B501E2" w:rsidP="00CD70A4">
                  <w:pPr>
                    <w:rPr>
                      <w:color w:val="000000"/>
                      <w:sz w:val="18"/>
                      <w:szCs w:val="18"/>
                    </w:rPr>
                  </w:pPr>
                </w:p>
              </w:tc>
              <w:tc>
                <w:tcPr>
                  <w:tcW w:w="1255" w:type="dxa"/>
                  <w:noWrap/>
                  <w:vAlign w:val="bottom"/>
                  <w:hideMark/>
                </w:tcPr>
                <w:p w:rsidR="00B501E2" w:rsidRPr="007328A7" w:rsidRDefault="00B501E2" w:rsidP="00CD70A4">
                  <w:pPr>
                    <w:rPr>
                      <w:color w:val="000000"/>
                      <w:sz w:val="18"/>
                      <w:szCs w:val="18"/>
                    </w:rPr>
                  </w:pPr>
                </w:p>
              </w:tc>
              <w:tc>
                <w:tcPr>
                  <w:tcW w:w="908" w:type="dxa"/>
                  <w:noWrap/>
                  <w:vAlign w:val="bottom"/>
                  <w:hideMark/>
                </w:tcPr>
                <w:p w:rsidR="00B501E2" w:rsidRPr="007328A7" w:rsidRDefault="00B501E2" w:rsidP="00CD70A4">
                  <w:pPr>
                    <w:jc w:val="center"/>
                    <w:rPr>
                      <w:color w:val="000000"/>
                      <w:sz w:val="18"/>
                      <w:szCs w:val="18"/>
                    </w:rPr>
                  </w:pPr>
                </w:p>
              </w:tc>
              <w:tc>
                <w:tcPr>
                  <w:tcW w:w="249" w:type="dxa"/>
                  <w:noWrap/>
                  <w:vAlign w:val="bottom"/>
                  <w:hideMark/>
                </w:tcPr>
                <w:p w:rsidR="00B501E2" w:rsidRPr="007328A7" w:rsidRDefault="00B501E2" w:rsidP="00CD70A4">
                  <w:pPr>
                    <w:jc w:val="center"/>
                    <w:rPr>
                      <w:color w:val="000000"/>
                      <w:sz w:val="18"/>
                      <w:szCs w:val="18"/>
                    </w:rPr>
                  </w:pPr>
                </w:p>
              </w:tc>
              <w:tc>
                <w:tcPr>
                  <w:tcW w:w="480" w:type="dxa"/>
                </w:tcPr>
                <w:p w:rsidR="00B501E2" w:rsidRPr="007328A7" w:rsidRDefault="00B501E2" w:rsidP="00CD70A4">
                  <w:pPr>
                    <w:jc w:val="center"/>
                    <w:rPr>
                      <w:color w:val="000000"/>
                      <w:sz w:val="18"/>
                      <w:szCs w:val="18"/>
                    </w:rPr>
                  </w:pPr>
                </w:p>
              </w:tc>
              <w:tc>
                <w:tcPr>
                  <w:tcW w:w="678" w:type="dxa"/>
                  <w:noWrap/>
                  <w:vAlign w:val="bottom"/>
                  <w:hideMark/>
                </w:tcPr>
                <w:p w:rsidR="00B501E2" w:rsidRPr="007328A7" w:rsidRDefault="00B501E2" w:rsidP="00CD70A4">
                  <w:pPr>
                    <w:jc w:val="center"/>
                    <w:rPr>
                      <w:color w:val="000000"/>
                      <w:sz w:val="18"/>
                      <w:szCs w:val="18"/>
                    </w:rPr>
                  </w:pPr>
                </w:p>
              </w:tc>
              <w:tc>
                <w:tcPr>
                  <w:tcW w:w="841" w:type="dxa"/>
                  <w:noWrap/>
                  <w:vAlign w:val="bottom"/>
                  <w:hideMark/>
                </w:tcPr>
                <w:p w:rsidR="00B501E2" w:rsidRPr="007328A7" w:rsidRDefault="00B501E2" w:rsidP="00CD70A4">
                  <w:pPr>
                    <w:jc w:val="center"/>
                    <w:rPr>
                      <w:color w:val="000000"/>
                      <w:sz w:val="18"/>
                      <w:szCs w:val="18"/>
                    </w:rPr>
                  </w:pPr>
                </w:p>
              </w:tc>
              <w:tc>
                <w:tcPr>
                  <w:tcW w:w="226" w:type="dxa"/>
                  <w:noWrap/>
                  <w:vAlign w:val="bottom"/>
                  <w:hideMark/>
                </w:tcPr>
                <w:p w:rsidR="00B501E2" w:rsidRPr="007328A7" w:rsidRDefault="00B501E2" w:rsidP="00CD70A4">
                  <w:pPr>
                    <w:jc w:val="center"/>
                    <w:rPr>
                      <w:color w:val="000000"/>
                      <w:sz w:val="18"/>
                      <w:szCs w:val="18"/>
                    </w:rPr>
                  </w:pPr>
                </w:p>
              </w:tc>
              <w:tc>
                <w:tcPr>
                  <w:tcW w:w="1412" w:type="dxa"/>
                  <w:gridSpan w:val="6"/>
                  <w:noWrap/>
                  <w:vAlign w:val="bottom"/>
                  <w:hideMark/>
                </w:tcPr>
                <w:p w:rsidR="00B501E2" w:rsidRPr="007328A7" w:rsidRDefault="00B501E2" w:rsidP="00CD70A4">
                  <w:pPr>
                    <w:jc w:val="center"/>
                    <w:rPr>
                      <w:color w:val="000000"/>
                      <w:sz w:val="18"/>
                      <w:szCs w:val="18"/>
                    </w:rPr>
                  </w:pPr>
                </w:p>
              </w:tc>
              <w:tc>
                <w:tcPr>
                  <w:tcW w:w="730" w:type="dxa"/>
                  <w:gridSpan w:val="4"/>
                  <w:noWrap/>
                  <w:vAlign w:val="bottom"/>
                  <w:hideMark/>
                </w:tcPr>
                <w:p w:rsidR="00B501E2" w:rsidRPr="007328A7" w:rsidRDefault="00B501E2" w:rsidP="00CD70A4">
                  <w:pPr>
                    <w:jc w:val="center"/>
                    <w:rPr>
                      <w:color w:val="000000"/>
                      <w:sz w:val="18"/>
                      <w:szCs w:val="18"/>
                    </w:rPr>
                  </w:pPr>
                </w:p>
              </w:tc>
              <w:tc>
                <w:tcPr>
                  <w:tcW w:w="247" w:type="dxa"/>
                  <w:tcBorders>
                    <w:top w:val="nil"/>
                    <w:left w:val="nil"/>
                    <w:bottom w:val="nil"/>
                    <w:right w:val="single" w:sz="12" w:space="0" w:color="auto"/>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47" w:type="dxa"/>
                  <w:noWrap/>
                  <w:vAlign w:val="bottom"/>
                  <w:hideMark/>
                </w:tcPr>
                <w:p w:rsidR="00B501E2" w:rsidRPr="007328A7" w:rsidRDefault="00B501E2" w:rsidP="00CD70A4">
                  <w:pPr>
                    <w:rPr>
                      <w:color w:val="000000"/>
                      <w:sz w:val="18"/>
                      <w:szCs w:val="18"/>
                    </w:rPr>
                  </w:pPr>
                </w:p>
              </w:tc>
            </w:tr>
            <w:tr w:rsidR="00B501E2" w:rsidRPr="007328A7" w:rsidTr="001B60F0">
              <w:trPr>
                <w:trHeight w:val="134"/>
              </w:trPr>
              <w:tc>
                <w:tcPr>
                  <w:tcW w:w="271" w:type="dxa"/>
                  <w:tcBorders>
                    <w:top w:val="nil"/>
                    <w:left w:val="nil"/>
                    <w:bottom w:val="nil"/>
                    <w:right w:val="single" w:sz="12" w:space="0" w:color="auto"/>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35" w:type="dxa"/>
                  <w:noWrap/>
                  <w:vAlign w:val="bottom"/>
                  <w:hideMark/>
                </w:tcPr>
                <w:p w:rsidR="00B501E2" w:rsidRPr="007328A7" w:rsidRDefault="00B501E2" w:rsidP="00CD70A4">
                  <w:pPr>
                    <w:rPr>
                      <w:color w:val="000000"/>
                      <w:sz w:val="18"/>
                      <w:szCs w:val="18"/>
                    </w:rPr>
                  </w:pPr>
                </w:p>
              </w:tc>
              <w:tc>
                <w:tcPr>
                  <w:tcW w:w="2164" w:type="dxa"/>
                  <w:gridSpan w:val="2"/>
                  <w:vMerge w:val="restart"/>
                  <w:tcBorders>
                    <w:top w:val="single" w:sz="4" w:space="0" w:color="auto"/>
                    <w:left w:val="single" w:sz="4" w:space="0" w:color="auto"/>
                    <w:right w:val="single" w:sz="4" w:space="0" w:color="000000"/>
                  </w:tcBorders>
                  <w:noWrap/>
                  <w:vAlign w:val="bottom"/>
                  <w:hideMark/>
                </w:tcPr>
                <w:p w:rsidR="00B501E2" w:rsidRPr="007328A7" w:rsidRDefault="00B501E2" w:rsidP="00B501E2">
                  <w:pPr>
                    <w:jc w:val="center"/>
                    <w:rPr>
                      <w:b/>
                      <w:bCs/>
                      <w:color w:val="000000"/>
                      <w:sz w:val="18"/>
                      <w:szCs w:val="18"/>
                    </w:rPr>
                  </w:pPr>
                </w:p>
                <w:p w:rsidR="00B501E2" w:rsidRPr="007328A7" w:rsidRDefault="00B501E2" w:rsidP="00B501E2">
                  <w:pPr>
                    <w:jc w:val="center"/>
                    <w:rPr>
                      <w:b/>
                      <w:bCs/>
                      <w:color w:val="000000"/>
                      <w:sz w:val="18"/>
                      <w:szCs w:val="18"/>
                    </w:rPr>
                  </w:pPr>
                </w:p>
                <w:p w:rsidR="00B501E2" w:rsidRPr="007328A7" w:rsidRDefault="00B501E2" w:rsidP="00B501E2">
                  <w:pPr>
                    <w:jc w:val="center"/>
                    <w:rPr>
                      <w:b/>
                      <w:bCs/>
                      <w:color w:val="000000"/>
                      <w:sz w:val="18"/>
                      <w:szCs w:val="18"/>
                    </w:rPr>
                  </w:pPr>
                  <w:r w:rsidRPr="007328A7">
                    <w:rPr>
                      <w:b/>
                      <w:bCs/>
                      <w:color w:val="000000"/>
                      <w:sz w:val="18"/>
                      <w:szCs w:val="18"/>
                    </w:rPr>
                    <w:t>Služba za održavanje javne rasvjete</w:t>
                  </w:r>
                </w:p>
                <w:p w:rsidR="00B501E2" w:rsidRPr="007328A7" w:rsidRDefault="00B501E2" w:rsidP="00B501E2">
                  <w:pPr>
                    <w:rPr>
                      <w:b/>
                      <w:bCs/>
                      <w:color w:val="000000"/>
                      <w:sz w:val="18"/>
                      <w:szCs w:val="18"/>
                    </w:rPr>
                  </w:pPr>
                </w:p>
              </w:tc>
              <w:tc>
                <w:tcPr>
                  <w:tcW w:w="249" w:type="dxa"/>
                  <w:noWrap/>
                  <w:vAlign w:val="bottom"/>
                  <w:hideMark/>
                </w:tcPr>
                <w:p w:rsidR="00B501E2" w:rsidRPr="007328A7" w:rsidRDefault="00B501E2" w:rsidP="00CD70A4">
                  <w:pPr>
                    <w:jc w:val="center"/>
                    <w:rPr>
                      <w:b/>
                      <w:bCs/>
                      <w:color w:val="000000"/>
                      <w:sz w:val="18"/>
                      <w:szCs w:val="18"/>
                    </w:rPr>
                  </w:pPr>
                </w:p>
              </w:tc>
              <w:tc>
                <w:tcPr>
                  <w:tcW w:w="480" w:type="dxa"/>
                </w:tcPr>
                <w:p w:rsidR="00B501E2" w:rsidRPr="007328A7" w:rsidRDefault="00B501E2" w:rsidP="00CD70A4">
                  <w:pPr>
                    <w:jc w:val="center"/>
                    <w:rPr>
                      <w:color w:val="000000"/>
                      <w:sz w:val="18"/>
                      <w:szCs w:val="18"/>
                    </w:rPr>
                  </w:pPr>
                </w:p>
              </w:tc>
              <w:tc>
                <w:tcPr>
                  <w:tcW w:w="678" w:type="dxa"/>
                  <w:noWrap/>
                  <w:vAlign w:val="bottom"/>
                  <w:hideMark/>
                </w:tcPr>
                <w:p w:rsidR="00B501E2" w:rsidRPr="007328A7" w:rsidRDefault="00B501E2" w:rsidP="00CD70A4">
                  <w:pPr>
                    <w:jc w:val="center"/>
                    <w:rPr>
                      <w:color w:val="000000"/>
                      <w:sz w:val="18"/>
                      <w:szCs w:val="18"/>
                    </w:rPr>
                  </w:pPr>
                </w:p>
              </w:tc>
              <w:tc>
                <w:tcPr>
                  <w:tcW w:w="841" w:type="dxa"/>
                  <w:noWrap/>
                  <w:vAlign w:val="bottom"/>
                  <w:hideMark/>
                </w:tcPr>
                <w:p w:rsidR="00B501E2" w:rsidRPr="007328A7" w:rsidRDefault="00B501E2" w:rsidP="00CD70A4">
                  <w:pPr>
                    <w:jc w:val="center"/>
                    <w:rPr>
                      <w:color w:val="000000"/>
                      <w:sz w:val="18"/>
                      <w:szCs w:val="18"/>
                    </w:rPr>
                  </w:pPr>
                </w:p>
              </w:tc>
              <w:tc>
                <w:tcPr>
                  <w:tcW w:w="226" w:type="dxa"/>
                  <w:noWrap/>
                  <w:vAlign w:val="bottom"/>
                  <w:hideMark/>
                </w:tcPr>
                <w:p w:rsidR="00B501E2" w:rsidRPr="007328A7" w:rsidRDefault="00B501E2" w:rsidP="00CD70A4">
                  <w:pPr>
                    <w:jc w:val="center"/>
                    <w:rPr>
                      <w:color w:val="000000"/>
                      <w:sz w:val="18"/>
                      <w:szCs w:val="18"/>
                    </w:rPr>
                  </w:pPr>
                </w:p>
              </w:tc>
              <w:tc>
                <w:tcPr>
                  <w:tcW w:w="2142" w:type="dxa"/>
                  <w:gridSpan w:val="10"/>
                  <w:vMerge w:val="restart"/>
                  <w:tcBorders>
                    <w:top w:val="single" w:sz="4" w:space="0" w:color="auto"/>
                    <w:left w:val="single" w:sz="4" w:space="0" w:color="auto"/>
                    <w:right w:val="single" w:sz="4" w:space="0" w:color="000000"/>
                  </w:tcBorders>
                  <w:noWrap/>
                  <w:vAlign w:val="bottom"/>
                  <w:hideMark/>
                </w:tcPr>
                <w:p w:rsidR="00B501E2" w:rsidRPr="007328A7" w:rsidRDefault="00B501E2" w:rsidP="00CD70A4">
                  <w:pPr>
                    <w:rPr>
                      <w:b/>
                      <w:bCs/>
                      <w:color w:val="000000"/>
                      <w:sz w:val="18"/>
                      <w:szCs w:val="18"/>
                    </w:rPr>
                  </w:pPr>
                </w:p>
                <w:p w:rsidR="00B501E2" w:rsidRPr="007328A7" w:rsidRDefault="00B501E2" w:rsidP="008D4964">
                  <w:pPr>
                    <w:jc w:val="center"/>
                    <w:rPr>
                      <w:b/>
                      <w:bCs/>
                      <w:color w:val="000000"/>
                      <w:sz w:val="18"/>
                      <w:szCs w:val="18"/>
                    </w:rPr>
                  </w:pPr>
                  <w:r w:rsidRPr="007328A7">
                    <w:rPr>
                      <w:b/>
                      <w:bCs/>
                      <w:color w:val="000000"/>
                      <w:sz w:val="18"/>
                      <w:szCs w:val="18"/>
                    </w:rPr>
                    <w:t>Služba za pravne i opšte poslove</w:t>
                  </w:r>
                </w:p>
                <w:p w:rsidR="00B501E2" w:rsidRPr="007328A7" w:rsidRDefault="00B501E2" w:rsidP="00B501E2">
                  <w:pPr>
                    <w:rPr>
                      <w:b/>
                      <w:bCs/>
                      <w:color w:val="000000"/>
                      <w:sz w:val="18"/>
                      <w:szCs w:val="18"/>
                    </w:rPr>
                  </w:pPr>
                </w:p>
              </w:tc>
              <w:tc>
                <w:tcPr>
                  <w:tcW w:w="247" w:type="dxa"/>
                  <w:tcBorders>
                    <w:top w:val="nil"/>
                    <w:left w:val="nil"/>
                    <w:bottom w:val="nil"/>
                    <w:right w:val="single" w:sz="12" w:space="0" w:color="auto"/>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47" w:type="dxa"/>
                  <w:noWrap/>
                  <w:vAlign w:val="bottom"/>
                  <w:hideMark/>
                </w:tcPr>
                <w:p w:rsidR="00B501E2" w:rsidRPr="007328A7" w:rsidRDefault="00B501E2" w:rsidP="00CD70A4">
                  <w:pPr>
                    <w:rPr>
                      <w:color w:val="000000"/>
                      <w:sz w:val="18"/>
                      <w:szCs w:val="18"/>
                    </w:rPr>
                  </w:pPr>
                </w:p>
              </w:tc>
            </w:tr>
            <w:tr w:rsidR="00B501E2" w:rsidRPr="007328A7" w:rsidTr="001B60F0">
              <w:trPr>
                <w:trHeight w:val="35"/>
              </w:trPr>
              <w:tc>
                <w:tcPr>
                  <w:tcW w:w="271" w:type="dxa"/>
                  <w:tcBorders>
                    <w:top w:val="nil"/>
                    <w:left w:val="nil"/>
                    <w:bottom w:val="nil"/>
                    <w:right w:val="single" w:sz="12" w:space="0" w:color="auto"/>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35" w:type="dxa"/>
                  <w:tcBorders>
                    <w:top w:val="nil"/>
                    <w:left w:val="nil"/>
                    <w:bottom w:val="single" w:sz="12" w:space="0" w:color="auto"/>
                    <w:right w:val="single" w:sz="4" w:space="0" w:color="auto"/>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164" w:type="dxa"/>
                  <w:gridSpan w:val="2"/>
                  <w:vMerge/>
                  <w:tcBorders>
                    <w:left w:val="single" w:sz="4" w:space="0" w:color="auto"/>
                    <w:right w:val="single" w:sz="4" w:space="0" w:color="000000"/>
                  </w:tcBorders>
                  <w:noWrap/>
                  <w:vAlign w:val="bottom"/>
                </w:tcPr>
                <w:p w:rsidR="00B501E2" w:rsidRPr="007328A7" w:rsidRDefault="00B501E2" w:rsidP="00CD70A4">
                  <w:pPr>
                    <w:jc w:val="center"/>
                    <w:rPr>
                      <w:color w:val="000000"/>
                      <w:sz w:val="18"/>
                      <w:szCs w:val="18"/>
                    </w:rPr>
                  </w:pPr>
                </w:p>
              </w:tc>
              <w:tc>
                <w:tcPr>
                  <w:tcW w:w="249" w:type="dxa"/>
                  <w:tcBorders>
                    <w:left w:val="single" w:sz="4" w:space="0" w:color="000000"/>
                  </w:tcBorders>
                  <w:noWrap/>
                  <w:vAlign w:val="center"/>
                  <w:hideMark/>
                </w:tcPr>
                <w:p w:rsidR="00B501E2" w:rsidRPr="007328A7" w:rsidRDefault="00B501E2" w:rsidP="00CD70A4">
                  <w:pPr>
                    <w:jc w:val="center"/>
                    <w:rPr>
                      <w:color w:val="000000"/>
                      <w:sz w:val="18"/>
                      <w:szCs w:val="18"/>
                    </w:rPr>
                  </w:pPr>
                </w:p>
              </w:tc>
              <w:tc>
                <w:tcPr>
                  <w:tcW w:w="480" w:type="dxa"/>
                </w:tcPr>
                <w:p w:rsidR="00B501E2" w:rsidRPr="007328A7" w:rsidRDefault="00B501E2" w:rsidP="00CD70A4">
                  <w:pPr>
                    <w:jc w:val="center"/>
                    <w:rPr>
                      <w:color w:val="000000"/>
                      <w:sz w:val="18"/>
                      <w:szCs w:val="18"/>
                    </w:rPr>
                  </w:pPr>
                </w:p>
              </w:tc>
              <w:tc>
                <w:tcPr>
                  <w:tcW w:w="678" w:type="dxa"/>
                  <w:noWrap/>
                  <w:vAlign w:val="bottom"/>
                  <w:hideMark/>
                </w:tcPr>
                <w:p w:rsidR="00B501E2" w:rsidRPr="007328A7" w:rsidRDefault="00B501E2" w:rsidP="00CD70A4">
                  <w:pPr>
                    <w:jc w:val="center"/>
                    <w:rPr>
                      <w:color w:val="000000"/>
                      <w:sz w:val="18"/>
                      <w:szCs w:val="18"/>
                    </w:rPr>
                  </w:pPr>
                </w:p>
              </w:tc>
              <w:tc>
                <w:tcPr>
                  <w:tcW w:w="841" w:type="dxa"/>
                  <w:noWrap/>
                  <w:vAlign w:val="bottom"/>
                  <w:hideMark/>
                </w:tcPr>
                <w:p w:rsidR="00B501E2" w:rsidRPr="007328A7" w:rsidRDefault="00B501E2" w:rsidP="00CD70A4">
                  <w:pPr>
                    <w:jc w:val="center"/>
                    <w:rPr>
                      <w:color w:val="000000"/>
                      <w:sz w:val="18"/>
                      <w:szCs w:val="18"/>
                    </w:rPr>
                  </w:pPr>
                </w:p>
              </w:tc>
              <w:tc>
                <w:tcPr>
                  <w:tcW w:w="226" w:type="dxa"/>
                  <w:noWrap/>
                  <w:vAlign w:val="bottom"/>
                  <w:hideMark/>
                </w:tcPr>
                <w:p w:rsidR="00B501E2" w:rsidRPr="007328A7" w:rsidRDefault="00B501E2" w:rsidP="00CD70A4">
                  <w:pPr>
                    <w:jc w:val="center"/>
                    <w:rPr>
                      <w:color w:val="000000"/>
                      <w:sz w:val="18"/>
                      <w:szCs w:val="18"/>
                    </w:rPr>
                  </w:pPr>
                </w:p>
              </w:tc>
              <w:tc>
                <w:tcPr>
                  <w:tcW w:w="2142" w:type="dxa"/>
                  <w:gridSpan w:val="10"/>
                  <w:vMerge/>
                  <w:tcBorders>
                    <w:left w:val="single" w:sz="4" w:space="0" w:color="auto"/>
                    <w:right w:val="single" w:sz="4" w:space="0" w:color="000000"/>
                  </w:tcBorders>
                  <w:noWrap/>
                  <w:vAlign w:val="bottom"/>
                </w:tcPr>
                <w:p w:rsidR="00B501E2" w:rsidRPr="007328A7" w:rsidRDefault="00B501E2" w:rsidP="00CD70A4">
                  <w:pPr>
                    <w:jc w:val="center"/>
                    <w:rPr>
                      <w:color w:val="000000"/>
                      <w:sz w:val="18"/>
                      <w:szCs w:val="18"/>
                    </w:rPr>
                  </w:pPr>
                </w:p>
              </w:tc>
              <w:tc>
                <w:tcPr>
                  <w:tcW w:w="247" w:type="dxa"/>
                  <w:tcBorders>
                    <w:top w:val="nil"/>
                    <w:left w:val="single" w:sz="4" w:space="0" w:color="000000"/>
                    <w:bottom w:val="single" w:sz="12" w:space="0" w:color="auto"/>
                    <w:right w:val="single" w:sz="12" w:space="0" w:color="auto"/>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47" w:type="dxa"/>
                  <w:noWrap/>
                  <w:vAlign w:val="bottom"/>
                  <w:hideMark/>
                </w:tcPr>
                <w:p w:rsidR="00B501E2" w:rsidRPr="007328A7" w:rsidRDefault="00B501E2" w:rsidP="00CD70A4">
                  <w:pPr>
                    <w:rPr>
                      <w:color w:val="000000"/>
                      <w:sz w:val="18"/>
                      <w:szCs w:val="18"/>
                    </w:rPr>
                  </w:pPr>
                </w:p>
              </w:tc>
            </w:tr>
            <w:tr w:rsidR="00B501E2" w:rsidRPr="007328A7" w:rsidTr="001B60F0">
              <w:trPr>
                <w:trHeight w:val="376"/>
              </w:trPr>
              <w:tc>
                <w:tcPr>
                  <w:tcW w:w="271" w:type="dxa"/>
                  <w:tcBorders>
                    <w:top w:val="nil"/>
                    <w:left w:val="nil"/>
                    <w:bottom w:val="nil"/>
                    <w:right w:val="single" w:sz="12" w:space="0" w:color="auto"/>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35" w:type="dxa"/>
                  <w:noWrap/>
                  <w:vAlign w:val="bottom"/>
                  <w:hideMark/>
                </w:tcPr>
                <w:p w:rsidR="00B501E2" w:rsidRPr="007328A7" w:rsidRDefault="00B501E2" w:rsidP="00CD70A4">
                  <w:pPr>
                    <w:rPr>
                      <w:color w:val="000000"/>
                      <w:sz w:val="18"/>
                      <w:szCs w:val="18"/>
                    </w:rPr>
                  </w:pPr>
                </w:p>
              </w:tc>
              <w:tc>
                <w:tcPr>
                  <w:tcW w:w="2164" w:type="dxa"/>
                  <w:gridSpan w:val="2"/>
                  <w:vMerge/>
                  <w:tcBorders>
                    <w:left w:val="single" w:sz="4" w:space="0" w:color="auto"/>
                    <w:bottom w:val="single" w:sz="4" w:space="0" w:color="auto"/>
                    <w:right w:val="single" w:sz="4" w:space="0" w:color="000000"/>
                  </w:tcBorders>
                  <w:noWrap/>
                  <w:vAlign w:val="bottom"/>
                </w:tcPr>
                <w:p w:rsidR="00B501E2" w:rsidRPr="007328A7" w:rsidRDefault="00B501E2" w:rsidP="00CD70A4">
                  <w:pPr>
                    <w:jc w:val="center"/>
                    <w:rPr>
                      <w:color w:val="000000"/>
                      <w:sz w:val="18"/>
                      <w:szCs w:val="18"/>
                    </w:rPr>
                  </w:pPr>
                </w:p>
              </w:tc>
              <w:tc>
                <w:tcPr>
                  <w:tcW w:w="249" w:type="dxa"/>
                  <w:tcBorders>
                    <w:left w:val="single" w:sz="4" w:space="0" w:color="000000"/>
                  </w:tcBorders>
                  <w:noWrap/>
                  <w:vAlign w:val="center"/>
                  <w:hideMark/>
                </w:tcPr>
                <w:p w:rsidR="00B501E2" w:rsidRPr="007328A7" w:rsidRDefault="00B501E2" w:rsidP="00CD70A4">
                  <w:pPr>
                    <w:jc w:val="center"/>
                    <w:rPr>
                      <w:color w:val="000000"/>
                      <w:sz w:val="18"/>
                      <w:szCs w:val="18"/>
                    </w:rPr>
                  </w:pPr>
                </w:p>
              </w:tc>
              <w:tc>
                <w:tcPr>
                  <w:tcW w:w="480" w:type="dxa"/>
                </w:tcPr>
                <w:p w:rsidR="00B501E2" w:rsidRPr="007328A7" w:rsidRDefault="00B501E2" w:rsidP="00CD70A4">
                  <w:pPr>
                    <w:jc w:val="center"/>
                    <w:rPr>
                      <w:color w:val="000000"/>
                      <w:sz w:val="18"/>
                      <w:szCs w:val="18"/>
                    </w:rPr>
                  </w:pPr>
                </w:p>
              </w:tc>
              <w:tc>
                <w:tcPr>
                  <w:tcW w:w="678" w:type="dxa"/>
                  <w:noWrap/>
                  <w:vAlign w:val="bottom"/>
                  <w:hideMark/>
                </w:tcPr>
                <w:p w:rsidR="00B501E2" w:rsidRPr="007328A7" w:rsidRDefault="00B501E2" w:rsidP="00CD70A4">
                  <w:pPr>
                    <w:jc w:val="center"/>
                    <w:rPr>
                      <w:color w:val="000000"/>
                      <w:sz w:val="18"/>
                      <w:szCs w:val="18"/>
                    </w:rPr>
                  </w:pPr>
                </w:p>
              </w:tc>
              <w:tc>
                <w:tcPr>
                  <w:tcW w:w="841" w:type="dxa"/>
                  <w:noWrap/>
                  <w:vAlign w:val="bottom"/>
                  <w:hideMark/>
                </w:tcPr>
                <w:p w:rsidR="00B501E2" w:rsidRPr="007328A7" w:rsidRDefault="00B501E2" w:rsidP="00CD70A4">
                  <w:pPr>
                    <w:jc w:val="center"/>
                    <w:rPr>
                      <w:color w:val="000000"/>
                      <w:sz w:val="18"/>
                      <w:szCs w:val="18"/>
                    </w:rPr>
                  </w:pPr>
                </w:p>
              </w:tc>
              <w:tc>
                <w:tcPr>
                  <w:tcW w:w="226" w:type="dxa"/>
                  <w:noWrap/>
                  <w:vAlign w:val="bottom"/>
                  <w:hideMark/>
                </w:tcPr>
                <w:p w:rsidR="00B501E2" w:rsidRPr="007328A7" w:rsidRDefault="00B501E2" w:rsidP="00CD70A4">
                  <w:pPr>
                    <w:jc w:val="center"/>
                    <w:rPr>
                      <w:color w:val="000000"/>
                      <w:sz w:val="18"/>
                      <w:szCs w:val="18"/>
                    </w:rPr>
                  </w:pPr>
                </w:p>
              </w:tc>
              <w:tc>
                <w:tcPr>
                  <w:tcW w:w="2142" w:type="dxa"/>
                  <w:gridSpan w:val="10"/>
                  <w:vMerge/>
                  <w:tcBorders>
                    <w:left w:val="single" w:sz="4" w:space="0" w:color="auto"/>
                    <w:bottom w:val="single" w:sz="4" w:space="0" w:color="auto"/>
                    <w:right w:val="single" w:sz="4" w:space="0" w:color="000000"/>
                  </w:tcBorders>
                  <w:noWrap/>
                  <w:vAlign w:val="bottom"/>
                </w:tcPr>
                <w:p w:rsidR="00B501E2" w:rsidRPr="007328A7" w:rsidRDefault="00B501E2" w:rsidP="00CD70A4">
                  <w:pPr>
                    <w:jc w:val="center"/>
                    <w:rPr>
                      <w:color w:val="000000"/>
                      <w:sz w:val="18"/>
                      <w:szCs w:val="18"/>
                    </w:rPr>
                  </w:pPr>
                </w:p>
              </w:tc>
              <w:tc>
                <w:tcPr>
                  <w:tcW w:w="247" w:type="dxa"/>
                  <w:tcBorders>
                    <w:top w:val="nil"/>
                    <w:left w:val="single" w:sz="4" w:space="0" w:color="000000"/>
                    <w:bottom w:val="nil"/>
                    <w:right w:val="single" w:sz="12" w:space="0" w:color="auto"/>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47" w:type="dxa"/>
                  <w:noWrap/>
                  <w:vAlign w:val="bottom"/>
                  <w:hideMark/>
                </w:tcPr>
                <w:p w:rsidR="00B501E2" w:rsidRPr="007328A7" w:rsidRDefault="00B501E2" w:rsidP="00CD70A4">
                  <w:pPr>
                    <w:rPr>
                      <w:color w:val="000000"/>
                      <w:sz w:val="18"/>
                      <w:szCs w:val="18"/>
                    </w:rPr>
                  </w:pPr>
                </w:p>
              </w:tc>
            </w:tr>
            <w:tr w:rsidR="00B501E2" w:rsidRPr="007328A7" w:rsidTr="001B60F0">
              <w:trPr>
                <w:trHeight w:val="134"/>
              </w:trPr>
              <w:tc>
                <w:tcPr>
                  <w:tcW w:w="271" w:type="dxa"/>
                  <w:tcBorders>
                    <w:top w:val="nil"/>
                    <w:left w:val="nil"/>
                    <w:bottom w:val="nil"/>
                    <w:right w:val="single" w:sz="12" w:space="0" w:color="auto"/>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35" w:type="dxa"/>
                  <w:noWrap/>
                  <w:vAlign w:val="bottom"/>
                  <w:hideMark/>
                </w:tcPr>
                <w:p w:rsidR="00B501E2" w:rsidRPr="007328A7" w:rsidRDefault="00B501E2" w:rsidP="00CD70A4">
                  <w:pPr>
                    <w:rPr>
                      <w:color w:val="000000"/>
                      <w:sz w:val="18"/>
                      <w:szCs w:val="18"/>
                    </w:rPr>
                  </w:pPr>
                </w:p>
              </w:tc>
              <w:tc>
                <w:tcPr>
                  <w:tcW w:w="1255" w:type="dxa"/>
                  <w:noWrap/>
                  <w:vAlign w:val="bottom"/>
                  <w:hideMark/>
                </w:tcPr>
                <w:p w:rsidR="00B501E2" w:rsidRPr="007328A7" w:rsidRDefault="00B501E2" w:rsidP="00CD70A4">
                  <w:pPr>
                    <w:rPr>
                      <w:color w:val="000000"/>
                      <w:sz w:val="18"/>
                      <w:szCs w:val="18"/>
                    </w:rPr>
                  </w:pPr>
                </w:p>
              </w:tc>
              <w:tc>
                <w:tcPr>
                  <w:tcW w:w="908" w:type="dxa"/>
                  <w:noWrap/>
                  <w:vAlign w:val="bottom"/>
                  <w:hideMark/>
                </w:tcPr>
                <w:p w:rsidR="00B501E2" w:rsidRPr="007328A7" w:rsidRDefault="00B501E2" w:rsidP="00CD70A4">
                  <w:pPr>
                    <w:jc w:val="center"/>
                    <w:rPr>
                      <w:color w:val="000000"/>
                      <w:sz w:val="18"/>
                      <w:szCs w:val="18"/>
                    </w:rPr>
                  </w:pPr>
                </w:p>
              </w:tc>
              <w:tc>
                <w:tcPr>
                  <w:tcW w:w="249" w:type="dxa"/>
                  <w:noWrap/>
                  <w:vAlign w:val="bottom"/>
                  <w:hideMark/>
                </w:tcPr>
                <w:p w:rsidR="00B501E2" w:rsidRPr="007328A7" w:rsidRDefault="00B501E2" w:rsidP="00CD70A4">
                  <w:pPr>
                    <w:jc w:val="center"/>
                    <w:rPr>
                      <w:color w:val="000000"/>
                      <w:sz w:val="18"/>
                      <w:szCs w:val="18"/>
                    </w:rPr>
                  </w:pPr>
                </w:p>
              </w:tc>
              <w:tc>
                <w:tcPr>
                  <w:tcW w:w="480" w:type="dxa"/>
                </w:tcPr>
                <w:p w:rsidR="00B501E2" w:rsidRPr="007328A7" w:rsidRDefault="00B501E2" w:rsidP="00CD70A4">
                  <w:pPr>
                    <w:jc w:val="center"/>
                    <w:rPr>
                      <w:color w:val="000000"/>
                      <w:sz w:val="18"/>
                      <w:szCs w:val="18"/>
                    </w:rPr>
                  </w:pPr>
                </w:p>
              </w:tc>
              <w:tc>
                <w:tcPr>
                  <w:tcW w:w="678" w:type="dxa"/>
                  <w:noWrap/>
                  <w:vAlign w:val="bottom"/>
                  <w:hideMark/>
                </w:tcPr>
                <w:p w:rsidR="00B501E2" w:rsidRPr="007328A7" w:rsidRDefault="00B501E2" w:rsidP="00CD70A4">
                  <w:pPr>
                    <w:jc w:val="center"/>
                    <w:rPr>
                      <w:color w:val="000000"/>
                      <w:sz w:val="18"/>
                      <w:szCs w:val="18"/>
                    </w:rPr>
                  </w:pPr>
                </w:p>
              </w:tc>
              <w:tc>
                <w:tcPr>
                  <w:tcW w:w="841" w:type="dxa"/>
                  <w:noWrap/>
                  <w:vAlign w:val="bottom"/>
                  <w:hideMark/>
                </w:tcPr>
                <w:p w:rsidR="00B501E2" w:rsidRPr="007328A7" w:rsidRDefault="00B501E2" w:rsidP="00CD70A4">
                  <w:pPr>
                    <w:jc w:val="center"/>
                    <w:rPr>
                      <w:color w:val="000000"/>
                      <w:sz w:val="18"/>
                      <w:szCs w:val="18"/>
                    </w:rPr>
                  </w:pPr>
                </w:p>
              </w:tc>
              <w:tc>
                <w:tcPr>
                  <w:tcW w:w="226" w:type="dxa"/>
                  <w:noWrap/>
                  <w:vAlign w:val="bottom"/>
                  <w:hideMark/>
                </w:tcPr>
                <w:p w:rsidR="00B501E2" w:rsidRPr="007328A7" w:rsidRDefault="00B501E2" w:rsidP="00CD70A4">
                  <w:pPr>
                    <w:jc w:val="center"/>
                    <w:rPr>
                      <w:color w:val="000000"/>
                      <w:sz w:val="18"/>
                      <w:szCs w:val="18"/>
                    </w:rPr>
                  </w:pPr>
                </w:p>
              </w:tc>
              <w:tc>
                <w:tcPr>
                  <w:tcW w:w="1412" w:type="dxa"/>
                  <w:gridSpan w:val="6"/>
                  <w:noWrap/>
                  <w:vAlign w:val="bottom"/>
                  <w:hideMark/>
                </w:tcPr>
                <w:p w:rsidR="00B501E2" w:rsidRPr="007328A7" w:rsidRDefault="00B501E2" w:rsidP="00CD70A4">
                  <w:pPr>
                    <w:jc w:val="center"/>
                    <w:rPr>
                      <w:color w:val="000000"/>
                      <w:sz w:val="18"/>
                      <w:szCs w:val="18"/>
                    </w:rPr>
                  </w:pPr>
                </w:p>
              </w:tc>
              <w:tc>
                <w:tcPr>
                  <w:tcW w:w="730" w:type="dxa"/>
                  <w:gridSpan w:val="4"/>
                  <w:noWrap/>
                  <w:vAlign w:val="bottom"/>
                  <w:hideMark/>
                </w:tcPr>
                <w:p w:rsidR="00B501E2" w:rsidRPr="007328A7" w:rsidRDefault="00B501E2" w:rsidP="00CD70A4">
                  <w:pPr>
                    <w:jc w:val="center"/>
                    <w:rPr>
                      <w:color w:val="000000"/>
                      <w:sz w:val="18"/>
                      <w:szCs w:val="18"/>
                    </w:rPr>
                  </w:pPr>
                </w:p>
              </w:tc>
              <w:tc>
                <w:tcPr>
                  <w:tcW w:w="247" w:type="dxa"/>
                  <w:tcBorders>
                    <w:top w:val="nil"/>
                    <w:left w:val="nil"/>
                    <w:bottom w:val="nil"/>
                    <w:right w:val="single" w:sz="12" w:space="0" w:color="auto"/>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47" w:type="dxa"/>
                  <w:noWrap/>
                  <w:vAlign w:val="bottom"/>
                  <w:hideMark/>
                </w:tcPr>
                <w:p w:rsidR="00B501E2" w:rsidRPr="007328A7" w:rsidRDefault="00B501E2" w:rsidP="00CD70A4">
                  <w:pPr>
                    <w:rPr>
                      <w:color w:val="000000"/>
                      <w:sz w:val="18"/>
                      <w:szCs w:val="18"/>
                    </w:rPr>
                  </w:pPr>
                </w:p>
              </w:tc>
            </w:tr>
            <w:tr w:rsidR="00B501E2" w:rsidRPr="007328A7" w:rsidTr="001B60F0">
              <w:trPr>
                <w:trHeight w:val="35"/>
              </w:trPr>
              <w:tc>
                <w:tcPr>
                  <w:tcW w:w="271" w:type="dxa"/>
                  <w:tcBorders>
                    <w:top w:val="nil"/>
                    <w:left w:val="nil"/>
                    <w:bottom w:val="nil"/>
                    <w:right w:val="single" w:sz="12" w:space="0" w:color="auto"/>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35" w:type="dxa"/>
                  <w:noWrap/>
                  <w:vAlign w:val="bottom"/>
                  <w:hideMark/>
                </w:tcPr>
                <w:p w:rsidR="00B501E2" w:rsidRPr="007328A7" w:rsidRDefault="00B501E2" w:rsidP="00CD70A4">
                  <w:pPr>
                    <w:rPr>
                      <w:color w:val="000000"/>
                      <w:sz w:val="18"/>
                      <w:szCs w:val="18"/>
                    </w:rPr>
                  </w:pPr>
                </w:p>
              </w:tc>
              <w:tc>
                <w:tcPr>
                  <w:tcW w:w="1255" w:type="dxa"/>
                  <w:noWrap/>
                  <w:vAlign w:val="bottom"/>
                  <w:hideMark/>
                </w:tcPr>
                <w:p w:rsidR="00B501E2" w:rsidRPr="007328A7" w:rsidRDefault="00B501E2" w:rsidP="00CD70A4">
                  <w:pPr>
                    <w:rPr>
                      <w:color w:val="000000"/>
                      <w:sz w:val="18"/>
                      <w:szCs w:val="18"/>
                    </w:rPr>
                  </w:pPr>
                </w:p>
              </w:tc>
              <w:tc>
                <w:tcPr>
                  <w:tcW w:w="908" w:type="dxa"/>
                  <w:noWrap/>
                  <w:vAlign w:val="bottom"/>
                  <w:hideMark/>
                </w:tcPr>
                <w:p w:rsidR="00B501E2" w:rsidRPr="007328A7" w:rsidRDefault="00B501E2" w:rsidP="00CD70A4">
                  <w:pPr>
                    <w:jc w:val="center"/>
                    <w:rPr>
                      <w:color w:val="000000"/>
                      <w:sz w:val="18"/>
                      <w:szCs w:val="18"/>
                    </w:rPr>
                  </w:pPr>
                </w:p>
              </w:tc>
              <w:tc>
                <w:tcPr>
                  <w:tcW w:w="249" w:type="dxa"/>
                  <w:noWrap/>
                  <w:vAlign w:val="bottom"/>
                  <w:hideMark/>
                </w:tcPr>
                <w:p w:rsidR="00B501E2" w:rsidRPr="007328A7" w:rsidRDefault="00B501E2" w:rsidP="00CD70A4">
                  <w:pPr>
                    <w:jc w:val="center"/>
                    <w:rPr>
                      <w:color w:val="000000"/>
                      <w:sz w:val="18"/>
                      <w:szCs w:val="18"/>
                    </w:rPr>
                  </w:pPr>
                </w:p>
              </w:tc>
              <w:tc>
                <w:tcPr>
                  <w:tcW w:w="480" w:type="dxa"/>
                </w:tcPr>
                <w:p w:rsidR="00B501E2" w:rsidRPr="007328A7" w:rsidRDefault="00B501E2" w:rsidP="00CD70A4">
                  <w:pPr>
                    <w:jc w:val="center"/>
                    <w:rPr>
                      <w:color w:val="000000"/>
                      <w:sz w:val="18"/>
                      <w:szCs w:val="18"/>
                    </w:rPr>
                  </w:pPr>
                </w:p>
              </w:tc>
              <w:tc>
                <w:tcPr>
                  <w:tcW w:w="678" w:type="dxa"/>
                  <w:noWrap/>
                  <w:vAlign w:val="bottom"/>
                  <w:hideMark/>
                </w:tcPr>
                <w:p w:rsidR="00B501E2" w:rsidRPr="007328A7" w:rsidRDefault="00B501E2" w:rsidP="00CD70A4">
                  <w:pPr>
                    <w:jc w:val="center"/>
                    <w:rPr>
                      <w:color w:val="000000"/>
                      <w:sz w:val="18"/>
                      <w:szCs w:val="18"/>
                    </w:rPr>
                  </w:pPr>
                </w:p>
              </w:tc>
              <w:tc>
                <w:tcPr>
                  <w:tcW w:w="841" w:type="dxa"/>
                  <w:noWrap/>
                  <w:vAlign w:val="bottom"/>
                  <w:hideMark/>
                </w:tcPr>
                <w:p w:rsidR="00B501E2" w:rsidRPr="007328A7" w:rsidRDefault="00B501E2" w:rsidP="00CD70A4">
                  <w:pPr>
                    <w:jc w:val="center"/>
                    <w:rPr>
                      <w:color w:val="000000"/>
                      <w:sz w:val="18"/>
                      <w:szCs w:val="18"/>
                    </w:rPr>
                  </w:pPr>
                </w:p>
              </w:tc>
              <w:tc>
                <w:tcPr>
                  <w:tcW w:w="226" w:type="dxa"/>
                  <w:noWrap/>
                  <w:vAlign w:val="bottom"/>
                  <w:hideMark/>
                </w:tcPr>
                <w:p w:rsidR="00B501E2" w:rsidRPr="007328A7" w:rsidRDefault="00B501E2" w:rsidP="00CD70A4">
                  <w:pPr>
                    <w:jc w:val="center"/>
                    <w:rPr>
                      <w:color w:val="000000"/>
                      <w:sz w:val="18"/>
                      <w:szCs w:val="18"/>
                    </w:rPr>
                  </w:pPr>
                </w:p>
              </w:tc>
              <w:tc>
                <w:tcPr>
                  <w:tcW w:w="1412" w:type="dxa"/>
                  <w:gridSpan w:val="6"/>
                  <w:noWrap/>
                  <w:vAlign w:val="bottom"/>
                  <w:hideMark/>
                </w:tcPr>
                <w:p w:rsidR="00B501E2" w:rsidRPr="007328A7" w:rsidRDefault="00B501E2" w:rsidP="00CD70A4">
                  <w:pPr>
                    <w:jc w:val="center"/>
                    <w:rPr>
                      <w:color w:val="000000"/>
                      <w:sz w:val="18"/>
                      <w:szCs w:val="18"/>
                    </w:rPr>
                  </w:pPr>
                </w:p>
              </w:tc>
              <w:tc>
                <w:tcPr>
                  <w:tcW w:w="730" w:type="dxa"/>
                  <w:gridSpan w:val="4"/>
                  <w:noWrap/>
                  <w:vAlign w:val="bottom"/>
                  <w:hideMark/>
                </w:tcPr>
                <w:p w:rsidR="00B501E2" w:rsidRPr="007328A7" w:rsidRDefault="00B501E2" w:rsidP="00CD70A4">
                  <w:pPr>
                    <w:jc w:val="center"/>
                    <w:rPr>
                      <w:color w:val="000000"/>
                      <w:sz w:val="18"/>
                      <w:szCs w:val="18"/>
                    </w:rPr>
                  </w:pPr>
                </w:p>
              </w:tc>
              <w:tc>
                <w:tcPr>
                  <w:tcW w:w="247" w:type="dxa"/>
                  <w:tcBorders>
                    <w:top w:val="nil"/>
                    <w:left w:val="nil"/>
                    <w:bottom w:val="nil"/>
                    <w:right w:val="single" w:sz="12" w:space="0" w:color="auto"/>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47" w:type="dxa"/>
                  <w:noWrap/>
                  <w:vAlign w:val="bottom"/>
                  <w:hideMark/>
                </w:tcPr>
                <w:p w:rsidR="00B501E2" w:rsidRPr="007328A7" w:rsidRDefault="00B501E2" w:rsidP="00CD70A4">
                  <w:pPr>
                    <w:rPr>
                      <w:color w:val="000000"/>
                      <w:sz w:val="18"/>
                      <w:szCs w:val="18"/>
                    </w:rPr>
                  </w:pPr>
                </w:p>
              </w:tc>
            </w:tr>
            <w:tr w:rsidR="00B501E2" w:rsidRPr="007328A7" w:rsidTr="001B60F0">
              <w:trPr>
                <w:trHeight w:val="398"/>
              </w:trPr>
              <w:tc>
                <w:tcPr>
                  <w:tcW w:w="271" w:type="dxa"/>
                  <w:tcBorders>
                    <w:top w:val="nil"/>
                    <w:left w:val="nil"/>
                    <w:bottom w:val="nil"/>
                    <w:right w:val="single" w:sz="12" w:space="0" w:color="auto"/>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35" w:type="dxa"/>
                  <w:noWrap/>
                  <w:vAlign w:val="bottom"/>
                  <w:hideMark/>
                </w:tcPr>
                <w:p w:rsidR="00B501E2" w:rsidRPr="007328A7" w:rsidRDefault="00B501E2" w:rsidP="00CD70A4">
                  <w:pPr>
                    <w:rPr>
                      <w:color w:val="000000"/>
                      <w:sz w:val="18"/>
                      <w:szCs w:val="18"/>
                    </w:rPr>
                  </w:pPr>
                </w:p>
              </w:tc>
              <w:tc>
                <w:tcPr>
                  <w:tcW w:w="2164" w:type="dxa"/>
                  <w:gridSpan w:val="2"/>
                  <w:vMerge w:val="restart"/>
                  <w:tcBorders>
                    <w:top w:val="single" w:sz="4" w:space="0" w:color="auto"/>
                    <w:left w:val="single" w:sz="4" w:space="0" w:color="auto"/>
                    <w:right w:val="single" w:sz="4" w:space="0" w:color="000000"/>
                  </w:tcBorders>
                  <w:vAlign w:val="center"/>
                  <w:hideMark/>
                </w:tcPr>
                <w:p w:rsidR="00B501E2" w:rsidRPr="007328A7" w:rsidRDefault="00B501E2" w:rsidP="00CD70A4">
                  <w:pPr>
                    <w:jc w:val="center"/>
                    <w:rPr>
                      <w:b/>
                      <w:bCs/>
                      <w:color w:val="000000"/>
                      <w:sz w:val="18"/>
                      <w:szCs w:val="18"/>
                    </w:rPr>
                  </w:pPr>
                  <w:r w:rsidRPr="007328A7">
                    <w:rPr>
                      <w:b/>
                      <w:bCs/>
                      <w:color w:val="000000"/>
                      <w:sz w:val="18"/>
                      <w:szCs w:val="18"/>
                    </w:rPr>
                    <w:t>Služba za održavanje svjetlosne signalizacije i tk infrastrukture</w:t>
                  </w:r>
                </w:p>
              </w:tc>
              <w:tc>
                <w:tcPr>
                  <w:tcW w:w="249" w:type="dxa"/>
                  <w:vAlign w:val="center"/>
                  <w:hideMark/>
                </w:tcPr>
                <w:p w:rsidR="00B501E2" w:rsidRPr="007328A7" w:rsidRDefault="00B501E2" w:rsidP="00CD70A4">
                  <w:pPr>
                    <w:jc w:val="center"/>
                    <w:rPr>
                      <w:b/>
                      <w:bCs/>
                      <w:color w:val="000000"/>
                      <w:sz w:val="18"/>
                      <w:szCs w:val="18"/>
                    </w:rPr>
                  </w:pPr>
                </w:p>
              </w:tc>
              <w:tc>
                <w:tcPr>
                  <w:tcW w:w="480" w:type="dxa"/>
                </w:tcPr>
                <w:p w:rsidR="00B501E2" w:rsidRPr="007328A7" w:rsidRDefault="00B501E2" w:rsidP="00CD70A4">
                  <w:pPr>
                    <w:jc w:val="center"/>
                    <w:rPr>
                      <w:color w:val="000000"/>
                      <w:sz w:val="18"/>
                      <w:szCs w:val="18"/>
                    </w:rPr>
                  </w:pPr>
                </w:p>
              </w:tc>
              <w:tc>
                <w:tcPr>
                  <w:tcW w:w="678" w:type="dxa"/>
                  <w:noWrap/>
                  <w:vAlign w:val="bottom"/>
                  <w:hideMark/>
                </w:tcPr>
                <w:p w:rsidR="00B501E2" w:rsidRPr="007328A7" w:rsidRDefault="00B501E2" w:rsidP="00CD70A4">
                  <w:pPr>
                    <w:jc w:val="center"/>
                    <w:rPr>
                      <w:color w:val="000000"/>
                      <w:sz w:val="18"/>
                      <w:szCs w:val="18"/>
                    </w:rPr>
                  </w:pPr>
                </w:p>
              </w:tc>
              <w:tc>
                <w:tcPr>
                  <w:tcW w:w="841" w:type="dxa"/>
                  <w:noWrap/>
                  <w:vAlign w:val="bottom"/>
                  <w:hideMark/>
                </w:tcPr>
                <w:p w:rsidR="00B501E2" w:rsidRPr="007328A7" w:rsidRDefault="00B501E2" w:rsidP="00CD70A4">
                  <w:pPr>
                    <w:jc w:val="center"/>
                    <w:rPr>
                      <w:color w:val="000000"/>
                      <w:sz w:val="18"/>
                      <w:szCs w:val="18"/>
                    </w:rPr>
                  </w:pPr>
                </w:p>
              </w:tc>
              <w:tc>
                <w:tcPr>
                  <w:tcW w:w="226" w:type="dxa"/>
                  <w:noWrap/>
                  <w:vAlign w:val="bottom"/>
                  <w:hideMark/>
                </w:tcPr>
                <w:p w:rsidR="00B501E2" w:rsidRPr="007328A7" w:rsidRDefault="00B501E2" w:rsidP="00CD70A4">
                  <w:pPr>
                    <w:jc w:val="center"/>
                    <w:rPr>
                      <w:color w:val="000000"/>
                      <w:sz w:val="18"/>
                      <w:szCs w:val="18"/>
                    </w:rPr>
                  </w:pPr>
                </w:p>
              </w:tc>
              <w:tc>
                <w:tcPr>
                  <w:tcW w:w="2142" w:type="dxa"/>
                  <w:gridSpan w:val="10"/>
                  <w:vMerge w:val="restart"/>
                  <w:tcBorders>
                    <w:top w:val="single" w:sz="4" w:space="0" w:color="auto"/>
                    <w:left w:val="single" w:sz="4" w:space="0" w:color="auto"/>
                    <w:right w:val="single" w:sz="4" w:space="0" w:color="000000"/>
                  </w:tcBorders>
                  <w:vAlign w:val="bottom"/>
                  <w:hideMark/>
                </w:tcPr>
                <w:p w:rsidR="00B501E2" w:rsidRPr="007328A7" w:rsidRDefault="00B501E2" w:rsidP="00CD70A4">
                  <w:pPr>
                    <w:jc w:val="center"/>
                    <w:rPr>
                      <w:b/>
                      <w:bCs/>
                      <w:color w:val="000000"/>
                      <w:sz w:val="18"/>
                      <w:szCs w:val="18"/>
                    </w:rPr>
                  </w:pPr>
                </w:p>
                <w:p w:rsidR="00B501E2" w:rsidRPr="007328A7" w:rsidRDefault="00B501E2" w:rsidP="00CD70A4">
                  <w:pPr>
                    <w:jc w:val="center"/>
                    <w:rPr>
                      <w:b/>
                      <w:bCs/>
                      <w:color w:val="000000"/>
                      <w:sz w:val="18"/>
                      <w:szCs w:val="18"/>
                    </w:rPr>
                  </w:pPr>
                </w:p>
                <w:p w:rsidR="00B501E2" w:rsidRPr="007328A7" w:rsidRDefault="00B501E2" w:rsidP="00CD70A4">
                  <w:pPr>
                    <w:jc w:val="center"/>
                    <w:rPr>
                      <w:b/>
                      <w:bCs/>
                      <w:color w:val="000000"/>
                      <w:sz w:val="18"/>
                      <w:szCs w:val="18"/>
                    </w:rPr>
                  </w:pPr>
                  <w:r w:rsidRPr="007328A7">
                    <w:rPr>
                      <w:b/>
                      <w:bCs/>
                      <w:color w:val="000000"/>
                      <w:sz w:val="18"/>
                      <w:szCs w:val="18"/>
                    </w:rPr>
                    <w:t xml:space="preserve">Služba za finansijsko računovodstvene poslove i </w:t>
                  </w:r>
                </w:p>
                <w:p w:rsidR="00B501E2" w:rsidRPr="007328A7" w:rsidRDefault="00B501E2" w:rsidP="008D4964">
                  <w:pPr>
                    <w:jc w:val="center"/>
                    <w:rPr>
                      <w:b/>
                      <w:bCs/>
                      <w:color w:val="000000"/>
                      <w:sz w:val="18"/>
                      <w:szCs w:val="18"/>
                    </w:rPr>
                  </w:pPr>
                  <w:r w:rsidRPr="007328A7">
                    <w:rPr>
                      <w:b/>
                      <w:bCs/>
                      <w:color w:val="000000"/>
                      <w:sz w:val="18"/>
                      <w:szCs w:val="18"/>
                    </w:rPr>
                    <w:t>komercijalu</w:t>
                  </w:r>
                </w:p>
                <w:p w:rsidR="00B501E2" w:rsidRPr="007328A7" w:rsidRDefault="00B501E2" w:rsidP="00CD70A4">
                  <w:pPr>
                    <w:jc w:val="center"/>
                    <w:rPr>
                      <w:b/>
                      <w:bCs/>
                      <w:color w:val="000000"/>
                      <w:sz w:val="18"/>
                      <w:szCs w:val="18"/>
                    </w:rPr>
                  </w:pPr>
                </w:p>
              </w:tc>
              <w:tc>
                <w:tcPr>
                  <w:tcW w:w="247" w:type="dxa"/>
                  <w:tcBorders>
                    <w:top w:val="nil"/>
                    <w:left w:val="nil"/>
                    <w:bottom w:val="nil"/>
                    <w:right w:val="single" w:sz="12" w:space="0" w:color="auto"/>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47" w:type="dxa"/>
                  <w:noWrap/>
                  <w:vAlign w:val="bottom"/>
                  <w:hideMark/>
                </w:tcPr>
                <w:p w:rsidR="00B501E2" w:rsidRPr="007328A7" w:rsidRDefault="00B501E2" w:rsidP="00CD70A4">
                  <w:pPr>
                    <w:rPr>
                      <w:color w:val="000000"/>
                      <w:sz w:val="18"/>
                      <w:szCs w:val="18"/>
                    </w:rPr>
                  </w:pPr>
                </w:p>
              </w:tc>
            </w:tr>
            <w:tr w:rsidR="00B501E2" w:rsidRPr="007328A7" w:rsidTr="001B60F0">
              <w:trPr>
                <w:trHeight w:val="35"/>
              </w:trPr>
              <w:tc>
                <w:tcPr>
                  <w:tcW w:w="271" w:type="dxa"/>
                  <w:tcBorders>
                    <w:top w:val="nil"/>
                    <w:left w:val="nil"/>
                    <w:bottom w:val="nil"/>
                    <w:right w:val="single" w:sz="12" w:space="0" w:color="auto"/>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35" w:type="dxa"/>
                  <w:tcBorders>
                    <w:top w:val="nil"/>
                    <w:left w:val="nil"/>
                    <w:bottom w:val="single" w:sz="12" w:space="0" w:color="auto"/>
                    <w:right w:val="single" w:sz="4" w:space="0" w:color="auto"/>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164" w:type="dxa"/>
                  <w:gridSpan w:val="2"/>
                  <w:vMerge/>
                  <w:tcBorders>
                    <w:left w:val="single" w:sz="4" w:space="0" w:color="auto"/>
                    <w:right w:val="single" w:sz="4" w:space="0" w:color="000000"/>
                  </w:tcBorders>
                  <w:noWrap/>
                  <w:vAlign w:val="bottom"/>
                </w:tcPr>
                <w:p w:rsidR="00B501E2" w:rsidRPr="007328A7" w:rsidRDefault="00B501E2" w:rsidP="00CD70A4">
                  <w:pPr>
                    <w:rPr>
                      <w:color w:val="000000"/>
                      <w:sz w:val="18"/>
                      <w:szCs w:val="18"/>
                    </w:rPr>
                  </w:pPr>
                </w:p>
              </w:tc>
              <w:tc>
                <w:tcPr>
                  <w:tcW w:w="249" w:type="dxa"/>
                  <w:tcBorders>
                    <w:left w:val="single" w:sz="4" w:space="0" w:color="000000"/>
                  </w:tcBorders>
                  <w:noWrap/>
                  <w:vAlign w:val="center"/>
                  <w:hideMark/>
                </w:tcPr>
                <w:p w:rsidR="00B501E2" w:rsidRPr="007328A7" w:rsidRDefault="00B501E2" w:rsidP="00CD70A4">
                  <w:pPr>
                    <w:rPr>
                      <w:color w:val="000000"/>
                      <w:sz w:val="18"/>
                      <w:szCs w:val="18"/>
                    </w:rPr>
                  </w:pPr>
                </w:p>
              </w:tc>
              <w:tc>
                <w:tcPr>
                  <w:tcW w:w="480" w:type="dxa"/>
                </w:tcPr>
                <w:p w:rsidR="00B501E2" w:rsidRPr="007328A7" w:rsidRDefault="00B501E2" w:rsidP="00CD70A4">
                  <w:pPr>
                    <w:rPr>
                      <w:color w:val="000000"/>
                      <w:sz w:val="18"/>
                      <w:szCs w:val="18"/>
                    </w:rPr>
                  </w:pPr>
                </w:p>
              </w:tc>
              <w:tc>
                <w:tcPr>
                  <w:tcW w:w="678" w:type="dxa"/>
                  <w:noWrap/>
                  <w:vAlign w:val="bottom"/>
                  <w:hideMark/>
                </w:tcPr>
                <w:p w:rsidR="00B501E2" w:rsidRPr="007328A7" w:rsidRDefault="00B501E2" w:rsidP="00CD70A4">
                  <w:pPr>
                    <w:rPr>
                      <w:color w:val="000000"/>
                      <w:sz w:val="18"/>
                      <w:szCs w:val="18"/>
                    </w:rPr>
                  </w:pPr>
                </w:p>
              </w:tc>
              <w:tc>
                <w:tcPr>
                  <w:tcW w:w="841" w:type="dxa"/>
                  <w:noWrap/>
                  <w:vAlign w:val="bottom"/>
                  <w:hideMark/>
                </w:tcPr>
                <w:p w:rsidR="00B501E2" w:rsidRPr="007328A7" w:rsidRDefault="00B501E2" w:rsidP="00CD70A4">
                  <w:pPr>
                    <w:rPr>
                      <w:color w:val="000000"/>
                      <w:sz w:val="18"/>
                      <w:szCs w:val="18"/>
                    </w:rPr>
                  </w:pPr>
                </w:p>
              </w:tc>
              <w:tc>
                <w:tcPr>
                  <w:tcW w:w="226" w:type="dxa"/>
                  <w:noWrap/>
                  <w:vAlign w:val="bottom"/>
                  <w:hideMark/>
                </w:tcPr>
                <w:p w:rsidR="00B501E2" w:rsidRPr="007328A7" w:rsidRDefault="00B501E2" w:rsidP="00CD70A4">
                  <w:pPr>
                    <w:rPr>
                      <w:color w:val="000000"/>
                      <w:sz w:val="18"/>
                      <w:szCs w:val="18"/>
                    </w:rPr>
                  </w:pPr>
                </w:p>
              </w:tc>
              <w:tc>
                <w:tcPr>
                  <w:tcW w:w="2142" w:type="dxa"/>
                  <w:gridSpan w:val="10"/>
                  <w:vMerge/>
                  <w:tcBorders>
                    <w:left w:val="single" w:sz="4" w:space="0" w:color="auto"/>
                    <w:right w:val="single" w:sz="4" w:space="0" w:color="000000"/>
                  </w:tcBorders>
                  <w:noWrap/>
                  <w:vAlign w:val="bottom"/>
                </w:tcPr>
                <w:p w:rsidR="00B501E2" w:rsidRPr="007328A7" w:rsidRDefault="00B501E2" w:rsidP="00CD70A4">
                  <w:pPr>
                    <w:rPr>
                      <w:color w:val="000000"/>
                      <w:sz w:val="18"/>
                      <w:szCs w:val="18"/>
                    </w:rPr>
                  </w:pPr>
                </w:p>
              </w:tc>
              <w:tc>
                <w:tcPr>
                  <w:tcW w:w="247" w:type="dxa"/>
                  <w:tcBorders>
                    <w:top w:val="nil"/>
                    <w:left w:val="single" w:sz="4" w:space="0" w:color="000000"/>
                    <w:bottom w:val="single" w:sz="12" w:space="0" w:color="auto"/>
                    <w:right w:val="single" w:sz="12" w:space="0" w:color="auto"/>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47" w:type="dxa"/>
                  <w:noWrap/>
                  <w:vAlign w:val="bottom"/>
                  <w:hideMark/>
                </w:tcPr>
                <w:p w:rsidR="00B501E2" w:rsidRPr="007328A7" w:rsidRDefault="00B501E2" w:rsidP="00CD70A4">
                  <w:pPr>
                    <w:rPr>
                      <w:color w:val="000000"/>
                      <w:sz w:val="18"/>
                      <w:szCs w:val="18"/>
                    </w:rPr>
                  </w:pPr>
                </w:p>
              </w:tc>
            </w:tr>
            <w:tr w:rsidR="00B501E2" w:rsidRPr="007328A7" w:rsidTr="001B60F0">
              <w:trPr>
                <w:trHeight w:val="95"/>
              </w:trPr>
              <w:tc>
                <w:tcPr>
                  <w:tcW w:w="271" w:type="dxa"/>
                  <w:noWrap/>
                  <w:vAlign w:val="bottom"/>
                  <w:hideMark/>
                </w:tcPr>
                <w:p w:rsidR="00B501E2" w:rsidRPr="007328A7" w:rsidRDefault="00B501E2" w:rsidP="00CD70A4">
                  <w:pPr>
                    <w:rPr>
                      <w:color w:val="000000"/>
                      <w:sz w:val="18"/>
                      <w:szCs w:val="18"/>
                    </w:rPr>
                  </w:pPr>
                </w:p>
              </w:tc>
              <w:tc>
                <w:tcPr>
                  <w:tcW w:w="235" w:type="dxa"/>
                  <w:tcBorders>
                    <w:top w:val="nil"/>
                    <w:left w:val="single" w:sz="12" w:space="0" w:color="auto"/>
                    <w:bottom w:val="nil"/>
                    <w:right w:val="nil"/>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164" w:type="dxa"/>
                  <w:gridSpan w:val="2"/>
                  <w:vMerge/>
                  <w:tcBorders>
                    <w:left w:val="single" w:sz="4" w:space="0" w:color="auto"/>
                    <w:bottom w:val="single" w:sz="4" w:space="0" w:color="auto"/>
                    <w:right w:val="single" w:sz="4" w:space="0" w:color="000000"/>
                  </w:tcBorders>
                  <w:noWrap/>
                  <w:vAlign w:val="bottom"/>
                </w:tcPr>
                <w:p w:rsidR="00B501E2" w:rsidRPr="007328A7" w:rsidRDefault="00B501E2" w:rsidP="00CD70A4">
                  <w:pPr>
                    <w:rPr>
                      <w:color w:val="000000"/>
                      <w:sz w:val="18"/>
                      <w:szCs w:val="18"/>
                    </w:rPr>
                  </w:pPr>
                </w:p>
              </w:tc>
              <w:tc>
                <w:tcPr>
                  <w:tcW w:w="249" w:type="dxa"/>
                  <w:tcBorders>
                    <w:left w:val="single" w:sz="4" w:space="0" w:color="000000"/>
                  </w:tcBorders>
                  <w:noWrap/>
                  <w:vAlign w:val="center"/>
                  <w:hideMark/>
                </w:tcPr>
                <w:p w:rsidR="00B501E2" w:rsidRPr="007328A7" w:rsidRDefault="00B501E2" w:rsidP="00CD70A4">
                  <w:pPr>
                    <w:rPr>
                      <w:color w:val="000000"/>
                      <w:sz w:val="18"/>
                      <w:szCs w:val="18"/>
                    </w:rPr>
                  </w:pPr>
                </w:p>
              </w:tc>
              <w:tc>
                <w:tcPr>
                  <w:tcW w:w="480" w:type="dxa"/>
                </w:tcPr>
                <w:p w:rsidR="00B501E2" w:rsidRPr="007328A7" w:rsidRDefault="00B501E2" w:rsidP="00CD70A4">
                  <w:pPr>
                    <w:rPr>
                      <w:color w:val="000000"/>
                      <w:sz w:val="18"/>
                      <w:szCs w:val="18"/>
                    </w:rPr>
                  </w:pPr>
                </w:p>
              </w:tc>
              <w:tc>
                <w:tcPr>
                  <w:tcW w:w="678" w:type="dxa"/>
                  <w:noWrap/>
                  <w:vAlign w:val="bottom"/>
                  <w:hideMark/>
                </w:tcPr>
                <w:p w:rsidR="00B501E2" w:rsidRPr="007328A7" w:rsidRDefault="00B501E2" w:rsidP="00CD70A4">
                  <w:pPr>
                    <w:rPr>
                      <w:color w:val="000000"/>
                      <w:sz w:val="18"/>
                      <w:szCs w:val="18"/>
                    </w:rPr>
                  </w:pPr>
                </w:p>
              </w:tc>
              <w:tc>
                <w:tcPr>
                  <w:tcW w:w="841" w:type="dxa"/>
                  <w:noWrap/>
                  <w:vAlign w:val="bottom"/>
                  <w:hideMark/>
                </w:tcPr>
                <w:p w:rsidR="00B501E2" w:rsidRPr="007328A7" w:rsidRDefault="00B501E2" w:rsidP="00CD70A4">
                  <w:pPr>
                    <w:rPr>
                      <w:color w:val="000000"/>
                      <w:sz w:val="18"/>
                      <w:szCs w:val="18"/>
                    </w:rPr>
                  </w:pPr>
                </w:p>
              </w:tc>
              <w:tc>
                <w:tcPr>
                  <w:tcW w:w="226" w:type="dxa"/>
                  <w:noWrap/>
                  <w:vAlign w:val="bottom"/>
                  <w:hideMark/>
                </w:tcPr>
                <w:p w:rsidR="00B501E2" w:rsidRPr="007328A7" w:rsidRDefault="00B501E2" w:rsidP="00CD70A4">
                  <w:pPr>
                    <w:rPr>
                      <w:color w:val="000000"/>
                      <w:sz w:val="18"/>
                      <w:szCs w:val="18"/>
                    </w:rPr>
                  </w:pPr>
                </w:p>
              </w:tc>
              <w:tc>
                <w:tcPr>
                  <w:tcW w:w="2142" w:type="dxa"/>
                  <w:gridSpan w:val="10"/>
                  <w:vMerge/>
                  <w:tcBorders>
                    <w:left w:val="single" w:sz="4" w:space="0" w:color="auto"/>
                    <w:bottom w:val="single" w:sz="4" w:space="0" w:color="auto"/>
                    <w:right w:val="single" w:sz="4" w:space="0" w:color="000000"/>
                  </w:tcBorders>
                  <w:noWrap/>
                  <w:vAlign w:val="bottom"/>
                </w:tcPr>
                <w:p w:rsidR="00B501E2" w:rsidRPr="007328A7" w:rsidRDefault="00B501E2" w:rsidP="00CD70A4">
                  <w:pPr>
                    <w:rPr>
                      <w:color w:val="000000"/>
                      <w:sz w:val="18"/>
                      <w:szCs w:val="18"/>
                    </w:rPr>
                  </w:pPr>
                </w:p>
              </w:tc>
              <w:tc>
                <w:tcPr>
                  <w:tcW w:w="247" w:type="dxa"/>
                  <w:tcBorders>
                    <w:top w:val="nil"/>
                    <w:left w:val="single" w:sz="4" w:space="0" w:color="000000"/>
                    <w:bottom w:val="nil"/>
                    <w:right w:val="single" w:sz="12" w:space="0" w:color="auto"/>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47" w:type="dxa"/>
                  <w:noWrap/>
                  <w:vAlign w:val="bottom"/>
                  <w:hideMark/>
                </w:tcPr>
                <w:p w:rsidR="00B501E2" w:rsidRPr="007328A7" w:rsidRDefault="00B501E2" w:rsidP="00CD70A4">
                  <w:pPr>
                    <w:rPr>
                      <w:color w:val="000000"/>
                      <w:sz w:val="18"/>
                      <w:szCs w:val="18"/>
                    </w:rPr>
                  </w:pPr>
                </w:p>
              </w:tc>
            </w:tr>
            <w:tr w:rsidR="00B501E2" w:rsidRPr="007328A7" w:rsidTr="001B60F0">
              <w:trPr>
                <w:trHeight w:val="134"/>
              </w:trPr>
              <w:tc>
                <w:tcPr>
                  <w:tcW w:w="271" w:type="dxa"/>
                  <w:noWrap/>
                  <w:vAlign w:val="bottom"/>
                  <w:hideMark/>
                </w:tcPr>
                <w:p w:rsidR="00B501E2" w:rsidRPr="007328A7" w:rsidRDefault="00B501E2" w:rsidP="00CD70A4">
                  <w:pPr>
                    <w:rPr>
                      <w:color w:val="000000"/>
                      <w:sz w:val="18"/>
                      <w:szCs w:val="18"/>
                    </w:rPr>
                  </w:pPr>
                </w:p>
              </w:tc>
              <w:tc>
                <w:tcPr>
                  <w:tcW w:w="235" w:type="dxa"/>
                  <w:tcBorders>
                    <w:top w:val="nil"/>
                    <w:left w:val="single" w:sz="12" w:space="0" w:color="auto"/>
                    <w:bottom w:val="nil"/>
                    <w:right w:val="nil"/>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1255" w:type="dxa"/>
                  <w:noWrap/>
                  <w:vAlign w:val="bottom"/>
                  <w:hideMark/>
                </w:tcPr>
                <w:p w:rsidR="00B501E2" w:rsidRPr="007328A7" w:rsidRDefault="00B501E2" w:rsidP="00CD70A4">
                  <w:pPr>
                    <w:rPr>
                      <w:color w:val="000000"/>
                      <w:sz w:val="18"/>
                      <w:szCs w:val="18"/>
                    </w:rPr>
                  </w:pPr>
                </w:p>
              </w:tc>
              <w:tc>
                <w:tcPr>
                  <w:tcW w:w="908" w:type="dxa"/>
                  <w:noWrap/>
                  <w:vAlign w:val="bottom"/>
                  <w:hideMark/>
                </w:tcPr>
                <w:p w:rsidR="00B501E2" w:rsidRPr="007328A7" w:rsidRDefault="00B501E2" w:rsidP="00CD70A4">
                  <w:pPr>
                    <w:rPr>
                      <w:color w:val="000000"/>
                      <w:sz w:val="18"/>
                      <w:szCs w:val="18"/>
                    </w:rPr>
                  </w:pPr>
                </w:p>
              </w:tc>
              <w:tc>
                <w:tcPr>
                  <w:tcW w:w="249" w:type="dxa"/>
                  <w:noWrap/>
                  <w:vAlign w:val="bottom"/>
                  <w:hideMark/>
                </w:tcPr>
                <w:p w:rsidR="00B501E2" w:rsidRPr="007328A7" w:rsidRDefault="00B501E2" w:rsidP="00CD70A4">
                  <w:pPr>
                    <w:rPr>
                      <w:color w:val="000000"/>
                      <w:sz w:val="18"/>
                      <w:szCs w:val="18"/>
                    </w:rPr>
                  </w:pPr>
                </w:p>
              </w:tc>
              <w:tc>
                <w:tcPr>
                  <w:tcW w:w="480" w:type="dxa"/>
                </w:tcPr>
                <w:p w:rsidR="00B501E2" w:rsidRPr="007328A7" w:rsidRDefault="00B501E2" w:rsidP="00CD70A4">
                  <w:pPr>
                    <w:rPr>
                      <w:color w:val="000000"/>
                      <w:sz w:val="18"/>
                      <w:szCs w:val="18"/>
                    </w:rPr>
                  </w:pPr>
                </w:p>
              </w:tc>
              <w:tc>
                <w:tcPr>
                  <w:tcW w:w="678" w:type="dxa"/>
                  <w:noWrap/>
                  <w:vAlign w:val="bottom"/>
                  <w:hideMark/>
                </w:tcPr>
                <w:p w:rsidR="00B501E2" w:rsidRPr="007328A7" w:rsidRDefault="00B501E2" w:rsidP="00CD70A4">
                  <w:pPr>
                    <w:rPr>
                      <w:color w:val="000000"/>
                      <w:sz w:val="18"/>
                      <w:szCs w:val="18"/>
                    </w:rPr>
                  </w:pPr>
                </w:p>
              </w:tc>
              <w:tc>
                <w:tcPr>
                  <w:tcW w:w="841" w:type="dxa"/>
                  <w:noWrap/>
                  <w:vAlign w:val="bottom"/>
                  <w:hideMark/>
                </w:tcPr>
                <w:p w:rsidR="00B501E2" w:rsidRPr="007328A7" w:rsidRDefault="00B501E2" w:rsidP="00CD70A4">
                  <w:pPr>
                    <w:rPr>
                      <w:color w:val="000000"/>
                      <w:sz w:val="18"/>
                      <w:szCs w:val="18"/>
                    </w:rPr>
                  </w:pPr>
                </w:p>
              </w:tc>
              <w:tc>
                <w:tcPr>
                  <w:tcW w:w="226" w:type="dxa"/>
                  <w:noWrap/>
                  <w:vAlign w:val="bottom"/>
                  <w:hideMark/>
                </w:tcPr>
                <w:p w:rsidR="00B501E2" w:rsidRPr="007328A7" w:rsidRDefault="00B501E2" w:rsidP="00CD70A4">
                  <w:pPr>
                    <w:rPr>
                      <w:color w:val="000000"/>
                      <w:sz w:val="18"/>
                      <w:szCs w:val="18"/>
                    </w:rPr>
                  </w:pPr>
                </w:p>
              </w:tc>
              <w:tc>
                <w:tcPr>
                  <w:tcW w:w="1412" w:type="dxa"/>
                  <w:gridSpan w:val="6"/>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730" w:type="dxa"/>
                  <w:gridSpan w:val="4"/>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47" w:type="dxa"/>
                  <w:tcBorders>
                    <w:top w:val="nil"/>
                    <w:left w:val="nil"/>
                    <w:bottom w:val="nil"/>
                    <w:right w:val="single" w:sz="12" w:space="0" w:color="auto"/>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47" w:type="dxa"/>
                  <w:noWrap/>
                  <w:vAlign w:val="bottom"/>
                  <w:hideMark/>
                </w:tcPr>
                <w:p w:rsidR="00B501E2" w:rsidRPr="007328A7" w:rsidRDefault="00B501E2" w:rsidP="00CD70A4">
                  <w:pPr>
                    <w:rPr>
                      <w:color w:val="000000"/>
                      <w:sz w:val="18"/>
                      <w:szCs w:val="18"/>
                    </w:rPr>
                  </w:pPr>
                </w:p>
              </w:tc>
            </w:tr>
            <w:tr w:rsidR="00B501E2" w:rsidRPr="007328A7" w:rsidTr="001B60F0">
              <w:trPr>
                <w:trHeight w:val="35"/>
              </w:trPr>
              <w:tc>
                <w:tcPr>
                  <w:tcW w:w="271" w:type="dxa"/>
                  <w:noWrap/>
                  <w:vAlign w:val="bottom"/>
                  <w:hideMark/>
                </w:tcPr>
                <w:p w:rsidR="00B501E2" w:rsidRPr="007328A7" w:rsidRDefault="00B501E2" w:rsidP="00CD70A4">
                  <w:pPr>
                    <w:rPr>
                      <w:color w:val="000000"/>
                      <w:sz w:val="18"/>
                      <w:szCs w:val="18"/>
                    </w:rPr>
                  </w:pPr>
                </w:p>
              </w:tc>
              <w:tc>
                <w:tcPr>
                  <w:tcW w:w="235" w:type="dxa"/>
                  <w:tcBorders>
                    <w:top w:val="nil"/>
                    <w:left w:val="single" w:sz="12" w:space="0" w:color="auto"/>
                    <w:bottom w:val="nil"/>
                    <w:right w:val="nil"/>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1255" w:type="dxa"/>
                  <w:noWrap/>
                  <w:vAlign w:val="bottom"/>
                  <w:hideMark/>
                </w:tcPr>
                <w:p w:rsidR="00B501E2" w:rsidRPr="007328A7" w:rsidRDefault="00B501E2" w:rsidP="00CD70A4">
                  <w:pPr>
                    <w:rPr>
                      <w:color w:val="000000"/>
                      <w:sz w:val="18"/>
                      <w:szCs w:val="18"/>
                    </w:rPr>
                  </w:pPr>
                </w:p>
              </w:tc>
              <w:tc>
                <w:tcPr>
                  <w:tcW w:w="908" w:type="dxa"/>
                  <w:noWrap/>
                  <w:vAlign w:val="bottom"/>
                  <w:hideMark/>
                </w:tcPr>
                <w:p w:rsidR="00B501E2" w:rsidRPr="007328A7" w:rsidRDefault="00B501E2" w:rsidP="00CD70A4">
                  <w:pPr>
                    <w:rPr>
                      <w:color w:val="000000"/>
                      <w:sz w:val="18"/>
                      <w:szCs w:val="18"/>
                    </w:rPr>
                  </w:pPr>
                </w:p>
              </w:tc>
              <w:tc>
                <w:tcPr>
                  <w:tcW w:w="249" w:type="dxa"/>
                  <w:noWrap/>
                  <w:vAlign w:val="bottom"/>
                  <w:hideMark/>
                </w:tcPr>
                <w:p w:rsidR="00B501E2" w:rsidRPr="007328A7" w:rsidRDefault="00B501E2" w:rsidP="00CD70A4">
                  <w:pPr>
                    <w:rPr>
                      <w:color w:val="000000"/>
                      <w:sz w:val="18"/>
                      <w:szCs w:val="18"/>
                    </w:rPr>
                  </w:pPr>
                </w:p>
              </w:tc>
              <w:tc>
                <w:tcPr>
                  <w:tcW w:w="480" w:type="dxa"/>
                </w:tcPr>
                <w:p w:rsidR="00B501E2" w:rsidRPr="007328A7" w:rsidRDefault="00B501E2" w:rsidP="00CD70A4">
                  <w:pPr>
                    <w:rPr>
                      <w:color w:val="000000"/>
                      <w:sz w:val="18"/>
                      <w:szCs w:val="18"/>
                    </w:rPr>
                  </w:pPr>
                </w:p>
              </w:tc>
              <w:tc>
                <w:tcPr>
                  <w:tcW w:w="678" w:type="dxa"/>
                  <w:noWrap/>
                  <w:vAlign w:val="bottom"/>
                  <w:hideMark/>
                </w:tcPr>
                <w:p w:rsidR="00B501E2" w:rsidRPr="007328A7" w:rsidRDefault="00B501E2" w:rsidP="00CD70A4">
                  <w:pPr>
                    <w:rPr>
                      <w:color w:val="000000"/>
                      <w:sz w:val="18"/>
                      <w:szCs w:val="18"/>
                    </w:rPr>
                  </w:pPr>
                </w:p>
              </w:tc>
              <w:tc>
                <w:tcPr>
                  <w:tcW w:w="841" w:type="dxa"/>
                  <w:noWrap/>
                  <w:vAlign w:val="bottom"/>
                  <w:hideMark/>
                </w:tcPr>
                <w:p w:rsidR="00B501E2" w:rsidRPr="007328A7" w:rsidRDefault="00B501E2" w:rsidP="00CD70A4">
                  <w:pPr>
                    <w:rPr>
                      <w:color w:val="000000"/>
                      <w:sz w:val="18"/>
                      <w:szCs w:val="18"/>
                    </w:rPr>
                  </w:pPr>
                </w:p>
              </w:tc>
              <w:tc>
                <w:tcPr>
                  <w:tcW w:w="226" w:type="dxa"/>
                  <w:noWrap/>
                  <w:vAlign w:val="bottom"/>
                  <w:hideMark/>
                </w:tcPr>
                <w:p w:rsidR="00B501E2" w:rsidRPr="007328A7" w:rsidRDefault="00B501E2" w:rsidP="00CD70A4">
                  <w:pPr>
                    <w:rPr>
                      <w:color w:val="000000"/>
                      <w:sz w:val="18"/>
                      <w:szCs w:val="18"/>
                    </w:rPr>
                  </w:pPr>
                </w:p>
              </w:tc>
              <w:tc>
                <w:tcPr>
                  <w:tcW w:w="1412" w:type="dxa"/>
                  <w:gridSpan w:val="6"/>
                  <w:tcBorders>
                    <w:top w:val="nil"/>
                    <w:left w:val="nil"/>
                    <w:bottom w:val="single" w:sz="4" w:space="0" w:color="auto"/>
                    <w:right w:val="nil"/>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730" w:type="dxa"/>
                  <w:gridSpan w:val="4"/>
                  <w:tcBorders>
                    <w:top w:val="nil"/>
                    <w:left w:val="nil"/>
                    <w:bottom w:val="single" w:sz="4" w:space="0" w:color="auto"/>
                    <w:right w:val="nil"/>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47" w:type="dxa"/>
                  <w:tcBorders>
                    <w:top w:val="nil"/>
                    <w:left w:val="nil"/>
                    <w:bottom w:val="nil"/>
                    <w:right w:val="single" w:sz="12" w:space="0" w:color="auto"/>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47" w:type="dxa"/>
                  <w:noWrap/>
                  <w:vAlign w:val="bottom"/>
                  <w:hideMark/>
                </w:tcPr>
                <w:p w:rsidR="00B501E2" w:rsidRPr="007328A7" w:rsidRDefault="00B501E2" w:rsidP="00CD70A4">
                  <w:pPr>
                    <w:rPr>
                      <w:color w:val="000000"/>
                      <w:sz w:val="18"/>
                      <w:szCs w:val="18"/>
                    </w:rPr>
                  </w:pPr>
                </w:p>
              </w:tc>
            </w:tr>
            <w:tr w:rsidR="00B501E2" w:rsidRPr="007328A7" w:rsidTr="001B60F0">
              <w:trPr>
                <w:trHeight w:val="256"/>
              </w:trPr>
              <w:tc>
                <w:tcPr>
                  <w:tcW w:w="271" w:type="dxa"/>
                  <w:noWrap/>
                  <w:vAlign w:val="bottom"/>
                  <w:hideMark/>
                </w:tcPr>
                <w:p w:rsidR="00B501E2" w:rsidRPr="007328A7" w:rsidRDefault="00B501E2" w:rsidP="00CD70A4">
                  <w:pPr>
                    <w:rPr>
                      <w:color w:val="000000"/>
                      <w:sz w:val="18"/>
                      <w:szCs w:val="18"/>
                    </w:rPr>
                  </w:pPr>
                </w:p>
              </w:tc>
              <w:tc>
                <w:tcPr>
                  <w:tcW w:w="235" w:type="dxa"/>
                  <w:tcBorders>
                    <w:top w:val="nil"/>
                    <w:left w:val="single" w:sz="12" w:space="0" w:color="auto"/>
                    <w:bottom w:val="single" w:sz="12" w:space="0" w:color="auto"/>
                    <w:right w:val="single" w:sz="4" w:space="0" w:color="auto"/>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164" w:type="dxa"/>
                  <w:gridSpan w:val="2"/>
                  <w:vMerge w:val="restart"/>
                  <w:tcBorders>
                    <w:top w:val="single" w:sz="4" w:space="0" w:color="auto"/>
                    <w:left w:val="nil"/>
                    <w:right w:val="single" w:sz="4" w:space="0" w:color="000000"/>
                  </w:tcBorders>
                  <w:vAlign w:val="bottom"/>
                  <w:hideMark/>
                </w:tcPr>
                <w:p w:rsidR="00B501E2" w:rsidRPr="007328A7" w:rsidRDefault="00B501E2" w:rsidP="00CD70A4">
                  <w:pPr>
                    <w:jc w:val="center"/>
                    <w:rPr>
                      <w:b/>
                      <w:bCs/>
                      <w:color w:val="000000"/>
                      <w:sz w:val="18"/>
                      <w:szCs w:val="18"/>
                    </w:rPr>
                  </w:pPr>
                </w:p>
                <w:p w:rsidR="00B501E2" w:rsidRPr="007328A7" w:rsidRDefault="00B501E2" w:rsidP="008D4964">
                  <w:pPr>
                    <w:jc w:val="center"/>
                    <w:rPr>
                      <w:b/>
                      <w:bCs/>
                      <w:color w:val="000000"/>
                      <w:sz w:val="18"/>
                      <w:szCs w:val="18"/>
                    </w:rPr>
                  </w:pPr>
                  <w:r w:rsidRPr="007328A7">
                    <w:rPr>
                      <w:b/>
                      <w:bCs/>
                      <w:color w:val="000000"/>
                      <w:sz w:val="18"/>
                      <w:szCs w:val="18"/>
                    </w:rPr>
                    <w:t>Odjeljenje za održavanje javne rasvjete i tk infrastrukture na teritoriji gradskih opština Tuzi i Golubovci</w:t>
                  </w:r>
                </w:p>
                <w:p w:rsidR="00B501E2" w:rsidRPr="007328A7" w:rsidRDefault="00B501E2" w:rsidP="00CD70A4">
                  <w:pPr>
                    <w:jc w:val="center"/>
                    <w:rPr>
                      <w:b/>
                      <w:bCs/>
                      <w:color w:val="000000"/>
                      <w:sz w:val="18"/>
                      <w:szCs w:val="18"/>
                    </w:rPr>
                  </w:pPr>
                </w:p>
              </w:tc>
              <w:tc>
                <w:tcPr>
                  <w:tcW w:w="249" w:type="dxa"/>
                  <w:vAlign w:val="bottom"/>
                  <w:hideMark/>
                </w:tcPr>
                <w:p w:rsidR="00B501E2" w:rsidRPr="007328A7" w:rsidRDefault="00B501E2" w:rsidP="00CD70A4">
                  <w:pPr>
                    <w:jc w:val="center"/>
                    <w:rPr>
                      <w:b/>
                      <w:bCs/>
                      <w:color w:val="000000"/>
                      <w:sz w:val="18"/>
                      <w:szCs w:val="18"/>
                    </w:rPr>
                  </w:pPr>
                </w:p>
              </w:tc>
              <w:tc>
                <w:tcPr>
                  <w:tcW w:w="480" w:type="dxa"/>
                </w:tcPr>
                <w:p w:rsidR="00B501E2" w:rsidRPr="007328A7" w:rsidRDefault="00B501E2" w:rsidP="00CD70A4">
                  <w:pPr>
                    <w:jc w:val="center"/>
                    <w:rPr>
                      <w:color w:val="000000"/>
                      <w:sz w:val="18"/>
                      <w:szCs w:val="18"/>
                    </w:rPr>
                  </w:pPr>
                </w:p>
              </w:tc>
              <w:tc>
                <w:tcPr>
                  <w:tcW w:w="678" w:type="dxa"/>
                  <w:noWrap/>
                  <w:vAlign w:val="bottom"/>
                  <w:hideMark/>
                </w:tcPr>
                <w:p w:rsidR="00B501E2" w:rsidRPr="007328A7" w:rsidRDefault="00B501E2" w:rsidP="00CD70A4">
                  <w:pPr>
                    <w:jc w:val="center"/>
                    <w:rPr>
                      <w:color w:val="000000"/>
                      <w:sz w:val="18"/>
                      <w:szCs w:val="18"/>
                    </w:rPr>
                  </w:pPr>
                </w:p>
              </w:tc>
              <w:tc>
                <w:tcPr>
                  <w:tcW w:w="841" w:type="dxa"/>
                  <w:noWrap/>
                  <w:vAlign w:val="bottom"/>
                  <w:hideMark/>
                </w:tcPr>
                <w:p w:rsidR="00B501E2" w:rsidRPr="007328A7" w:rsidRDefault="00B501E2" w:rsidP="00CD70A4">
                  <w:pPr>
                    <w:jc w:val="center"/>
                    <w:rPr>
                      <w:color w:val="000000"/>
                      <w:sz w:val="18"/>
                      <w:szCs w:val="18"/>
                    </w:rPr>
                  </w:pPr>
                </w:p>
              </w:tc>
              <w:tc>
                <w:tcPr>
                  <w:tcW w:w="226" w:type="dxa"/>
                  <w:noWrap/>
                  <w:vAlign w:val="bottom"/>
                  <w:hideMark/>
                </w:tcPr>
                <w:p w:rsidR="00B501E2" w:rsidRPr="007328A7" w:rsidRDefault="00B501E2" w:rsidP="00CD70A4">
                  <w:pPr>
                    <w:jc w:val="center"/>
                    <w:rPr>
                      <w:color w:val="000000"/>
                      <w:sz w:val="18"/>
                      <w:szCs w:val="18"/>
                    </w:rPr>
                  </w:pPr>
                </w:p>
              </w:tc>
              <w:tc>
                <w:tcPr>
                  <w:tcW w:w="2142" w:type="dxa"/>
                  <w:gridSpan w:val="10"/>
                  <w:vMerge w:val="restart"/>
                  <w:tcBorders>
                    <w:top w:val="single" w:sz="4" w:space="0" w:color="auto"/>
                    <w:left w:val="single" w:sz="4" w:space="0" w:color="auto"/>
                    <w:right w:val="single" w:sz="4" w:space="0" w:color="000000"/>
                  </w:tcBorders>
                  <w:vAlign w:val="center"/>
                  <w:hideMark/>
                </w:tcPr>
                <w:p w:rsidR="00B501E2" w:rsidRPr="007328A7" w:rsidRDefault="00B501E2" w:rsidP="00B501E2">
                  <w:pPr>
                    <w:jc w:val="center"/>
                    <w:rPr>
                      <w:b/>
                      <w:bCs/>
                      <w:color w:val="000000"/>
                      <w:sz w:val="18"/>
                      <w:szCs w:val="18"/>
                    </w:rPr>
                  </w:pPr>
                  <w:r w:rsidRPr="007328A7">
                    <w:rPr>
                      <w:b/>
                      <w:bCs/>
                      <w:color w:val="000000"/>
                      <w:sz w:val="18"/>
                      <w:szCs w:val="18"/>
                    </w:rPr>
                    <w:t>Odjeljenje za komercijalne poslove</w:t>
                  </w:r>
                </w:p>
              </w:tc>
              <w:tc>
                <w:tcPr>
                  <w:tcW w:w="247" w:type="dxa"/>
                  <w:tcBorders>
                    <w:top w:val="nil"/>
                    <w:left w:val="nil"/>
                    <w:bottom w:val="nil"/>
                    <w:right w:val="single" w:sz="12" w:space="0" w:color="auto"/>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47" w:type="dxa"/>
                  <w:noWrap/>
                  <w:vAlign w:val="bottom"/>
                  <w:hideMark/>
                </w:tcPr>
                <w:p w:rsidR="00B501E2" w:rsidRPr="007328A7" w:rsidRDefault="00B501E2" w:rsidP="00CD70A4">
                  <w:pPr>
                    <w:rPr>
                      <w:color w:val="000000"/>
                      <w:sz w:val="18"/>
                      <w:szCs w:val="18"/>
                    </w:rPr>
                  </w:pPr>
                </w:p>
              </w:tc>
            </w:tr>
            <w:tr w:rsidR="00B501E2" w:rsidRPr="007328A7" w:rsidTr="001B60F0">
              <w:trPr>
                <w:trHeight w:val="21"/>
              </w:trPr>
              <w:tc>
                <w:tcPr>
                  <w:tcW w:w="271" w:type="dxa"/>
                  <w:noWrap/>
                  <w:vAlign w:val="bottom"/>
                  <w:hideMark/>
                </w:tcPr>
                <w:p w:rsidR="00B501E2" w:rsidRPr="007328A7" w:rsidRDefault="00B501E2" w:rsidP="00CD70A4">
                  <w:pPr>
                    <w:rPr>
                      <w:color w:val="000000"/>
                      <w:sz w:val="18"/>
                      <w:szCs w:val="18"/>
                    </w:rPr>
                  </w:pPr>
                </w:p>
              </w:tc>
              <w:tc>
                <w:tcPr>
                  <w:tcW w:w="235" w:type="dxa"/>
                  <w:noWrap/>
                  <w:vAlign w:val="bottom"/>
                  <w:hideMark/>
                </w:tcPr>
                <w:p w:rsidR="00B501E2" w:rsidRPr="007328A7" w:rsidRDefault="00B501E2" w:rsidP="00CD70A4">
                  <w:pPr>
                    <w:rPr>
                      <w:color w:val="000000"/>
                      <w:sz w:val="18"/>
                      <w:szCs w:val="18"/>
                    </w:rPr>
                  </w:pPr>
                </w:p>
              </w:tc>
              <w:tc>
                <w:tcPr>
                  <w:tcW w:w="2164" w:type="dxa"/>
                  <w:gridSpan w:val="2"/>
                  <w:vMerge/>
                  <w:tcBorders>
                    <w:left w:val="single" w:sz="4" w:space="0" w:color="auto"/>
                    <w:right w:val="single" w:sz="4" w:space="0" w:color="000000"/>
                  </w:tcBorders>
                  <w:noWrap/>
                  <w:vAlign w:val="bottom"/>
                </w:tcPr>
                <w:p w:rsidR="00B501E2" w:rsidRPr="007328A7" w:rsidRDefault="00B501E2" w:rsidP="00CD70A4">
                  <w:pPr>
                    <w:rPr>
                      <w:color w:val="000000"/>
                      <w:sz w:val="18"/>
                      <w:szCs w:val="18"/>
                    </w:rPr>
                  </w:pPr>
                </w:p>
              </w:tc>
              <w:tc>
                <w:tcPr>
                  <w:tcW w:w="249" w:type="dxa"/>
                  <w:tcBorders>
                    <w:left w:val="single" w:sz="4" w:space="0" w:color="000000"/>
                  </w:tcBorders>
                  <w:noWrap/>
                  <w:vAlign w:val="center"/>
                  <w:hideMark/>
                </w:tcPr>
                <w:p w:rsidR="00B501E2" w:rsidRPr="007328A7" w:rsidRDefault="00B501E2" w:rsidP="00CD70A4">
                  <w:pPr>
                    <w:rPr>
                      <w:color w:val="000000"/>
                      <w:sz w:val="18"/>
                      <w:szCs w:val="18"/>
                    </w:rPr>
                  </w:pPr>
                </w:p>
              </w:tc>
              <w:tc>
                <w:tcPr>
                  <w:tcW w:w="480" w:type="dxa"/>
                </w:tcPr>
                <w:p w:rsidR="00B501E2" w:rsidRPr="007328A7" w:rsidRDefault="00B501E2" w:rsidP="00CD70A4">
                  <w:pPr>
                    <w:rPr>
                      <w:color w:val="000000"/>
                      <w:sz w:val="18"/>
                      <w:szCs w:val="18"/>
                    </w:rPr>
                  </w:pPr>
                </w:p>
              </w:tc>
              <w:tc>
                <w:tcPr>
                  <w:tcW w:w="678" w:type="dxa"/>
                  <w:noWrap/>
                  <w:vAlign w:val="bottom"/>
                  <w:hideMark/>
                </w:tcPr>
                <w:p w:rsidR="00B501E2" w:rsidRPr="007328A7" w:rsidRDefault="00B501E2" w:rsidP="00CD70A4">
                  <w:pPr>
                    <w:rPr>
                      <w:color w:val="000000"/>
                      <w:sz w:val="18"/>
                      <w:szCs w:val="18"/>
                    </w:rPr>
                  </w:pPr>
                </w:p>
              </w:tc>
              <w:tc>
                <w:tcPr>
                  <w:tcW w:w="841" w:type="dxa"/>
                  <w:noWrap/>
                  <w:vAlign w:val="bottom"/>
                  <w:hideMark/>
                </w:tcPr>
                <w:p w:rsidR="00B501E2" w:rsidRPr="007328A7" w:rsidRDefault="00B501E2" w:rsidP="00CD70A4">
                  <w:pPr>
                    <w:rPr>
                      <w:color w:val="000000"/>
                      <w:sz w:val="18"/>
                      <w:szCs w:val="18"/>
                    </w:rPr>
                  </w:pPr>
                </w:p>
              </w:tc>
              <w:tc>
                <w:tcPr>
                  <w:tcW w:w="226" w:type="dxa"/>
                  <w:noWrap/>
                  <w:vAlign w:val="bottom"/>
                  <w:hideMark/>
                </w:tcPr>
                <w:p w:rsidR="00B501E2" w:rsidRPr="007328A7" w:rsidRDefault="00B501E2" w:rsidP="00CD70A4">
                  <w:pPr>
                    <w:rPr>
                      <w:color w:val="000000"/>
                      <w:sz w:val="18"/>
                      <w:szCs w:val="18"/>
                    </w:rPr>
                  </w:pPr>
                </w:p>
              </w:tc>
              <w:tc>
                <w:tcPr>
                  <w:tcW w:w="2142" w:type="dxa"/>
                  <w:gridSpan w:val="10"/>
                  <w:vMerge/>
                  <w:tcBorders>
                    <w:left w:val="single" w:sz="4" w:space="0" w:color="auto"/>
                    <w:right w:val="single" w:sz="4" w:space="0" w:color="000000"/>
                  </w:tcBorders>
                  <w:noWrap/>
                  <w:vAlign w:val="bottom"/>
                </w:tcPr>
                <w:p w:rsidR="00B501E2" w:rsidRPr="007328A7" w:rsidRDefault="00B501E2" w:rsidP="00CD70A4">
                  <w:pPr>
                    <w:rPr>
                      <w:color w:val="000000"/>
                      <w:sz w:val="18"/>
                      <w:szCs w:val="18"/>
                    </w:rPr>
                  </w:pPr>
                </w:p>
              </w:tc>
              <w:tc>
                <w:tcPr>
                  <w:tcW w:w="247" w:type="dxa"/>
                  <w:tcBorders>
                    <w:top w:val="nil"/>
                    <w:left w:val="single" w:sz="4" w:space="0" w:color="000000"/>
                    <w:bottom w:val="single" w:sz="12" w:space="0" w:color="auto"/>
                    <w:right w:val="single" w:sz="12" w:space="0" w:color="auto"/>
                  </w:tcBorders>
                  <w:noWrap/>
                  <w:vAlign w:val="bottom"/>
                  <w:hideMark/>
                </w:tcPr>
                <w:p w:rsidR="00B501E2" w:rsidRPr="007328A7" w:rsidRDefault="00B501E2" w:rsidP="00CD70A4">
                  <w:pPr>
                    <w:rPr>
                      <w:color w:val="000000"/>
                      <w:sz w:val="18"/>
                      <w:szCs w:val="18"/>
                    </w:rPr>
                  </w:pPr>
                  <w:r w:rsidRPr="007328A7">
                    <w:rPr>
                      <w:color w:val="000000"/>
                      <w:sz w:val="18"/>
                      <w:szCs w:val="18"/>
                    </w:rPr>
                    <w:t> </w:t>
                  </w:r>
                </w:p>
              </w:tc>
              <w:tc>
                <w:tcPr>
                  <w:tcW w:w="247" w:type="dxa"/>
                  <w:noWrap/>
                  <w:vAlign w:val="bottom"/>
                  <w:hideMark/>
                </w:tcPr>
                <w:p w:rsidR="00B501E2" w:rsidRPr="007328A7" w:rsidRDefault="00B501E2" w:rsidP="00CD70A4">
                  <w:pPr>
                    <w:rPr>
                      <w:color w:val="000000"/>
                      <w:sz w:val="18"/>
                      <w:szCs w:val="18"/>
                    </w:rPr>
                  </w:pPr>
                </w:p>
              </w:tc>
            </w:tr>
            <w:tr w:rsidR="00B501E2" w:rsidRPr="007328A7" w:rsidTr="001B60F0">
              <w:trPr>
                <w:trHeight w:val="21"/>
              </w:trPr>
              <w:tc>
                <w:tcPr>
                  <w:tcW w:w="271" w:type="dxa"/>
                  <w:noWrap/>
                  <w:vAlign w:val="bottom"/>
                  <w:hideMark/>
                </w:tcPr>
                <w:p w:rsidR="00B501E2" w:rsidRPr="007328A7" w:rsidRDefault="00B501E2" w:rsidP="00CD70A4">
                  <w:pPr>
                    <w:rPr>
                      <w:color w:val="000000"/>
                      <w:sz w:val="18"/>
                      <w:szCs w:val="18"/>
                    </w:rPr>
                  </w:pPr>
                </w:p>
              </w:tc>
              <w:tc>
                <w:tcPr>
                  <w:tcW w:w="235" w:type="dxa"/>
                  <w:noWrap/>
                  <w:vAlign w:val="bottom"/>
                  <w:hideMark/>
                </w:tcPr>
                <w:p w:rsidR="00B501E2" w:rsidRPr="007328A7" w:rsidRDefault="00B501E2" w:rsidP="00CD70A4">
                  <w:pPr>
                    <w:rPr>
                      <w:color w:val="000000"/>
                      <w:sz w:val="18"/>
                      <w:szCs w:val="18"/>
                    </w:rPr>
                  </w:pPr>
                </w:p>
              </w:tc>
              <w:tc>
                <w:tcPr>
                  <w:tcW w:w="2164" w:type="dxa"/>
                  <w:gridSpan w:val="2"/>
                  <w:vMerge/>
                  <w:tcBorders>
                    <w:left w:val="single" w:sz="4" w:space="0" w:color="auto"/>
                    <w:bottom w:val="single" w:sz="4" w:space="0" w:color="auto"/>
                    <w:right w:val="single" w:sz="4" w:space="0" w:color="000000"/>
                  </w:tcBorders>
                  <w:noWrap/>
                  <w:vAlign w:val="bottom"/>
                </w:tcPr>
                <w:p w:rsidR="00B501E2" w:rsidRPr="007328A7" w:rsidRDefault="00B501E2" w:rsidP="00CD70A4">
                  <w:pPr>
                    <w:rPr>
                      <w:color w:val="000000"/>
                      <w:sz w:val="18"/>
                      <w:szCs w:val="18"/>
                    </w:rPr>
                  </w:pPr>
                </w:p>
              </w:tc>
              <w:tc>
                <w:tcPr>
                  <w:tcW w:w="249" w:type="dxa"/>
                  <w:tcBorders>
                    <w:left w:val="single" w:sz="4" w:space="0" w:color="000000"/>
                  </w:tcBorders>
                  <w:noWrap/>
                  <w:vAlign w:val="center"/>
                  <w:hideMark/>
                </w:tcPr>
                <w:p w:rsidR="00B501E2" w:rsidRPr="007328A7" w:rsidRDefault="00B501E2" w:rsidP="00CD70A4">
                  <w:pPr>
                    <w:rPr>
                      <w:color w:val="000000"/>
                      <w:sz w:val="18"/>
                      <w:szCs w:val="18"/>
                    </w:rPr>
                  </w:pPr>
                </w:p>
              </w:tc>
              <w:tc>
                <w:tcPr>
                  <w:tcW w:w="480" w:type="dxa"/>
                </w:tcPr>
                <w:p w:rsidR="00B501E2" w:rsidRPr="007328A7" w:rsidRDefault="00B501E2" w:rsidP="00CD70A4">
                  <w:pPr>
                    <w:rPr>
                      <w:color w:val="000000"/>
                      <w:sz w:val="18"/>
                      <w:szCs w:val="18"/>
                    </w:rPr>
                  </w:pPr>
                </w:p>
              </w:tc>
              <w:tc>
                <w:tcPr>
                  <w:tcW w:w="678" w:type="dxa"/>
                  <w:noWrap/>
                  <w:vAlign w:val="bottom"/>
                  <w:hideMark/>
                </w:tcPr>
                <w:p w:rsidR="00B501E2" w:rsidRPr="007328A7" w:rsidRDefault="00B501E2" w:rsidP="00CD70A4">
                  <w:pPr>
                    <w:rPr>
                      <w:color w:val="000000"/>
                      <w:sz w:val="18"/>
                      <w:szCs w:val="18"/>
                    </w:rPr>
                  </w:pPr>
                </w:p>
              </w:tc>
              <w:tc>
                <w:tcPr>
                  <w:tcW w:w="841" w:type="dxa"/>
                  <w:noWrap/>
                  <w:vAlign w:val="bottom"/>
                  <w:hideMark/>
                </w:tcPr>
                <w:p w:rsidR="00B501E2" w:rsidRPr="007328A7" w:rsidRDefault="00B501E2" w:rsidP="00CD70A4">
                  <w:pPr>
                    <w:rPr>
                      <w:color w:val="000000"/>
                      <w:sz w:val="18"/>
                      <w:szCs w:val="18"/>
                    </w:rPr>
                  </w:pPr>
                </w:p>
              </w:tc>
              <w:tc>
                <w:tcPr>
                  <w:tcW w:w="226" w:type="dxa"/>
                  <w:noWrap/>
                  <w:vAlign w:val="bottom"/>
                  <w:hideMark/>
                </w:tcPr>
                <w:p w:rsidR="00B501E2" w:rsidRPr="007328A7" w:rsidRDefault="00B501E2" w:rsidP="00CD70A4">
                  <w:pPr>
                    <w:rPr>
                      <w:color w:val="000000"/>
                      <w:sz w:val="18"/>
                      <w:szCs w:val="18"/>
                    </w:rPr>
                  </w:pPr>
                </w:p>
              </w:tc>
              <w:tc>
                <w:tcPr>
                  <w:tcW w:w="2142" w:type="dxa"/>
                  <w:gridSpan w:val="10"/>
                  <w:vMerge/>
                  <w:tcBorders>
                    <w:left w:val="single" w:sz="4" w:space="0" w:color="auto"/>
                    <w:bottom w:val="single" w:sz="4" w:space="0" w:color="auto"/>
                    <w:right w:val="single" w:sz="4" w:space="0" w:color="000000"/>
                  </w:tcBorders>
                  <w:noWrap/>
                  <w:vAlign w:val="bottom"/>
                </w:tcPr>
                <w:p w:rsidR="00B501E2" w:rsidRPr="007328A7" w:rsidRDefault="00B501E2" w:rsidP="00CD70A4">
                  <w:pPr>
                    <w:rPr>
                      <w:color w:val="000000"/>
                      <w:sz w:val="18"/>
                      <w:szCs w:val="18"/>
                    </w:rPr>
                  </w:pPr>
                </w:p>
              </w:tc>
              <w:tc>
                <w:tcPr>
                  <w:tcW w:w="247" w:type="dxa"/>
                  <w:tcBorders>
                    <w:left w:val="single" w:sz="4" w:space="0" w:color="000000"/>
                  </w:tcBorders>
                  <w:noWrap/>
                  <w:vAlign w:val="bottom"/>
                  <w:hideMark/>
                </w:tcPr>
                <w:p w:rsidR="00B501E2" w:rsidRPr="007328A7" w:rsidRDefault="00B501E2" w:rsidP="00CD70A4">
                  <w:pPr>
                    <w:rPr>
                      <w:color w:val="000000"/>
                      <w:sz w:val="18"/>
                      <w:szCs w:val="18"/>
                    </w:rPr>
                  </w:pPr>
                </w:p>
              </w:tc>
              <w:tc>
                <w:tcPr>
                  <w:tcW w:w="247" w:type="dxa"/>
                  <w:noWrap/>
                  <w:vAlign w:val="bottom"/>
                  <w:hideMark/>
                </w:tcPr>
                <w:p w:rsidR="00B501E2" w:rsidRPr="007328A7" w:rsidRDefault="00B501E2" w:rsidP="00CD70A4">
                  <w:pPr>
                    <w:rPr>
                      <w:color w:val="000000"/>
                      <w:sz w:val="18"/>
                      <w:szCs w:val="18"/>
                    </w:rPr>
                  </w:pPr>
                </w:p>
              </w:tc>
            </w:tr>
            <w:tr w:rsidR="00B501E2" w:rsidRPr="007328A7" w:rsidTr="001B60F0">
              <w:trPr>
                <w:trHeight w:val="30"/>
              </w:trPr>
              <w:tc>
                <w:tcPr>
                  <w:tcW w:w="271" w:type="dxa"/>
                  <w:noWrap/>
                  <w:vAlign w:val="bottom"/>
                  <w:hideMark/>
                </w:tcPr>
                <w:p w:rsidR="00B501E2" w:rsidRPr="007328A7" w:rsidRDefault="00B501E2" w:rsidP="00CD70A4">
                  <w:pPr>
                    <w:rPr>
                      <w:color w:val="000000"/>
                      <w:sz w:val="18"/>
                      <w:szCs w:val="18"/>
                    </w:rPr>
                  </w:pPr>
                </w:p>
              </w:tc>
              <w:tc>
                <w:tcPr>
                  <w:tcW w:w="235" w:type="dxa"/>
                  <w:noWrap/>
                  <w:vAlign w:val="bottom"/>
                  <w:hideMark/>
                </w:tcPr>
                <w:p w:rsidR="00B501E2" w:rsidRPr="007328A7" w:rsidRDefault="00B501E2" w:rsidP="00CD70A4">
                  <w:pPr>
                    <w:rPr>
                      <w:color w:val="000000"/>
                      <w:sz w:val="18"/>
                      <w:szCs w:val="18"/>
                    </w:rPr>
                  </w:pPr>
                </w:p>
              </w:tc>
              <w:tc>
                <w:tcPr>
                  <w:tcW w:w="1255" w:type="dxa"/>
                  <w:noWrap/>
                  <w:vAlign w:val="bottom"/>
                  <w:hideMark/>
                </w:tcPr>
                <w:p w:rsidR="00B501E2" w:rsidRPr="007328A7" w:rsidRDefault="00B501E2" w:rsidP="00CD70A4">
                  <w:pPr>
                    <w:rPr>
                      <w:color w:val="000000"/>
                      <w:sz w:val="18"/>
                      <w:szCs w:val="18"/>
                    </w:rPr>
                  </w:pPr>
                </w:p>
              </w:tc>
              <w:tc>
                <w:tcPr>
                  <w:tcW w:w="908" w:type="dxa"/>
                  <w:noWrap/>
                  <w:vAlign w:val="bottom"/>
                  <w:hideMark/>
                </w:tcPr>
                <w:p w:rsidR="00B501E2" w:rsidRPr="007328A7" w:rsidRDefault="00B501E2" w:rsidP="00CD70A4">
                  <w:pPr>
                    <w:rPr>
                      <w:color w:val="000000"/>
                      <w:sz w:val="18"/>
                      <w:szCs w:val="18"/>
                    </w:rPr>
                  </w:pPr>
                </w:p>
              </w:tc>
              <w:tc>
                <w:tcPr>
                  <w:tcW w:w="249" w:type="dxa"/>
                  <w:noWrap/>
                  <w:vAlign w:val="bottom"/>
                  <w:hideMark/>
                </w:tcPr>
                <w:p w:rsidR="00B501E2" w:rsidRPr="007328A7" w:rsidRDefault="00B501E2" w:rsidP="00CD70A4">
                  <w:pPr>
                    <w:rPr>
                      <w:color w:val="000000"/>
                      <w:sz w:val="18"/>
                      <w:szCs w:val="18"/>
                    </w:rPr>
                  </w:pPr>
                </w:p>
              </w:tc>
              <w:tc>
                <w:tcPr>
                  <w:tcW w:w="480" w:type="dxa"/>
                </w:tcPr>
                <w:p w:rsidR="00B501E2" w:rsidRPr="007328A7" w:rsidRDefault="00B501E2" w:rsidP="00CD70A4">
                  <w:pPr>
                    <w:rPr>
                      <w:color w:val="000000"/>
                      <w:sz w:val="18"/>
                      <w:szCs w:val="18"/>
                    </w:rPr>
                  </w:pPr>
                </w:p>
              </w:tc>
              <w:tc>
                <w:tcPr>
                  <w:tcW w:w="678" w:type="dxa"/>
                  <w:noWrap/>
                  <w:vAlign w:val="bottom"/>
                  <w:hideMark/>
                </w:tcPr>
                <w:p w:rsidR="00B501E2" w:rsidRPr="007328A7" w:rsidRDefault="00B501E2" w:rsidP="00CD70A4">
                  <w:pPr>
                    <w:rPr>
                      <w:color w:val="000000"/>
                      <w:sz w:val="18"/>
                      <w:szCs w:val="18"/>
                    </w:rPr>
                  </w:pPr>
                </w:p>
              </w:tc>
              <w:tc>
                <w:tcPr>
                  <w:tcW w:w="841" w:type="dxa"/>
                  <w:noWrap/>
                  <w:vAlign w:val="bottom"/>
                  <w:hideMark/>
                </w:tcPr>
                <w:p w:rsidR="00B501E2" w:rsidRPr="007328A7" w:rsidRDefault="00B501E2" w:rsidP="00CD70A4">
                  <w:pPr>
                    <w:rPr>
                      <w:color w:val="000000"/>
                      <w:sz w:val="18"/>
                      <w:szCs w:val="18"/>
                    </w:rPr>
                  </w:pPr>
                </w:p>
              </w:tc>
              <w:tc>
                <w:tcPr>
                  <w:tcW w:w="226" w:type="dxa"/>
                  <w:noWrap/>
                  <w:vAlign w:val="bottom"/>
                  <w:hideMark/>
                </w:tcPr>
                <w:p w:rsidR="00B501E2" w:rsidRPr="007328A7" w:rsidRDefault="00B501E2" w:rsidP="00CD70A4">
                  <w:pPr>
                    <w:rPr>
                      <w:color w:val="000000"/>
                      <w:sz w:val="18"/>
                      <w:szCs w:val="18"/>
                    </w:rPr>
                  </w:pPr>
                </w:p>
              </w:tc>
              <w:tc>
                <w:tcPr>
                  <w:tcW w:w="1412" w:type="dxa"/>
                  <w:gridSpan w:val="6"/>
                  <w:noWrap/>
                  <w:vAlign w:val="bottom"/>
                  <w:hideMark/>
                </w:tcPr>
                <w:p w:rsidR="00B501E2" w:rsidRPr="007328A7" w:rsidRDefault="00B501E2" w:rsidP="00CD70A4">
                  <w:pPr>
                    <w:rPr>
                      <w:color w:val="000000"/>
                      <w:sz w:val="18"/>
                      <w:szCs w:val="18"/>
                    </w:rPr>
                  </w:pPr>
                </w:p>
              </w:tc>
              <w:tc>
                <w:tcPr>
                  <w:tcW w:w="730" w:type="dxa"/>
                  <w:gridSpan w:val="4"/>
                  <w:noWrap/>
                  <w:vAlign w:val="bottom"/>
                  <w:hideMark/>
                </w:tcPr>
                <w:p w:rsidR="00B501E2" w:rsidRPr="007328A7" w:rsidRDefault="00B501E2" w:rsidP="00CD70A4">
                  <w:pPr>
                    <w:rPr>
                      <w:color w:val="000000"/>
                      <w:sz w:val="18"/>
                      <w:szCs w:val="18"/>
                    </w:rPr>
                  </w:pPr>
                </w:p>
              </w:tc>
              <w:tc>
                <w:tcPr>
                  <w:tcW w:w="247" w:type="dxa"/>
                  <w:noWrap/>
                  <w:vAlign w:val="bottom"/>
                  <w:hideMark/>
                </w:tcPr>
                <w:p w:rsidR="00B501E2" w:rsidRPr="007328A7" w:rsidRDefault="00B501E2" w:rsidP="00CD70A4">
                  <w:pPr>
                    <w:rPr>
                      <w:color w:val="000000"/>
                      <w:sz w:val="18"/>
                      <w:szCs w:val="18"/>
                    </w:rPr>
                  </w:pPr>
                </w:p>
              </w:tc>
              <w:tc>
                <w:tcPr>
                  <w:tcW w:w="247" w:type="dxa"/>
                  <w:noWrap/>
                  <w:vAlign w:val="bottom"/>
                  <w:hideMark/>
                </w:tcPr>
                <w:p w:rsidR="00B501E2" w:rsidRPr="007328A7" w:rsidRDefault="00B501E2" w:rsidP="00CD70A4">
                  <w:pPr>
                    <w:rPr>
                      <w:color w:val="000000"/>
                      <w:sz w:val="18"/>
                      <w:szCs w:val="18"/>
                    </w:rPr>
                  </w:pPr>
                </w:p>
              </w:tc>
            </w:tr>
          </w:tbl>
          <w:p w:rsidR="00CD70A4" w:rsidRPr="007328A7" w:rsidRDefault="00CD70A4" w:rsidP="00CD70A4">
            <w:pPr>
              <w:rPr>
                <w:bCs/>
                <w:color w:val="000000"/>
                <w:sz w:val="18"/>
                <w:szCs w:val="18"/>
              </w:rPr>
            </w:pPr>
          </w:p>
          <w:p w:rsidR="00CD70A4" w:rsidRDefault="00CD70A4" w:rsidP="00CD70A4">
            <w:pPr>
              <w:rPr>
                <w:color w:val="000000"/>
                <w:sz w:val="18"/>
                <w:szCs w:val="18"/>
              </w:rPr>
            </w:pPr>
          </w:p>
          <w:p w:rsidR="004D164B" w:rsidRDefault="004D164B" w:rsidP="00CD70A4">
            <w:pPr>
              <w:rPr>
                <w:color w:val="000000"/>
                <w:sz w:val="18"/>
                <w:szCs w:val="18"/>
              </w:rPr>
            </w:pPr>
          </w:p>
          <w:p w:rsidR="004D164B" w:rsidRDefault="004D164B" w:rsidP="00CD70A4">
            <w:pPr>
              <w:rPr>
                <w:color w:val="000000"/>
                <w:sz w:val="18"/>
                <w:szCs w:val="18"/>
              </w:rPr>
            </w:pPr>
          </w:p>
          <w:p w:rsidR="004D164B" w:rsidRDefault="004D164B" w:rsidP="00CD70A4">
            <w:pPr>
              <w:rPr>
                <w:color w:val="000000"/>
                <w:sz w:val="18"/>
                <w:szCs w:val="18"/>
              </w:rPr>
            </w:pPr>
          </w:p>
          <w:p w:rsidR="004D164B" w:rsidRDefault="004D164B" w:rsidP="00CD70A4">
            <w:pPr>
              <w:rPr>
                <w:color w:val="000000"/>
                <w:sz w:val="18"/>
                <w:szCs w:val="18"/>
              </w:rPr>
            </w:pPr>
          </w:p>
          <w:p w:rsidR="004D164B" w:rsidRDefault="004D164B" w:rsidP="00CD70A4">
            <w:pPr>
              <w:rPr>
                <w:color w:val="000000"/>
                <w:sz w:val="18"/>
                <w:szCs w:val="18"/>
              </w:rPr>
            </w:pPr>
          </w:p>
          <w:p w:rsidR="000127FA" w:rsidRDefault="000127FA" w:rsidP="00CD70A4">
            <w:pPr>
              <w:rPr>
                <w:color w:val="000000"/>
                <w:sz w:val="18"/>
                <w:szCs w:val="18"/>
              </w:rPr>
            </w:pPr>
          </w:p>
          <w:p w:rsidR="000127FA" w:rsidRDefault="000127FA" w:rsidP="00CD70A4">
            <w:pPr>
              <w:rPr>
                <w:color w:val="000000"/>
                <w:sz w:val="18"/>
                <w:szCs w:val="18"/>
              </w:rPr>
            </w:pPr>
          </w:p>
          <w:p w:rsidR="000127FA" w:rsidRDefault="000127FA" w:rsidP="00CD70A4">
            <w:pPr>
              <w:rPr>
                <w:color w:val="000000"/>
                <w:sz w:val="18"/>
                <w:szCs w:val="18"/>
              </w:rPr>
            </w:pPr>
          </w:p>
          <w:p w:rsidR="004D164B" w:rsidRDefault="004D164B" w:rsidP="00CD70A4">
            <w:pPr>
              <w:rPr>
                <w:color w:val="000000"/>
                <w:sz w:val="18"/>
                <w:szCs w:val="18"/>
              </w:rPr>
            </w:pPr>
          </w:p>
          <w:p w:rsidR="004D164B" w:rsidRPr="007328A7" w:rsidRDefault="004D164B" w:rsidP="00CD70A4">
            <w:pPr>
              <w:rPr>
                <w:color w:val="000000"/>
                <w:sz w:val="18"/>
                <w:szCs w:val="18"/>
              </w:rPr>
            </w:pPr>
          </w:p>
        </w:tc>
        <w:tc>
          <w:tcPr>
            <w:tcW w:w="264" w:type="dxa"/>
            <w:tcBorders>
              <w:top w:val="nil"/>
              <w:left w:val="nil"/>
              <w:bottom w:val="nil"/>
              <w:right w:val="nil"/>
            </w:tcBorders>
            <w:shd w:val="clear" w:color="auto" w:fill="auto"/>
            <w:noWrap/>
            <w:vAlign w:val="bottom"/>
            <w:hideMark/>
          </w:tcPr>
          <w:p w:rsidR="00CD70A4" w:rsidRPr="007328A7" w:rsidRDefault="00CD70A4" w:rsidP="00CD70A4">
            <w:pPr>
              <w:rPr>
                <w:color w:val="000000"/>
                <w:sz w:val="22"/>
                <w:szCs w:val="22"/>
              </w:rPr>
            </w:pPr>
          </w:p>
        </w:tc>
      </w:tr>
    </w:tbl>
    <w:p w:rsidR="00CD70A4" w:rsidRPr="007328A7" w:rsidRDefault="00CD70A4" w:rsidP="00CD70A4">
      <w:pPr>
        <w:pStyle w:val="NoSpacing"/>
        <w:rPr>
          <w:rFonts w:eastAsia="Calibri"/>
          <w:b/>
          <w:bCs/>
        </w:rPr>
      </w:pPr>
      <w:r w:rsidRPr="007328A7">
        <w:rPr>
          <w:rFonts w:eastAsia="Calibri"/>
          <w:b/>
        </w:rPr>
        <w:lastRenderedPageBreak/>
        <w:t>2.7.</w:t>
      </w:r>
      <w:r w:rsidRPr="007328A7">
        <w:rPr>
          <w:rFonts w:eastAsia="Calibri"/>
          <w:b/>
          <w:i/>
          <w:lang w:val="sr-Latn-CS"/>
        </w:rPr>
        <w:t xml:space="preserve"> </w:t>
      </w:r>
      <w:r w:rsidRPr="007328A7">
        <w:rPr>
          <w:rFonts w:eastAsia="Calibri"/>
          <w:b/>
          <w:bCs/>
        </w:rPr>
        <w:t xml:space="preserve">Glavne i sporedne djelantosti koje </w:t>
      </w:r>
      <w:r w:rsidR="008D4964" w:rsidRPr="007328A7">
        <w:rPr>
          <w:rFonts w:eastAsia="Calibri"/>
          <w:b/>
          <w:bCs/>
        </w:rPr>
        <w:t xml:space="preserve">Društvo </w:t>
      </w:r>
      <w:r w:rsidRPr="007328A7">
        <w:rPr>
          <w:rFonts w:eastAsia="Calibri"/>
          <w:b/>
          <w:bCs/>
        </w:rPr>
        <w:t>obavlja i za koje je registrovan u Centralnom registu privrednih subjekata:</w:t>
      </w:r>
    </w:p>
    <w:p w:rsidR="008D4964" w:rsidRPr="007328A7" w:rsidRDefault="008D4964" w:rsidP="00CD70A4">
      <w:pPr>
        <w:pStyle w:val="NoSpacing"/>
        <w:rPr>
          <w:rFonts w:eastAsia="Calibri"/>
          <w:b/>
          <w:bCs/>
        </w:rPr>
      </w:pPr>
    </w:p>
    <w:p w:rsidR="00CD70A4" w:rsidRPr="007328A7" w:rsidRDefault="00CD70A4" w:rsidP="008D4964">
      <w:pPr>
        <w:ind w:firstLine="567"/>
        <w:rPr>
          <w:bCs/>
          <w:lang w:val="sr-Latn-CS"/>
        </w:rPr>
      </w:pPr>
      <w:r w:rsidRPr="007328A7">
        <w:rPr>
          <w:bCs/>
          <w:lang w:val="sr-Latn-CS"/>
        </w:rPr>
        <w:t>Društvu sa ograničenom odgovornošću „Komunalne usluge“ Podgorica Osnivač je povjerio obavljanje komunalnih djelatnosti</w:t>
      </w:r>
      <w:r w:rsidR="001B60F0" w:rsidRPr="007328A7">
        <w:rPr>
          <w:bCs/>
          <w:lang w:val="sr-Latn-CS"/>
        </w:rPr>
        <w:t xml:space="preserve"> (</w:t>
      </w:r>
      <w:r w:rsidRPr="007328A7">
        <w:rPr>
          <w:bCs/>
          <w:lang w:val="sr-Latn-CS"/>
        </w:rPr>
        <w:t xml:space="preserve">osnovne) koje imaju karakter djelatnosti od javnog interesa,  i to: </w:t>
      </w:r>
    </w:p>
    <w:p w:rsidR="00CD70A4" w:rsidRPr="007328A7" w:rsidRDefault="00CD70A4" w:rsidP="008D4964">
      <w:pPr>
        <w:ind w:firstLine="567"/>
        <w:rPr>
          <w:b/>
          <w:bCs/>
          <w:lang w:val="sr-Latn-CS"/>
        </w:rPr>
      </w:pPr>
      <w:r w:rsidRPr="007328A7">
        <w:rPr>
          <w:bCs/>
          <w:lang w:val="sr-Latn-CS"/>
        </w:rPr>
        <w:t>Postavljanje  električnih instalacija (šifra 43.21):</w:t>
      </w:r>
    </w:p>
    <w:p w:rsidR="00CD70A4" w:rsidRPr="007328A7" w:rsidRDefault="00CD70A4" w:rsidP="00CD70A4">
      <w:pPr>
        <w:numPr>
          <w:ilvl w:val="0"/>
          <w:numId w:val="4"/>
        </w:numPr>
        <w:rPr>
          <w:bCs/>
        </w:rPr>
      </w:pPr>
      <w:r w:rsidRPr="007328A7">
        <w:rPr>
          <w:bCs/>
          <w:lang w:val="sr-Latn-CS"/>
        </w:rPr>
        <w:t>održavanje javn</w:t>
      </w:r>
      <w:r w:rsidR="007328A7">
        <w:rPr>
          <w:bCs/>
        </w:rPr>
        <w:t>e</w:t>
      </w:r>
      <w:r w:rsidRPr="007328A7">
        <w:rPr>
          <w:bCs/>
        </w:rPr>
        <w:t xml:space="preserve"> rasvjete i</w:t>
      </w:r>
    </w:p>
    <w:p w:rsidR="00CD70A4" w:rsidRDefault="00CD70A4" w:rsidP="000D09CE">
      <w:pPr>
        <w:numPr>
          <w:ilvl w:val="0"/>
          <w:numId w:val="4"/>
        </w:numPr>
        <w:rPr>
          <w:bCs/>
        </w:rPr>
      </w:pPr>
      <w:proofErr w:type="gramStart"/>
      <w:r w:rsidRPr="007328A7">
        <w:rPr>
          <w:bCs/>
        </w:rPr>
        <w:t>održavanje</w:t>
      </w:r>
      <w:proofErr w:type="gramEnd"/>
      <w:r w:rsidRPr="007328A7">
        <w:rPr>
          <w:bCs/>
        </w:rPr>
        <w:t xml:space="preserve"> svjetlosne signalizacije.</w:t>
      </w:r>
    </w:p>
    <w:p w:rsidR="000D09CE" w:rsidRPr="000D09CE" w:rsidRDefault="000D09CE" w:rsidP="000D09CE">
      <w:pPr>
        <w:ind w:left="1440"/>
        <w:rPr>
          <w:bCs/>
        </w:rPr>
      </w:pPr>
    </w:p>
    <w:p w:rsidR="00CD70A4" w:rsidRDefault="007B4A12" w:rsidP="000D09CE">
      <w:pPr>
        <w:ind w:firstLine="567"/>
      </w:pPr>
      <w:r>
        <w:t>Pored</w:t>
      </w:r>
      <w:r w:rsidR="00CD70A4" w:rsidRPr="007328A7">
        <w:t xml:space="preserve"> navedenih djelatnosti Društvo obavlja i djelatnosti koje nemaju karakter djelatnosti </w:t>
      </w:r>
      <w:proofErr w:type="gramStart"/>
      <w:r w:rsidR="00CD70A4" w:rsidRPr="007328A7">
        <w:t>od</w:t>
      </w:r>
      <w:proofErr w:type="gramEnd"/>
      <w:r w:rsidR="00CD70A4" w:rsidRPr="007328A7">
        <w:t xml:space="preserve"> javnog interesa, i to:</w:t>
      </w:r>
    </w:p>
    <w:p w:rsidR="000D09CE" w:rsidRPr="000D09CE" w:rsidRDefault="000D09CE" w:rsidP="000D09CE">
      <w:pPr>
        <w:ind w:firstLine="567"/>
      </w:pPr>
    </w:p>
    <w:tbl>
      <w:tblPr>
        <w:tblW w:w="8951" w:type="dxa"/>
        <w:tblInd w:w="1560" w:type="dxa"/>
        <w:tblLook w:val="04A0"/>
      </w:tblPr>
      <w:tblGrid>
        <w:gridCol w:w="1265"/>
        <w:gridCol w:w="7686"/>
      </w:tblGrid>
      <w:tr w:rsidR="00CD70A4" w:rsidRPr="007328A7" w:rsidTr="000D09CE">
        <w:tc>
          <w:tcPr>
            <w:tcW w:w="1265" w:type="dxa"/>
            <w:hideMark/>
          </w:tcPr>
          <w:p w:rsidR="00CD70A4" w:rsidRPr="007328A7" w:rsidRDefault="00CD70A4" w:rsidP="00CD70A4">
            <w:pPr>
              <w:jc w:val="center"/>
              <w:rPr>
                <w:lang w:val="sr-Latn-CS"/>
              </w:rPr>
            </w:pPr>
            <w:r w:rsidRPr="007328A7">
              <w:rPr>
                <w:lang w:val="sr-Latn-CS"/>
              </w:rPr>
              <w:t>27.33</w:t>
            </w:r>
          </w:p>
        </w:tc>
        <w:tc>
          <w:tcPr>
            <w:tcW w:w="7686" w:type="dxa"/>
            <w:hideMark/>
          </w:tcPr>
          <w:p w:rsidR="00CD70A4" w:rsidRPr="007328A7" w:rsidRDefault="00CD70A4" w:rsidP="00CD70A4">
            <w:pPr>
              <w:rPr>
                <w:lang w:val="sr-Latn-CS"/>
              </w:rPr>
            </w:pPr>
            <w:r w:rsidRPr="007328A7">
              <w:rPr>
                <w:lang w:val="sr-Latn-CS"/>
              </w:rPr>
              <w:t>Proizvodnja opreme za povezivanje žica i  kablova</w:t>
            </w:r>
          </w:p>
        </w:tc>
      </w:tr>
      <w:tr w:rsidR="00CD70A4" w:rsidRPr="007328A7" w:rsidTr="000D09CE">
        <w:tc>
          <w:tcPr>
            <w:tcW w:w="1265" w:type="dxa"/>
            <w:hideMark/>
          </w:tcPr>
          <w:p w:rsidR="00CD70A4" w:rsidRPr="007328A7" w:rsidRDefault="00CD70A4" w:rsidP="00CD70A4">
            <w:pPr>
              <w:jc w:val="center"/>
              <w:rPr>
                <w:lang w:val="sr-Latn-CS"/>
              </w:rPr>
            </w:pPr>
            <w:r w:rsidRPr="007328A7">
              <w:rPr>
                <w:lang w:val="sr-Latn-CS"/>
              </w:rPr>
              <w:lastRenderedPageBreak/>
              <w:t>27.40</w:t>
            </w:r>
          </w:p>
        </w:tc>
        <w:tc>
          <w:tcPr>
            <w:tcW w:w="7686" w:type="dxa"/>
            <w:hideMark/>
          </w:tcPr>
          <w:p w:rsidR="00CD70A4" w:rsidRPr="007328A7" w:rsidRDefault="00CD70A4" w:rsidP="00CD70A4">
            <w:pPr>
              <w:rPr>
                <w:lang w:val="sr-Latn-CS"/>
              </w:rPr>
            </w:pPr>
            <w:r w:rsidRPr="007328A7">
              <w:rPr>
                <w:lang w:val="sr-Latn-CS"/>
              </w:rPr>
              <w:t>Proizvodnja opreme za osvjetljenje</w:t>
            </w:r>
          </w:p>
        </w:tc>
      </w:tr>
      <w:tr w:rsidR="00CD70A4" w:rsidRPr="007328A7" w:rsidTr="000D09CE">
        <w:tc>
          <w:tcPr>
            <w:tcW w:w="1265" w:type="dxa"/>
            <w:hideMark/>
          </w:tcPr>
          <w:p w:rsidR="00CD70A4" w:rsidRPr="007328A7" w:rsidRDefault="00CD70A4" w:rsidP="00CD70A4">
            <w:pPr>
              <w:jc w:val="center"/>
              <w:rPr>
                <w:lang w:val="sr-Latn-CS"/>
              </w:rPr>
            </w:pPr>
            <w:r w:rsidRPr="007328A7">
              <w:rPr>
                <w:lang w:val="sr-Latn-CS"/>
              </w:rPr>
              <w:t>27.11</w:t>
            </w:r>
          </w:p>
        </w:tc>
        <w:tc>
          <w:tcPr>
            <w:tcW w:w="7686" w:type="dxa"/>
            <w:hideMark/>
          </w:tcPr>
          <w:p w:rsidR="00CD70A4" w:rsidRPr="007328A7" w:rsidRDefault="00CD70A4" w:rsidP="00CD70A4">
            <w:pPr>
              <w:rPr>
                <w:lang w:val="sr-Latn-CS"/>
              </w:rPr>
            </w:pPr>
            <w:r w:rsidRPr="007328A7">
              <w:rPr>
                <w:lang w:val="sr-Latn-CS"/>
              </w:rPr>
              <w:t>Proizvodnja elektromotora, generatora i transformatora</w:t>
            </w:r>
          </w:p>
        </w:tc>
      </w:tr>
      <w:tr w:rsidR="00CD70A4" w:rsidRPr="007328A7" w:rsidTr="000D09CE">
        <w:tc>
          <w:tcPr>
            <w:tcW w:w="1265" w:type="dxa"/>
            <w:hideMark/>
          </w:tcPr>
          <w:p w:rsidR="00CD70A4" w:rsidRPr="007328A7" w:rsidRDefault="00CD70A4" w:rsidP="00CD70A4">
            <w:pPr>
              <w:jc w:val="center"/>
              <w:rPr>
                <w:lang w:val="sr-Latn-CS"/>
              </w:rPr>
            </w:pPr>
            <w:r w:rsidRPr="007328A7">
              <w:rPr>
                <w:lang w:val="sr-Latn-CS"/>
              </w:rPr>
              <w:t>27.12</w:t>
            </w:r>
          </w:p>
        </w:tc>
        <w:tc>
          <w:tcPr>
            <w:tcW w:w="7686" w:type="dxa"/>
            <w:hideMark/>
          </w:tcPr>
          <w:p w:rsidR="000D09CE" w:rsidRDefault="00CD70A4" w:rsidP="00CD70A4">
            <w:pPr>
              <w:rPr>
                <w:lang w:val="sr-Latn-CS"/>
              </w:rPr>
            </w:pPr>
            <w:r w:rsidRPr="007328A7">
              <w:rPr>
                <w:lang w:val="sr-Latn-CS"/>
              </w:rPr>
              <w:t xml:space="preserve">Proizvodnja opreme za distribuciju električne energije i </w:t>
            </w:r>
          </w:p>
          <w:p w:rsidR="00CD70A4" w:rsidRPr="007328A7" w:rsidRDefault="00CD70A4" w:rsidP="00CD70A4">
            <w:pPr>
              <w:rPr>
                <w:lang w:val="sr-Latn-CS"/>
              </w:rPr>
            </w:pPr>
            <w:r w:rsidRPr="007328A7">
              <w:rPr>
                <w:lang w:val="sr-Latn-CS"/>
              </w:rPr>
              <w:t>opreme za upravljanje električnom energijom</w:t>
            </w:r>
          </w:p>
        </w:tc>
      </w:tr>
      <w:tr w:rsidR="00CD70A4" w:rsidRPr="007328A7" w:rsidTr="000D09CE">
        <w:tc>
          <w:tcPr>
            <w:tcW w:w="1265" w:type="dxa"/>
            <w:hideMark/>
          </w:tcPr>
          <w:p w:rsidR="00CD70A4" w:rsidRPr="007328A7" w:rsidRDefault="00CD70A4" w:rsidP="00CD70A4">
            <w:pPr>
              <w:jc w:val="center"/>
              <w:rPr>
                <w:lang w:val="sr-Latn-CS"/>
              </w:rPr>
            </w:pPr>
            <w:r w:rsidRPr="007328A7">
              <w:rPr>
                <w:lang w:val="sr-Latn-CS"/>
              </w:rPr>
              <w:t>27.52</w:t>
            </w:r>
          </w:p>
        </w:tc>
        <w:tc>
          <w:tcPr>
            <w:tcW w:w="7686" w:type="dxa"/>
            <w:hideMark/>
          </w:tcPr>
          <w:p w:rsidR="00CD70A4" w:rsidRPr="007328A7" w:rsidRDefault="00CD70A4" w:rsidP="00CD70A4">
            <w:pPr>
              <w:rPr>
                <w:lang w:val="sr-Latn-CS"/>
              </w:rPr>
            </w:pPr>
            <w:r w:rsidRPr="007328A7">
              <w:rPr>
                <w:lang w:val="sr-Latn-CS"/>
              </w:rPr>
              <w:t>Proizvodnja neelektričnih aparata za domaćinstvo</w:t>
            </w:r>
          </w:p>
        </w:tc>
      </w:tr>
      <w:tr w:rsidR="00CD70A4" w:rsidRPr="007328A7" w:rsidTr="000D09CE">
        <w:tc>
          <w:tcPr>
            <w:tcW w:w="1265" w:type="dxa"/>
            <w:hideMark/>
          </w:tcPr>
          <w:p w:rsidR="00CD70A4" w:rsidRPr="007328A7" w:rsidRDefault="00CD70A4" w:rsidP="00CD70A4">
            <w:pPr>
              <w:jc w:val="center"/>
              <w:rPr>
                <w:lang w:val="sr-Latn-CS"/>
              </w:rPr>
            </w:pPr>
            <w:r w:rsidRPr="007328A7">
              <w:rPr>
                <w:lang w:val="sr-Latn-CS"/>
              </w:rPr>
              <w:t>27.90</w:t>
            </w:r>
          </w:p>
        </w:tc>
        <w:tc>
          <w:tcPr>
            <w:tcW w:w="7686" w:type="dxa"/>
            <w:hideMark/>
          </w:tcPr>
          <w:p w:rsidR="00CD70A4" w:rsidRPr="007328A7" w:rsidRDefault="00CD70A4" w:rsidP="00CD70A4">
            <w:pPr>
              <w:rPr>
                <w:lang w:val="sr-Latn-CS"/>
              </w:rPr>
            </w:pPr>
            <w:r w:rsidRPr="007328A7">
              <w:rPr>
                <w:lang w:val="sr-Latn-CS"/>
              </w:rPr>
              <w:t>Proizvodnja ostale električne opreme</w:t>
            </w:r>
          </w:p>
        </w:tc>
      </w:tr>
      <w:tr w:rsidR="00CD70A4" w:rsidRPr="007328A7" w:rsidTr="000D09CE">
        <w:tc>
          <w:tcPr>
            <w:tcW w:w="1265" w:type="dxa"/>
            <w:hideMark/>
          </w:tcPr>
          <w:p w:rsidR="00CD70A4" w:rsidRPr="007328A7" w:rsidRDefault="00CD70A4" w:rsidP="00CD70A4">
            <w:pPr>
              <w:jc w:val="center"/>
              <w:rPr>
                <w:lang w:val="sr-Latn-CS"/>
              </w:rPr>
            </w:pPr>
            <w:r w:rsidRPr="007328A7">
              <w:rPr>
                <w:lang w:val="sr-Latn-CS"/>
              </w:rPr>
              <w:t>35.14</w:t>
            </w:r>
          </w:p>
        </w:tc>
        <w:tc>
          <w:tcPr>
            <w:tcW w:w="7686" w:type="dxa"/>
            <w:hideMark/>
          </w:tcPr>
          <w:p w:rsidR="00CD70A4" w:rsidRPr="007328A7" w:rsidRDefault="00CD70A4" w:rsidP="00CD70A4">
            <w:pPr>
              <w:rPr>
                <w:lang w:val="sr-Latn-CS"/>
              </w:rPr>
            </w:pPr>
            <w:r w:rsidRPr="007328A7">
              <w:rPr>
                <w:lang w:val="sr-Latn-CS"/>
              </w:rPr>
              <w:t>Trgovina električnom energijom</w:t>
            </w:r>
          </w:p>
        </w:tc>
      </w:tr>
      <w:tr w:rsidR="00CD70A4" w:rsidRPr="007328A7" w:rsidTr="000D09CE">
        <w:tc>
          <w:tcPr>
            <w:tcW w:w="1265" w:type="dxa"/>
            <w:hideMark/>
          </w:tcPr>
          <w:p w:rsidR="00CD70A4" w:rsidRPr="007328A7" w:rsidRDefault="00CD70A4" w:rsidP="00CD70A4">
            <w:pPr>
              <w:jc w:val="center"/>
              <w:rPr>
                <w:lang w:val="sr-Latn-CS"/>
              </w:rPr>
            </w:pPr>
            <w:r w:rsidRPr="007328A7">
              <w:rPr>
                <w:lang w:val="sr-Latn-CS"/>
              </w:rPr>
              <w:t>42.22</w:t>
            </w:r>
          </w:p>
        </w:tc>
        <w:tc>
          <w:tcPr>
            <w:tcW w:w="7686" w:type="dxa"/>
            <w:hideMark/>
          </w:tcPr>
          <w:p w:rsidR="00CD70A4" w:rsidRPr="007328A7" w:rsidRDefault="00CD70A4" w:rsidP="00CD70A4">
            <w:pPr>
              <w:rPr>
                <w:lang w:val="sr-Latn-CS"/>
              </w:rPr>
            </w:pPr>
            <w:r w:rsidRPr="007328A7">
              <w:rPr>
                <w:lang w:val="sr-Latn-CS"/>
              </w:rPr>
              <w:t>Izgradnja električnih i telekomunikacionih vodova</w:t>
            </w:r>
          </w:p>
        </w:tc>
      </w:tr>
      <w:tr w:rsidR="00CD70A4" w:rsidRPr="007328A7" w:rsidTr="000D09CE">
        <w:tc>
          <w:tcPr>
            <w:tcW w:w="1265" w:type="dxa"/>
            <w:hideMark/>
          </w:tcPr>
          <w:p w:rsidR="00CD70A4" w:rsidRPr="007328A7" w:rsidRDefault="00CD70A4" w:rsidP="00CD70A4">
            <w:pPr>
              <w:jc w:val="center"/>
              <w:rPr>
                <w:lang w:val="sr-Latn-CS"/>
              </w:rPr>
            </w:pPr>
            <w:r w:rsidRPr="007328A7">
              <w:rPr>
                <w:lang w:val="sr-Latn-CS"/>
              </w:rPr>
              <w:t>43.29</w:t>
            </w:r>
          </w:p>
        </w:tc>
        <w:tc>
          <w:tcPr>
            <w:tcW w:w="7686" w:type="dxa"/>
            <w:hideMark/>
          </w:tcPr>
          <w:p w:rsidR="00CD70A4" w:rsidRPr="007328A7" w:rsidRDefault="00CD70A4" w:rsidP="00CD70A4">
            <w:pPr>
              <w:rPr>
                <w:lang w:val="sr-Latn-CS"/>
              </w:rPr>
            </w:pPr>
            <w:r w:rsidRPr="007328A7">
              <w:rPr>
                <w:lang w:val="sr-Latn-CS"/>
              </w:rPr>
              <w:t>Ostali instalacioni radovi u građevinstvu</w:t>
            </w:r>
          </w:p>
        </w:tc>
      </w:tr>
      <w:tr w:rsidR="00CD70A4" w:rsidRPr="007328A7" w:rsidTr="000D09CE">
        <w:tc>
          <w:tcPr>
            <w:tcW w:w="1265" w:type="dxa"/>
            <w:hideMark/>
          </w:tcPr>
          <w:p w:rsidR="00CD70A4" w:rsidRPr="007328A7" w:rsidRDefault="00CD70A4" w:rsidP="00CD70A4">
            <w:pPr>
              <w:jc w:val="center"/>
              <w:rPr>
                <w:lang w:val="sr-Latn-CS"/>
              </w:rPr>
            </w:pPr>
            <w:r w:rsidRPr="007328A7">
              <w:rPr>
                <w:lang w:val="sr-Latn-CS"/>
              </w:rPr>
              <w:t>46.50</w:t>
            </w:r>
          </w:p>
        </w:tc>
        <w:tc>
          <w:tcPr>
            <w:tcW w:w="7686" w:type="dxa"/>
            <w:hideMark/>
          </w:tcPr>
          <w:p w:rsidR="00CD70A4" w:rsidRPr="007328A7" w:rsidRDefault="00CD70A4" w:rsidP="00CD70A4">
            <w:pPr>
              <w:rPr>
                <w:lang w:val="sr-Latn-CS"/>
              </w:rPr>
            </w:pPr>
            <w:r w:rsidRPr="007328A7">
              <w:rPr>
                <w:lang w:val="sr-Latn-CS"/>
              </w:rPr>
              <w:t>Trgovina na veliko informaciono-komunikacionom opremom</w:t>
            </w:r>
          </w:p>
        </w:tc>
      </w:tr>
      <w:tr w:rsidR="00CD70A4" w:rsidRPr="007328A7" w:rsidTr="000D09CE">
        <w:tc>
          <w:tcPr>
            <w:tcW w:w="1265" w:type="dxa"/>
            <w:hideMark/>
          </w:tcPr>
          <w:p w:rsidR="00CD70A4" w:rsidRPr="007328A7" w:rsidRDefault="00CD70A4" w:rsidP="00CD70A4">
            <w:pPr>
              <w:jc w:val="center"/>
              <w:rPr>
                <w:lang w:val="sr-Latn-CS"/>
              </w:rPr>
            </w:pPr>
            <w:r w:rsidRPr="007328A7">
              <w:rPr>
                <w:lang w:val="sr-Latn-CS"/>
              </w:rPr>
              <w:t>52.21</w:t>
            </w:r>
          </w:p>
        </w:tc>
        <w:tc>
          <w:tcPr>
            <w:tcW w:w="7686" w:type="dxa"/>
            <w:hideMark/>
          </w:tcPr>
          <w:p w:rsidR="00CD70A4" w:rsidRPr="007328A7" w:rsidRDefault="00CD70A4" w:rsidP="00CD70A4">
            <w:pPr>
              <w:rPr>
                <w:lang w:val="sr-Latn-CS"/>
              </w:rPr>
            </w:pPr>
            <w:r w:rsidRPr="007328A7">
              <w:rPr>
                <w:lang w:val="sr-Latn-CS"/>
              </w:rPr>
              <w:t>Uslužne djelatnosti u kopnenom saobraćaju</w:t>
            </w:r>
          </w:p>
        </w:tc>
      </w:tr>
      <w:tr w:rsidR="00CD70A4" w:rsidRPr="007328A7" w:rsidTr="000D09CE">
        <w:tc>
          <w:tcPr>
            <w:tcW w:w="1265" w:type="dxa"/>
            <w:hideMark/>
          </w:tcPr>
          <w:p w:rsidR="00CD70A4" w:rsidRPr="007328A7" w:rsidRDefault="00CD70A4" w:rsidP="00CD70A4">
            <w:pPr>
              <w:jc w:val="center"/>
              <w:rPr>
                <w:lang w:val="sr-Latn-CS"/>
              </w:rPr>
            </w:pPr>
            <w:r w:rsidRPr="007328A7">
              <w:rPr>
                <w:lang w:val="sr-Latn-CS"/>
              </w:rPr>
              <w:t>52.24</w:t>
            </w:r>
          </w:p>
        </w:tc>
        <w:tc>
          <w:tcPr>
            <w:tcW w:w="7686" w:type="dxa"/>
            <w:hideMark/>
          </w:tcPr>
          <w:p w:rsidR="00CD70A4" w:rsidRPr="007328A7" w:rsidRDefault="00CD70A4" w:rsidP="00CD70A4">
            <w:pPr>
              <w:rPr>
                <w:lang w:val="sr-Latn-CS"/>
              </w:rPr>
            </w:pPr>
            <w:r w:rsidRPr="007328A7">
              <w:rPr>
                <w:lang w:val="sr-Latn-CS"/>
              </w:rPr>
              <w:t>Manipulacija teretom</w:t>
            </w:r>
          </w:p>
        </w:tc>
      </w:tr>
      <w:tr w:rsidR="00CD70A4" w:rsidRPr="007328A7" w:rsidTr="000D09CE">
        <w:tc>
          <w:tcPr>
            <w:tcW w:w="1265" w:type="dxa"/>
            <w:hideMark/>
          </w:tcPr>
          <w:p w:rsidR="00CD70A4" w:rsidRPr="007328A7" w:rsidRDefault="00CD70A4" w:rsidP="00CD70A4">
            <w:pPr>
              <w:jc w:val="center"/>
              <w:rPr>
                <w:lang w:val="sr-Latn-CS"/>
              </w:rPr>
            </w:pPr>
            <w:r w:rsidRPr="007328A7">
              <w:rPr>
                <w:lang w:val="sr-Latn-CS"/>
              </w:rPr>
              <w:t>61.10</w:t>
            </w:r>
          </w:p>
        </w:tc>
        <w:tc>
          <w:tcPr>
            <w:tcW w:w="7686" w:type="dxa"/>
            <w:hideMark/>
          </w:tcPr>
          <w:p w:rsidR="00CD70A4" w:rsidRPr="007328A7" w:rsidRDefault="00CD70A4" w:rsidP="00CD70A4">
            <w:pPr>
              <w:rPr>
                <w:lang w:val="sr-Latn-CS"/>
              </w:rPr>
            </w:pPr>
            <w:r w:rsidRPr="007328A7">
              <w:rPr>
                <w:lang w:val="sr-Latn-CS"/>
              </w:rPr>
              <w:t>Kablovske telekomunikacije</w:t>
            </w:r>
          </w:p>
        </w:tc>
      </w:tr>
      <w:tr w:rsidR="00CD70A4" w:rsidRPr="007328A7" w:rsidTr="000D09CE">
        <w:tc>
          <w:tcPr>
            <w:tcW w:w="1265" w:type="dxa"/>
            <w:hideMark/>
          </w:tcPr>
          <w:p w:rsidR="00CD70A4" w:rsidRPr="007328A7" w:rsidRDefault="00CD70A4" w:rsidP="00CD70A4">
            <w:pPr>
              <w:jc w:val="center"/>
              <w:rPr>
                <w:lang w:val="sr-Latn-CS"/>
              </w:rPr>
            </w:pPr>
            <w:r w:rsidRPr="007328A7">
              <w:rPr>
                <w:lang w:val="sr-Latn-CS"/>
              </w:rPr>
              <w:t>61.90</w:t>
            </w:r>
          </w:p>
        </w:tc>
        <w:tc>
          <w:tcPr>
            <w:tcW w:w="7686" w:type="dxa"/>
            <w:hideMark/>
          </w:tcPr>
          <w:p w:rsidR="00CD70A4" w:rsidRPr="007328A7" w:rsidRDefault="00CD70A4" w:rsidP="00CD70A4">
            <w:pPr>
              <w:rPr>
                <w:lang w:val="sr-Latn-CS"/>
              </w:rPr>
            </w:pPr>
            <w:r w:rsidRPr="007328A7">
              <w:rPr>
                <w:lang w:val="sr-Latn-CS"/>
              </w:rPr>
              <w:t>Ostale telekomunikacione djelatnosti</w:t>
            </w:r>
          </w:p>
        </w:tc>
      </w:tr>
      <w:tr w:rsidR="00CD70A4" w:rsidRPr="007328A7" w:rsidTr="000D09CE">
        <w:tc>
          <w:tcPr>
            <w:tcW w:w="1265" w:type="dxa"/>
            <w:hideMark/>
          </w:tcPr>
          <w:p w:rsidR="00CD70A4" w:rsidRPr="007328A7" w:rsidRDefault="00CD70A4" w:rsidP="00CD70A4">
            <w:pPr>
              <w:jc w:val="center"/>
              <w:rPr>
                <w:lang w:val="sr-Latn-CS"/>
              </w:rPr>
            </w:pPr>
            <w:r w:rsidRPr="007328A7">
              <w:rPr>
                <w:lang w:val="sr-Latn-CS"/>
              </w:rPr>
              <w:t>62.01</w:t>
            </w:r>
          </w:p>
        </w:tc>
        <w:tc>
          <w:tcPr>
            <w:tcW w:w="7686" w:type="dxa"/>
            <w:hideMark/>
          </w:tcPr>
          <w:p w:rsidR="00CD70A4" w:rsidRPr="007328A7" w:rsidRDefault="00CD70A4" w:rsidP="00CD70A4">
            <w:pPr>
              <w:rPr>
                <w:lang w:val="sr-Latn-CS"/>
              </w:rPr>
            </w:pPr>
            <w:r w:rsidRPr="007328A7">
              <w:rPr>
                <w:lang w:val="sr-Latn-CS"/>
              </w:rPr>
              <w:t>Kompjutersko programiranje</w:t>
            </w:r>
          </w:p>
        </w:tc>
      </w:tr>
      <w:tr w:rsidR="00CD70A4" w:rsidRPr="007328A7" w:rsidTr="000D09CE">
        <w:tc>
          <w:tcPr>
            <w:tcW w:w="1265" w:type="dxa"/>
            <w:hideMark/>
          </w:tcPr>
          <w:p w:rsidR="00CD70A4" w:rsidRPr="007328A7" w:rsidRDefault="00CD70A4" w:rsidP="00CD70A4">
            <w:pPr>
              <w:jc w:val="center"/>
              <w:rPr>
                <w:lang w:val="sr-Latn-CS"/>
              </w:rPr>
            </w:pPr>
            <w:r w:rsidRPr="007328A7">
              <w:rPr>
                <w:lang w:val="sr-Latn-CS"/>
              </w:rPr>
              <w:t>62.02</w:t>
            </w:r>
          </w:p>
        </w:tc>
        <w:tc>
          <w:tcPr>
            <w:tcW w:w="7686" w:type="dxa"/>
            <w:hideMark/>
          </w:tcPr>
          <w:p w:rsidR="00CD70A4" w:rsidRPr="007328A7" w:rsidRDefault="00CD70A4" w:rsidP="00CD70A4">
            <w:pPr>
              <w:rPr>
                <w:lang w:val="sr-Latn-CS"/>
              </w:rPr>
            </w:pPr>
            <w:r w:rsidRPr="007328A7">
              <w:rPr>
                <w:lang w:val="sr-Latn-CS"/>
              </w:rPr>
              <w:t>Konsultantske djelatnosti u oblasti informacione tehnologije</w:t>
            </w:r>
          </w:p>
        </w:tc>
      </w:tr>
      <w:tr w:rsidR="00CD70A4" w:rsidRPr="007328A7" w:rsidTr="000D09CE">
        <w:tc>
          <w:tcPr>
            <w:tcW w:w="1265" w:type="dxa"/>
            <w:hideMark/>
          </w:tcPr>
          <w:p w:rsidR="00CD70A4" w:rsidRPr="007328A7" w:rsidRDefault="00CD70A4" w:rsidP="00CD70A4">
            <w:pPr>
              <w:jc w:val="center"/>
              <w:rPr>
                <w:lang w:val="sr-Latn-CS"/>
              </w:rPr>
            </w:pPr>
            <w:r w:rsidRPr="007328A7">
              <w:rPr>
                <w:lang w:val="sr-Latn-CS"/>
              </w:rPr>
              <w:t>62.09</w:t>
            </w:r>
          </w:p>
        </w:tc>
        <w:tc>
          <w:tcPr>
            <w:tcW w:w="7686" w:type="dxa"/>
            <w:hideMark/>
          </w:tcPr>
          <w:p w:rsidR="00CD70A4" w:rsidRPr="007328A7" w:rsidRDefault="00CD70A4" w:rsidP="00CD70A4">
            <w:pPr>
              <w:rPr>
                <w:lang w:val="sr-Latn-CS"/>
              </w:rPr>
            </w:pPr>
            <w:r w:rsidRPr="007328A7">
              <w:rPr>
                <w:lang w:val="sr-Latn-CS"/>
              </w:rPr>
              <w:t>Ostale usluge informacione tehnologije</w:t>
            </w:r>
          </w:p>
        </w:tc>
      </w:tr>
      <w:tr w:rsidR="00CD70A4" w:rsidRPr="007328A7" w:rsidTr="000D09CE">
        <w:tc>
          <w:tcPr>
            <w:tcW w:w="1265" w:type="dxa"/>
            <w:hideMark/>
          </w:tcPr>
          <w:p w:rsidR="00CD70A4" w:rsidRPr="007328A7" w:rsidRDefault="00CD70A4" w:rsidP="00CD70A4">
            <w:pPr>
              <w:jc w:val="center"/>
              <w:rPr>
                <w:lang w:val="sr-Latn-CS"/>
              </w:rPr>
            </w:pPr>
            <w:r w:rsidRPr="007328A7">
              <w:rPr>
                <w:lang w:val="sr-Latn-CS"/>
              </w:rPr>
              <w:t>63.12</w:t>
            </w:r>
          </w:p>
        </w:tc>
        <w:tc>
          <w:tcPr>
            <w:tcW w:w="7686" w:type="dxa"/>
            <w:hideMark/>
          </w:tcPr>
          <w:p w:rsidR="00CD70A4" w:rsidRPr="007328A7" w:rsidRDefault="00CD70A4" w:rsidP="00CD70A4">
            <w:r w:rsidRPr="007328A7">
              <w:rPr>
                <w:lang w:val="sr-Latn-CS"/>
              </w:rPr>
              <w:t xml:space="preserve">Uslužne internet stranice </w:t>
            </w:r>
            <w:r w:rsidRPr="007328A7">
              <w:t>(web portal)</w:t>
            </w:r>
          </w:p>
        </w:tc>
      </w:tr>
      <w:tr w:rsidR="00CD70A4" w:rsidRPr="007328A7" w:rsidTr="000D09CE">
        <w:tc>
          <w:tcPr>
            <w:tcW w:w="1265" w:type="dxa"/>
            <w:hideMark/>
          </w:tcPr>
          <w:p w:rsidR="00CD70A4" w:rsidRPr="007328A7" w:rsidRDefault="00CD70A4" w:rsidP="00CD70A4">
            <w:pPr>
              <w:jc w:val="center"/>
              <w:rPr>
                <w:lang w:val="sr-Latn-CS"/>
              </w:rPr>
            </w:pPr>
            <w:r w:rsidRPr="007328A7">
              <w:rPr>
                <w:lang w:val="sr-Latn-CS"/>
              </w:rPr>
              <w:t>71.12</w:t>
            </w:r>
          </w:p>
        </w:tc>
        <w:tc>
          <w:tcPr>
            <w:tcW w:w="7686" w:type="dxa"/>
            <w:hideMark/>
          </w:tcPr>
          <w:p w:rsidR="00CD70A4" w:rsidRPr="007328A7" w:rsidRDefault="00CD70A4" w:rsidP="00CD70A4">
            <w:pPr>
              <w:rPr>
                <w:lang w:val="sr-Latn-CS"/>
              </w:rPr>
            </w:pPr>
            <w:r w:rsidRPr="007328A7">
              <w:rPr>
                <w:lang w:val="sr-Latn-CS"/>
              </w:rPr>
              <w:t>Inžinjerske djelatnosti i tehni</w:t>
            </w:r>
            <w:r w:rsidRPr="007328A7">
              <w:t>č</w:t>
            </w:r>
            <w:r w:rsidRPr="007328A7">
              <w:rPr>
                <w:lang w:val="sr-Latn-CS"/>
              </w:rPr>
              <w:t>ko savjetovanje</w:t>
            </w:r>
          </w:p>
        </w:tc>
      </w:tr>
      <w:tr w:rsidR="00CD70A4" w:rsidRPr="007328A7" w:rsidTr="000D09CE">
        <w:tc>
          <w:tcPr>
            <w:tcW w:w="1265" w:type="dxa"/>
            <w:hideMark/>
          </w:tcPr>
          <w:p w:rsidR="00CD70A4" w:rsidRPr="007328A7" w:rsidRDefault="00CD70A4" w:rsidP="00CD70A4">
            <w:pPr>
              <w:jc w:val="center"/>
              <w:rPr>
                <w:lang w:val="sr-Latn-CS"/>
              </w:rPr>
            </w:pPr>
            <w:r w:rsidRPr="007328A7">
              <w:rPr>
                <w:lang w:val="sr-Latn-CS"/>
              </w:rPr>
              <w:t>71.20</w:t>
            </w:r>
          </w:p>
        </w:tc>
        <w:tc>
          <w:tcPr>
            <w:tcW w:w="7686" w:type="dxa"/>
            <w:hideMark/>
          </w:tcPr>
          <w:p w:rsidR="00CD70A4" w:rsidRPr="007328A7" w:rsidRDefault="00CD70A4" w:rsidP="00CD70A4">
            <w:pPr>
              <w:rPr>
                <w:lang w:val="sr-Latn-CS"/>
              </w:rPr>
            </w:pPr>
            <w:r w:rsidRPr="007328A7">
              <w:rPr>
                <w:lang w:val="sr-Latn-CS"/>
              </w:rPr>
              <w:t>Tehničko ispitivanje i analize</w:t>
            </w:r>
          </w:p>
        </w:tc>
      </w:tr>
      <w:tr w:rsidR="00CD70A4" w:rsidRPr="007328A7" w:rsidTr="000D09CE">
        <w:tc>
          <w:tcPr>
            <w:tcW w:w="1265" w:type="dxa"/>
            <w:hideMark/>
          </w:tcPr>
          <w:p w:rsidR="00CD70A4" w:rsidRPr="007328A7" w:rsidRDefault="00CD70A4" w:rsidP="00CD70A4">
            <w:pPr>
              <w:jc w:val="center"/>
              <w:rPr>
                <w:lang w:val="sr-Latn-CS"/>
              </w:rPr>
            </w:pPr>
            <w:r w:rsidRPr="007328A7">
              <w:rPr>
                <w:lang w:val="sr-Latn-CS"/>
              </w:rPr>
              <w:t>73.11</w:t>
            </w:r>
          </w:p>
        </w:tc>
        <w:tc>
          <w:tcPr>
            <w:tcW w:w="7686" w:type="dxa"/>
            <w:hideMark/>
          </w:tcPr>
          <w:p w:rsidR="00CD70A4" w:rsidRPr="007328A7" w:rsidRDefault="00CD70A4" w:rsidP="00CD70A4">
            <w:pPr>
              <w:rPr>
                <w:lang w:val="sr-Latn-CS"/>
              </w:rPr>
            </w:pPr>
            <w:r w:rsidRPr="007328A7">
              <w:rPr>
                <w:lang w:val="sr-Latn-CS"/>
              </w:rPr>
              <w:t>Djelatnost reklamnih agencija</w:t>
            </w:r>
          </w:p>
        </w:tc>
      </w:tr>
      <w:tr w:rsidR="00CD70A4" w:rsidRPr="007328A7" w:rsidTr="000D09CE">
        <w:tc>
          <w:tcPr>
            <w:tcW w:w="1265" w:type="dxa"/>
            <w:hideMark/>
          </w:tcPr>
          <w:p w:rsidR="00CD70A4" w:rsidRPr="007328A7" w:rsidRDefault="00CD70A4" w:rsidP="00CD70A4">
            <w:pPr>
              <w:jc w:val="center"/>
              <w:rPr>
                <w:lang w:val="sr-Latn-CS"/>
              </w:rPr>
            </w:pPr>
            <w:r w:rsidRPr="007328A7">
              <w:rPr>
                <w:lang w:val="sr-Latn-CS"/>
              </w:rPr>
              <w:t>77.11</w:t>
            </w:r>
          </w:p>
        </w:tc>
        <w:tc>
          <w:tcPr>
            <w:tcW w:w="7686" w:type="dxa"/>
            <w:hideMark/>
          </w:tcPr>
          <w:p w:rsidR="00CD70A4" w:rsidRPr="007328A7" w:rsidRDefault="00CD70A4" w:rsidP="00CD70A4">
            <w:pPr>
              <w:rPr>
                <w:lang w:val="sr-Latn-CS"/>
              </w:rPr>
            </w:pPr>
            <w:r w:rsidRPr="007328A7">
              <w:rPr>
                <w:lang w:val="sr-Latn-CS"/>
              </w:rPr>
              <w:t>Iznajmljivanje i lizing automobila i lakih motornih vozila</w:t>
            </w:r>
          </w:p>
        </w:tc>
      </w:tr>
    </w:tbl>
    <w:p w:rsidR="0002155A" w:rsidRPr="007328A7" w:rsidRDefault="0002155A" w:rsidP="00CD70A4">
      <w:pPr>
        <w:spacing w:after="108" w:line="248" w:lineRule="auto"/>
        <w:ind w:right="217"/>
        <w:rPr>
          <w:rFonts w:eastAsia="Calibri"/>
          <w:bCs/>
          <w:color w:val="000000"/>
        </w:rPr>
      </w:pPr>
    </w:p>
    <w:p w:rsidR="00CD70A4" w:rsidRDefault="00CD70A4" w:rsidP="00455F3E">
      <w:pPr>
        <w:spacing w:line="248" w:lineRule="auto"/>
        <w:rPr>
          <w:rFonts w:eastAsia="Calibri"/>
          <w:b/>
          <w:bCs/>
          <w:color w:val="000000"/>
        </w:rPr>
      </w:pPr>
      <w:r w:rsidRPr="007328A7">
        <w:rPr>
          <w:rFonts w:eastAsia="Calibri"/>
          <w:b/>
          <w:bCs/>
          <w:color w:val="000000"/>
        </w:rPr>
        <w:t>2.8.</w:t>
      </w:r>
      <w:r w:rsidRPr="007328A7">
        <w:rPr>
          <w:rFonts w:eastAsia="Calibri"/>
          <w:b/>
          <w:bCs/>
          <w:i/>
          <w:color w:val="000000"/>
          <w:lang w:val="sr-Latn-CS"/>
        </w:rPr>
        <w:t xml:space="preserve"> </w:t>
      </w:r>
      <w:r w:rsidRPr="007328A7">
        <w:rPr>
          <w:rFonts w:eastAsia="Calibri"/>
          <w:b/>
          <w:bCs/>
          <w:color w:val="000000"/>
        </w:rPr>
        <w:t>Organi upravljanja i rukovođenja</w:t>
      </w:r>
    </w:p>
    <w:p w:rsidR="000D09CE" w:rsidRPr="007328A7" w:rsidRDefault="000D09CE" w:rsidP="00455F3E">
      <w:pPr>
        <w:spacing w:line="248" w:lineRule="auto"/>
        <w:rPr>
          <w:rFonts w:eastAsia="Calibri"/>
          <w:b/>
          <w:bCs/>
          <w:color w:val="000000"/>
        </w:rPr>
      </w:pPr>
    </w:p>
    <w:p w:rsidR="00CD70A4" w:rsidRPr="007328A7" w:rsidRDefault="00CD70A4" w:rsidP="00455F3E">
      <w:pPr>
        <w:spacing w:line="247" w:lineRule="auto"/>
        <w:ind w:firstLine="567"/>
        <w:contextualSpacing/>
        <w:rPr>
          <w:rFonts w:eastAsia="Calibri"/>
          <w:bCs/>
          <w:color w:val="000000"/>
        </w:rPr>
      </w:pPr>
      <w:r w:rsidRPr="007328A7">
        <w:rPr>
          <w:rFonts w:eastAsia="Calibri"/>
          <w:bCs/>
          <w:color w:val="000000"/>
        </w:rPr>
        <w:t xml:space="preserve">Organ upravljanja Društva je odbor direktora, </w:t>
      </w:r>
      <w:proofErr w:type="gramStart"/>
      <w:r w:rsidRPr="007328A7">
        <w:rPr>
          <w:rFonts w:eastAsia="Calibri"/>
          <w:bCs/>
          <w:color w:val="000000"/>
        </w:rPr>
        <w:t>a</w:t>
      </w:r>
      <w:proofErr w:type="gramEnd"/>
      <w:r w:rsidRPr="007328A7">
        <w:rPr>
          <w:rFonts w:eastAsia="Calibri"/>
          <w:bCs/>
          <w:color w:val="000000"/>
        </w:rPr>
        <w:t xml:space="preserve"> organ rukovođenja je izvršni direktor.</w:t>
      </w:r>
      <w:r w:rsidR="0002155A" w:rsidRPr="007328A7">
        <w:rPr>
          <w:rFonts w:eastAsia="Calibri"/>
          <w:bCs/>
          <w:color w:val="000000"/>
        </w:rPr>
        <w:t xml:space="preserve"> </w:t>
      </w:r>
      <w:r w:rsidRPr="007328A7">
        <w:rPr>
          <w:rFonts w:eastAsia="Calibri"/>
          <w:bCs/>
          <w:color w:val="000000"/>
        </w:rPr>
        <w:t xml:space="preserve">Odbor direktora se sastoji </w:t>
      </w:r>
      <w:proofErr w:type="gramStart"/>
      <w:r w:rsidRPr="007328A7">
        <w:rPr>
          <w:rFonts w:eastAsia="Calibri"/>
          <w:bCs/>
          <w:color w:val="000000"/>
        </w:rPr>
        <w:t>od</w:t>
      </w:r>
      <w:proofErr w:type="gramEnd"/>
      <w:r w:rsidRPr="007328A7">
        <w:rPr>
          <w:rFonts w:eastAsia="Calibri"/>
          <w:bCs/>
          <w:color w:val="000000"/>
        </w:rPr>
        <w:t xml:space="preserve"> pet članova od kojih su četiri predstavnici Osnivača, a jedan predstavnik zaposlenih u Druš</w:t>
      </w:r>
      <w:r w:rsidR="008D4964" w:rsidRPr="007328A7">
        <w:rPr>
          <w:rFonts w:eastAsia="Calibri"/>
          <w:bCs/>
          <w:color w:val="000000"/>
        </w:rPr>
        <w:t xml:space="preserve">tvu. </w:t>
      </w:r>
      <w:proofErr w:type="gramStart"/>
      <w:r w:rsidR="008D4964" w:rsidRPr="007328A7">
        <w:rPr>
          <w:rFonts w:eastAsia="Calibri"/>
          <w:bCs/>
          <w:color w:val="000000"/>
        </w:rPr>
        <w:t xml:space="preserve">Odbor direktora punovažno </w:t>
      </w:r>
      <w:r w:rsidRPr="007328A7">
        <w:rPr>
          <w:rFonts w:eastAsia="Calibri"/>
          <w:bCs/>
          <w:color w:val="000000"/>
        </w:rPr>
        <w:t>zasijeda i donosi odluke većinom ukupnog broja članova Odbora.</w:t>
      </w:r>
      <w:proofErr w:type="gramEnd"/>
      <w:r w:rsidRPr="007328A7">
        <w:rPr>
          <w:rFonts w:eastAsia="Calibri"/>
          <w:bCs/>
          <w:color w:val="000000"/>
        </w:rPr>
        <w:t xml:space="preserve"> Članovi Odbora direktora imenuju se </w:t>
      </w:r>
      <w:proofErr w:type="gramStart"/>
      <w:r w:rsidRPr="007328A7">
        <w:rPr>
          <w:rFonts w:eastAsia="Calibri"/>
          <w:bCs/>
          <w:color w:val="000000"/>
        </w:rPr>
        <w:t>na</w:t>
      </w:r>
      <w:proofErr w:type="gramEnd"/>
      <w:r w:rsidRPr="007328A7">
        <w:rPr>
          <w:rFonts w:eastAsia="Calibri"/>
          <w:bCs/>
          <w:color w:val="000000"/>
        </w:rPr>
        <w:t xml:space="preserve"> period od 4 godine uz mogućnost ponovnog imenovanja. </w:t>
      </w:r>
    </w:p>
    <w:p w:rsidR="00CD70A4" w:rsidRPr="007328A7" w:rsidRDefault="00CD70A4" w:rsidP="0002155A">
      <w:pPr>
        <w:spacing w:after="108" w:line="248" w:lineRule="auto"/>
        <w:ind w:right="217" w:firstLine="567"/>
        <w:rPr>
          <w:rFonts w:eastAsia="Calibri"/>
          <w:bCs/>
          <w:color w:val="000000"/>
        </w:rPr>
      </w:pPr>
      <w:r w:rsidRPr="007328A7">
        <w:rPr>
          <w:rFonts w:eastAsia="Calibri"/>
          <w:bCs/>
          <w:color w:val="000000"/>
        </w:rPr>
        <w:t xml:space="preserve">Izvršni direktor je organ rukovođenja Društva, imenuje ga Osnivač </w:t>
      </w:r>
      <w:proofErr w:type="gramStart"/>
      <w:r w:rsidRPr="007328A7">
        <w:rPr>
          <w:rFonts w:eastAsia="Calibri"/>
          <w:bCs/>
          <w:color w:val="000000"/>
        </w:rPr>
        <w:t>na</w:t>
      </w:r>
      <w:proofErr w:type="gramEnd"/>
      <w:r w:rsidRPr="007328A7">
        <w:rPr>
          <w:rFonts w:eastAsia="Calibri"/>
          <w:bCs/>
          <w:color w:val="000000"/>
        </w:rPr>
        <w:t xml:space="preserve"> osn</w:t>
      </w:r>
      <w:r w:rsidR="008D4964" w:rsidRPr="007328A7">
        <w:rPr>
          <w:rFonts w:eastAsia="Calibri"/>
          <w:bCs/>
          <w:color w:val="000000"/>
        </w:rPr>
        <w:t xml:space="preserve">ovu javnog oglašavanja. </w:t>
      </w:r>
      <w:proofErr w:type="gramStart"/>
      <w:r w:rsidR="008D4964" w:rsidRPr="007328A7">
        <w:rPr>
          <w:rFonts w:eastAsia="Calibri"/>
          <w:bCs/>
          <w:color w:val="000000"/>
        </w:rPr>
        <w:t>Mandat I</w:t>
      </w:r>
      <w:r w:rsidRPr="007328A7">
        <w:rPr>
          <w:rFonts w:eastAsia="Calibri"/>
          <w:bCs/>
          <w:color w:val="000000"/>
        </w:rPr>
        <w:t>zvršnog direktora traje 4 godine uz mogućnost ponovnog imenovanja.</w:t>
      </w:r>
      <w:proofErr w:type="gramEnd"/>
      <w:r w:rsidRPr="007328A7">
        <w:rPr>
          <w:rFonts w:eastAsia="Calibri"/>
          <w:bCs/>
          <w:color w:val="000000"/>
        </w:rPr>
        <w:t xml:space="preserve"> </w:t>
      </w:r>
    </w:p>
    <w:p w:rsidR="006C6905" w:rsidRDefault="006C6905" w:rsidP="00CD70A4">
      <w:pPr>
        <w:spacing w:after="108" w:line="248" w:lineRule="auto"/>
        <w:ind w:right="217"/>
        <w:rPr>
          <w:rFonts w:eastAsia="Calibri"/>
          <w:b/>
          <w:bCs/>
          <w:color w:val="000000"/>
        </w:rPr>
      </w:pPr>
    </w:p>
    <w:p w:rsidR="00455F3E" w:rsidRDefault="00455F3E" w:rsidP="00CD70A4">
      <w:pPr>
        <w:spacing w:after="108" w:line="248" w:lineRule="auto"/>
        <w:ind w:right="217"/>
        <w:rPr>
          <w:rFonts w:eastAsia="Calibri"/>
          <w:b/>
          <w:bCs/>
          <w:color w:val="000000"/>
        </w:rPr>
      </w:pPr>
    </w:p>
    <w:p w:rsidR="007107A9" w:rsidRDefault="007107A9" w:rsidP="007107A9">
      <w:pPr>
        <w:spacing w:line="248" w:lineRule="auto"/>
        <w:rPr>
          <w:rFonts w:eastAsia="Calibri"/>
          <w:b/>
          <w:bCs/>
          <w:color w:val="000000"/>
        </w:rPr>
      </w:pPr>
    </w:p>
    <w:p w:rsidR="00F50502" w:rsidRDefault="00F50502" w:rsidP="007107A9">
      <w:pPr>
        <w:spacing w:line="248" w:lineRule="auto"/>
        <w:rPr>
          <w:rFonts w:eastAsia="Calibri"/>
          <w:b/>
          <w:bCs/>
          <w:color w:val="000000"/>
        </w:rPr>
      </w:pPr>
    </w:p>
    <w:p w:rsidR="00F50502" w:rsidRDefault="00F50502" w:rsidP="007107A9">
      <w:pPr>
        <w:spacing w:line="248" w:lineRule="auto"/>
        <w:rPr>
          <w:rFonts w:eastAsia="Calibri"/>
          <w:b/>
          <w:bCs/>
          <w:color w:val="000000"/>
        </w:rPr>
      </w:pPr>
    </w:p>
    <w:p w:rsidR="00CD70A4" w:rsidRDefault="00CD70A4" w:rsidP="007107A9">
      <w:pPr>
        <w:spacing w:line="248" w:lineRule="auto"/>
        <w:rPr>
          <w:rFonts w:eastAsia="Calibri"/>
          <w:b/>
          <w:bCs/>
          <w:color w:val="000000"/>
        </w:rPr>
      </w:pPr>
      <w:r w:rsidRPr="007328A7">
        <w:rPr>
          <w:rFonts w:eastAsia="Calibri"/>
          <w:b/>
          <w:bCs/>
          <w:color w:val="000000"/>
        </w:rPr>
        <w:t>2.9.</w:t>
      </w:r>
      <w:r w:rsidRPr="007328A7">
        <w:rPr>
          <w:rFonts w:eastAsiaTheme="minorHAnsi"/>
          <w:bCs/>
          <w:color w:val="548DD4" w:themeColor="text2" w:themeTint="99"/>
        </w:rPr>
        <w:t xml:space="preserve"> </w:t>
      </w:r>
      <w:r w:rsidRPr="007328A7">
        <w:rPr>
          <w:rFonts w:eastAsia="Calibri"/>
          <w:b/>
          <w:bCs/>
          <w:color w:val="000000"/>
        </w:rPr>
        <w:t>Drugi podaci specifični za vršioca komunalne djelatnosti</w:t>
      </w:r>
    </w:p>
    <w:p w:rsidR="009F0A5E" w:rsidRPr="007328A7" w:rsidRDefault="009F0A5E" w:rsidP="007107A9">
      <w:pPr>
        <w:spacing w:line="248" w:lineRule="auto"/>
        <w:rPr>
          <w:rFonts w:eastAsia="Calibri"/>
          <w:b/>
          <w:bCs/>
          <w:color w:val="000000"/>
        </w:rPr>
      </w:pPr>
    </w:p>
    <w:p w:rsidR="007328A7" w:rsidRPr="00E0107E" w:rsidRDefault="00E0107E" w:rsidP="00455F3E">
      <w:pPr>
        <w:spacing w:after="100" w:afterAutospacing="1"/>
        <w:ind w:firstLine="720"/>
        <w:rPr>
          <w:lang w:val="sr-Latn-CS"/>
        </w:rPr>
      </w:pPr>
      <w:r w:rsidRPr="006A0722">
        <w:rPr>
          <w:lang w:val="sr-Latn-CS"/>
        </w:rPr>
        <w:t>Pored osnovne djelatnosti, odnosno kvalitetnog tekućeg i investicionog održavanja povjerene infrastrukture, “Komunalne usluge” d.o.o. Podgorica je registrovan</w:t>
      </w:r>
      <w:r w:rsidR="008B77EB" w:rsidRPr="006A0722">
        <w:rPr>
          <w:lang w:val="sr-Latn-CS"/>
        </w:rPr>
        <w:t>o</w:t>
      </w:r>
      <w:r w:rsidRPr="006A0722">
        <w:rPr>
          <w:lang w:val="sr-Latn-CS"/>
        </w:rPr>
        <w:t xml:space="preserve"> kao telekomunikacioni operator</w:t>
      </w:r>
      <w:r w:rsidRPr="006A0722">
        <w:rPr>
          <w:rFonts w:eastAsiaTheme="minorHAnsi"/>
          <w:bCs/>
          <w:sz w:val="22"/>
          <w:szCs w:val="22"/>
        </w:rPr>
        <w:t xml:space="preserve"> </w:t>
      </w:r>
      <w:r w:rsidRPr="006A0722">
        <w:rPr>
          <w:rFonts w:eastAsiaTheme="minorHAnsi"/>
          <w:bCs/>
        </w:rPr>
        <w:t xml:space="preserve">kod Agencije za elektronske komunikacije i poštansku djelatnost kao operater telekomunikacija, Rješenjem br. 2338 </w:t>
      </w:r>
      <w:proofErr w:type="gramStart"/>
      <w:r w:rsidRPr="006A0722">
        <w:rPr>
          <w:rFonts w:eastAsiaTheme="minorHAnsi"/>
          <w:bCs/>
        </w:rPr>
        <w:t>od</w:t>
      </w:r>
      <w:proofErr w:type="gramEnd"/>
      <w:r w:rsidRPr="006A0722">
        <w:rPr>
          <w:rFonts w:eastAsiaTheme="minorHAnsi"/>
          <w:bCs/>
        </w:rPr>
        <w:t xml:space="preserve"> 3.07.2012. </w:t>
      </w:r>
      <w:proofErr w:type="gramStart"/>
      <w:r w:rsidRPr="006A0722">
        <w:rPr>
          <w:rFonts w:eastAsiaTheme="minorHAnsi"/>
          <w:bCs/>
        </w:rPr>
        <w:t>godine</w:t>
      </w:r>
      <w:proofErr w:type="gramEnd"/>
      <w:r w:rsidRPr="006A0722">
        <w:rPr>
          <w:lang w:val="sr-Latn-CS"/>
        </w:rPr>
        <w:t>. Nadalje, ovo Društvo posjeduje L</w:t>
      </w:r>
      <w:r w:rsidR="0064779B" w:rsidRPr="006A0722">
        <w:rPr>
          <w:lang w:val="sr-Latn-CS"/>
        </w:rPr>
        <w:t>i</w:t>
      </w:r>
      <w:r w:rsidRPr="006A0722">
        <w:rPr>
          <w:lang w:val="sr-Latn-CS"/>
        </w:rPr>
        <w:t>cence za projektovanje i izvođenje elektro-ene</w:t>
      </w:r>
      <w:r w:rsidR="008B77EB" w:rsidRPr="006A0722">
        <w:rPr>
          <w:lang w:val="sr-Latn-CS"/>
        </w:rPr>
        <w:t xml:space="preserve">rgetskih objekata jake struje, </w:t>
      </w:r>
      <w:r w:rsidR="00A87E37">
        <w:rPr>
          <w:lang w:val="sr-Latn-CS"/>
        </w:rPr>
        <w:t xml:space="preserve">obnovljenu </w:t>
      </w:r>
      <w:r w:rsidR="008B77EB" w:rsidRPr="006A0722">
        <w:rPr>
          <w:lang w:val="sr-Latn-CS"/>
        </w:rPr>
        <w:t>Rješenje</w:t>
      </w:r>
      <w:r w:rsidR="00A87E37">
        <w:rPr>
          <w:lang w:val="sr-Latn-CS"/>
        </w:rPr>
        <w:t>m</w:t>
      </w:r>
      <w:r w:rsidRPr="006A0722">
        <w:rPr>
          <w:lang w:val="sr-Latn-CS"/>
        </w:rPr>
        <w:t xml:space="preserve"> Ministarstva rada i socijalnog staranja</w:t>
      </w:r>
      <w:r w:rsidR="008B77EB" w:rsidRPr="006A0722">
        <w:rPr>
          <w:lang w:val="sr-Latn-CS"/>
        </w:rPr>
        <w:t xml:space="preserve"> </w:t>
      </w:r>
      <w:r w:rsidR="00A87E37">
        <w:rPr>
          <w:lang w:val="sr-Latn-CS"/>
        </w:rPr>
        <w:t>br.106-134/20-4730/4 od 13.08.2020.god</w:t>
      </w:r>
      <w:r w:rsidR="008B77EB" w:rsidRPr="006A0722">
        <w:rPr>
          <w:lang w:val="sr-Latn-CS"/>
        </w:rPr>
        <w:t xml:space="preserve"> kojim je ovlašteno </w:t>
      </w:r>
      <w:r w:rsidRPr="006A0722">
        <w:rPr>
          <w:lang w:val="sr-Latn-CS"/>
        </w:rPr>
        <w:t>da se bavi poslovima</w:t>
      </w:r>
      <w:r w:rsidR="008B77EB" w:rsidRPr="006A0722">
        <w:rPr>
          <w:lang w:val="sr-Latn-CS"/>
        </w:rPr>
        <w:t xml:space="preserve"> iz oblasti zaštite na radu</w:t>
      </w:r>
      <w:r w:rsidRPr="006A0722">
        <w:rPr>
          <w:lang w:val="sr-Latn-CS"/>
        </w:rPr>
        <w:t xml:space="preserve">, te će </w:t>
      </w:r>
      <w:r w:rsidR="00A87E37">
        <w:rPr>
          <w:lang w:val="sr-Latn-CS"/>
        </w:rPr>
        <w:t xml:space="preserve">i </w:t>
      </w:r>
      <w:r w:rsidRPr="006A0722">
        <w:rPr>
          <w:lang w:val="sr-Latn-CS"/>
        </w:rPr>
        <w:t>u narednom periodu nastaviti da teži proširivanju djelatnosti radi sticanja neophodnih dodatnih finasijskih sredstava, obzirom da se</w:t>
      </w:r>
      <w:r w:rsidR="008B77EB" w:rsidRPr="006A0722">
        <w:rPr>
          <w:lang w:val="sr-Latn-CS"/>
        </w:rPr>
        <w:t xml:space="preserve"> samo dio istih obezbjeđuje iz b</w:t>
      </w:r>
      <w:r w:rsidRPr="006A0722">
        <w:rPr>
          <w:lang w:val="sr-Latn-CS"/>
        </w:rPr>
        <w:t>udžeta Glavnog grada.</w:t>
      </w:r>
    </w:p>
    <w:p w:rsidR="000D09CE" w:rsidRPr="007328A7" w:rsidRDefault="000D09CE" w:rsidP="00516DE1">
      <w:pPr>
        <w:rPr>
          <w:b/>
          <w:lang w:val="sr-Latn-CS"/>
        </w:rPr>
      </w:pPr>
    </w:p>
    <w:p w:rsidR="00C56D2C" w:rsidRPr="007328A7" w:rsidRDefault="00B501E2" w:rsidP="00516DE1">
      <w:pPr>
        <w:rPr>
          <w:b/>
          <w:iCs/>
          <w:lang w:val="sr-Latn-CS"/>
        </w:rPr>
      </w:pPr>
      <w:r w:rsidRPr="007328A7">
        <w:rPr>
          <w:b/>
          <w:lang w:val="sr-Latn-CS"/>
        </w:rPr>
        <w:t>3</w:t>
      </w:r>
      <w:r w:rsidRPr="007328A7">
        <w:rPr>
          <w:b/>
          <w:iCs/>
          <w:lang w:val="sr-Latn-CS"/>
        </w:rPr>
        <w:t>.</w:t>
      </w:r>
      <w:r w:rsidRPr="007328A7">
        <w:rPr>
          <w:b/>
          <w:lang w:val="sr-Latn-CS"/>
        </w:rPr>
        <w:t xml:space="preserve"> </w:t>
      </w:r>
      <w:r w:rsidRPr="007328A7">
        <w:rPr>
          <w:b/>
          <w:iCs/>
          <w:lang w:val="sr-Latn-CS"/>
        </w:rPr>
        <w:t>KAPACITETI VRŠIOCA KOMUNALNE DJELATNOSTI</w:t>
      </w:r>
    </w:p>
    <w:p w:rsidR="00D87727" w:rsidRPr="007328A7" w:rsidRDefault="00D87727" w:rsidP="00CD70A4">
      <w:pPr>
        <w:autoSpaceDE w:val="0"/>
        <w:autoSpaceDN w:val="0"/>
        <w:adjustRightInd w:val="0"/>
        <w:contextualSpacing/>
        <w:rPr>
          <w:rFonts w:eastAsiaTheme="minorHAnsi"/>
          <w:b/>
          <w:bCs/>
        </w:rPr>
      </w:pPr>
    </w:p>
    <w:p w:rsidR="00CD70A4" w:rsidRPr="007328A7" w:rsidRDefault="00CD70A4" w:rsidP="00CD70A4">
      <w:pPr>
        <w:autoSpaceDE w:val="0"/>
        <w:autoSpaceDN w:val="0"/>
        <w:adjustRightInd w:val="0"/>
        <w:contextualSpacing/>
        <w:rPr>
          <w:rFonts w:eastAsiaTheme="minorHAnsi"/>
          <w:b/>
          <w:bCs/>
        </w:rPr>
      </w:pPr>
      <w:r w:rsidRPr="007328A7">
        <w:rPr>
          <w:rFonts w:eastAsiaTheme="minorHAnsi"/>
          <w:b/>
          <w:bCs/>
        </w:rPr>
        <w:t>3.1. Ljudski resursi</w:t>
      </w:r>
    </w:p>
    <w:p w:rsidR="00CD70A4" w:rsidRPr="007328A7" w:rsidRDefault="00CD70A4" w:rsidP="00CD70A4">
      <w:pPr>
        <w:autoSpaceDE w:val="0"/>
        <w:autoSpaceDN w:val="0"/>
        <w:adjustRightInd w:val="0"/>
        <w:contextualSpacing/>
        <w:rPr>
          <w:rFonts w:eastAsiaTheme="minorHAnsi"/>
          <w:b/>
          <w:bCs/>
        </w:rPr>
      </w:pPr>
    </w:p>
    <w:p w:rsidR="00CD70A4" w:rsidRPr="007328A7" w:rsidRDefault="00CD70A4" w:rsidP="0002155A">
      <w:pPr>
        <w:ind w:right="215" w:firstLine="567"/>
        <w:contextualSpacing/>
        <w:rPr>
          <w:rFonts w:eastAsia="Calibri"/>
          <w:bCs/>
          <w:color w:val="000000"/>
        </w:rPr>
      </w:pPr>
      <w:r w:rsidRPr="007328A7">
        <w:rPr>
          <w:rFonts w:eastAsia="Calibri"/>
          <w:bCs/>
          <w:color w:val="000000"/>
        </w:rPr>
        <w:t>U “Komunalne usluge” d.o.o. Podgorica je radno angaž</w:t>
      </w:r>
      <w:r w:rsidR="00B501E2" w:rsidRPr="007328A7">
        <w:rPr>
          <w:rFonts w:eastAsia="Calibri"/>
          <w:bCs/>
          <w:color w:val="000000"/>
        </w:rPr>
        <w:t xml:space="preserve">ovan 91 izvršilac </w:t>
      </w:r>
      <w:proofErr w:type="gramStart"/>
      <w:r w:rsidR="00B501E2" w:rsidRPr="007328A7">
        <w:rPr>
          <w:rFonts w:eastAsia="Calibri"/>
          <w:bCs/>
          <w:color w:val="000000"/>
        </w:rPr>
        <w:t>na</w:t>
      </w:r>
      <w:proofErr w:type="gramEnd"/>
      <w:r w:rsidR="00B501E2" w:rsidRPr="007328A7">
        <w:rPr>
          <w:rFonts w:eastAsia="Calibri"/>
          <w:bCs/>
          <w:color w:val="000000"/>
        </w:rPr>
        <w:t xml:space="preserve"> neodređeno </w:t>
      </w:r>
      <w:r w:rsidRPr="007328A7">
        <w:rPr>
          <w:rFonts w:eastAsia="Calibri"/>
          <w:bCs/>
          <w:color w:val="000000"/>
        </w:rPr>
        <w:t>vrijeme, na koje Društvo shodno starosnoj strukturi može da računa i u 2021.godini.</w:t>
      </w:r>
    </w:p>
    <w:p w:rsidR="005A3E78" w:rsidRPr="007328A7" w:rsidRDefault="0002155A" w:rsidP="004D07D0">
      <w:pPr>
        <w:ind w:right="215" w:firstLine="567"/>
        <w:contextualSpacing/>
        <w:rPr>
          <w:rFonts w:eastAsia="Calibri"/>
          <w:bCs/>
          <w:color w:val="000000"/>
        </w:rPr>
      </w:pPr>
      <w:r w:rsidRPr="007328A7">
        <w:rPr>
          <w:rFonts w:eastAsia="Calibri"/>
          <w:bCs/>
          <w:color w:val="000000"/>
        </w:rPr>
        <w:t xml:space="preserve">Kvalifikaciona struktura </w:t>
      </w:r>
      <w:r w:rsidR="00CD70A4" w:rsidRPr="007328A7">
        <w:rPr>
          <w:rFonts w:eastAsia="Calibri"/>
          <w:bCs/>
          <w:color w:val="000000"/>
        </w:rPr>
        <w:t xml:space="preserve">zaposlenih </w:t>
      </w:r>
      <w:proofErr w:type="gramStart"/>
      <w:r w:rsidR="00CD70A4" w:rsidRPr="007328A7">
        <w:rPr>
          <w:rFonts w:eastAsia="Calibri"/>
          <w:bCs/>
          <w:color w:val="000000"/>
        </w:rPr>
        <w:t>na</w:t>
      </w:r>
      <w:proofErr w:type="gramEnd"/>
      <w:r w:rsidR="00CD70A4" w:rsidRPr="007328A7">
        <w:rPr>
          <w:rFonts w:eastAsia="Calibri"/>
          <w:bCs/>
          <w:color w:val="000000"/>
        </w:rPr>
        <w:t xml:space="preserve"> neodređeno vrijeme, na </w:t>
      </w:r>
      <w:r w:rsidR="00CD70A4" w:rsidRPr="006A0722">
        <w:rPr>
          <w:rFonts w:eastAsia="Calibri"/>
          <w:bCs/>
        </w:rPr>
        <w:t>dan 16.11.2020</w:t>
      </w:r>
      <w:r w:rsidRPr="007328A7">
        <w:rPr>
          <w:rFonts w:eastAsia="Calibri"/>
          <w:bCs/>
          <w:color w:val="000000"/>
        </w:rPr>
        <w:t>.godine je sljedeća:</w:t>
      </w:r>
    </w:p>
    <w:p w:rsidR="0002155A" w:rsidRPr="00E83DAE" w:rsidRDefault="00E83DAE" w:rsidP="0002155A">
      <w:pPr>
        <w:ind w:right="215" w:firstLine="720"/>
        <w:contextualSpacing/>
        <w:rPr>
          <w:rFonts w:eastAsia="Calibri"/>
          <w:bCs/>
          <w:i/>
          <w:color w:val="000000"/>
          <w:sz w:val="20"/>
          <w:szCs w:val="20"/>
        </w:rPr>
      </w:pPr>
      <w:r>
        <w:rPr>
          <w:rFonts w:eastAsia="Calibri"/>
          <w:bCs/>
          <w:color w:val="000000"/>
        </w:rPr>
        <w:t xml:space="preserve">       </w:t>
      </w:r>
      <w:r w:rsidR="008F2887" w:rsidRPr="00E83DAE">
        <w:rPr>
          <w:rFonts w:eastAsia="Calibri"/>
          <w:bCs/>
          <w:i/>
          <w:color w:val="000000"/>
          <w:sz w:val="20"/>
          <w:szCs w:val="20"/>
        </w:rPr>
        <w:t>Tabela br.1</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1"/>
        <w:gridCol w:w="3067"/>
      </w:tblGrid>
      <w:tr w:rsidR="00CD70A4" w:rsidRPr="007328A7" w:rsidTr="00E83DAE">
        <w:trPr>
          <w:trHeight w:val="258"/>
        </w:trPr>
        <w:tc>
          <w:tcPr>
            <w:tcW w:w="318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D70A4" w:rsidRPr="007328A7" w:rsidRDefault="00CD70A4" w:rsidP="004B0FF7">
            <w:pPr>
              <w:jc w:val="center"/>
              <w:rPr>
                <w:b/>
                <w:lang w:eastAsia="sr-Latn-CS"/>
              </w:rPr>
            </w:pPr>
            <w:r w:rsidRPr="007328A7">
              <w:rPr>
                <w:b/>
                <w:lang w:eastAsia="sr-Latn-CS"/>
              </w:rPr>
              <w:t>NIVO KVALIFIKACIJA</w:t>
            </w:r>
          </w:p>
        </w:tc>
        <w:tc>
          <w:tcPr>
            <w:tcW w:w="306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D70A4" w:rsidRPr="007328A7" w:rsidRDefault="00CD70A4" w:rsidP="004B0FF7">
            <w:pPr>
              <w:jc w:val="center"/>
              <w:rPr>
                <w:b/>
                <w:lang w:eastAsia="sr-Latn-CS"/>
              </w:rPr>
            </w:pPr>
            <w:r w:rsidRPr="007328A7">
              <w:rPr>
                <w:b/>
                <w:lang w:eastAsia="sr-Latn-CS"/>
              </w:rPr>
              <w:t>BROJ IZVRŠILACA</w:t>
            </w:r>
          </w:p>
        </w:tc>
      </w:tr>
      <w:tr w:rsidR="00CD70A4" w:rsidRPr="007328A7" w:rsidTr="00E83DAE">
        <w:trPr>
          <w:trHeight w:val="258"/>
        </w:trPr>
        <w:tc>
          <w:tcPr>
            <w:tcW w:w="3181" w:type="dxa"/>
            <w:tcBorders>
              <w:top w:val="single" w:sz="4" w:space="0" w:color="auto"/>
              <w:left w:val="single" w:sz="4" w:space="0" w:color="auto"/>
              <w:bottom w:val="single" w:sz="4" w:space="0" w:color="auto"/>
              <w:right w:val="single" w:sz="4" w:space="0" w:color="auto"/>
            </w:tcBorders>
            <w:hideMark/>
          </w:tcPr>
          <w:p w:rsidR="00CD70A4" w:rsidRPr="007328A7" w:rsidRDefault="00CD70A4" w:rsidP="00CD70A4">
            <w:pPr>
              <w:jc w:val="center"/>
              <w:rPr>
                <w:lang w:eastAsia="sr-Latn-CS"/>
              </w:rPr>
            </w:pPr>
            <w:r w:rsidRPr="007328A7">
              <w:rPr>
                <w:lang w:eastAsia="sr-Latn-CS"/>
              </w:rPr>
              <w:t>VII1</w:t>
            </w:r>
          </w:p>
        </w:tc>
        <w:tc>
          <w:tcPr>
            <w:tcW w:w="3067" w:type="dxa"/>
            <w:tcBorders>
              <w:top w:val="single" w:sz="4" w:space="0" w:color="auto"/>
              <w:left w:val="single" w:sz="4" w:space="0" w:color="auto"/>
              <w:bottom w:val="single" w:sz="4" w:space="0" w:color="auto"/>
              <w:right w:val="single" w:sz="4" w:space="0" w:color="auto"/>
            </w:tcBorders>
            <w:hideMark/>
          </w:tcPr>
          <w:p w:rsidR="00CD70A4" w:rsidRPr="007328A7" w:rsidRDefault="00CD70A4" w:rsidP="00CD70A4">
            <w:pPr>
              <w:jc w:val="center"/>
              <w:rPr>
                <w:lang w:eastAsia="sr-Latn-CS"/>
              </w:rPr>
            </w:pPr>
            <w:r w:rsidRPr="007328A7">
              <w:rPr>
                <w:lang w:eastAsia="sr-Latn-CS"/>
              </w:rPr>
              <w:t>27</w:t>
            </w:r>
          </w:p>
        </w:tc>
      </w:tr>
      <w:tr w:rsidR="00CD70A4" w:rsidRPr="007328A7" w:rsidTr="00E83DAE">
        <w:trPr>
          <w:trHeight w:val="258"/>
        </w:trPr>
        <w:tc>
          <w:tcPr>
            <w:tcW w:w="3181" w:type="dxa"/>
            <w:tcBorders>
              <w:top w:val="single" w:sz="4" w:space="0" w:color="auto"/>
              <w:left w:val="single" w:sz="4" w:space="0" w:color="auto"/>
              <w:bottom w:val="single" w:sz="4" w:space="0" w:color="auto"/>
              <w:right w:val="single" w:sz="4" w:space="0" w:color="auto"/>
            </w:tcBorders>
            <w:hideMark/>
          </w:tcPr>
          <w:p w:rsidR="00CD70A4" w:rsidRPr="007328A7" w:rsidRDefault="00CD70A4" w:rsidP="00CD70A4">
            <w:pPr>
              <w:jc w:val="center"/>
              <w:rPr>
                <w:lang w:eastAsia="sr-Latn-CS"/>
              </w:rPr>
            </w:pPr>
            <w:r w:rsidRPr="007328A7">
              <w:rPr>
                <w:lang w:eastAsia="sr-Latn-CS"/>
              </w:rPr>
              <w:t>VI</w:t>
            </w:r>
          </w:p>
        </w:tc>
        <w:tc>
          <w:tcPr>
            <w:tcW w:w="3067" w:type="dxa"/>
            <w:tcBorders>
              <w:top w:val="single" w:sz="4" w:space="0" w:color="auto"/>
              <w:left w:val="single" w:sz="4" w:space="0" w:color="auto"/>
              <w:bottom w:val="single" w:sz="4" w:space="0" w:color="auto"/>
              <w:right w:val="single" w:sz="4" w:space="0" w:color="auto"/>
            </w:tcBorders>
            <w:hideMark/>
          </w:tcPr>
          <w:p w:rsidR="00CD70A4" w:rsidRPr="007328A7" w:rsidRDefault="00CD70A4" w:rsidP="00CD70A4">
            <w:pPr>
              <w:jc w:val="center"/>
              <w:rPr>
                <w:lang w:eastAsia="sr-Latn-CS"/>
              </w:rPr>
            </w:pPr>
            <w:r w:rsidRPr="007328A7">
              <w:rPr>
                <w:lang w:eastAsia="sr-Latn-CS"/>
              </w:rPr>
              <w:t>2</w:t>
            </w:r>
          </w:p>
        </w:tc>
      </w:tr>
      <w:tr w:rsidR="00CD70A4" w:rsidRPr="007328A7" w:rsidTr="00E83DAE">
        <w:trPr>
          <w:trHeight w:val="258"/>
        </w:trPr>
        <w:tc>
          <w:tcPr>
            <w:tcW w:w="3181" w:type="dxa"/>
            <w:tcBorders>
              <w:top w:val="single" w:sz="4" w:space="0" w:color="auto"/>
              <w:left w:val="single" w:sz="4" w:space="0" w:color="auto"/>
              <w:bottom w:val="single" w:sz="4" w:space="0" w:color="auto"/>
              <w:right w:val="single" w:sz="4" w:space="0" w:color="auto"/>
            </w:tcBorders>
            <w:hideMark/>
          </w:tcPr>
          <w:p w:rsidR="00CD70A4" w:rsidRPr="007328A7" w:rsidRDefault="00CD70A4" w:rsidP="00CD70A4">
            <w:pPr>
              <w:jc w:val="center"/>
              <w:rPr>
                <w:lang w:eastAsia="sr-Latn-CS"/>
              </w:rPr>
            </w:pPr>
            <w:r w:rsidRPr="007328A7">
              <w:rPr>
                <w:lang w:eastAsia="sr-Latn-CS"/>
              </w:rPr>
              <w:t>V</w:t>
            </w:r>
          </w:p>
        </w:tc>
        <w:tc>
          <w:tcPr>
            <w:tcW w:w="3067" w:type="dxa"/>
            <w:tcBorders>
              <w:top w:val="single" w:sz="4" w:space="0" w:color="auto"/>
              <w:left w:val="single" w:sz="4" w:space="0" w:color="auto"/>
              <w:bottom w:val="single" w:sz="4" w:space="0" w:color="auto"/>
              <w:right w:val="single" w:sz="4" w:space="0" w:color="auto"/>
            </w:tcBorders>
            <w:hideMark/>
          </w:tcPr>
          <w:p w:rsidR="00CD70A4" w:rsidRPr="007328A7" w:rsidRDefault="00CD70A4" w:rsidP="00CD70A4">
            <w:pPr>
              <w:jc w:val="center"/>
              <w:rPr>
                <w:lang w:eastAsia="sr-Latn-CS"/>
              </w:rPr>
            </w:pPr>
            <w:r w:rsidRPr="007328A7">
              <w:rPr>
                <w:lang w:eastAsia="sr-Latn-CS"/>
              </w:rPr>
              <w:t>2</w:t>
            </w:r>
          </w:p>
        </w:tc>
      </w:tr>
      <w:tr w:rsidR="00CD70A4" w:rsidRPr="007328A7" w:rsidTr="00E83DAE">
        <w:trPr>
          <w:trHeight w:val="258"/>
        </w:trPr>
        <w:tc>
          <w:tcPr>
            <w:tcW w:w="3181" w:type="dxa"/>
            <w:tcBorders>
              <w:top w:val="single" w:sz="4" w:space="0" w:color="auto"/>
              <w:left w:val="single" w:sz="4" w:space="0" w:color="auto"/>
              <w:bottom w:val="single" w:sz="4" w:space="0" w:color="auto"/>
              <w:right w:val="single" w:sz="4" w:space="0" w:color="auto"/>
            </w:tcBorders>
            <w:hideMark/>
          </w:tcPr>
          <w:p w:rsidR="00CD70A4" w:rsidRPr="007328A7" w:rsidRDefault="00CD70A4" w:rsidP="00CD70A4">
            <w:pPr>
              <w:jc w:val="center"/>
              <w:rPr>
                <w:lang w:eastAsia="sr-Latn-CS"/>
              </w:rPr>
            </w:pPr>
            <w:r w:rsidRPr="007328A7">
              <w:rPr>
                <w:lang w:eastAsia="sr-Latn-CS"/>
              </w:rPr>
              <w:t>IV2</w:t>
            </w:r>
          </w:p>
        </w:tc>
        <w:tc>
          <w:tcPr>
            <w:tcW w:w="3067" w:type="dxa"/>
            <w:tcBorders>
              <w:top w:val="single" w:sz="4" w:space="0" w:color="auto"/>
              <w:left w:val="single" w:sz="4" w:space="0" w:color="auto"/>
              <w:bottom w:val="single" w:sz="4" w:space="0" w:color="auto"/>
              <w:right w:val="single" w:sz="4" w:space="0" w:color="auto"/>
            </w:tcBorders>
            <w:hideMark/>
          </w:tcPr>
          <w:p w:rsidR="00CD70A4" w:rsidRPr="007328A7" w:rsidRDefault="00CD70A4" w:rsidP="00CD70A4">
            <w:pPr>
              <w:jc w:val="center"/>
              <w:rPr>
                <w:lang w:eastAsia="sr-Latn-CS"/>
              </w:rPr>
            </w:pPr>
            <w:r w:rsidRPr="007328A7">
              <w:rPr>
                <w:lang w:eastAsia="sr-Latn-CS"/>
              </w:rPr>
              <w:t>6</w:t>
            </w:r>
          </w:p>
        </w:tc>
      </w:tr>
      <w:tr w:rsidR="00CD70A4" w:rsidRPr="007328A7" w:rsidTr="00E83DAE">
        <w:trPr>
          <w:trHeight w:val="258"/>
        </w:trPr>
        <w:tc>
          <w:tcPr>
            <w:tcW w:w="3181" w:type="dxa"/>
            <w:tcBorders>
              <w:top w:val="single" w:sz="4" w:space="0" w:color="auto"/>
              <w:left w:val="single" w:sz="4" w:space="0" w:color="auto"/>
              <w:bottom w:val="single" w:sz="4" w:space="0" w:color="auto"/>
              <w:right w:val="single" w:sz="4" w:space="0" w:color="auto"/>
            </w:tcBorders>
            <w:hideMark/>
          </w:tcPr>
          <w:p w:rsidR="00CD70A4" w:rsidRPr="007328A7" w:rsidRDefault="00CD70A4" w:rsidP="00CD70A4">
            <w:pPr>
              <w:jc w:val="center"/>
              <w:rPr>
                <w:lang w:eastAsia="sr-Latn-CS"/>
              </w:rPr>
            </w:pPr>
            <w:r w:rsidRPr="007328A7">
              <w:rPr>
                <w:lang w:eastAsia="sr-Latn-CS"/>
              </w:rPr>
              <w:t>IV1</w:t>
            </w:r>
          </w:p>
        </w:tc>
        <w:tc>
          <w:tcPr>
            <w:tcW w:w="3067" w:type="dxa"/>
            <w:tcBorders>
              <w:top w:val="single" w:sz="4" w:space="0" w:color="auto"/>
              <w:left w:val="single" w:sz="4" w:space="0" w:color="auto"/>
              <w:bottom w:val="single" w:sz="4" w:space="0" w:color="auto"/>
              <w:right w:val="single" w:sz="4" w:space="0" w:color="auto"/>
            </w:tcBorders>
            <w:hideMark/>
          </w:tcPr>
          <w:p w:rsidR="00CD70A4" w:rsidRPr="007328A7" w:rsidRDefault="00CD70A4" w:rsidP="00CD70A4">
            <w:pPr>
              <w:jc w:val="center"/>
              <w:rPr>
                <w:lang w:eastAsia="sr-Latn-CS"/>
              </w:rPr>
            </w:pPr>
            <w:r w:rsidRPr="007328A7">
              <w:rPr>
                <w:lang w:eastAsia="sr-Latn-CS"/>
              </w:rPr>
              <w:t>46</w:t>
            </w:r>
          </w:p>
        </w:tc>
      </w:tr>
      <w:tr w:rsidR="00CD70A4" w:rsidRPr="007328A7" w:rsidTr="00E83DAE">
        <w:trPr>
          <w:trHeight w:val="258"/>
        </w:trPr>
        <w:tc>
          <w:tcPr>
            <w:tcW w:w="3181" w:type="dxa"/>
            <w:tcBorders>
              <w:top w:val="single" w:sz="4" w:space="0" w:color="auto"/>
              <w:left w:val="single" w:sz="4" w:space="0" w:color="auto"/>
              <w:bottom w:val="single" w:sz="4" w:space="0" w:color="auto"/>
              <w:right w:val="single" w:sz="4" w:space="0" w:color="auto"/>
            </w:tcBorders>
            <w:hideMark/>
          </w:tcPr>
          <w:p w:rsidR="00CD70A4" w:rsidRPr="007328A7" w:rsidRDefault="00CD70A4" w:rsidP="00CD70A4">
            <w:pPr>
              <w:jc w:val="center"/>
              <w:rPr>
                <w:lang w:eastAsia="sr-Latn-CS"/>
              </w:rPr>
            </w:pPr>
            <w:r w:rsidRPr="007328A7">
              <w:rPr>
                <w:lang w:eastAsia="sr-Latn-CS"/>
              </w:rPr>
              <w:t>III</w:t>
            </w:r>
          </w:p>
        </w:tc>
        <w:tc>
          <w:tcPr>
            <w:tcW w:w="3067" w:type="dxa"/>
            <w:tcBorders>
              <w:top w:val="single" w:sz="4" w:space="0" w:color="auto"/>
              <w:left w:val="single" w:sz="4" w:space="0" w:color="auto"/>
              <w:bottom w:val="single" w:sz="4" w:space="0" w:color="auto"/>
              <w:right w:val="single" w:sz="4" w:space="0" w:color="auto"/>
            </w:tcBorders>
            <w:hideMark/>
          </w:tcPr>
          <w:p w:rsidR="00CD70A4" w:rsidRPr="007328A7" w:rsidRDefault="00CD70A4" w:rsidP="00CD70A4">
            <w:pPr>
              <w:jc w:val="center"/>
              <w:rPr>
                <w:lang w:eastAsia="sr-Latn-CS"/>
              </w:rPr>
            </w:pPr>
            <w:r w:rsidRPr="007328A7">
              <w:rPr>
                <w:lang w:eastAsia="sr-Latn-CS"/>
              </w:rPr>
              <w:t>6</w:t>
            </w:r>
          </w:p>
        </w:tc>
      </w:tr>
      <w:tr w:rsidR="00CD70A4" w:rsidRPr="007328A7" w:rsidTr="00E83DAE">
        <w:trPr>
          <w:trHeight w:val="272"/>
        </w:trPr>
        <w:tc>
          <w:tcPr>
            <w:tcW w:w="3181" w:type="dxa"/>
            <w:tcBorders>
              <w:top w:val="single" w:sz="4" w:space="0" w:color="auto"/>
              <w:left w:val="single" w:sz="4" w:space="0" w:color="auto"/>
              <w:bottom w:val="single" w:sz="4" w:space="0" w:color="auto"/>
              <w:right w:val="single" w:sz="4" w:space="0" w:color="auto"/>
            </w:tcBorders>
            <w:hideMark/>
          </w:tcPr>
          <w:p w:rsidR="00CD70A4" w:rsidRPr="007328A7" w:rsidRDefault="00CD70A4" w:rsidP="00CD70A4">
            <w:pPr>
              <w:jc w:val="center"/>
              <w:rPr>
                <w:lang w:eastAsia="sr-Latn-CS"/>
              </w:rPr>
            </w:pPr>
            <w:r w:rsidRPr="007328A7">
              <w:rPr>
                <w:lang w:eastAsia="sr-Latn-CS"/>
              </w:rPr>
              <w:t>I1</w:t>
            </w:r>
          </w:p>
        </w:tc>
        <w:tc>
          <w:tcPr>
            <w:tcW w:w="3067" w:type="dxa"/>
            <w:tcBorders>
              <w:top w:val="single" w:sz="4" w:space="0" w:color="auto"/>
              <w:left w:val="single" w:sz="4" w:space="0" w:color="auto"/>
              <w:bottom w:val="single" w:sz="4" w:space="0" w:color="auto"/>
              <w:right w:val="single" w:sz="4" w:space="0" w:color="auto"/>
            </w:tcBorders>
            <w:hideMark/>
          </w:tcPr>
          <w:p w:rsidR="00CD70A4" w:rsidRPr="007328A7" w:rsidRDefault="00CD70A4" w:rsidP="00CD70A4">
            <w:pPr>
              <w:jc w:val="center"/>
              <w:rPr>
                <w:lang w:eastAsia="sr-Latn-CS"/>
              </w:rPr>
            </w:pPr>
            <w:r w:rsidRPr="007328A7">
              <w:rPr>
                <w:lang w:eastAsia="sr-Latn-CS"/>
              </w:rPr>
              <w:t>2</w:t>
            </w:r>
          </w:p>
        </w:tc>
      </w:tr>
      <w:tr w:rsidR="00CD70A4" w:rsidRPr="007328A7" w:rsidTr="00E83DAE">
        <w:trPr>
          <w:trHeight w:val="244"/>
        </w:trPr>
        <w:tc>
          <w:tcPr>
            <w:tcW w:w="3181" w:type="dxa"/>
            <w:tcBorders>
              <w:top w:val="single" w:sz="4" w:space="0" w:color="auto"/>
              <w:left w:val="single" w:sz="4" w:space="0" w:color="auto"/>
              <w:bottom w:val="single" w:sz="4" w:space="0" w:color="auto"/>
              <w:right w:val="single" w:sz="4" w:space="0" w:color="auto"/>
            </w:tcBorders>
            <w:shd w:val="clear" w:color="auto" w:fill="BFBFBF"/>
            <w:hideMark/>
          </w:tcPr>
          <w:p w:rsidR="00CD70A4" w:rsidRPr="007328A7" w:rsidRDefault="00CD70A4" w:rsidP="00CD70A4">
            <w:pPr>
              <w:jc w:val="center"/>
              <w:rPr>
                <w:b/>
                <w:lang w:eastAsia="sr-Latn-CS"/>
              </w:rPr>
            </w:pPr>
            <w:r w:rsidRPr="007328A7">
              <w:rPr>
                <w:b/>
                <w:lang w:eastAsia="sr-Latn-CS"/>
              </w:rPr>
              <w:t>UKUPNO</w:t>
            </w:r>
          </w:p>
        </w:tc>
        <w:tc>
          <w:tcPr>
            <w:tcW w:w="3067" w:type="dxa"/>
            <w:tcBorders>
              <w:top w:val="single" w:sz="4" w:space="0" w:color="auto"/>
              <w:left w:val="single" w:sz="4" w:space="0" w:color="auto"/>
              <w:bottom w:val="single" w:sz="4" w:space="0" w:color="auto"/>
              <w:right w:val="single" w:sz="4" w:space="0" w:color="auto"/>
            </w:tcBorders>
            <w:shd w:val="clear" w:color="auto" w:fill="BFBFBF"/>
            <w:hideMark/>
          </w:tcPr>
          <w:p w:rsidR="00CD70A4" w:rsidRPr="007328A7" w:rsidRDefault="00CD70A4" w:rsidP="00CD70A4">
            <w:pPr>
              <w:jc w:val="center"/>
              <w:rPr>
                <w:b/>
                <w:lang w:eastAsia="sr-Latn-CS"/>
              </w:rPr>
            </w:pPr>
            <w:r w:rsidRPr="007328A7">
              <w:rPr>
                <w:b/>
                <w:lang w:eastAsia="sr-Latn-CS"/>
              </w:rPr>
              <w:t>91</w:t>
            </w:r>
          </w:p>
        </w:tc>
      </w:tr>
    </w:tbl>
    <w:p w:rsidR="00CD70A4" w:rsidRDefault="00CD70A4" w:rsidP="000D09CE">
      <w:pPr>
        <w:tabs>
          <w:tab w:val="left" w:pos="540"/>
          <w:tab w:val="left" w:pos="720"/>
        </w:tabs>
        <w:rPr>
          <w:b/>
          <w:bCs/>
          <w:lang w:eastAsia="sr-Latn-CS"/>
        </w:rPr>
      </w:pPr>
      <w:r w:rsidRPr="007328A7">
        <w:rPr>
          <w:b/>
          <w:bCs/>
          <w:lang w:eastAsia="sr-Latn-CS"/>
        </w:rPr>
        <w:t xml:space="preserve">              </w:t>
      </w:r>
    </w:p>
    <w:p w:rsidR="00733AF0" w:rsidRPr="000D09CE" w:rsidRDefault="00733AF0" w:rsidP="000D09CE">
      <w:pPr>
        <w:tabs>
          <w:tab w:val="left" w:pos="540"/>
          <w:tab w:val="left" w:pos="720"/>
        </w:tabs>
        <w:rPr>
          <w:b/>
          <w:bCs/>
          <w:lang w:eastAsia="sr-Latn-CS"/>
        </w:rPr>
      </w:pPr>
    </w:p>
    <w:p w:rsidR="00CD70A4" w:rsidRPr="007328A7" w:rsidRDefault="00CD70A4" w:rsidP="00CD70A4">
      <w:pPr>
        <w:spacing w:after="108" w:line="248" w:lineRule="auto"/>
        <w:ind w:right="217"/>
        <w:rPr>
          <w:rFonts w:eastAsia="Calibri"/>
          <w:b/>
          <w:bCs/>
          <w:color w:val="000000"/>
        </w:rPr>
      </w:pPr>
      <w:r w:rsidRPr="007328A7">
        <w:rPr>
          <w:rFonts w:eastAsia="Calibri"/>
          <w:b/>
          <w:bCs/>
          <w:color w:val="000000"/>
        </w:rPr>
        <w:t xml:space="preserve">3.2 </w:t>
      </w:r>
      <w:r w:rsidRPr="007328A7">
        <w:rPr>
          <w:rFonts w:eastAsiaTheme="minorHAnsi"/>
          <w:b/>
          <w:bCs/>
        </w:rPr>
        <w:t>Politika zapošljavanja</w:t>
      </w:r>
    </w:p>
    <w:p w:rsidR="00CD70A4" w:rsidRPr="007328A7" w:rsidRDefault="00CD70A4" w:rsidP="00CD70A4">
      <w:pPr>
        <w:autoSpaceDE w:val="0"/>
        <w:autoSpaceDN w:val="0"/>
        <w:adjustRightInd w:val="0"/>
        <w:ind w:left="720"/>
        <w:contextualSpacing/>
        <w:rPr>
          <w:rFonts w:eastAsiaTheme="minorHAnsi"/>
          <w:b/>
          <w:bCs/>
        </w:rPr>
      </w:pPr>
    </w:p>
    <w:p w:rsidR="0002155A" w:rsidRPr="007328A7" w:rsidRDefault="00B501E2" w:rsidP="0002155A">
      <w:pPr>
        <w:ind w:firstLine="567"/>
        <w:rPr>
          <w:b/>
        </w:rPr>
      </w:pPr>
      <w:proofErr w:type="gramStart"/>
      <w:r w:rsidRPr="007328A7">
        <w:rPr>
          <w:rFonts w:eastAsiaTheme="minorHAnsi"/>
          <w:bCs/>
        </w:rPr>
        <w:t>U 2020.</w:t>
      </w:r>
      <w:proofErr w:type="gramEnd"/>
      <w:r w:rsidRPr="007328A7">
        <w:rPr>
          <w:rFonts w:eastAsiaTheme="minorHAnsi"/>
          <w:bCs/>
        </w:rPr>
        <w:t xml:space="preserve"> </w:t>
      </w:r>
      <w:proofErr w:type="gramStart"/>
      <w:r w:rsidRPr="007328A7">
        <w:rPr>
          <w:rFonts w:eastAsiaTheme="minorHAnsi"/>
          <w:bCs/>
        </w:rPr>
        <w:t>godini</w:t>
      </w:r>
      <w:proofErr w:type="gramEnd"/>
      <w:r w:rsidRPr="007328A7">
        <w:rPr>
          <w:rFonts w:eastAsiaTheme="minorHAnsi"/>
          <w:bCs/>
        </w:rPr>
        <w:t xml:space="preserve"> </w:t>
      </w:r>
      <w:r w:rsidR="00CD70A4" w:rsidRPr="007328A7">
        <w:rPr>
          <w:rFonts w:eastAsiaTheme="minorHAnsi"/>
          <w:bCs/>
        </w:rPr>
        <w:t xml:space="preserve">Društvo je izradilo novi Pravilnik o organizaciji i sistematizaciji radnih mjesta, koji se nalazi u proceduri dobijanja saglasnosti od strane Gradonačelnika Glavnog grada. </w:t>
      </w:r>
      <w:r w:rsidR="00CD70A4" w:rsidRPr="007328A7">
        <w:t>Predlo</w:t>
      </w:r>
      <w:r w:rsidR="00CD70A4" w:rsidRPr="007328A7">
        <w:rPr>
          <w:lang w:val="sr-Latn-CS"/>
        </w:rPr>
        <w:t>ž</w:t>
      </w:r>
      <w:r w:rsidR="00CD70A4" w:rsidRPr="007328A7">
        <w:t>enim Pravilnikom izvr</w:t>
      </w:r>
      <w:r w:rsidR="00CD70A4" w:rsidRPr="007328A7">
        <w:rPr>
          <w:lang w:val="sr-Latn-CS"/>
        </w:rPr>
        <w:t>š</w:t>
      </w:r>
      <w:r w:rsidR="00CD70A4" w:rsidRPr="007328A7">
        <w:t>ena je preraspodjela postoje</w:t>
      </w:r>
      <w:r w:rsidR="00CD70A4" w:rsidRPr="007328A7">
        <w:rPr>
          <w:lang w:val="sr-Latn-CS"/>
        </w:rPr>
        <w:t>ć</w:t>
      </w:r>
      <w:r w:rsidR="00CD70A4" w:rsidRPr="007328A7">
        <w:t>eg broja izvr</w:t>
      </w:r>
      <w:r w:rsidR="00CD70A4" w:rsidRPr="007328A7">
        <w:rPr>
          <w:lang w:val="sr-Latn-CS"/>
        </w:rPr>
        <w:t>š</w:t>
      </w:r>
      <w:r w:rsidR="00CD70A4" w:rsidRPr="007328A7">
        <w:t xml:space="preserve">ilaca </w:t>
      </w:r>
      <w:proofErr w:type="gramStart"/>
      <w:r w:rsidR="00CD70A4" w:rsidRPr="007328A7">
        <w:t>na</w:t>
      </w:r>
      <w:proofErr w:type="gramEnd"/>
      <w:r w:rsidR="00CD70A4" w:rsidRPr="007328A7">
        <w:t xml:space="preserve"> druga radna mjesta kao i preraspodjela postoje</w:t>
      </w:r>
      <w:r w:rsidR="00CD70A4" w:rsidRPr="007328A7">
        <w:rPr>
          <w:lang w:val="sr-Latn-CS"/>
        </w:rPr>
        <w:t>ć</w:t>
      </w:r>
      <w:r w:rsidR="00CD70A4" w:rsidRPr="007328A7">
        <w:t>ih poslova i radnih zadataka na ve</w:t>
      </w:r>
      <w:r w:rsidR="00CD70A4" w:rsidRPr="007328A7">
        <w:rPr>
          <w:lang w:val="sr-Latn-CS"/>
        </w:rPr>
        <w:t>ć</w:t>
      </w:r>
      <w:r w:rsidR="00CD70A4" w:rsidRPr="007328A7">
        <w:t>i broj izvr</w:t>
      </w:r>
      <w:r w:rsidR="00CD70A4" w:rsidRPr="007328A7">
        <w:rPr>
          <w:lang w:val="sr-Latn-CS"/>
        </w:rPr>
        <w:t>š</w:t>
      </w:r>
      <w:r w:rsidR="00CD70A4" w:rsidRPr="007328A7">
        <w:t>ilaca</w:t>
      </w:r>
      <w:r w:rsidR="00CD70A4" w:rsidRPr="007328A7">
        <w:rPr>
          <w:lang w:val="sr-Latn-CS"/>
        </w:rPr>
        <w:t xml:space="preserve">, </w:t>
      </w:r>
      <w:r w:rsidR="00CD70A4" w:rsidRPr="007328A7">
        <w:t>pa je shodno tome broj radnih mjesta iz prethodnog akta o sistematizaciji sa</w:t>
      </w:r>
      <w:r w:rsidR="00CD70A4" w:rsidRPr="007328A7">
        <w:rPr>
          <w:lang w:val="sr-Latn-CS"/>
        </w:rPr>
        <w:t xml:space="preserve"> 61 </w:t>
      </w:r>
      <w:r w:rsidR="00CD70A4" w:rsidRPr="007328A7">
        <w:t>uve</w:t>
      </w:r>
      <w:r w:rsidR="00CD70A4" w:rsidRPr="007328A7">
        <w:rPr>
          <w:lang w:val="sr-Latn-CS"/>
        </w:rPr>
        <w:t>ć</w:t>
      </w:r>
      <w:r w:rsidR="00CD70A4" w:rsidRPr="007328A7">
        <w:t>an na</w:t>
      </w:r>
      <w:r w:rsidR="00CD70A4" w:rsidRPr="007328A7">
        <w:rPr>
          <w:lang w:val="sr-Latn-CS"/>
        </w:rPr>
        <w:t xml:space="preserve"> </w:t>
      </w:r>
      <w:r w:rsidR="00CD70A4" w:rsidRPr="007328A7">
        <w:t>71, a broj izvr</w:t>
      </w:r>
      <w:r w:rsidR="00CD70A4" w:rsidRPr="007328A7">
        <w:rPr>
          <w:lang w:val="sr-Latn-CS"/>
        </w:rPr>
        <w:t>š</w:t>
      </w:r>
      <w:r w:rsidR="00CD70A4" w:rsidRPr="007328A7">
        <w:t>ilaca sa</w:t>
      </w:r>
      <w:r w:rsidR="00CD70A4" w:rsidRPr="007328A7">
        <w:rPr>
          <w:lang w:val="sr-Latn-CS"/>
        </w:rPr>
        <w:t xml:space="preserve"> 97 </w:t>
      </w:r>
      <w:r w:rsidR="00CD70A4" w:rsidRPr="007328A7">
        <w:t>na</w:t>
      </w:r>
      <w:r w:rsidR="00CD70A4" w:rsidRPr="007328A7">
        <w:rPr>
          <w:lang w:val="sr-Latn-CS"/>
        </w:rPr>
        <w:t xml:space="preserve"> </w:t>
      </w:r>
      <w:r w:rsidR="00CD70A4" w:rsidRPr="007328A7">
        <w:t>105.</w:t>
      </w:r>
    </w:p>
    <w:p w:rsidR="00CD70A4" w:rsidRPr="007328A7" w:rsidRDefault="00CD70A4" w:rsidP="0002155A">
      <w:pPr>
        <w:ind w:firstLine="567"/>
        <w:rPr>
          <w:b/>
        </w:rPr>
      </w:pPr>
      <w:r w:rsidRPr="007328A7">
        <w:t xml:space="preserve">Urađena je detaljna analiza ekonomske održivosti poslovanja </w:t>
      </w:r>
      <w:proofErr w:type="gramStart"/>
      <w:r w:rsidRPr="007328A7">
        <w:t>na</w:t>
      </w:r>
      <w:proofErr w:type="gramEnd"/>
      <w:r w:rsidRPr="007328A7">
        <w:t xml:space="preserve"> bazi 105 predviđena izvršioca.</w:t>
      </w:r>
      <w:r w:rsidR="00B501E2" w:rsidRPr="007328A7">
        <w:t xml:space="preserve"> Dobijeni su rezultati da se 92</w:t>
      </w:r>
      <w:r w:rsidRPr="007328A7">
        <w:t>% zarada može finansir</w:t>
      </w:r>
      <w:r w:rsidR="007328A7">
        <w:t>ati iz sredstva opredijeljenih b</w:t>
      </w:r>
      <w:r w:rsidRPr="007328A7">
        <w:t>udžetom Gla</w:t>
      </w:r>
      <w:r w:rsidR="00B501E2" w:rsidRPr="007328A7">
        <w:t>vnog grada, dok će preostalih 8</w:t>
      </w:r>
      <w:r w:rsidRPr="007328A7">
        <w:t>% ovo Društvo opredjeljivati iz sopstvenih prihoda od poslovanja sa trećim licima. Na ovaj način Komunalne usluge d.o.o</w:t>
      </w:r>
      <w:r w:rsidR="002B083F" w:rsidRPr="007328A7">
        <w:t>.</w:t>
      </w:r>
      <w:r w:rsidRPr="007328A7">
        <w:t xml:space="preserve"> organizuju svoj proces rada koji u potpunosti odgovara zahtjevima Glavnog grada i njegovih građana </w:t>
      </w:r>
      <w:proofErr w:type="gramStart"/>
      <w:r w:rsidRPr="007328A7">
        <w:t>sa</w:t>
      </w:r>
      <w:proofErr w:type="gramEnd"/>
      <w:r w:rsidRPr="007328A7">
        <w:t xml:space="preserve"> jedne strane kao i zahtjevima i uslovima tržišta sa druge strane, a postiže se ekonomičnost u poslovanju i finansijska stabilnost.</w:t>
      </w:r>
    </w:p>
    <w:p w:rsidR="002B083F" w:rsidRDefault="002B083F" w:rsidP="00CD70A4">
      <w:pPr>
        <w:spacing w:after="108" w:line="248" w:lineRule="auto"/>
        <w:ind w:right="217"/>
        <w:rPr>
          <w:rFonts w:eastAsia="Calibri"/>
          <w:b/>
          <w:bCs/>
          <w:color w:val="000000"/>
        </w:rPr>
      </w:pPr>
    </w:p>
    <w:p w:rsidR="005A3E78" w:rsidRDefault="005A3E78" w:rsidP="007107A9">
      <w:pPr>
        <w:spacing w:line="248" w:lineRule="auto"/>
        <w:rPr>
          <w:rFonts w:eastAsia="Calibri"/>
          <w:b/>
          <w:bCs/>
          <w:color w:val="000000"/>
        </w:rPr>
      </w:pPr>
    </w:p>
    <w:p w:rsidR="004D07D0" w:rsidRDefault="004D07D0" w:rsidP="007107A9">
      <w:pPr>
        <w:spacing w:line="248" w:lineRule="auto"/>
        <w:rPr>
          <w:rFonts w:eastAsia="Calibri"/>
          <w:b/>
          <w:bCs/>
          <w:color w:val="000000"/>
        </w:rPr>
      </w:pPr>
    </w:p>
    <w:p w:rsidR="009D1D92" w:rsidRDefault="00D87727" w:rsidP="004D07D0">
      <w:pPr>
        <w:spacing w:line="248" w:lineRule="auto"/>
        <w:rPr>
          <w:rFonts w:eastAsiaTheme="minorHAnsi"/>
          <w:b/>
          <w:bCs/>
        </w:rPr>
      </w:pPr>
      <w:r w:rsidRPr="007328A7">
        <w:rPr>
          <w:rFonts w:eastAsia="Calibri"/>
          <w:b/>
          <w:bCs/>
          <w:color w:val="000000"/>
        </w:rPr>
        <w:t>3.3</w:t>
      </w:r>
      <w:r w:rsidR="00CD70A4" w:rsidRPr="007328A7">
        <w:rPr>
          <w:rFonts w:eastAsia="Calibri"/>
          <w:b/>
          <w:bCs/>
          <w:color w:val="000000"/>
        </w:rPr>
        <w:t xml:space="preserve"> </w:t>
      </w:r>
      <w:r w:rsidR="00CD70A4" w:rsidRPr="007328A7">
        <w:rPr>
          <w:rFonts w:eastAsiaTheme="minorHAnsi"/>
          <w:b/>
          <w:bCs/>
        </w:rPr>
        <w:t>Poslovni prostor i objekti komunaln</w:t>
      </w:r>
      <w:r w:rsidRPr="007328A7">
        <w:rPr>
          <w:rFonts w:eastAsiaTheme="minorHAnsi"/>
          <w:b/>
          <w:bCs/>
        </w:rPr>
        <w:t xml:space="preserve">e </w:t>
      </w:r>
      <w:r w:rsidR="00FE47ED">
        <w:rPr>
          <w:rFonts w:eastAsiaTheme="minorHAnsi"/>
          <w:b/>
          <w:bCs/>
        </w:rPr>
        <w:t>infrastruk</w:t>
      </w:r>
      <w:r w:rsidR="0002155A" w:rsidRPr="007328A7">
        <w:rPr>
          <w:rFonts w:eastAsiaTheme="minorHAnsi"/>
          <w:b/>
          <w:bCs/>
        </w:rPr>
        <w:t>ture</w:t>
      </w:r>
    </w:p>
    <w:p w:rsidR="004D07D0" w:rsidRPr="004D07D0" w:rsidRDefault="004D07D0" w:rsidP="004D07D0">
      <w:pPr>
        <w:spacing w:line="248" w:lineRule="auto"/>
        <w:rPr>
          <w:rFonts w:eastAsiaTheme="minorHAnsi"/>
          <w:b/>
          <w:bCs/>
        </w:rPr>
      </w:pPr>
    </w:p>
    <w:p w:rsidR="004D164B" w:rsidRDefault="006A0CB0" w:rsidP="004D07D0">
      <w:pPr>
        <w:autoSpaceDE w:val="0"/>
        <w:autoSpaceDN w:val="0"/>
        <w:adjustRightInd w:val="0"/>
        <w:ind w:firstLine="567"/>
        <w:rPr>
          <w:rFonts w:eastAsiaTheme="minorHAnsi"/>
          <w:bCs/>
        </w:rPr>
      </w:pPr>
      <w:r w:rsidRPr="007328A7">
        <w:rPr>
          <w:rFonts w:eastAsiaTheme="minorHAnsi"/>
          <w:bCs/>
        </w:rPr>
        <w:t xml:space="preserve">Komunalne usluge d.o.o. </w:t>
      </w:r>
      <w:proofErr w:type="gramStart"/>
      <w:r w:rsidRPr="007328A7">
        <w:rPr>
          <w:rFonts w:eastAsiaTheme="minorHAnsi"/>
          <w:bCs/>
        </w:rPr>
        <w:t>nema</w:t>
      </w:r>
      <w:proofErr w:type="gramEnd"/>
      <w:r w:rsidRPr="007328A7">
        <w:rPr>
          <w:rFonts w:eastAsiaTheme="minorHAnsi"/>
          <w:bCs/>
        </w:rPr>
        <w:t xml:space="preserve"> sopstveni poslovni prostor već koristi prostorije koje je ustupila na korišćenje Agencija za stanovanje Podgorica d.o.o.</w:t>
      </w:r>
      <w:r w:rsidR="004D07D0">
        <w:rPr>
          <w:rFonts w:eastAsiaTheme="minorHAnsi"/>
          <w:bCs/>
        </w:rPr>
        <w:t xml:space="preserve"> </w:t>
      </w:r>
      <w:r w:rsidRPr="007328A7">
        <w:rPr>
          <w:rFonts w:eastAsiaTheme="minorHAnsi"/>
          <w:bCs/>
        </w:rPr>
        <w:t>Društvo posjeduje magacinski prostor u serv</w:t>
      </w:r>
      <w:r w:rsidR="00552098" w:rsidRPr="007328A7">
        <w:rPr>
          <w:rFonts w:eastAsiaTheme="minorHAnsi"/>
          <w:bCs/>
        </w:rPr>
        <w:t>isnoj zoni veličine cca 200</w:t>
      </w:r>
      <w:r w:rsidR="000D09CE">
        <w:rPr>
          <w:rFonts w:eastAsiaTheme="minorHAnsi"/>
          <w:bCs/>
        </w:rPr>
        <w:t xml:space="preserve"> m², koji je izgrađen 2012. </w:t>
      </w:r>
      <w:proofErr w:type="gramStart"/>
      <w:r w:rsidR="000D09CE">
        <w:rPr>
          <w:rFonts w:eastAsiaTheme="minorHAnsi"/>
          <w:bCs/>
        </w:rPr>
        <w:t>godine</w:t>
      </w:r>
      <w:proofErr w:type="gramEnd"/>
      <w:r w:rsidR="00552098" w:rsidRPr="007328A7">
        <w:rPr>
          <w:rFonts w:eastAsiaTheme="minorHAnsi"/>
          <w:bCs/>
        </w:rPr>
        <w:t xml:space="preserve"> u formi privremenog objekta i zadovoljava samo potrebe skladištenja osnovnog materijala malih dimenzija i električarskih alata. Svi ostali materijali većih dimenzija (kablovi, stubovi za javnu rasvjetu i sl.) čuvaju se </w:t>
      </w:r>
      <w:proofErr w:type="gramStart"/>
      <w:r w:rsidR="00552098" w:rsidRPr="007328A7">
        <w:rPr>
          <w:rFonts w:eastAsiaTheme="minorHAnsi"/>
          <w:bCs/>
        </w:rPr>
        <w:t>na</w:t>
      </w:r>
      <w:proofErr w:type="gramEnd"/>
      <w:r w:rsidR="00552098" w:rsidRPr="007328A7">
        <w:rPr>
          <w:rFonts w:eastAsiaTheme="minorHAnsi"/>
          <w:bCs/>
        </w:rPr>
        <w:t xml:space="preserve"> otvorenom prostoru zaštićenom mrežom što ni u kom slučaju nije pravilan način skladištenja i čuvanja ovih materijala.  </w:t>
      </w:r>
    </w:p>
    <w:p w:rsidR="004D164B" w:rsidRDefault="00552098" w:rsidP="004D164B">
      <w:pPr>
        <w:autoSpaceDE w:val="0"/>
        <w:autoSpaceDN w:val="0"/>
        <w:adjustRightInd w:val="0"/>
        <w:ind w:firstLine="567"/>
        <w:rPr>
          <w:rFonts w:eastAsiaTheme="minorHAnsi"/>
          <w:bCs/>
        </w:rPr>
      </w:pPr>
      <w:proofErr w:type="gramStart"/>
      <w:r w:rsidRPr="007328A7">
        <w:rPr>
          <w:rFonts w:eastAsiaTheme="minorHAnsi"/>
          <w:bCs/>
        </w:rPr>
        <w:t xml:space="preserve">Nadalje, u </w:t>
      </w:r>
      <w:r w:rsidR="006A0CB0" w:rsidRPr="007328A7">
        <w:rPr>
          <w:rFonts w:eastAsiaTheme="minorHAnsi"/>
          <w:bCs/>
        </w:rPr>
        <w:t>prethodnom period</w:t>
      </w:r>
      <w:r w:rsidRPr="007328A7">
        <w:rPr>
          <w:rFonts w:eastAsiaTheme="minorHAnsi"/>
          <w:bCs/>
        </w:rPr>
        <w:t>u</w:t>
      </w:r>
      <w:r w:rsidR="006A0CB0" w:rsidRPr="007328A7">
        <w:rPr>
          <w:rFonts w:eastAsiaTheme="minorHAnsi"/>
          <w:bCs/>
        </w:rPr>
        <w:t xml:space="preserve">, zbog ograničenih finansijskih sredstava izvršena je djelimična adaptacija četiri </w:t>
      </w:r>
      <w:r w:rsidRPr="007328A7">
        <w:rPr>
          <w:rFonts w:eastAsiaTheme="minorHAnsi"/>
          <w:bCs/>
        </w:rPr>
        <w:t>neuslovne prostorije, koje su izgrađe 1967</w:t>
      </w:r>
      <w:r w:rsidR="0002155A" w:rsidRPr="007328A7">
        <w:rPr>
          <w:rFonts w:eastAsiaTheme="minorHAnsi"/>
          <w:bCs/>
        </w:rPr>
        <w:t>.</w:t>
      </w:r>
      <w:proofErr w:type="gramEnd"/>
      <w:r w:rsidR="0002155A" w:rsidRPr="007328A7">
        <w:rPr>
          <w:rFonts w:eastAsiaTheme="minorHAnsi"/>
          <w:bCs/>
        </w:rPr>
        <w:t xml:space="preserve"> </w:t>
      </w:r>
      <w:proofErr w:type="gramStart"/>
      <w:r w:rsidR="007E5749" w:rsidRPr="007328A7">
        <w:rPr>
          <w:rFonts w:eastAsiaTheme="minorHAnsi"/>
          <w:bCs/>
        </w:rPr>
        <w:t>godine</w:t>
      </w:r>
      <w:proofErr w:type="gramEnd"/>
      <w:r w:rsidR="007E5749" w:rsidRPr="007328A7">
        <w:rPr>
          <w:rFonts w:eastAsiaTheme="minorHAnsi"/>
          <w:bCs/>
        </w:rPr>
        <w:t xml:space="preserve">, i kao takve služe za </w:t>
      </w:r>
      <w:r w:rsidRPr="007328A7">
        <w:rPr>
          <w:rFonts w:eastAsiaTheme="minorHAnsi"/>
          <w:bCs/>
        </w:rPr>
        <w:t>skladištenje novog</w:t>
      </w:r>
      <w:r w:rsidR="0087629B" w:rsidRPr="007328A7">
        <w:rPr>
          <w:rFonts w:eastAsiaTheme="minorHAnsi"/>
          <w:bCs/>
        </w:rPr>
        <w:t>odišnjih ukrasa manjeg gabari</w:t>
      </w:r>
      <w:r w:rsidRPr="007328A7">
        <w:rPr>
          <w:rFonts w:eastAsiaTheme="minorHAnsi"/>
          <w:bCs/>
        </w:rPr>
        <w:t xml:space="preserve">ta koji su se nabavljali do 2019. </w:t>
      </w:r>
      <w:proofErr w:type="gramStart"/>
      <w:r w:rsidR="0087629B" w:rsidRPr="007328A7">
        <w:rPr>
          <w:rFonts w:eastAsiaTheme="minorHAnsi"/>
          <w:bCs/>
        </w:rPr>
        <w:t>g</w:t>
      </w:r>
      <w:r w:rsidR="004D164B">
        <w:rPr>
          <w:rFonts w:eastAsiaTheme="minorHAnsi"/>
          <w:bCs/>
        </w:rPr>
        <w:t>odine</w:t>
      </w:r>
      <w:proofErr w:type="gramEnd"/>
      <w:r w:rsidR="004D164B">
        <w:rPr>
          <w:rFonts w:eastAsiaTheme="minorHAnsi"/>
          <w:bCs/>
        </w:rPr>
        <w:t>. P</w:t>
      </w:r>
      <w:r w:rsidR="006A0CB0" w:rsidRPr="007328A7">
        <w:rPr>
          <w:rFonts w:eastAsiaTheme="minorHAnsi"/>
          <w:bCs/>
        </w:rPr>
        <w:t xml:space="preserve">ostojeći kapaciteti </w:t>
      </w:r>
      <w:r w:rsidR="006A0CB0" w:rsidRPr="007328A7">
        <w:rPr>
          <w:rFonts w:eastAsiaTheme="minorHAnsi"/>
          <w:bCs/>
        </w:rPr>
        <w:lastRenderedPageBreak/>
        <w:t xml:space="preserve">magacinskog prostora nisu adekvatni i dovoljni za skladištenje </w:t>
      </w:r>
      <w:r w:rsidRPr="007328A7">
        <w:rPr>
          <w:rFonts w:eastAsiaTheme="minorHAnsi"/>
          <w:bCs/>
        </w:rPr>
        <w:t xml:space="preserve">oko 3500 preostalih svjetiljki demontiranih prilikom </w:t>
      </w:r>
      <w:r w:rsidR="000D09CE">
        <w:rPr>
          <w:rFonts w:eastAsiaTheme="minorHAnsi"/>
          <w:bCs/>
        </w:rPr>
        <w:t xml:space="preserve">izvođenja </w:t>
      </w:r>
      <w:r w:rsidRPr="007328A7">
        <w:rPr>
          <w:rFonts w:eastAsiaTheme="minorHAnsi"/>
          <w:bCs/>
        </w:rPr>
        <w:t>projekta Rekonstrukcije rasvjete na teritoriji Glavnog grada – faza I, novogodišnjih ukrasa većih gabarita koji su nab</w:t>
      </w:r>
      <w:r w:rsidR="004D164B">
        <w:rPr>
          <w:rFonts w:eastAsiaTheme="minorHAnsi"/>
          <w:bCs/>
        </w:rPr>
        <w:t xml:space="preserve">avljeni 2019. </w:t>
      </w:r>
      <w:proofErr w:type="gramStart"/>
      <w:r w:rsidR="004D164B">
        <w:rPr>
          <w:rFonts w:eastAsiaTheme="minorHAnsi"/>
          <w:bCs/>
        </w:rPr>
        <w:t>godine</w:t>
      </w:r>
      <w:proofErr w:type="gramEnd"/>
      <w:r w:rsidR="004D164B">
        <w:rPr>
          <w:rFonts w:eastAsiaTheme="minorHAnsi"/>
          <w:bCs/>
        </w:rPr>
        <w:t>, kao i većih</w:t>
      </w:r>
      <w:r w:rsidRPr="007328A7">
        <w:rPr>
          <w:rFonts w:eastAsiaTheme="minorHAnsi"/>
          <w:bCs/>
        </w:rPr>
        <w:t xml:space="preserve"> količina ostalih materijala za izradu</w:t>
      </w:r>
      <w:r w:rsidR="000F61A9" w:rsidRPr="007328A7">
        <w:rPr>
          <w:rFonts w:eastAsiaTheme="minorHAnsi"/>
          <w:bCs/>
        </w:rPr>
        <w:t>,</w:t>
      </w:r>
      <w:r w:rsidR="004D164B">
        <w:rPr>
          <w:rFonts w:eastAsiaTheme="minorHAnsi"/>
          <w:bCs/>
        </w:rPr>
        <w:t xml:space="preserve"> te nam je</w:t>
      </w:r>
      <w:r w:rsidRPr="007328A7">
        <w:rPr>
          <w:rFonts w:eastAsiaTheme="minorHAnsi"/>
          <w:bCs/>
        </w:rPr>
        <w:t xml:space="preserve"> </w:t>
      </w:r>
      <w:r w:rsidR="000F61A9" w:rsidRPr="007328A7">
        <w:rPr>
          <w:rFonts w:eastAsiaTheme="minorHAnsi"/>
          <w:bCs/>
        </w:rPr>
        <w:t xml:space="preserve">Službe zaštite i spašavanja Glavnog grada </w:t>
      </w:r>
      <w:r w:rsidRPr="007328A7">
        <w:rPr>
          <w:rFonts w:eastAsiaTheme="minorHAnsi"/>
          <w:bCs/>
        </w:rPr>
        <w:t>privremeno ustupli</w:t>
      </w:r>
      <w:r w:rsidR="000D09CE">
        <w:rPr>
          <w:rFonts w:eastAsiaTheme="minorHAnsi"/>
          <w:bCs/>
        </w:rPr>
        <w:t>l</w:t>
      </w:r>
      <w:r w:rsidRPr="007328A7">
        <w:rPr>
          <w:rFonts w:eastAsiaTheme="minorHAnsi"/>
          <w:bCs/>
        </w:rPr>
        <w:t>a na korišćenje svoje prostorije</w:t>
      </w:r>
      <w:r w:rsidR="000F61A9" w:rsidRPr="007328A7">
        <w:rPr>
          <w:rFonts w:eastAsiaTheme="minorHAnsi"/>
          <w:bCs/>
        </w:rPr>
        <w:t>.</w:t>
      </w:r>
      <w:r w:rsidR="0087629B" w:rsidRPr="007328A7">
        <w:rPr>
          <w:rFonts w:eastAsiaTheme="minorHAnsi"/>
          <w:bCs/>
        </w:rPr>
        <w:t xml:space="preserve"> </w:t>
      </w:r>
      <w:proofErr w:type="gramStart"/>
      <w:r w:rsidR="0087629B" w:rsidRPr="007328A7">
        <w:rPr>
          <w:rFonts w:eastAsiaTheme="minorHAnsi"/>
          <w:bCs/>
        </w:rPr>
        <w:t>Kako smo iz Službe zastite i spašavanja Glavno</w:t>
      </w:r>
      <w:r w:rsidR="000D09CE">
        <w:rPr>
          <w:rFonts w:eastAsiaTheme="minorHAnsi"/>
          <w:bCs/>
        </w:rPr>
        <w:t>g grada informisani</w:t>
      </w:r>
      <w:r w:rsidR="0087629B" w:rsidRPr="007328A7">
        <w:rPr>
          <w:rFonts w:eastAsiaTheme="minorHAnsi"/>
          <w:bCs/>
        </w:rPr>
        <w:t xml:space="preserve"> za 2021.</w:t>
      </w:r>
      <w:proofErr w:type="gramEnd"/>
      <w:r w:rsidR="0087629B" w:rsidRPr="007328A7">
        <w:rPr>
          <w:rFonts w:eastAsiaTheme="minorHAnsi"/>
          <w:bCs/>
        </w:rPr>
        <w:t xml:space="preserve"> </w:t>
      </w:r>
      <w:proofErr w:type="gramStart"/>
      <w:r w:rsidR="0087629B" w:rsidRPr="007328A7">
        <w:rPr>
          <w:rFonts w:eastAsiaTheme="minorHAnsi"/>
          <w:bCs/>
        </w:rPr>
        <w:t>g</w:t>
      </w:r>
      <w:r w:rsidR="00953BEC" w:rsidRPr="007328A7">
        <w:rPr>
          <w:rFonts w:eastAsiaTheme="minorHAnsi"/>
          <w:bCs/>
        </w:rPr>
        <w:t>odinu</w:t>
      </w:r>
      <w:proofErr w:type="gramEnd"/>
      <w:r w:rsidR="00953BEC" w:rsidRPr="007328A7">
        <w:rPr>
          <w:rFonts w:eastAsiaTheme="minorHAnsi"/>
          <w:bCs/>
        </w:rPr>
        <w:t xml:space="preserve"> planirana je</w:t>
      </w:r>
      <w:r w:rsidR="0087629B" w:rsidRPr="007328A7">
        <w:rPr>
          <w:rFonts w:eastAsiaTheme="minorHAnsi"/>
          <w:bCs/>
        </w:rPr>
        <w:t xml:space="preserve"> </w:t>
      </w:r>
      <w:r w:rsidR="00953BEC" w:rsidRPr="007328A7">
        <w:rPr>
          <w:rFonts w:eastAsiaTheme="minorHAnsi"/>
          <w:bCs/>
        </w:rPr>
        <w:t xml:space="preserve">rekonstrukcija </w:t>
      </w:r>
      <w:r w:rsidR="000D09CE">
        <w:rPr>
          <w:rFonts w:eastAsiaTheme="minorHAnsi"/>
          <w:bCs/>
        </w:rPr>
        <w:t>ustupljenih prostorija odnosno njihova prenamjena u</w:t>
      </w:r>
      <w:r w:rsidR="0087629B" w:rsidRPr="007328A7">
        <w:rPr>
          <w:rFonts w:eastAsiaTheme="minorHAnsi"/>
          <w:bCs/>
        </w:rPr>
        <w:t xml:space="preserve"> prostor za vježbu i obuku</w:t>
      </w:r>
      <w:r w:rsidR="00953BEC" w:rsidRPr="007328A7">
        <w:rPr>
          <w:rFonts w:eastAsiaTheme="minorHAnsi"/>
          <w:bCs/>
        </w:rPr>
        <w:t xml:space="preserve"> pripadnika te Službe, što </w:t>
      </w:r>
      <w:r w:rsidR="00E83DAE">
        <w:rPr>
          <w:rFonts w:eastAsiaTheme="minorHAnsi"/>
          <w:bCs/>
        </w:rPr>
        <w:t xml:space="preserve">nas primorava </w:t>
      </w:r>
      <w:r w:rsidR="00953BEC" w:rsidRPr="007328A7">
        <w:rPr>
          <w:rFonts w:eastAsiaTheme="minorHAnsi"/>
          <w:bCs/>
        </w:rPr>
        <w:t>da u narednih nekoliko mjeseci izmjestimo</w:t>
      </w:r>
      <w:r w:rsidR="0087629B" w:rsidRPr="007328A7">
        <w:rPr>
          <w:rFonts w:eastAsiaTheme="minorHAnsi"/>
          <w:bCs/>
        </w:rPr>
        <w:t xml:space="preserve"> gore</w:t>
      </w:r>
      <w:r w:rsidR="00953BEC" w:rsidRPr="007328A7">
        <w:rPr>
          <w:rFonts w:eastAsiaTheme="minorHAnsi"/>
          <w:bCs/>
        </w:rPr>
        <w:t xml:space="preserve"> navedene robu i materijale u novi ili iznajmljeni prostor.</w:t>
      </w:r>
      <w:r w:rsidR="000F61A9" w:rsidRPr="007328A7">
        <w:rPr>
          <w:rFonts w:eastAsiaTheme="minorHAnsi"/>
          <w:bCs/>
        </w:rPr>
        <w:t xml:space="preserve"> </w:t>
      </w:r>
    </w:p>
    <w:p w:rsidR="006A0CB0" w:rsidRPr="007328A7" w:rsidRDefault="004D164B" w:rsidP="004D164B">
      <w:pPr>
        <w:autoSpaceDE w:val="0"/>
        <w:autoSpaceDN w:val="0"/>
        <w:adjustRightInd w:val="0"/>
        <w:ind w:firstLine="567"/>
        <w:rPr>
          <w:rFonts w:eastAsiaTheme="minorHAnsi"/>
          <w:bCs/>
        </w:rPr>
      </w:pPr>
      <w:r>
        <w:rPr>
          <w:rFonts w:eastAsiaTheme="minorHAnsi"/>
          <w:bCs/>
        </w:rPr>
        <w:t>Shodno gore navedenom</w:t>
      </w:r>
      <w:r w:rsidR="00953BEC" w:rsidRPr="007328A7">
        <w:rPr>
          <w:rFonts w:eastAsiaTheme="minorHAnsi"/>
          <w:bCs/>
        </w:rPr>
        <w:t xml:space="preserve">, </w:t>
      </w:r>
      <w:r w:rsidR="00A171A7" w:rsidRPr="007328A7">
        <w:rPr>
          <w:rFonts w:eastAsiaTheme="minorHAnsi"/>
          <w:bCs/>
        </w:rPr>
        <w:t>ovo Društvo je</w:t>
      </w:r>
      <w:r w:rsidR="00953BEC" w:rsidRPr="007328A7">
        <w:rPr>
          <w:rFonts w:eastAsiaTheme="minorHAnsi"/>
          <w:bCs/>
        </w:rPr>
        <w:t xml:space="preserve"> </w:t>
      </w:r>
      <w:r w:rsidR="00A171A7" w:rsidRPr="007328A7">
        <w:rPr>
          <w:rFonts w:eastAsiaTheme="minorHAnsi"/>
          <w:bCs/>
        </w:rPr>
        <w:t>u</w:t>
      </w:r>
      <w:r w:rsidR="00953BEC" w:rsidRPr="007328A7">
        <w:rPr>
          <w:rFonts w:eastAsiaTheme="minorHAnsi"/>
          <w:bCs/>
        </w:rPr>
        <w:t xml:space="preserve"> 2021. </w:t>
      </w:r>
      <w:proofErr w:type="gramStart"/>
      <w:r w:rsidR="00953BEC" w:rsidRPr="007328A7">
        <w:rPr>
          <w:rFonts w:eastAsiaTheme="minorHAnsi"/>
          <w:bCs/>
        </w:rPr>
        <w:t>godini</w:t>
      </w:r>
      <w:proofErr w:type="gramEnd"/>
      <w:r w:rsidR="00953BEC" w:rsidRPr="007328A7">
        <w:rPr>
          <w:rFonts w:eastAsiaTheme="minorHAnsi"/>
          <w:bCs/>
        </w:rPr>
        <w:t xml:space="preserve"> planiralo izgradnju novog magacinskog prostora u Servisnoj zoni veličine ccc </w:t>
      </w:r>
      <w:r w:rsidR="0002155A" w:rsidRPr="007328A7">
        <w:rPr>
          <w:rFonts w:eastAsiaTheme="minorHAnsi"/>
          <w:bCs/>
        </w:rPr>
        <w:t xml:space="preserve">100 </w:t>
      </w:r>
      <w:r w:rsidR="00953BEC" w:rsidRPr="007328A7">
        <w:rPr>
          <w:rFonts w:eastAsiaTheme="minorHAnsi"/>
          <w:bCs/>
        </w:rPr>
        <w:t xml:space="preserve">m² a za šta su obezbijeđena </w:t>
      </w:r>
      <w:r w:rsidR="007328A7">
        <w:rPr>
          <w:rFonts w:eastAsiaTheme="minorHAnsi"/>
          <w:bCs/>
        </w:rPr>
        <w:t>b</w:t>
      </w:r>
      <w:r w:rsidR="00496316" w:rsidRPr="007328A7">
        <w:rPr>
          <w:rFonts w:eastAsiaTheme="minorHAnsi"/>
          <w:bCs/>
        </w:rPr>
        <w:t>udžetska sredstva u iznosu od 4</w:t>
      </w:r>
      <w:r w:rsidR="00953BEC" w:rsidRPr="007328A7">
        <w:rPr>
          <w:rFonts w:eastAsiaTheme="minorHAnsi"/>
          <w:bCs/>
        </w:rPr>
        <w:t>0.000,00€.</w:t>
      </w:r>
      <w:r>
        <w:rPr>
          <w:rFonts w:eastAsiaTheme="minorHAnsi"/>
          <w:bCs/>
        </w:rPr>
        <w:t xml:space="preserve"> </w:t>
      </w:r>
      <w:proofErr w:type="gramStart"/>
      <w:r>
        <w:rPr>
          <w:rFonts w:eastAsiaTheme="minorHAnsi"/>
          <w:bCs/>
        </w:rPr>
        <w:t>Takođe,</w:t>
      </w:r>
      <w:r w:rsidR="006A0CB0" w:rsidRPr="007328A7">
        <w:rPr>
          <w:rFonts w:eastAsiaTheme="minorHAnsi"/>
          <w:bCs/>
        </w:rPr>
        <w:t xml:space="preserve"> </w:t>
      </w:r>
      <w:r w:rsidR="00E83DAE">
        <w:rPr>
          <w:rFonts w:eastAsiaTheme="minorHAnsi"/>
          <w:bCs/>
        </w:rPr>
        <w:t>za 2021.</w:t>
      </w:r>
      <w:proofErr w:type="gramEnd"/>
      <w:r w:rsidR="00E83DAE">
        <w:rPr>
          <w:rFonts w:eastAsiaTheme="minorHAnsi"/>
          <w:bCs/>
        </w:rPr>
        <w:t xml:space="preserve"> </w:t>
      </w:r>
      <w:proofErr w:type="gramStart"/>
      <w:r w:rsidR="00E83DAE">
        <w:rPr>
          <w:rFonts w:eastAsiaTheme="minorHAnsi"/>
          <w:bCs/>
        </w:rPr>
        <w:t>godinu</w:t>
      </w:r>
      <w:proofErr w:type="gramEnd"/>
      <w:r w:rsidR="00E83DAE">
        <w:rPr>
          <w:rFonts w:eastAsiaTheme="minorHAnsi"/>
          <w:bCs/>
        </w:rPr>
        <w:t xml:space="preserve"> </w:t>
      </w:r>
      <w:r w:rsidR="006A0CB0" w:rsidRPr="007328A7">
        <w:rPr>
          <w:rFonts w:eastAsiaTheme="minorHAnsi"/>
          <w:bCs/>
        </w:rPr>
        <w:t xml:space="preserve">planiran je nastavak adaptacije </w:t>
      </w:r>
      <w:r w:rsidR="00A171A7" w:rsidRPr="007328A7">
        <w:rPr>
          <w:rFonts w:eastAsiaTheme="minorHAnsi"/>
          <w:bCs/>
        </w:rPr>
        <w:t>radionica</w:t>
      </w:r>
      <w:r w:rsidR="00E83DAE" w:rsidRPr="00E83DAE">
        <w:rPr>
          <w:rFonts w:eastAsiaTheme="minorHAnsi"/>
          <w:bCs/>
        </w:rPr>
        <w:t xml:space="preserve"> </w:t>
      </w:r>
      <w:r w:rsidR="00E83DAE" w:rsidRPr="007328A7">
        <w:rPr>
          <w:rFonts w:eastAsiaTheme="minorHAnsi"/>
          <w:bCs/>
        </w:rPr>
        <w:t>u dijelu izgradnje mokrog čvora</w:t>
      </w:r>
      <w:r w:rsidR="00E83DAE">
        <w:rPr>
          <w:rFonts w:eastAsiaTheme="minorHAnsi"/>
          <w:bCs/>
        </w:rPr>
        <w:t>, u</w:t>
      </w:r>
      <w:r w:rsidR="006A0CB0" w:rsidRPr="007328A7">
        <w:rPr>
          <w:rFonts w:eastAsiaTheme="minorHAnsi"/>
          <w:bCs/>
        </w:rPr>
        <w:t xml:space="preserve">koliko se ostvare planirani prihodi od </w:t>
      </w:r>
      <w:r w:rsidR="00E83DAE">
        <w:rPr>
          <w:rFonts w:eastAsiaTheme="minorHAnsi"/>
          <w:bCs/>
        </w:rPr>
        <w:t>poslovanja sa trećim licima.</w:t>
      </w:r>
    </w:p>
    <w:p w:rsidR="004B0FF7" w:rsidRPr="007328A7" w:rsidRDefault="00A171A7" w:rsidP="006A0CB0">
      <w:pPr>
        <w:autoSpaceDE w:val="0"/>
        <w:autoSpaceDN w:val="0"/>
        <w:adjustRightInd w:val="0"/>
        <w:rPr>
          <w:rFonts w:eastAsiaTheme="minorHAnsi"/>
          <w:bCs/>
        </w:rPr>
      </w:pPr>
      <w:r w:rsidRPr="007328A7">
        <w:rPr>
          <w:rFonts w:eastAsiaTheme="minorHAnsi"/>
          <w:bCs/>
        </w:rPr>
        <w:t xml:space="preserve"> </w:t>
      </w:r>
      <w:r w:rsidRPr="007328A7">
        <w:rPr>
          <w:rFonts w:eastAsiaTheme="minorHAnsi"/>
          <w:bCs/>
        </w:rPr>
        <w:tab/>
      </w:r>
    </w:p>
    <w:p w:rsidR="00D87727" w:rsidRPr="007328A7" w:rsidRDefault="00D87727" w:rsidP="006A0CB0">
      <w:pPr>
        <w:autoSpaceDE w:val="0"/>
        <w:autoSpaceDN w:val="0"/>
        <w:adjustRightInd w:val="0"/>
        <w:rPr>
          <w:rFonts w:eastAsiaTheme="minorHAnsi"/>
          <w:b/>
          <w:bCs/>
        </w:rPr>
      </w:pPr>
      <w:r w:rsidRPr="007328A7">
        <w:rPr>
          <w:rFonts w:eastAsiaTheme="minorHAnsi"/>
          <w:b/>
          <w:bCs/>
        </w:rPr>
        <w:t>3.4 Oprema i vozni park</w:t>
      </w:r>
    </w:p>
    <w:p w:rsidR="002B083F" w:rsidRPr="007328A7" w:rsidRDefault="002B083F" w:rsidP="002B083F">
      <w:pPr>
        <w:autoSpaceDE w:val="0"/>
        <w:autoSpaceDN w:val="0"/>
        <w:adjustRightInd w:val="0"/>
        <w:ind w:firstLine="720"/>
        <w:rPr>
          <w:rFonts w:eastAsiaTheme="minorHAnsi"/>
          <w:bCs/>
        </w:rPr>
      </w:pPr>
    </w:p>
    <w:p w:rsidR="00D87727" w:rsidRPr="007328A7" w:rsidRDefault="002B083F" w:rsidP="0002155A">
      <w:pPr>
        <w:autoSpaceDE w:val="0"/>
        <w:autoSpaceDN w:val="0"/>
        <w:adjustRightInd w:val="0"/>
        <w:ind w:firstLine="567"/>
        <w:rPr>
          <w:rFonts w:eastAsiaTheme="minorHAnsi"/>
          <w:bCs/>
        </w:rPr>
      </w:pPr>
      <w:r w:rsidRPr="007328A7">
        <w:rPr>
          <w:rFonts w:eastAsiaTheme="minorHAnsi"/>
          <w:bCs/>
        </w:rPr>
        <w:t xml:space="preserve">“Komunalne usluge” d.o.o. Podgorica posjeduje radionice koje su u prethodnom periodu adaptirane i opremljene osnovnim električarskim, bravarskim i drugim alatima kao i osnovnom opremom koja je neophodna kako bi radnici imali prostor za presvlačenje i kvalitetno odlaganje LZSiO, shodno Zakonu o zaštiti i zdravlju </w:t>
      </w:r>
      <w:proofErr w:type="gramStart"/>
      <w:r w:rsidRPr="007328A7">
        <w:rPr>
          <w:rFonts w:eastAsiaTheme="minorHAnsi"/>
          <w:bCs/>
        </w:rPr>
        <w:t>na</w:t>
      </w:r>
      <w:proofErr w:type="gramEnd"/>
      <w:r w:rsidRPr="007328A7">
        <w:rPr>
          <w:rFonts w:eastAsiaTheme="minorHAnsi"/>
          <w:bCs/>
        </w:rPr>
        <w:t xml:space="preserve"> radu. Operativne ekipe Društva su opremljene alatima i uređajima, neophodnim za obavljanje osnovne i sporednih djelatnosti u skladu </w:t>
      </w:r>
      <w:proofErr w:type="gramStart"/>
      <w:r w:rsidRPr="007328A7">
        <w:rPr>
          <w:rFonts w:eastAsiaTheme="minorHAnsi"/>
          <w:bCs/>
        </w:rPr>
        <w:t>sa</w:t>
      </w:r>
      <w:proofErr w:type="gramEnd"/>
      <w:r w:rsidRPr="007328A7">
        <w:rPr>
          <w:rFonts w:eastAsiaTheme="minorHAnsi"/>
          <w:bCs/>
        </w:rPr>
        <w:t xml:space="preserve"> zakonom</w:t>
      </w:r>
      <w:r w:rsidR="0002155A" w:rsidRPr="007328A7">
        <w:rPr>
          <w:rFonts w:eastAsiaTheme="minorHAnsi"/>
          <w:bCs/>
        </w:rPr>
        <w:t xml:space="preserve"> (agregati, bušilice, bruslice, i sl.).</w:t>
      </w:r>
    </w:p>
    <w:p w:rsidR="007107A9" w:rsidRPr="004D07D0" w:rsidRDefault="002B083F" w:rsidP="004D07D0">
      <w:pPr>
        <w:autoSpaceDE w:val="0"/>
        <w:autoSpaceDN w:val="0"/>
        <w:adjustRightInd w:val="0"/>
        <w:ind w:firstLine="567"/>
        <w:rPr>
          <w:rFonts w:eastAsiaTheme="minorHAnsi"/>
          <w:bCs/>
        </w:rPr>
      </w:pPr>
      <w:r w:rsidRPr="007328A7">
        <w:rPr>
          <w:rFonts w:eastAsiaTheme="minorHAnsi"/>
          <w:bCs/>
        </w:rPr>
        <w:t xml:space="preserve">Nadalje, ovo Društvo </w:t>
      </w:r>
      <w:r w:rsidR="006A0CB0" w:rsidRPr="007328A7">
        <w:rPr>
          <w:rFonts w:eastAsiaTheme="minorHAnsi"/>
          <w:bCs/>
        </w:rPr>
        <w:t>raspolaž</w:t>
      </w:r>
      <w:r w:rsidR="00C42D90" w:rsidRPr="007328A7">
        <w:rPr>
          <w:rFonts w:eastAsiaTheme="minorHAnsi"/>
          <w:bCs/>
        </w:rPr>
        <w:t>e voznim parkom koji b</w:t>
      </w:r>
      <w:r w:rsidR="001B5B99" w:rsidRPr="007328A7">
        <w:rPr>
          <w:rFonts w:eastAsiaTheme="minorHAnsi"/>
          <w:bCs/>
        </w:rPr>
        <w:t>roji: 8</w:t>
      </w:r>
      <w:r w:rsidR="006A0CB0" w:rsidRPr="007328A7">
        <w:rPr>
          <w:rFonts w:eastAsiaTheme="minorHAnsi"/>
          <w:bCs/>
        </w:rPr>
        <w:t xml:space="preserve"> specijalnih radnih vozila - dizalica, 1 kombi vozilo, 1 specijalno vozilo za ispitivanje kablova, 1 teretn</w:t>
      </w:r>
      <w:r w:rsidR="001B5B99" w:rsidRPr="007328A7">
        <w:rPr>
          <w:rFonts w:eastAsiaTheme="minorHAnsi"/>
          <w:bCs/>
        </w:rPr>
        <w:t>o vozilo,  1 pick-up vozila</w:t>
      </w:r>
      <w:r w:rsidR="005A3E78">
        <w:rPr>
          <w:rFonts w:eastAsiaTheme="minorHAnsi"/>
          <w:bCs/>
        </w:rPr>
        <w:t xml:space="preserve"> (tabela br.2)</w:t>
      </w:r>
      <w:r w:rsidR="001B5B99" w:rsidRPr="007328A7">
        <w:rPr>
          <w:rFonts w:eastAsiaTheme="minorHAnsi"/>
          <w:bCs/>
        </w:rPr>
        <w:t xml:space="preserve">  i 12</w:t>
      </w:r>
      <w:r w:rsidR="00E81DA8" w:rsidRPr="007328A7">
        <w:rPr>
          <w:rFonts w:eastAsiaTheme="minorHAnsi"/>
          <w:bCs/>
        </w:rPr>
        <w:t xml:space="preserve"> putničkih vozila</w:t>
      </w:r>
      <w:r w:rsidR="005A3E78">
        <w:rPr>
          <w:rFonts w:eastAsiaTheme="minorHAnsi"/>
          <w:bCs/>
        </w:rPr>
        <w:t xml:space="preserve"> (tabela br.3). P</w:t>
      </w:r>
      <w:r w:rsidR="00D83ADA" w:rsidRPr="007328A7">
        <w:rPr>
          <w:rFonts w:eastAsiaTheme="minorHAnsi"/>
          <w:bCs/>
        </w:rPr>
        <w:t xml:space="preserve">rosječna starost </w:t>
      </w:r>
      <w:r w:rsidR="005A3E78">
        <w:rPr>
          <w:rFonts w:eastAsiaTheme="minorHAnsi"/>
          <w:bCs/>
        </w:rPr>
        <w:t xml:space="preserve">voznog parka je </w:t>
      </w:r>
      <w:r w:rsidR="00D83ADA" w:rsidRPr="007328A7">
        <w:rPr>
          <w:rFonts w:eastAsiaTheme="minorHAnsi"/>
          <w:bCs/>
        </w:rPr>
        <w:t>11</w:t>
      </w:r>
      <w:proofErr w:type="gramStart"/>
      <w:r w:rsidR="00D83ADA" w:rsidRPr="007328A7">
        <w:rPr>
          <w:rFonts w:eastAsiaTheme="minorHAnsi"/>
          <w:bCs/>
        </w:rPr>
        <w:t>,42</w:t>
      </w:r>
      <w:proofErr w:type="gramEnd"/>
      <w:r w:rsidR="00E81DA8" w:rsidRPr="007328A7">
        <w:rPr>
          <w:rFonts w:eastAsiaTheme="minorHAnsi"/>
          <w:bCs/>
        </w:rPr>
        <w:t xml:space="preserve"> go</w:t>
      </w:r>
      <w:r w:rsidR="00E83DAE">
        <w:rPr>
          <w:rFonts w:eastAsiaTheme="minorHAnsi"/>
          <w:bCs/>
        </w:rPr>
        <w:t>dine</w:t>
      </w:r>
      <w:r w:rsidR="005A3E78">
        <w:rPr>
          <w:rFonts w:eastAsiaTheme="minorHAnsi"/>
          <w:bCs/>
        </w:rPr>
        <w:t>.</w:t>
      </w:r>
      <w:r w:rsidR="006A0CB0" w:rsidRPr="007328A7">
        <w:rPr>
          <w:rFonts w:eastAsiaTheme="minorHAnsi"/>
          <w:bCs/>
        </w:rPr>
        <w:tab/>
      </w:r>
    </w:p>
    <w:p w:rsidR="008F2887" w:rsidRPr="00E83DAE" w:rsidRDefault="005A3E78" w:rsidP="00051C0B">
      <w:pPr>
        <w:autoSpaceDE w:val="0"/>
        <w:autoSpaceDN w:val="0"/>
        <w:adjustRightInd w:val="0"/>
        <w:rPr>
          <w:rFonts w:eastAsiaTheme="minorHAnsi"/>
          <w:bCs/>
          <w:i/>
          <w:sz w:val="20"/>
          <w:szCs w:val="20"/>
          <w:lang w:val="sr-Latn-CS"/>
        </w:rPr>
      </w:pPr>
      <w:r>
        <w:rPr>
          <w:rFonts w:eastAsia="Calibri"/>
          <w:bCs/>
          <w:i/>
          <w:color w:val="000000"/>
          <w:sz w:val="20"/>
          <w:szCs w:val="20"/>
        </w:rPr>
        <w:t xml:space="preserve">         </w:t>
      </w:r>
      <w:r w:rsidR="008F2887" w:rsidRPr="00E83DAE">
        <w:rPr>
          <w:rFonts w:eastAsia="Calibri"/>
          <w:bCs/>
          <w:i/>
          <w:color w:val="000000"/>
          <w:sz w:val="20"/>
          <w:szCs w:val="20"/>
        </w:rPr>
        <w:t>Tabela br.2</w:t>
      </w:r>
      <w:r w:rsidR="00733229" w:rsidRPr="00733229">
        <w:t xml:space="preserve"> </w:t>
      </w:r>
      <w:r>
        <w:tab/>
      </w:r>
      <w:r>
        <w:tab/>
      </w:r>
      <w:r>
        <w:tab/>
      </w:r>
      <w:r>
        <w:tab/>
        <w:t xml:space="preserve">         </w:t>
      </w:r>
      <w:r w:rsidR="00733229">
        <w:t xml:space="preserve"> </w:t>
      </w:r>
      <w:r w:rsidR="00733229" w:rsidRPr="00733229">
        <w:rPr>
          <w:rFonts w:eastAsia="Calibri"/>
          <w:bCs/>
          <w:i/>
          <w:color w:val="000000"/>
          <w:sz w:val="20"/>
          <w:szCs w:val="20"/>
        </w:rPr>
        <w:t>Tabela br.</w:t>
      </w:r>
      <w:r w:rsidR="00733229">
        <w:rPr>
          <w:rFonts w:eastAsia="Calibri"/>
          <w:bCs/>
          <w:i/>
          <w:color w:val="000000"/>
          <w:sz w:val="20"/>
          <w:szCs w:val="20"/>
        </w:rPr>
        <w:t>3</w:t>
      </w:r>
    </w:p>
    <w:tbl>
      <w:tblPr>
        <w:tblStyle w:val="TableGrid"/>
        <w:tblW w:w="0" w:type="auto"/>
        <w:tblInd w:w="422" w:type="dxa"/>
        <w:tblLayout w:type="fixed"/>
        <w:tblLook w:val="04A0"/>
      </w:tblPr>
      <w:tblGrid>
        <w:gridCol w:w="583"/>
        <w:gridCol w:w="2676"/>
        <w:gridCol w:w="852"/>
        <w:gridCol w:w="282"/>
        <w:gridCol w:w="583"/>
        <w:gridCol w:w="2535"/>
        <w:gridCol w:w="993"/>
      </w:tblGrid>
      <w:tr w:rsidR="00E83DAE" w:rsidRPr="007328A7" w:rsidTr="00733229">
        <w:trPr>
          <w:trHeight w:val="278"/>
        </w:trPr>
        <w:tc>
          <w:tcPr>
            <w:tcW w:w="583" w:type="dxa"/>
            <w:shd w:val="clear" w:color="auto" w:fill="BFBFBF" w:themeFill="background1" w:themeFillShade="BF"/>
          </w:tcPr>
          <w:p w:rsidR="00E83DAE" w:rsidRPr="007328A7" w:rsidRDefault="00E83DAE" w:rsidP="00E83DAE">
            <w:pPr>
              <w:autoSpaceDE w:val="0"/>
              <w:autoSpaceDN w:val="0"/>
              <w:adjustRightInd w:val="0"/>
              <w:jc w:val="center"/>
              <w:rPr>
                <w:rFonts w:eastAsiaTheme="minorHAnsi"/>
                <w:bCs/>
                <w:sz w:val="22"/>
                <w:szCs w:val="22"/>
                <w:lang w:val="sr-Latn-CS"/>
              </w:rPr>
            </w:pPr>
            <w:r w:rsidRPr="007328A7">
              <w:rPr>
                <w:rFonts w:eastAsiaTheme="minorHAnsi"/>
                <w:bCs/>
                <w:sz w:val="22"/>
                <w:szCs w:val="22"/>
                <w:lang w:val="sr-Latn-CS"/>
              </w:rPr>
              <w:t>r.br.</w:t>
            </w:r>
          </w:p>
        </w:tc>
        <w:tc>
          <w:tcPr>
            <w:tcW w:w="2676" w:type="dxa"/>
            <w:shd w:val="clear" w:color="auto" w:fill="BFBFBF" w:themeFill="background1" w:themeFillShade="BF"/>
          </w:tcPr>
          <w:p w:rsidR="00E83DAE" w:rsidRPr="007328A7" w:rsidRDefault="00E83DAE" w:rsidP="00E83DAE">
            <w:pPr>
              <w:autoSpaceDE w:val="0"/>
              <w:autoSpaceDN w:val="0"/>
              <w:adjustRightInd w:val="0"/>
              <w:jc w:val="center"/>
              <w:rPr>
                <w:rFonts w:eastAsiaTheme="minorHAnsi"/>
                <w:bCs/>
                <w:sz w:val="22"/>
                <w:szCs w:val="22"/>
                <w:lang w:val="sr-Latn-CS"/>
              </w:rPr>
            </w:pPr>
            <w:r>
              <w:rPr>
                <w:rFonts w:eastAsiaTheme="minorHAnsi"/>
                <w:bCs/>
                <w:sz w:val="22"/>
                <w:szCs w:val="22"/>
                <w:lang w:val="sr-Latn-CS"/>
              </w:rPr>
              <w:t>Specijalna i teretna v</w:t>
            </w:r>
            <w:r w:rsidRPr="007328A7">
              <w:rPr>
                <w:rFonts w:eastAsiaTheme="minorHAnsi"/>
                <w:bCs/>
                <w:sz w:val="22"/>
                <w:szCs w:val="22"/>
                <w:lang w:val="sr-Latn-CS"/>
              </w:rPr>
              <w:t>ozil</w:t>
            </w:r>
            <w:r>
              <w:rPr>
                <w:rFonts w:eastAsiaTheme="minorHAnsi"/>
                <w:bCs/>
                <w:sz w:val="22"/>
                <w:szCs w:val="22"/>
                <w:lang w:val="sr-Latn-CS"/>
              </w:rPr>
              <w:t>a</w:t>
            </w:r>
          </w:p>
        </w:tc>
        <w:tc>
          <w:tcPr>
            <w:tcW w:w="852" w:type="dxa"/>
            <w:tcBorders>
              <w:right w:val="single" w:sz="4" w:space="0" w:color="auto"/>
            </w:tcBorders>
            <w:shd w:val="clear" w:color="auto" w:fill="BFBFBF" w:themeFill="background1" w:themeFillShade="BF"/>
          </w:tcPr>
          <w:p w:rsidR="00E83DAE" w:rsidRPr="007328A7" w:rsidRDefault="00E83DAE" w:rsidP="00E83DAE">
            <w:pPr>
              <w:autoSpaceDE w:val="0"/>
              <w:autoSpaceDN w:val="0"/>
              <w:adjustRightInd w:val="0"/>
              <w:jc w:val="center"/>
              <w:rPr>
                <w:rFonts w:eastAsiaTheme="minorHAnsi"/>
                <w:bCs/>
                <w:sz w:val="22"/>
                <w:szCs w:val="22"/>
                <w:lang w:val="sr-Latn-CS"/>
              </w:rPr>
            </w:pPr>
            <w:r w:rsidRPr="007328A7">
              <w:rPr>
                <w:rFonts w:eastAsiaTheme="minorHAnsi"/>
                <w:bCs/>
                <w:sz w:val="22"/>
                <w:szCs w:val="22"/>
                <w:lang w:val="sr-Latn-CS"/>
              </w:rPr>
              <w:t>godište</w:t>
            </w:r>
          </w:p>
        </w:tc>
        <w:tc>
          <w:tcPr>
            <w:tcW w:w="282" w:type="dxa"/>
            <w:tcBorders>
              <w:top w:val="nil"/>
              <w:left w:val="single" w:sz="4" w:space="0" w:color="auto"/>
              <w:bottom w:val="nil"/>
              <w:right w:val="single" w:sz="4" w:space="0" w:color="auto"/>
            </w:tcBorders>
            <w:shd w:val="clear" w:color="auto" w:fill="auto"/>
          </w:tcPr>
          <w:p w:rsidR="00E83DAE" w:rsidRPr="007328A7" w:rsidRDefault="00E83DAE" w:rsidP="00E83DAE">
            <w:pPr>
              <w:jc w:val="center"/>
              <w:rPr>
                <w:rFonts w:eastAsiaTheme="minorHAnsi"/>
                <w:bCs/>
                <w:sz w:val="22"/>
                <w:szCs w:val="22"/>
                <w:lang w:val="sr-Latn-CS"/>
              </w:rPr>
            </w:pPr>
          </w:p>
        </w:tc>
        <w:tc>
          <w:tcPr>
            <w:tcW w:w="583" w:type="dxa"/>
            <w:tcBorders>
              <w:left w:val="single" w:sz="4" w:space="0" w:color="auto"/>
            </w:tcBorders>
            <w:shd w:val="clear" w:color="auto" w:fill="BFBFBF" w:themeFill="background1" w:themeFillShade="BF"/>
          </w:tcPr>
          <w:p w:rsidR="00E83DAE" w:rsidRPr="007328A7" w:rsidRDefault="00E83DAE" w:rsidP="00E83DAE">
            <w:pPr>
              <w:jc w:val="center"/>
            </w:pPr>
            <w:r w:rsidRPr="007328A7">
              <w:rPr>
                <w:rFonts w:eastAsiaTheme="minorHAnsi"/>
                <w:bCs/>
                <w:sz w:val="22"/>
                <w:szCs w:val="22"/>
                <w:lang w:val="sr-Latn-CS"/>
              </w:rPr>
              <w:t>r.br.</w:t>
            </w:r>
          </w:p>
        </w:tc>
        <w:tc>
          <w:tcPr>
            <w:tcW w:w="2535" w:type="dxa"/>
            <w:shd w:val="clear" w:color="auto" w:fill="BFBFBF" w:themeFill="background1" w:themeFillShade="BF"/>
          </w:tcPr>
          <w:p w:rsidR="00E83DAE" w:rsidRPr="007328A7" w:rsidRDefault="00E83DAE" w:rsidP="00E83DAE">
            <w:pPr>
              <w:jc w:val="center"/>
            </w:pPr>
            <w:r>
              <w:rPr>
                <w:rFonts w:eastAsiaTheme="minorHAnsi"/>
                <w:bCs/>
                <w:sz w:val="22"/>
                <w:szCs w:val="22"/>
                <w:lang w:val="sr-Latn-CS"/>
              </w:rPr>
              <w:t>Putnička vozila</w:t>
            </w:r>
          </w:p>
        </w:tc>
        <w:tc>
          <w:tcPr>
            <w:tcW w:w="993" w:type="dxa"/>
            <w:shd w:val="clear" w:color="auto" w:fill="BFBFBF" w:themeFill="background1" w:themeFillShade="BF"/>
          </w:tcPr>
          <w:p w:rsidR="00E83DAE" w:rsidRPr="007328A7" w:rsidRDefault="00E83DAE" w:rsidP="00E83DAE">
            <w:pPr>
              <w:jc w:val="center"/>
            </w:pPr>
            <w:r w:rsidRPr="007328A7">
              <w:rPr>
                <w:rFonts w:eastAsiaTheme="minorHAnsi"/>
                <w:bCs/>
                <w:sz w:val="22"/>
                <w:szCs w:val="22"/>
                <w:lang w:val="sr-Latn-CS"/>
              </w:rPr>
              <w:t>godište</w:t>
            </w:r>
          </w:p>
        </w:tc>
      </w:tr>
      <w:tr w:rsidR="00195BEA" w:rsidRPr="007328A7" w:rsidTr="00733229">
        <w:trPr>
          <w:trHeight w:val="278"/>
        </w:trPr>
        <w:tc>
          <w:tcPr>
            <w:tcW w:w="583" w:type="dxa"/>
          </w:tcPr>
          <w:p w:rsidR="00195BEA" w:rsidRPr="007328A7" w:rsidRDefault="00195BEA" w:rsidP="00195BEA">
            <w:pPr>
              <w:autoSpaceDE w:val="0"/>
              <w:autoSpaceDN w:val="0"/>
              <w:adjustRightInd w:val="0"/>
              <w:jc w:val="center"/>
              <w:rPr>
                <w:rFonts w:eastAsiaTheme="minorHAnsi"/>
                <w:bCs/>
                <w:sz w:val="22"/>
                <w:szCs w:val="22"/>
                <w:lang w:val="sr-Latn-CS"/>
              </w:rPr>
            </w:pPr>
            <w:r w:rsidRPr="007328A7">
              <w:rPr>
                <w:rFonts w:eastAsiaTheme="minorHAnsi"/>
                <w:bCs/>
                <w:sz w:val="22"/>
                <w:szCs w:val="22"/>
                <w:lang w:val="sr-Latn-CS"/>
              </w:rPr>
              <w:t>1</w:t>
            </w:r>
          </w:p>
        </w:tc>
        <w:tc>
          <w:tcPr>
            <w:tcW w:w="2676" w:type="dxa"/>
          </w:tcPr>
          <w:p w:rsidR="00195BEA" w:rsidRPr="007328A7" w:rsidRDefault="00195BEA" w:rsidP="00195BEA">
            <w:pPr>
              <w:autoSpaceDE w:val="0"/>
              <w:autoSpaceDN w:val="0"/>
              <w:adjustRightInd w:val="0"/>
              <w:rPr>
                <w:rFonts w:eastAsiaTheme="minorHAnsi"/>
                <w:bCs/>
                <w:sz w:val="22"/>
                <w:szCs w:val="22"/>
                <w:lang w:val="sr-Latn-CS"/>
              </w:rPr>
            </w:pPr>
            <w:r w:rsidRPr="007328A7">
              <w:rPr>
                <w:rFonts w:eastAsiaTheme="minorHAnsi"/>
                <w:bCs/>
                <w:sz w:val="22"/>
                <w:szCs w:val="22"/>
                <w:lang w:val="sr-Latn-CS"/>
              </w:rPr>
              <w:t>Iveco daily 35c11</w:t>
            </w:r>
          </w:p>
        </w:tc>
        <w:tc>
          <w:tcPr>
            <w:tcW w:w="852" w:type="dxa"/>
            <w:tcBorders>
              <w:right w:val="single" w:sz="4" w:space="0" w:color="auto"/>
            </w:tcBorders>
          </w:tcPr>
          <w:p w:rsidR="00195BEA" w:rsidRPr="007328A7" w:rsidRDefault="00195BEA" w:rsidP="00195BEA">
            <w:pPr>
              <w:autoSpaceDE w:val="0"/>
              <w:autoSpaceDN w:val="0"/>
              <w:adjustRightInd w:val="0"/>
              <w:jc w:val="center"/>
              <w:rPr>
                <w:rFonts w:eastAsiaTheme="minorHAnsi"/>
                <w:bCs/>
                <w:sz w:val="22"/>
                <w:szCs w:val="22"/>
                <w:lang w:val="sr-Latn-CS"/>
              </w:rPr>
            </w:pPr>
            <w:r w:rsidRPr="007328A7">
              <w:rPr>
                <w:rFonts w:eastAsiaTheme="minorHAnsi"/>
                <w:bCs/>
                <w:sz w:val="22"/>
                <w:szCs w:val="22"/>
                <w:lang w:val="sr-Latn-CS"/>
              </w:rPr>
              <w:t>2001.</w:t>
            </w:r>
          </w:p>
        </w:tc>
        <w:tc>
          <w:tcPr>
            <w:tcW w:w="282" w:type="dxa"/>
            <w:tcBorders>
              <w:top w:val="nil"/>
              <w:left w:val="single" w:sz="4" w:space="0" w:color="auto"/>
              <w:bottom w:val="nil"/>
              <w:right w:val="single" w:sz="4" w:space="0" w:color="auto"/>
            </w:tcBorders>
          </w:tcPr>
          <w:p w:rsidR="00195BEA" w:rsidRPr="007328A7" w:rsidRDefault="00195BEA" w:rsidP="00195BEA">
            <w:pPr>
              <w:jc w:val="center"/>
            </w:pPr>
          </w:p>
        </w:tc>
        <w:tc>
          <w:tcPr>
            <w:tcW w:w="583" w:type="dxa"/>
            <w:tcBorders>
              <w:left w:val="single" w:sz="4" w:space="0" w:color="auto"/>
            </w:tcBorders>
          </w:tcPr>
          <w:p w:rsidR="00195BEA" w:rsidRPr="007328A7" w:rsidRDefault="00195BEA" w:rsidP="00195BEA">
            <w:pPr>
              <w:jc w:val="center"/>
            </w:pPr>
            <w:r w:rsidRPr="00FC5CD2">
              <w:t>1</w:t>
            </w:r>
          </w:p>
        </w:tc>
        <w:tc>
          <w:tcPr>
            <w:tcW w:w="2535" w:type="dxa"/>
          </w:tcPr>
          <w:p w:rsidR="00195BEA" w:rsidRPr="007328A7" w:rsidRDefault="00195BEA" w:rsidP="00195BEA">
            <w:r w:rsidRPr="007328A7">
              <w:rPr>
                <w:rFonts w:eastAsiaTheme="minorHAnsi"/>
                <w:bCs/>
                <w:sz w:val="22"/>
                <w:szCs w:val="22"/>
                <w:lang w:val="sr-Latn-CS"/>
              </w:rPr>
              <w:t>Volkswagen golf V</w:t>
            </w:r>
          </w:p>
        </w:tc>
        <w:tc>
          <w:tcPr>
            <w:tcW w:w="993" w:type="dxa"/>
          </w:tcPr>
          <w:p w:rsidR="00195BEA" w:rsidRPr="007328A7" w:rsidRDefault="00195BEA" w:rsidP="00195BEA">
            <w:pPr>
              <w:jc w:val="center"/>
            </w:pPr>
            <w:r w:rsidRPr="007328A7">
              <w:rPr>
                <w:rFonts w:eastAsiaTheme="minorHAnsi"/>
                <w:bCs/>
                <w:sz w:val="22"/>
                <w:szCs w:val="22"/>
                <w:lang w:val="sr-Latn-CS"/>
              </w:rPr>
              <w:t>2004.</w:t>
            </w:r>
          </w:p>
        </w:tc>
      </w:tr>
      <w:tr w:rsidR="00195BEA" w:rsidRPr="007328A7" w:rsidTr="00733229">
        <w:trPr>
          <w:trHeight w:val="278"/>
        </w:trPr>
        <w:tc>
          <w:tcPr>
            <w:tcW w:w="583" w:type="dxa"/>
          </w:tcPr>
          <w:p w:rsidR="00195BEA" w:rsidRPr="007328A7" w:rsidRDefault="00195BEA" w:rsidP="00195BEA">
            <w:pPr>
              <w:autoSpaceDE w:val="0"/>
              <w:autoSpaceDN w:val="0"/>
              <w:adjustRightInd w:val="0"/>
              <w:jc w:val="center"/>
              <w:rPr>
                <w:rFonts w:eastAsiaTheme="minorHAnsi"/>
                <w:bCs/>
                <w:sz w:val="22"/>
                <w:szCs w:val="22"/>
                <w:lang w:val="sr-Latn-CS"/>
              </w:rPr>
            </w:pPr>
            <w:r w:rsidRPr="007328A7">
              <w:rPr>
                <w:rFonts w:eastAsiaTheme="minorHAnsi"/>
                <w:bCs/>
                <w:sz w:val="22"/>
                <w:szCs w:val="22"/>
                <w:lang w:val="sr-Latn-CS"/>
              </w:rPr>
              <w:t>2</w:t>
            </w:r>
          </w:p>
        </w:tc>
        <w:tc>
          <w:tcPr>
            <w:tcW w:w="2676" w:type="dxa"/>
          </w:tcPr>
          <w:p w:rsidR="00195BEA" w:rsidRPr="007328A7" w:rsidRDefault="00195BEA" w:rsidP="00195BEA">
            <w:pPr>
              <w:autoSpaceDE w:val="0"/>
              <w:autoSpaceDN w:val="0"/>
              <w:adjustRightInd w:val="0"/>
              <w:rPr>
                <w:rFonts w:eastAsiaTheme="minorHAnsi"/>
                <w:bCs/>
                <w:sz w:val="22"/>
                <w:szCs w:val="22"/>
                <w:lang w:val="sr-Latn-CS"/>
              </w:rPr>
            </w:pPr>
            <w:r w:rsidRPr="007328A7">
              <w:rPr>
                <w:rFonts w:eastAsiaTheme="minorHAnsi"/>
                <w:bCs/>
                <w:sz w:val="22"/>
                <w:szCs w:val="22"/>
                <w:lang w:val="sr-Latn-CS"/>
              </w:rPr>
              <w:t>Iveco daily 65c18</w:t>
            </w:r>
          </w:p>
        </w:tc>
        <w:tc>
          <w:tcPr>
            <w:tcW w:w="852" w:type="dxa"/>
            <w:tcBorders>
              <w:right w:val="single" w:sz="4" w:space="0" w:color="auto"/>
            </w:tcBorders>
          </w:tcPr>
          <w:p w:rsidR="00195BEA" w:rsidRPr="007328A7" w:rsidRDefault="00195BEA" w:rsidP="00195BEA">
            <w:pPr>
              <w:autoSpaceDE w:val="0"/>
              <w:autoSpaceDN w:val="0"/>
              <w:adjustRightInd w:val="0"/>
              <w:jc w:val="center"/>
              <w:rPr>
                <w:rFonts w:eastAsiaTheme="minorHAnsi"/>
                <w:bCs/>
                <w:sz w:val="22"/>
                <w:szCs w:val="22"/>
                <w:lang w:val="sr-Latn-CS"/>
              </w:rPr>
            </w:pPr>
            <w:r w:rsidRPr="007328A7">
              <w:rPr>
                <w:rFonts w:eastAsiaTheme="minorHAnsi"/>
                <w:bCs/>
                <w:sz w:val="22"/>
                <w:szCs w:val="22"/>
                <w:lang w:val="sr-Latn-CS"/>
              </w:rPr>
              <w:t>2008.</w:t>
            </w:r>
          </w:p>
        </w:tc>
        <w:tc>
          <w:tcPr>
            <w:tcW w:w="282" w:type="dxa"/>
            <w:tcBorders>
              <w:top w:val="nil"/>
              <w:left w:val="single" w:sz="4" w:space="0" w:color="auto"/>
              <w:bottom w:val="nil"/>
              <w:right w:val="single" w:sz="4" w:space="0" w:color="auto"/>
            </w:tcBorders>
          </w:tcPr>
          <w:p w:rsidR="00195BEA" w:rsidRPr="007328A7" w:rsidRDefault="00195BEA" w:rsidP="00195BEA">
            <w:pPr>
              <w:jc w:val="center"/>
            </w:pPr>
          </w:p>
        </w:tc>
        <w:tc>
          <w:tcPr>
            <w:tcW w:w="583" w:type="dxa"/>
            <w:tcBorders>
              <w:left w:val="single" w:sz="4" w:space="0" w:color="auto"/>
            </w:tcBorders>
          </w:tcPr>
          <w:p w:rsidR="00195BEA" w:rsidRPr="007328A7" w:rsidRDefault="00195BEA" w:rsidP="00195BEA">
            <w:pPr>
              <w:jc w:val="center"/>
            </w:pPr>
            <w:r w:rsidRPr="00FC5CD2">
              <w:t>2</w:t>
            </w:r>
          </w:p>
        </w:tc>
        <w:tc>
          <w:tcPr>
            <w:tcW w:w="2535" w:type="dxa"/>
          </w:tcPr>
          <w:p w:rsidR="00195BEA" w:rsidRPr="007328A7" w:rsidRDefault="00195BEA" w:rsidP="00195BEA">
            <w:r w:rsidRPr="007328A7">
              <w:rPr>
                <w:rFonts w:eastAsiaTheme="minorHAnsi"/>
                <w:bCs/>
                <w:sz w:val="22"/>
                <w:szCs w:val="22"/>
                <w:lang w:val="sr-Latn-CS"/>
              </w:rPr>
              <w:t>Volkswagen golf V</w:t>
            </w:r>
          </w:p>
        </w:tc>
        <w:tc>
          <w:tcPr>
            <w:tcW w:w="993" w:type="dxa"/>
          </w:tcPr>
          <w:p w:rsidR="00195BEA" w:rsidRPr="007328A7" w:rsidRDefault="00195BEA" w:rsidP="00195BEA">
            <w:pPr>
              <w:jc w:val="center"/>
            </w:pPr>
            <w:r w:rsidRPr="007328A7">
              <w:rPr>
                <w:rFonts w:eastAsiaTheme="minorHAnsi"/>
                <w:bCs/>
                <w:sz w:val="22"/>
                <w:szCs w:val="22"/>
                <w:lang w:val="sr-Latn-CS"/>
              </w:rPr>
              <w:t>2005.</w:t>
            </w:r>
          </w:p>
        </w:tc>
      </w:tr>
      <w:tr w:rsidR="00195BEA" w:rsidRPr="007328A7" w:rsidTr="00733229">
        <w:trPr>
          <w:trHeight w:val="262"/>
        </w:trPr>
        <w:tc>
          <w:tcPr>
            <w:tcW w:w="583" w:type="dxa"/>
          </w:tcPr>
          <w:p w:rsidR="00195BEA" w:rsidRPr="007328A7" w:rsidRDefault="00195BEA" w:rsidP="00195BEA">
            <w:pPr>
              <w:autoSpaceDE w:val="0"/>
              <w:autoSpaceDN w:val="0"/>
              <w:adjustRightInd w:val="0"/>
              <w:jc w:val="center"/>
              <w:rPr>
                <w:rFonts w:eastAsiaTheme="minorHAnsi"/>
                <w:bCs/>
                <w:sz w:val="22"/>
                <w:szCs w:val="22"/>
                <w:lang w:val="sr-Latn-CS"/>
              </w:rPr>
            </w:pPr>
            <w:r w:rsidRPr="007328A7">
              <w:rPr>
                <w:rFonts w:eastAsiaTheme="minorHAnsi"/>
                <w:bCs/>
                <w:sz w:val="22"/>
                <w:szCs w:val="22"/>
                <w:lang w:val="sr-Latn-CS"/>
              </w:rPr>
              <w:t>3</w:t>
            </w:r>
          </w:p>
        </w:tc>
        <w:tc>
          <w:tcPr>
            <w:tcW w:w="2676" w:type="dxa"/>
          </w:tcPr>
          <w:p w:rsidR="00195BEA" w:rsidRPr="007328A7" w:rsidRDefault="00195BEA" w:rsidP="00195BEA">
            <w:pPr>
              <w:autoSpaceDE w:val="0"/>
              <w:autoSpaceDN w:val="0"/>
              <w:adjustRightInd w:val="0"/>
              <w:rPr>
                <w:rFonts w:eastAsiaTheme="minorHAnsi"/>
                <w:bCs/>
                <w:sz w:val="22"/>
                <w:szCs w:val="22"/>
                <w:lang w:val="sr-Latn-CS"/>
              </w:rPr>
            </w:pPr>
            <w:r w:rsidRPr="007328A7">
              <w:rPr>
                <w:rFonts w:eastAsiaTheme="minorHAnsi"/>
                <w:bCs/>
                <w:sz w:val="22"/>
                <w:szCs w:val="22"/>
                <w:lang w:val="sr-Latn-CS"/>
              </w:rPr>
              <w:t>Nissan NT 400 cabstar</w:t>
            </w:r>
          </w:p>
        </w:tc>
        <w:tc>
          <w:tcPr>
            <w:tcW w:w="852" w:type="dxa"/>
            <w:tcBorders>
              <w:right w:val="single" w:sz="4" w:space="0" w:color="auto"/>
            </w:tcBorders>
          </w:tcPr>
          <w:p w:rsidR="00195BEA" w:rsidRPr="007328A7" w:rsidRDefault="00195BEA" w:rsidP="00195BEA">
            <w:pPr>
              <w:autoSpaceDE w:val="0"/>
              <w:autoSpaceDN w:val="0"/>
              <w:adjustRightInd w:val="0"/>
              <w:jc w:val="center"/>
              <w:rPr>
                <w:rFonts w:eastAsiaTheme="minorHAnsi"/>
                <w:bCs/>
                <w:sz w:val="22"/>
                <w:szCs w:val="22"/>
                <w:lang w:val="sr-Latn-CS"/>
              </w:rPr>
            </w:pPr>
            <w:r w:rsidRPr="007328A7">
              <w:rPr>
                <w:rFonts w:eastAsiaTheme="minorHAnsi"/>
                <w:bCs/>
                <w:sz w:val="22"/>
                <w:szCs w:val="22"/>
                <w:lang w:val="sr-Latn-CS"/>
              </w:rPr>
              <w:t>2016.</w:t>
            </w:r>
          </w:p>
        </w:tc>
        <w:tc>
          <w:tcPr>
            <w:tcW w:w="282" w:type="dxa"/>
            <w:tcBorders>
              <w:top w:val="nil"/>
              <w:left w:val="single" w:sz="4" w:space="0" w:color="auto"/>
              <w:bottom w:val="nil"/>
              <w:right w:val="single" w:sz="4" w:space="0" w:color="auto"/>
            </w:tcBorders>
          </w:tcPr>
          <w:p w:rsidR="00195BEA" w:rsidRPr="007328A7" w:rsidRDefault="00195BEA" w:rsidP="00195BEA">
            <w:pPr>
              <w:jc w:val="center"/>
            </w:pPr>
          </w:p>
        </w:tc>
        <w:tc>
          <w:tcPr>
            <w:tcW w:w="583" w:type="dxa"/>
            <w:tcBorders>
              <w:left w:val="single" w:sz="4" w:space="0" w:color="auto"/>
            </w:tcBorders>
          </w:tcPr>
          <w:p w:rsidR="00195BEA" w:rsidRPr="007328A7" w:rsidRDefault="00195BEA" w:rsidP="00195BEA">
            <w:pPr>
              <w:jc w:val="center"/>
            </w:pPr>
            <w:r w:rsidRPr="00FC5CD2">
              <w:t>3</w:t>
            </w:r>
          </w:p>
        </w:tc>
        <w:tc>
          <w:tcPr>
            <w:tcW w:w="2535" w:type="dxa"/>
          </w:tcPr>
          <w:p w:rsidR="00195BEA" w:rsidRPr="007328A7" w:rsidRDefault="00195BEA" w:rsidP="00195BEA">
            <w:r w:rsidRPr="007328A7">
              <w:rPr>
                <w:rFonts w:eastAsiaTheme="minorHAnsi"/>
                <w:bCs/>
                <w:sz w:val="22"/>
                <w:szCs w:val="22"/>
                <w:lang w:val="sr-Latn-CS"/>
              </w:rPr>
              <w:t>Audi A6</w:t>
            </w:r>
          </w:p>
        </w:tc>
        <w:tc>
          <w:tcPr>
            <w:tcW w:w="993" w:type="dxa"/>
          </w:tcPr>
          <w:p w:rsidR="00195BEA" w:rsidRPr="007328A7" w:rsidRDefault="00195BEA" w:rsidP="00195BEA">
            <w:pPr>
              <w:jc w:val="center"/>
            </w:pPr>
            <w:r w:rsidRPr="007328A7">
              <w:rPr>
                <w:rFonts w:eastAsiaTheme="minorHAnsi"/>
                <w:bCs/>
                <w:sz w:val="22"/>
                <w:szCs w:val="22"/>
                <w:lang w:val="sr-Latn-CS"/>
              </w:rPr>
              <w:t>2012.</w:t>
            </w:r>
          </w:p>
        </w:tc>
      </w:tr>
      <w:tr w:rsidR="00195BEA" w:rsidRPr="007328A7" w:rsidTr="00733229">
        <w:trPr>
          <w:trHeight w:val="278"/>
        </w:trPr>
        <w:tc>
          <w:tcPr>
            <w:tcW w:w="583" w:type="dxa"/>
          </w:tcPr>
          <w:p w:rsidR="00195BEA" w:rsidRPr="007328A7" w:rsidRDefault="00195BEA" w:rsidP="00195BEA">
            <w:pPr>
              <w:autoSpaceDE w:val="0"/>
              <w:autoSpaceDN w:val="0"/>
              <w:adjustRightInd w:val="0"/>
              <w:jc w:val="center"/>
              <w:rPr>
                <w:rFonts w:eastAsiaTheme="minorHAnsi"/>
                <w:bCs/>
                <w:sz w:val="22"/>
                <w:szCs w:val="22"/>
                <w:lang w:val="sr-Latn-CS"/>
              </w:rPr>
            </w:pPr>
            <w:r w:rsidRPr="007328A7">
              <w:rPr>
                <w:rFonts w:eastAsiaTheme="minorHAnsi"/>
                <w:bCs/>
                <w:sz w:val="22"/>
                <w:szCs w:val="22"/>
                <w:lang w:val="sr-Latn-CS"/>
              </w:rPr>
              <w:t>4</w:t>
            </w:r>
          </w:p>
        </w:tc>
        <w:tc>
          <w:tcPr>
            <w:tcW w:w="2676" w:type="dxa"/>
          </w:tcPr>
          <w:p w:rsidR="00195BEA" w:rsidRPr="007328A7" w:rsidRDefault="00195BEA" w:rsidP="00195BEA">
            <w:pPr>
              <w:autoSpaceDE w:val="0"/>
              <w:autoSpaceDN w:val="0"/>
              <w:adjustRightInd w:val="0"/>
              <w:rPr>
                <w:rFonts w:eastAsiaTheme="minorHAnsi"/>
                <w:bCs/>
                <w:sz w:val="22"/>
                <w:szCs w:val="22"/>
                <w:lang w:val="sr-Latn-CS"/>
              </w:rPr>
            </w:pPr>
            <w:r w:rsidRPr="007328A7">
              <w:rPr>
                <w:rFonts w:eastAsiaTheme="minorHAnsi"/>
                <w:bCs/>
                <w:sz w:val="22"/>
                <w:szCs w:val="22"/>
                <w:lang w:val="sr-Latn-CS"/>
              </w:rPr>
              <w:t>Nissan NT 400 cabstar</w:t>
            </w:r>
          </w:p>
        </w:tc>
        <w:tc>
          <w:tcPr>
            <w:tcW w:w="852" w:type="dxa"/>
            <w:tcBorders>
              <w:right w:val="single" w:sz="4" w:space="0" w:color="auto"/>
            </w:tcBorders>
          </w:tcPr>
          <w:p w:rsidR="00195BEA" w:rsidRPr="007328A7" w:rsidRDefault="00195BEA" w:rsidP="00195BEA">
            <w:pPr>
              <w:autoSpaceDE w:val="0"/>
              <w:autoSpaceDN w:val="0"/>
              <w:adjustRightInd w:val="0"/>
              <w:jc w:val="center"/>
              <w:rPr>
                <w:rFonts w:eastAsiaTheme="minorHAnsi"/>
                <w:bCs/>
                <w:sz w:val="22"/>
                <w:szCs w:val="22"/>
                <w:lang w:val="sr-Latn-CS"/>
              </w:rPr>
            </w:pPr>
            <w:r w:rsidRPr="007328A7">
              <w:rPr>
                <w:rFonts w:eastAsiaTheme="minorHAnsi"/>
                <w:bCs/>
                <w:sz w:val="22"/>
                <w:szCs w:val="22"/>
                <w:lang w:val="sr-Latn-CS"/>
              </w:rPr>
              <w:t>2016.</w:t>
            </w:r>
          </w:p>
        </w:tc>
        <w:tc>
          <w:tcPr>
            <w:tcW w:w="282" w:type="dxa"/>
            <w:tcBorders>
              <w:top w:val="nil"/>
              <w:left w:val="single" w:sz="4" w:space="0" w:color="auto"/>
              <w:bottom w:val="nil"/>
              <w:right w:val="single" w:sz="4" w:space="0" w:color="auto"/>
            </w:tcBorders>
          </w:tcPr>
          <w:p w:rsidR="00195BEA" w:rsidRPr="007328A7" w:rsidRDefault="00195BEA" w:rsidP="00195BEA">
            <w:pPr>
              <w:jc w:val="center"/>
            </w:pPr>
          </w:p>
        </w:tc>
        <w:tc>
          <w:tcPr>
            <w:tcW w:w="583" w:type="dxa"/>
            <w:tcBorders>
              <w:left w:val="single" w:sz="4" w:space="0" w:color="auto"/>
            </w:tcBorders>
          </w:tcPr>
          <w:p w:rsidR="00195BEA" w:rsidRPr="007328A7" w:rsidRDefault="00195BEA" w:rsidP="00195BEA">
            <w:pPr>
              <w:jc w:val="center"/>
            </w:pPr>
            <w:r w:rsidRPr="00FC5CD2">
              <w:t>4</w:t>
            </w:r>
          </w:p>
        </w:tc>
        <w:tc>
          <w:tcPr>
            <w:tcW w:w="2535" w:type="dxa"/>
          </w:tcPr>
          <w:p w:rsidR="00195BEA" w:rsidRPr="007328A7" w:rsidRDefault="00195BEA" w:rsidP="00195BEA">
            <w:r w:rsidRPr="007328A7">
              <w:rPr>
                <w:rFonts w:eastAsiaTheme="minorHAnsi"/>
                <w:bCs/>
                <w:sz w:val="22"/>
                <w:szCs w:val="22"/>
                <w:lang w:val="sr-Latn-CS"/>
              </w:rPr>
              <w:t>Nissan navara</w:t>
            </w:r>
          </w:p>
        </w:tc>
        <w:tc>
          <w:tcPr>
            <w:tcW w:w="993" w:type="dxa"/>
          </w:tcPr>
          <w:p w:rsidR="00195BEA" w:rsidRPr="007328A7" w:rsidRDefault="00195BEA" w:rsidP="00195BEA">
            <w:pPr>
              <w:jc w:val="center"/>
            </w:pPr>
            <w:r w:rsidRPr="007328A7">
              <w:rPr>
                <w:rFonts w:eastAsiaTheme="minorHAnsi"/>
                <w:bCs/>
                <w:sz w:val="22"/>
                <w:szCs w:val="22"/>
                <w:lang w:val="sr-Latn-CS"/>
              </w:rPr>
              <w:t>2008.</w:t>
            </w:r>
          </w:p>
        </w:tc>
      </w:tr>
      <w:tr w:rsidR="00195BEA" w:rsidRPr="007328A7" w:rsidTr="00733229">
        <w:trPr>
          <w:trHeight w:val="278"/>
        </w:trPr>
        <w:tc>
          <w:tcPr>
            <w:tcW w:w="583" w:type="dxa"/>
          </w:tcPr>
          <w:p w:rsidR="00195BEA" w:rsidRPr="007328A7" w:rsidRDefault="00195BEA" w:rsidP="00195BEA">
            <w:pPr>
              <w:autoSpaceDE w:val="0"/>
              <w:autoSpaceDN w:val="0"/>
              <w:adjustRightInd w:val="0"/>
              <w:jc w:val="center"/>
              <w:rPr>
                <w:rFonts w:eastAsiaTheme="minorHAnsi"/>
                <w:bCs/>
                <w:sz w:val="22"/>
                <w:szCs w:val="22"/>
                <w:lang w:val="sr-Latn-CS"/>
              </w:rPr>
            </w:pPr>
            <w:r w:rsidRPr="007328A7">
              <w:rPr>
                <w:rFonts w:eastAsiaTheme="minorHAnsi"/>
                <w:bCs/>
                <w:sz w:val="22"/>
                <w:szCs w:val="22"/>
                <w:lang w:val="sr-Latn-CS"/>
              </w:rPr>
              <w:t>5</w:t>
            </w:r>
          </w:p>
        </w:tc>
        <w:tc>
          <w:tcPr>
            <w:tcW w:w="2676" w:type="dxa"/>
          </w:tcPr>
          <w:p w:rsidR="00195BEA" w:rsidRPr="007328A7" w:rsidRDefault="00195BEA" w:rsidP="00195BEA">
            <w:pPr>
              <w:autoSpaceDE w:val="0"/>
              <w:autoSpaceDN w:val="0"/>
              <w:adjustRightInd w:val="0"/>
              <w:rPr>
                <w:rFonts w:eastAsiaTheme="minorHAnsi"/>
                <w:bCs/>
                <w:sz w:val="22"/>
                <w:szCs w:val="22"/>
                <w:lang w:val="sr-Latn-CS"/>
              </w:rPr>
            </w:pPr>
            <w:r w:rsidRPr="007328A7">
              <w:rPr>
                <w:rFonts w:eastAsiaTheme="minorHAnsi"/>
                <w:bCs/>
                <w:sz w:val="22"/>
                <w:szCs w:val="22"/>
                <w:lang w:val="sr-Latn-CS"/>
              </w:rPr>
              <w:t>Opel movano</w:t>
            </w:r>
          </w:p>
        </w:tc>
        <w:tc>
          <w:tcPr>
            <w:tcW w:w="852" w:type="dxa"/>
            <w:tcBorders>
              <w:right w:val="single" w:sz="4" w:space="0" w:color="auto"/>
            </w:tcBorders>
          </w:tcPr>
          <w:p w:rsidR="00195BEA" w:rsidRPr="007328A7" w:rsidRDefault="00195BEA" w:rsidP="00195BEA">
            <w:pPr>
              <w:autoSpaceDE w:val="0"/>
              <w:autoSpaceDN w:val="0"/>
              <w:adjustRightInd w:val="0"/>
              <w:jc w:val="center"/>
              <w:rPr>
                <w:rFonts w:eastAsiaTheme="minorHAnsi"/>
                <w:bCs/>
                <w:sz w:val="22"/>
                <w:szCs w:val="22"/>
                <w:lang w:val="sr-Latn-CS"/>
              </w:rPr>
            </w:pPr>
            <w:r w:rsidRPr="007328A7">
              <w:rPr>
                <w:rFonts w:eastAsiaTheme="minorHAnsi"/>
                <w:bCs/>
                <w:sz w:val="22"/>
                <w:szCs w:val="22"/>
                <w:lang w:val="sr-Latn-CS"/>
              </w:rPr>
              <w:t>2016.</w:t>
            </w:r>
          </w:p>
        </w:tc>
        <w:tc>
          <w:tcPr>
            <w:tcW w:w="282" w:type="dxa"/>
            <w:tcBorders>
              <w:top w:val="nil"/>
              <w:left w:val="single" w:sz="4" w:space="0" w:color="auto"/>
              <w:bottom w:val="nil"/>
              <w:right w:val="single" w:sz="4" w:space="0" w:color="auto"/>
            </w:tcBorders>
          </w:tcPr>
          <w:p w:rsidR="00195BEA" w:rsidRPr="007328A7" w:rsidRDefault="00195BEA" w:rsidP="00195BEA">
            <w:pPr>
              <w:jc w:val="center"/>
            </w:pPr>
          </w:p>
        </w:tc>
        <w:tc>
          <w:tcPr>
            <w:tcW w:w="583" w:type="dxa"/>
            <w:tcBorders>
              <w:left w:val="single" w:sz="4" w:space="0" w:color="auto"/>
            </w:tcBorders>
          </w:tcPr>
          <w:p w:rsidR="00195BEA" w:rsidRPr="007328A7" w:rsidRDefault="00195BEA" w:rsidP="00195BEA">
            <w:pPr>
              <w:jc w:val="center"/>
            </w:pPr>
            <w:r w:rsidRPr="00FC5CD2">
              <w:t>5</w:t>
            </w:r>
          </w:p>
        </w:tc>
        <w:tc>
          <w:tcPr>
            <w:tcW w:w="2535" w:type="dxa"/>
          </w:tcPr>
          <w:p w:rsidR="00195BEA" w:rsidRPr="007328A7" w:rsidRDefault="00195BEA" w:rsidP="00195BEA">
            <w:r w:rsidRPr="007328A7">
              <w:rPr>
                <w:rFonts w:eastAsiaTheme="minorHAnsi"/>
                <w:bCs/>
                <w:sz w:val="22"/>
                <w:szCs w:val="22"/>
                <w:lang w:val="sr-Latn-CS"/>
              </w:rPr>
              <w:t>Nissan navara</w:t>
            </w:r>
          </w:p>
        </w:tc>
        <w:tc>
          <w:tcPr>
            <w:tcW w:w="993" w:type="dxa"/>
          </w:tcPr>
          <w:p w:rsidR="00195BEA" w:rsidRPr="007328A7" w:rsidRDefault="00195BEA" w:rsidP="00195BEA">
            <w:pPr>
              <w:jc w:val="center"/>
            </w:pPr>
            <w:r w:rsidRPr="007328A7">
              <w:rPr>
                <w:rFonts w:eastAsiaTheme="minorHAnsi"/>
                <w:bCs/>
                <w:sz w:val="22"/>
                <w:szCs w:val="22"/>
                <w:lang w:val="sr-Latn-CS"/>
              </w:rPr>
              <w:t>2008.</w:t>
            </w:r>
          </w:p>
        </w:tc>
      </w:tr>
      <w:tr w:rsidR="00195BEA" w:rsidRPr="007328A7" w:rsidTr="00733229">
        <w:trPr>
          <w:trHeight w:val="278"/>
        </w:trPr>
        <w:tc>
          <w:tcPr>
            <w:tcW w:w="583" w:type="dxa"/>
          </w:tcPr>
          <w:p w:rsidR="00195BEA" w:rsidRPr="007328A7" w:rsidRDefault="00195BEA" w:rsidP="00195BEA">
            <w:pPr>
              <w:autoSpaceDE w:val="0"/>
              <w:autoSpaceDN w:val="0"/>
              <w:adjustRightInd w:val="0"/>
              <w:jc w:val="center"/>
              <w:rPr>
                <w:rFonts w:eastAsiaTheme="minorHAnsi"/>
                <w:bCs/>
                <w:sz w:val="22"/>
                <w:szCs w:val="22"/>
                <w:lang w:val="sr-Latn-CS"/>
              </w:rPr>
            </w:pPr>
            <w:r w:rsidRPr="007328A7">
              <w:rPr>
                <w:rFonts w:eastAsiaTheme="minorHAnsi"/>
                <w:bCs/>
                <w:sz w:val="22"/>
                <w:szCs w:val="22"/>
                <w:lang w:val="sr-Latn-CS"/>
              </w:rPr>
              <w:t>6</w:t>
            </w:r>
          </w:p>
        </w:tc>
        <w:tc>
          <w:tcPr>
            <w:tcW w:w="2676" w:type="dxa"/>
          </w:tcPr>
          <w:p w:rsidR="00195BEA" w:rsidRPr="007328A7" w:rsidRDefault="00195BEA" w:rsidP="00195BEA">
            <w:pPr>
              <w:autoSpaceDE w:val="0"/>
              <w:autoSpaceDN w:val="0"/>
              <w:adjustRightInd w:val="0"/>
              <w:rPr>
                <w:rFonts w:eastAsiaTheme="minorHAnsi"/>
                <w:bCs/>
                <w:sz w:val="22"/>
                <w:szCs w:val="22"/>
                <w:lang w:val="sr-Latn-CS"/>
              </w:rPr>
            </w:pPr>
            <w:r w:rsidRPr="007328A7">
              <w:rPr>
                <w:rFonts w:eastAsiaTheme="minorHAnsi"/>
                <w:bCs/>
                <w:sz w:val="22"/>
                <w:szCs w:val="22"/>
                <w:lang w:val="sr-Latn-CS"/>
              </w:rPr>
              <w:t>Isuzu d-max</w:t>
            </w:r>
          </w:p>
        </w:tc>
        <w:tc>
          <w:tcPr>
            <w:tcW w:w="852" w:type="dxa"/>
            <w:tcBorders>
              <w:right w:val="single" w:sz="4" w:space="0" w:color="auto"/>
            </w:tcBorders>
          </w:tcPr>
          <w:p w:rsidR="00195BEA" w:rsidRPr="007328A7" w:rsidRDefault="00195BEA" w:rsidP="00195BEA">
            <w:pPr>
              <w:autoSpaceDE w:val="0"/>
              <w:autoSpaceDN w:val="0"/>
              <w:adjustRightInd w:val="0"/>
              <w:jc w:val="center"/>
              <w:rPr>
                <w:rFonts w:eastAsiaTheme="minorHAnsi"/>
                <w:bCs/>
                <w:sz w:val="22"/>
                <w:szCs w:val="22"/>
                <w:lang w:val="sr-Latn-CS"/>
              </w:rPr>
            </w:pPr>
            <w:r w:rsidRPr="007328A7">
              <w:rPr>
                <w:rFonts w:eastAsiaTheme="minorHAnsi"/>
                <w:bCs/>
                <w:sz w:val="22"/>
                <w:szCs w:val="22"/>
                <w:lang w:val="sr-Latn-CS"/>
              </w:rPr>
              <w:t>2006.</w:t>
            </w:r>
          </w:p>
        </w:tc>
        <w:tc>
          <w:tcPr>
            <w:tcW w:w="282" w:type="dxa"/>
            <w:tcBorders>
              <w:top w:val="nil"/>
              <w:left w:val="single" w:sz="4" w:space="0" w:color="auto"/>
              <w:bottom w:val="nil"/>
              <w:right w:val="single" w:sz="4" w:space="0" w:color="auto"/>
            </w:tcBorders>
          </w:tcPr>
          <w:p w:rsidR="00195BEA" w:rsidRPr="007328A7" w:rsidRDefault="00195BEA" w:rsidP="00195BEA">
            <w:pPr>
              <w:jc w:val="center"/>
            </w:pPr>
          </w:p>
        </w:tc>
        <w:tc>
          <w:tcPr>
            <w:tcW w:w="583" w:type="dxa"/>
            <w:tcBorders>
              <w:left w:val="single" w:sz="4" w:space="0" w:color="auto"/>
            </w:tcBorders>
          </w:tcPr>
          <w:p w:rsidR="00195BEA" w:rsidRPr="007328A7" w:rsidRDefault="00195BEA" w:rsidP="00195BEA">
            <w:pPr>
              <w:jc w:val="center"/>
            </w:pPr>
            <w:r w:rsidRPr="00FC5CD2">
              <w:t>6</w:t>
            </w:r>
          </w:p>
        </w:tc>
        <w:tc>
          <w:tcPr>
            <w:tcW w:w="2535" w:type="dxa"/>
          </w:tcPr>
          <w:p w:rsidR="00195BEA" w:rsidRPr="007328A7" w:rsidRDefault="00195BEA" w:rsidP="00195BEA">
            <w:r w:rsidRPr="007328A7">
              <w:rPr>
                <w:rFonts w:eastAsiaTheme="minorHAnsi"/>
                <w:bCs/>
                <w:sz w:val="22"/>
                <w:szCs w:val="22"/>
                <w:lang w:val="sr-Latn-CS"/>
              </w:rPr>
              <w:t>Toyota avensis</w:t>
            </w:r>
          </w:p>
        </w:tc>
        <w:tc>
          <w:tcPr>
            <w:tcW w:w="993" w:type="dxa"/>
          </w:tcPr>
          <w:p w:rsidR="00195BEA" w:rsidRPr="007328A7" w:rsidRDefault="00195BEA" w:rsidP="00195BEA">
            <w:pPr>
              <w:jc w:val="center"/>
            </w:pPr>
            <w:r w:rsidRPr="007328A7">
              <w:rPr>
                <w:rFonts w:eastAsiaTheme="minorHAnsi"/>
                <w:bCs/>
                <w:sz w:val="22"/>
                <w:szCs w:val="22"/>
                <w:lang w:val="sr-Latn-CS"/>
              </w:rPr>
              <w:t>2004.</w:t>
            </w:r>
          </w:p>
        </w:tc>
      </w:tr>
      <w:tr w:rsidR="00195BEA" w:rsidRPr="007328A7" w:rsidTr="00733229">
        <w:trPr>
          <w:trHeight w:val="278"/>
        </w:trPr>
        <w:tc>
          <w:tcPr>
            <w:tcW w:w="583" w:type="dxa"/>
          </w:tcPr>
          <w:p w:rsidR="00195BEA" w:rsidRPr="007328A7" w:rsidRDefault="00195BEA" w:rsidP="00195BEA">
            <w:pPr>
              <w:autoSpaceDE w:val="0"/>
              <w:autoSpaceDN w:val="0"/>
              <w:adjustRightInd w:val="0"/>
              <w:jc w:val="center"/>
              <w:rPr>
                <w:rFonts w:eastAsiaTheme="minorHAnsi"/>
                <w:bCs/>
                <w:sz w:val="22"/>
                <w:szCs w:val="22"/>
                <w:lang w:val="sr-Latn-CS"/>
              </w:rPr>
            </w:pPr>
            <w:r w:rsidRPr="007328A7">
              <w:rPr>
                <w:rFonts w:eastAsiaTheme="minorHAnsi"/>
                <w:bCs/>
                <w:sz w:val="22"/>
                <w:szCs w:val="22"/>
                <w:lang w:val="sr-Latn-CS"/>
              </w:rPr>
              <w:t>7</w:t>
            </w:r>
          </w:p>
        </w:tc>
        <w:tc>
          <w:tcPr>
            <w:tcW w:w="2676" w:type="dxa"/>
          </w:tcPr>
          <w:p w:rsidR="00195BEA" w:rsidRPr="007328A7" w:rsidRDefault="00195BEA" w:rsidP="00195BEA">
            <w:pPr>
              <w:autoSpaceDE w:val="0"/>
              <w:autoSpaceDN w:val="0"/>
              <w:adjustRightInd w:val="0"/>
              <w:rPr>
                <w:rFonts w:eastAsiaTheme="minorHAnsi"/>
                <w:bCs/>
                <w:sz w:val="22"/>
                <w:szCs w:val="22"/>
                <w:lang w:val="sr-Latn-CS"/>
              </w:rPr>
            </w:pPr>
            <w:r w:rsidRPr="007328A7">
              <w:rPr>
                <w:rFonts w:eastAsiaTheme="minorHAnsi"/>
                <w:bCs/>
                <w:sz w:val="22"/>
                <w:szCs w:val="22"/>
                <w:lang w:val="sr-Latn-CS"/>
              </w:rPr>
              <w:t>Iveco eurocargo ML180</w:t>
            </w:r>
          </w:p>
        </w:tc>
        <w:tc>
          <w:tcPr>
            <w:tcW w:w="852" w:type="dxa"/>
            <w:tcBorders>
              <w:right w:val="single" w:sz="4" w:space="0" w:color="auto"/>
            </w:tcBorders>
          </w:tcPr>
          <w:p w:rsidR="00195BEA" w:rsidRPr="007328A7" w:rsidRDefault="00195BEA" w:rsidP="00195BEA">
            <w:pPr>
              <w:autoSpaceDE w:val="0"/>
              <w:autoSpaceDN w:val="0"/>
              <w:adjustRightInd w:val="0"/>
              <w:jc w:val="center"/>
              <w:rPr>
                <w:rFonts w:eastAsiaTheme="minorHAnsi"/>
                <w:bCs/>
                <w:sz w:val="22"/>
                <w:szCs w:val="22"/>
                <w:lang w:val="sr-Latn-CS"/>
              </w:rPr>
            </w:pPr>
            <w:r w:rsidRPr="007328A7">
              <w:rPr>
                <w:rFonts w:eastAsiaTheme="minorHAnsi"/>
                <w:bCs/>
                <w:sz w:val="22"/>
                <w:szCs w:val="22"/>
                <w:lang w:val="sr-Latn-CS"/>
              </w:rPr>
              <w:t>2008.</w:t>
            </w:r>
          </w:p>
        </w:tc>
        <w:tc>
          <w:tcPr>
            <w:tcW w:w="282" w:type="dxa"/>
            <w:tcBorders>
              <w:top w:val="nil"/>
              <w:left w:val="single" w:sz="4" w:space="0" w:color="auto"/>
              <w:bottom w:val="nil"/>
              <w:right w:val="single" w:sz="4" w:space="0" w:color="auto"/>
            </w:tcBorders>
          </w:tcPr>
          <w:p w:rsidR="00195BEA" w:rsidRPr="007328A7" w:rsidRDefault="00195BEA" w:rsidP="00195BEA">
            <w:pPr>
              <w:jc w:val="center"/>
            </w:pPr>
          </w:p>
        </w:tc>
        <w:tc>
          <w:tcPr>
            <w:tcW w:w="583" w:type="dxa"/>
            <w:tcBorders>
              <w:left w:val="single" w:sz="4" w:space="0" w:color="auto"/>
            </w:tcBorders>
          </w:tcPr>
          <w:p w:rsidR="00195BEA" w:rsidRPr="007328A7" w:rsidRDefault="00195BEA" w:rsidP="00195BEA">
            <w:pPr>
              <w:jc w:val="center"/>
            </w:pPr>
            <w:r w:rsidRPr="00FC5CD2">
              <w:t>7</w:t>
            </w:r>
          </w:p>
        </w:tc>
        <w:tc>
          <w:tcPr>
            <w:tcW w:w="2535" w:type="dxa"/>
          </w:tcPr>
          <w:p w:rsidR="00195BEA" w:rsidRPr="007328A7" w:rsidRDefault="00195BEA" w:rsidP="00195BEA">
            <w:r w:rsidRPr="007328A7">
              <w:rPr>
                <w:rFonts w:eastAsiaTheme="minorHAnsi"/>
                <w:bCs/>
                <w:sz w:val="22"/>
                <w:szCs w:val="22"/>
                <w:lang w:val="sr-Latn-CS"/>
              </w:rPr>
              <w:t>Volkswagen Cady</w:t>
            </w:r>
          </w:p>
        </w:tc>
        <w:tc>
          <w:tcPr>
            <w:tcW w:w="993" w:type="dxa"/>
          </w:tcPr>
          <w:p w:rsidR="00195BEA" w:rsidRPr="007328A7" w:rsidRDefault="00195BEA" w:rsidP="00195BEA">
            <w:pPr>
              <w:jc w:val="center"/>
            </w:pPr>
            <w:r w:rsidRPr="007328A7">
              <w:rPr>
                <w:rFonts w:eastAsiaTheme="minorHAnsi"/>
                <w:bCs/>
                <w:sz w:val="22"/>
                <w:szCs w:val="22"/>
                <w:lang w:val="sr-Latn-CS"/>
              </w:rPr>
              <w:t>2007.</w:t>
            </w:r>
          </w:p>
        </w:tc>
      </w:tr>
      <w:tr w:rsidR="00195BEA" w:rsidRPr="007328A7" w:rsidTr="00733229">
        <w:trPr>
          <w:trHeight w:val="278"/>
        </w:trPr>
        <w:tc>
          <w:tcPr>
            <w:tcW w:w="583" w:type="dxa"/>
          </w:tcPr>
          <w:p w:rsidR="00195BEA" w:rsidRPr="007328A7" w:rsidRDefault="00195BEA" w:rsidP="00195BEA">
            <w:pPr>
              <w:autoSpaceDE w:val="0"/>
              <w:autoSpaceDN w:val="0"/>
              <w:adjustRightInd w:val="0"/>
              <w:jc w:val="center"/>
              <w:rPr>
                <w:rFonts w:eastAsiaTheme="minorHAnsi"/>
                <w:bCs/>
                <w:sz w:val="22"/>
                <w:szCs w:val="22"/>
                <w:lang w:val="sr-Latn-CS"/>
              </w:rPr>
            </w:pPr>
            <w:r w:rsidRPr="007328A7">
              <w:rPr>
                <w:rFonts w:eastAsiaTheme="minorHAnsi"/>
                <w:bCs/>
                <w:sz w:val="22"/>
                <w:szCs w:val="22"/>
                <w:lang w:val="sr-Latn-CS"/>
              </w:rPr>
              <w:t>8</w:t>
            </w:r>
          </w:p>
        </w:tc>
        <w:tc>
          <w:tcPr>
            <w:tcW w:w="2676" w:type="dxa"/>
          </w:tcPr>
          <w:p w:rsidR="00195BEA" w:rsidRPr="007328A7" w:rsidRDefault="00195BEA" w:rsidP="00195BEA">
            <w:pPr>
              <w:autoSpaceDE w:val="0"/>
              <w:autoSpaceDN w:val="0"/>
              <w:adjustRightInd w:val="0"/>
              <w:rPr>
                <w:rFonts w:eastAsiaTheme="minorHAnsi"/>
                <w:bCs/>
                <w:sz w:val="22"/>
                <w:szCs w:val="22"/>
                <w:lang w:val="sr-Latn-CS"/>
              </w:rPr>
            </w:pPr>
            <w:r w:rsidRPr="007328A7">
              <w:rPr>
                <w:rFonts w:eastAsiaTheme="minorHAnsi"/>
                <w:bCs/>
                <w:sz w:val="22"/>
                <w:szCs w:val="22"/>
                <w:lang w:val="sr-Latn-CS"/>
              </w:rPr>
              <w:t>Isuzu ground</w:t>
            </w:r>
          </w:p>
        </w:tc>
        <w:tc>
          <w:tcPr>
            <w:tcW w:w="852" w:type="dxa"/>
            <w:tcBorders>
              <w:right w:val="single" w:sz="4" w:space="0" w:color="auto"/>
            </w:tcBorders>
          </w:tcPr>
          <w:p w:rsidR="00195BEA" w:rsidRPr="007328A7" w:rsidRDefault="00195BEA" w:rsidP="00195BEA">
            <w:pPr>
              <w:autoSpaceDE w:val="0"/>
              <w:autoSpaceDN w:val="0"/>
              <w:adjustRightInd w:val="0"/>
              <w:jc w:val="center"/>
              <w:rPr>
                <w:rFonts w:eastAsiaTheme="minorHAnsi"/>
                <w:bCs/>
                <w:sz w:val="22"/>
                <w:szCs w:val="22"/>
                <w:lang w:val="sr-Latn-CS"/>
              </w:rPr>
            </w:pPr>
            <w:r w:rsidRPr="007328A7">
              <w:rPr>
                <w:rFonts w:eastAsiaTheme="minorHAnsi"/>
                <w:bCs/>
                <w:sz w:val="22"/>
                <w:szCs w:val="22"/>
                <w:lang w:val="sr-Latn-CS"/>
              </w:rPr>
              <w:t>2019.</w:t>
            </w:r>
          </w:p>
        </w:tc>
        <w:tc>
          <w:tcPr>
            <w:tcW w:w="282" w:type="dxa"/>
            <w:tcBorders>
              <w:top w:val="nil"/>
              <w:left w:val="single" w:sz="4" w:space="0" w:color="auto"/>
              <w:bottom w:val="nil"/>
              <w:right w:val="single" w:sz="4" w:space="0" w:color="auto"/>
            </w:tcBorders>
          </w:tcPr>
          <w:p w:rsidR="00195BEA" w:rsidRPr="007328A7" w:rsidRDefault="00195BEA" w:rsidP="00195BEA">
            <w:pPr>
              <w:jc w:val="center"/>
            </w:pPr>
          </w:p>
        </w:tc>
        <w:tc>
          <w:tcPr>
            <w:tcW w:w="583" w:type="dxa"/>
            <w:tcBorders>
              <w:left w:val="single" w:sz="4" w:space="0" w:color="auto"/>
            </w:tcBorders>
          </w:tcPr>
          <w:p w:rsidR="00195BEA" w:rsidRPr="007328A7" w:rsidRDefault="00195BEA" w:rsidP="00195BEA">
            <w:pPr>
              <w:jc w:val="center"/>
            </w:pPr>
            <w:r w:rsidRPr="00FC5CD2">
              <w:t>8</w:t>
            </w:r>
          </w:p>
        </w:tc>
        <w:tc>
          <w:tcPr>
            <w:tcW w:w="2535" w:type="dxa"/>
          </w:tcPr>
          <w:p w:rsidR="00195BEA" w:rsidRPr="007328A7" w:rsidRDefault="00195BEA" w:rsidP="00195BEA">
            <w:r w:rsidRPr="007328A7">
              <w:rPr>
                <w:rFonts w:eastAsiaTheme="minorHAnsi"/>
                <w:bCs/>
                <w:sz w:val="22"/>
                <w:szCs w:val="22"/>
                <w:lang w:val="sr-Latn-CS"/>
              </w:rPr>
              <w:t>Volkswagen Cady</w:t>
            </w:r>
          </w:p>
        </w:tc>
        <w:tc>
          <w:tcPr>
            <w:tcW w:w="993" w:type="dxa"/>
          </w:tcPr>
          <w:p w:rsidR="00195BEA" w:rsidRPr="007328A7" w:rsidRDefault="00195BEA" w:rsidP="00195BEA">
            <w:pPr>
              <w:jc w:val="center"/>
            </w:pPr>
            <w:r w:rsidRPr="007328A7">
              <w:rPr>
                <w:rFonts w:eastAsiaTheme="minorHAnsi"/>
                <w:bCs/>
                <w:sz w:val="22"/>
                <w:szCs w:val="22"/>
                <w:lang w:val="sr-Latn-CS"/>
              </w:rPr>
              <w:t>2007.</w:t>
            </w:r>
          </w:p>
        </w:tc>
      </w:tr>
      <w:tr w:rsidR="00195BEA" w:rsidRPr="007328A7" w:rsidTr="00733229">
        <w:trPr>
          <w:trHeight w:val="278"/>
        </w:trPr>
        <w:tc>
          <w:tcPr>
            <w:tcW w:w="583" w:type="dxa"/>
          </w:tcPr>
          <w:p w:rsidR="00195BEA" w:rsidRPr="007328A7" w:rsidRDefault="00195BEA" w:rsidP="00195BEA">
            <w:pPr>
              <w:autoSpaceDE w:val="0"/>
              <w:autoSpaceDN w:val="0"/>
              <w:adjustRightInd w:val="0"/>
              <w:jc w:val="center"/>
              <w:rPr>
                <w:rFonts w:eastAsiaTheme="minorHAnsi"/>
                <w:bCs/>
                <w:sz w:val="22"/>
                <w:szCs w:val="22"/>
                <w:lang w:val="sr-Latn-CS"/>
              </w:rPr>
            </w:pPr>
            <w:r w:rsidRPr="007328A7">
              <w:rPr>
                <w:rFonts w:eastAsiaTheme="minorHAnsi"/>
                <w:bCs/>
                <w:sz w:val="22"/>
                <w:szCs w:val="22"/>
                <w:lang w:val="sr-Latn-CS"/>
              </w:rPr>
              <w:t>9</w:t>
            </w:r>
          </w:p>
        </w:tc>
        <w:tc>
          <w:tcPr>
            <w:tcW w:w="2676" w:type="dxa"/>
          </w:tcPr>
          <w:p w:rsidR="00195BEA" w:rsidRPr="007328A7" w:rsidRDefault="00195BEA" w:rsidP="00195BEA">
            <w:pPr>
              <w:autoSpaceDE w:val="0"/>
              <w:autoSpaceDN w:val="0"/>
              <w:adjustRightInd w:val="0"/>
              <w:rPr>
                <w:rFonts w:eastAsiaTheme="minorHAnsi"/>
                <w:bCs/>
                <w:sz w:val="22"/>
                <w:szCs w:val="22"/>
                <w:lang w:val="sr-Latn-CS"/>
              </w:rPr>
            </w:pPr>
            <w:r w:rsidRPr="007328A7">
              <w:rPr>
                <w:rFonts w:eastAsiaTheme="minorHAnsi"/>
                <w:bCs/>
                <w:sz w:val="22"/>
                <w:szCs w:val="22"/>
                <w:lang w:val="sr-Latn-CS"/>
              </w:rPr>
              <w:t>Peugeot expert</w:t>
            </w:r>
          </w:p>
        </w:tc>
        <w:tc>
          <w:tcPr>
            <w:tcW w:w="852" w:type="dxa"/>
            <w:tcBorders>
              <w:right w:val="single" w:sz="4" w:space="0" w:color="auto"/>
            </w:tcBorders>
          </w:tcPr>
          <w:p w:rsidR="00195BEA" w:rsidRPr="007328A7" w:rsidRDefault="00195BEA" w:rsidP="00195BEA">
            <w:pPr>
              <w:autoSpaceDE w:val="0"/>
              <w:autoSpaceDN w:val="0"/>
              <w:adjustRightInd w:val="0"/>
              <w:jc w:val="center"/>
              <w:rPr>
                <w:rFonts w:eastAsiaTheme="minorHAnsi"/>
                <w:bCs/>
                <w:sz w:val="22"/>
                <w:szCs w:val="22"/>
                <w:lang w:val="sr-Latn-CS"/>
              </w:rPr>
            </w:pPr>
            <w:r w:rsidRPr="007328A7">
              <w:rPr>
                <w:rFonts w:eastAsiaTheme="minorHAnsi"/>
                <w:bCs/>
                <w:sz w:val="22"/>
                <w:szCs w:val="22"/>
                <w:lang w:val="sr-Latn-CS"/>
              </w:rPr>
              <w:t>2003.</w:t>
            </w:r>
          </w:p>
        </w:tc>
        <w:tc>
          <w:tcPr>
            <w:tcW w:w="282" w:type="dxa"/>
            <w:tcBorders>
              <w:top w:val="nil"/>
              <w:left w:val="single" w:sz="4" w:space="0" w:color="auto"/>
              <w:bottom w:val="nil"/>
              <w:right w:val="single" w:sz="4" w:space="0" w:color="auto"/>
            </w:tcBorders>
          </w:tcPr>
          <w:p w:rsidR="00195BEA" w:rsidRPr="007328A7" w:rsidRDefault="00195BEA" w:rsidP="00195BEA">
            <w:pPr>
              <w:jc w:val="center"/>
            </w:pPr>
          </w:p>
        </w:tc>
        <w:tc>
          <w:tcPr>
            <w:tcW w:w="583" w:type="dxa"/>
            <w:tcBorders>
              <w:left w:val="single" w:sz="4" w:space="0" w:color="auto"/>
            </w:tcBorders>
          </w:tcPr>
          <w:p w:rsidR="00195BEA" w:rsidRPr="007328A7" w:rsidRDefault="00195BEA" w:rsidP="00195BEA">
            <w:pPr>
              <w:jc w:val="center"/>
            </w:pPr>
            <w:r w:rsidRPr="00FC5CD2">
              <w:t>9</w:t>
            </w:r>
          </w:p>
        </w:tc>
        <w:tc>
          <w:tcPr>
            <w:tcW w:w="2535" w:type="dxa"/>
          </w:tcPr>
          <w:p w:rsidR="00195BEA" w:rsidRPr="007328A7" w:rsidRDefault="00195BEA" w:rsidP="00195BEA">
            <w:r w:rsidRPr="007328A7">
              <w:rPr>
                <w:rFonts w:eastAsiaTheme="minorHAnsi"/>
                <w:bCs/>
                <w:sz w:val="22"/>
                <w:szCs w:val="22"/>
                <w:lang w:val="sr-Latn-CS"/>
              </w:rPr>
              <w:t>Renault Clio</w:t>
            </w:r>
          </w:p>
        </w:tc>
        <w:tc>
          <w:tcPr>
            <w:tcW w:w="993" w:type="dxa"/>
          </w:tcPr>
          <w:p w:rsidR="00195BEA" w:rsidRPr="007328A7" w:rsidRDefault="00195BEA" w:rsidP="00195BEA">
            <w:pPr>
              <w:jc w:val="center"/>
            </w:pPr>
            <w:r w:rsidRPr="007328A7">
              <w:rPr>
                <w:rFonts w:eastAsiaTheme="minorHAnsi"/>
                <w:bCs/>
                <w:sz w:val="22"/>
                <w:szCs w:val="22"/>
                <w:lang w:val="sr-Latn-CS"/>
              </w:rPr>
              <w:t>2008.</w:t>
            </w:r>
          </w:p>
        </w:tc>
      </w:tr>
      <w:tr w:rsidR="00195BEA" w:rsidRPr="007328A7" w:rsidTr="00733229">
        <w:trPr>
          <w:trHeight w:val="278"/>
        </w:trPr>
        <w:tc>
          <w:tcPr>
            <w:tcW w:w="583" w:type="dxa"/>
          </w:tcPr>
          <w:p w:rsidR="00195BEA" w:rsidRPr="007328A7" w:rsidRDefault="00195BEA" w:rsidP="00195BEA">
            <w:pPr>
              <w:autoSpaceDE w:val="0"/>
              <w:autoSpaceDN w:val="0"/>
              <w:adjustRightInd w:val="0"/>
              <w:jc w:val="center"/>
              <w:rPr>
                <w:rFonts w:eastAsiaTheme="minorHAnsi"/>
                <w:bCs/>
                <w:sz w:val="22"/>
                <w:szCs w:val="22"/>
                <w:lang w:val="sr-Latn-CS"/>
              </w:rPr>
            </w:pPr>
            <w:r w:rsidRPr="007328A7">
              <w:rPr>
                <w:rFonts w:eastAsiaTheme="minorHAnsi"/>
                <w:bCs/>
                <w:sz w:val="22"/>
                <w:szCs w:val="22"/>
                <w:lang w:val="sr-Latn-CS"/>
              </w:rPr>
              <w:t>10</w:t>
            </w:r>
          </w:p>
        </w:tc>
        <w:tc>
          <w:tcPr>
            <w:tcW w:w="2676" w:type="dxa"/>
          </w:tcPr>
          <w:p w:rsidR="00195BEA" w:rsidRPr="007328A7" w:rsidRDefault="00195BEA" w:rsidP="00195BEA">
            <w:pPr>
              <w:autoSpaceDE w:val="0"/>
              <w:autoSpaceDN w:val="0"/>
              <w:adjustRightInd w:val="0"/>
              <w:rPr>
                <w:rFonts w:eastAsiaTheme="minorHAnsi"/>
                <w:bCs/>
                <w:sz w:val="22"/>
                <w:szCs w:val="22"/>
                <w:lang w:val="sr-Latn-CS"/>
              </w:rPr>
            </w:pPr>
            <w:r w:rsidRPr="007328A7">
              <w:rPr>
                <w:rFonts w:eastAsiaTheme="minorHAnsi"/>
                <w:bCs/>
                <w:sz w:val="22"/>
                <w:szCs w:val="22"/>
                <w:lang w:val="sr-Latn-CS"/>
              </w:rPr>
              <w:t>Dacia logan pick up</w:t>
            </w:r>
          </w:p>
        </w:tc>
        <w:tc>
          <w:tcPr>
            <w:tcW w:w="852" w:type="dxa"/>
            <w:tcBorders>
              <w:right w:val="single" w:sz="4" w:space="0" w:color="auto"/>
            </w:tcBorders>
          </w:tcPr>
          <w:p w:rsidR="00195BEA" w:rsidRPr="007328A7" w:rsidRDefault="00195BEA" w:rsidP="00195BEA">
            <w:pPr>
              <w:autoSpaceDE w:val="0"/>
              <w:autoSpaceDN w:val="0"/>
              <w:adjustRightInd w:val="0"/>
              <w:jc w:val="center"/>
              <w:rPr>
                <w:rFonts w:eastAsiaTheme="minorHAnsi"/>
                <w:bCs/>
                <w:sz w:val="22"/>
                <w:szCs w:val="22"/>
                <w:lang w:val="sr-Latn-CS"/>
              </w:rPr>
            </w:pPr>
            <w:r w:rsidRPr="007328A7">
              <w:rPr>
                <w:rFonts w:eastAsiaTheme="minorHAnsi"/>
                <w:bCs/>
                <w:sz w:val="22"/>
                <w:szCs w:val="22"/>
                <w:lang w:val="sr-Latn-CS"/>
              </w:rPr>
              <w:t>2009.</w:t>
            </w:r>
          </w:p>
        </w:tc>
        <w:tc>
          <w:tcPr>
            <w:tcW w:w="282" w:type="dxa"/>
            <w:tcBorders>
              <w:top w:val="nil"/>
              <w:left w:val="single" w:sz="4" w:space="0" w:color="auto"/>
              <w:bottom w:val="nil"/>
              <w:right w:val="single" w:sz="4" w:space="0" w:color="auto"/>
            </w:tcBorders>
          </w:tcPr>
          <w:p w:rsidR="00195BEA" w:rsidRPr="007328A7" w:rsidRDefault="00195BEA" w:rsidP="00195BEA">
            <w:pPr>
              <w:jc w:val="center"/>
            </w:pPr>
          </w:p>
        </w:tc>
        <w:tc>
          <w:tcPr>
            <w:tcW w:w="583" w:type="dxa"/>
            <w:tcBorders>
              <w:left w:val="single" w:sz="4" w:space="0" w:color="auto"/>
            </w:tcBorders>
          </w:tcPr>
          <w:p w:rsidR="00195BEA" w:rsidRPr="007328A7" w:rsidRDefault="00195BEA" w:rsidP="00195BEA">
            <w:pPr>
              <w:jc w:val="center"/>
            </w:pPr>
            <w:r w:rsidRPr="00FC5CD2">
              <w:t>10</w:t>
            </w:r>
          </w:p>
        </w:tc>
        <w:tc>
          <w:tcPr>
            <w:tcW w:w="2535" w:type="dxa"/>
          </w:tcPr>
          <w:p w:rsidR="00195BEA" w:rsidRPr="007328A7" w:rsidRDefault="00195BEA" w:rsidP="00195BEA">
            <w:r w:rsidRPr="007328A7">
              <w:rPr>
                <w:rFonts w:eastAsiaTheme="minorHAnsi"/>
                <w:bCs/>
                <w:sz w:val="22"/>
                <w:szCs w:val="22"/>
                <w:lang w:val="sr-Latn-CS"/>
              </w:rPr>
              <w:t>Renault Clio</w:t>
            </w:r>
          </w:p>
        </w:tc>
        <w:tc>
          <w:tcPr>
            <w:tcW w:w="993" w:type="dxa"/>
          </w:tcPr>
          <w:p w:rsidR="00195BEA" w:rsidRPr="007328A7" w:rsidRDefault="00195BEA" w:rsidP="00195BEA">
            <w:pPr>
              <w:jc w:val="center"/>
            </w:pPr>
            <w:r w:rsidRPr="007328A7">
              <w:rPr>
                <w:rFonts w:eastAsiaTheme="minorHAnsi"/>
                <w:bCs/>
                <w:sz w:val="22"/>
                <w:szCs w:val="22"/>
                <w:lang w:val="sr-Latn-CS"/>
              </w:rPr>
              <w:t>2009.</w:t>
            </w:r>
          </w:p>
        </w:tc>
      </w:tr>
      <w:tr w:rsidR="00195BEA" w:rsidRPr="007328A7" w:rsidTr="00733229">
        <w:trPr>
          <w:trHeight w:val="262"/>
        </w:trPr>
        <w:tc>
          <w:tcPr>
            <w:tcW w:w="583" w:type="dxa"/>
          </w:tcPr>
          <w:p w:rsidR="00195BEA" w:rsidRPr="007328A7" w:rsidRDefault="00195BEA" w:rsidP="00195BEA">
            <w:pPr>
              <w:autoSpaceDE w:val="0"/>
              <w:autoSpaceDN w:val="0"/>
              <w:adjustRightInd w:val="0"/>
              <w:jc w:val="center"/>
              <w:rPr>
                <w:rFonts w:eastAsiaTheme="minorHAnsi"/>
                <w:bCs/>
                <w:sz w:val="22"/>
                <w:szCs w:val="22"/>
                <w:lang w:val="sr-Latn-CS"/>
              </w:rPr>
            </w:pPr>
            <w:r w:rsidRPr="007328A7">
              <w:rPr>
                <w:rFonts w:eastAsiaTheme="minorHAnsi"/>
                <w:bCs/>
                <w:sz w:val="22"/>
                <w:szCs w:val="22"/>
                <w:lang w:val="sr-Latn-CS"/>
              </w:rPr>
              <w:t>11</w:t>
            </w:r>
          </w:p>
        </w:tc>
        <w:tc>
          <w:tcPr>
            <w:tcW w:w="2676" w:type="dxa"/>
          </w:tcPr>
          <w:p w:rsidR="00195BEA" w:rsidRPr="007328A7" w:rsidRDefault="00195BEA" w:rsidP="00195BEA">
            <w:pPr>
              <w:autoSpaceDE w:val="0"/>
              <w:autoSpaceDN w:val="0"/>
              <w:adjustRightInd w:val="0"/>
              <w:rPr>
                <w:rFonts w:eastAsiaTheme="minorHAnsi"/>
                <w:bCs/>
                <w:sz w:val="22"/>
                <w:szCs w:val="22"/>
                <w:lang w:val="sr-Latn-CS"/>
              </w:rPr>
            </w:pPr>
            <w:r w:rsidRPr="007328A7">
              <w:rPr>
                <w:rFonts w:eastAsiaTheme="minorHAnsi"/>
                <w:bCs/>
                <w:sz w:val="22"/>
                <w:szCs w:val="22"/>
                <w:lang w:val="sr-Latn-CS"/>
              </w:rPr>
              <w:t>Renault traffic</w:t>
            </w:r>
          </w:p>
        </w:tc>
        <w:tc>
          <w:tcPr>
            <w:tcW w:w="852" w:type="dxa"/>
            <w:tcBorders>
              <w:right w:val="single" w:sz="4" w:space="0" w:color="auto"/>
            </w:tcBorders>
          </w:tcPr>
          <w:p w:rsidR="00195BEA" w:rsidRPr="007328A7" w:rsidRDefault="00195BEA" w:rsidP="00195BEA">
            <w:pPr>
              <w:autoSpaceDE w:val="0"/>
              <w:autoSpaceDN w:val="0"/>
              <w:adjustRightInd w:val="0"/>
              <w:jc w:val="center"/>
              <w:rPr>
                <w:rFonts w:eastAsiaTheme="minorHAnsi"/>
                <w:bCs/>
                <w:sz w:val="22"/>
                <w:szCs w:val="22"/>
                <w:lang w:val="sr-Latn-CS"/>
              </w:rPr>
            </w:pPr>
            <w:r w:rsidRPr="007328A7">
              <w:rPr>
                <w:rFonts w:eastAsiaTheme="minorHAnsi"/>
                <w:bCs/>
                <w:sz w:val="22"/>
                <w:szCs w:val="22"/>
                <w:lang w:val="sr-Latn-CS"/>
              </w:rPr>
              <w:t>2009.</w:t>
            </w:r>
          </w:p>
        </w:tc>
        <w:tc>
          <w:tcPr>
            <w:tcW w:w="282" w:type="dxa"/>
            <w:tcBorders>
              <w:top w:val="nil"/>
              <w:left w:val="single" w:sz="4" w:space="0" w:color="auto"/>
              <w:bottom w:val="nil"/>
              <w:right w:val="single" w:sz="4" w:space="0" w:color="auto"/>
            </w:tcBorders>
          </w:tcPr>
          <w:p w:rsidR="00195BEA" w:rsidRPr="007328A7" w:rsidRDefault="00195BEA" w:rsidP="00195BEA">
            <w:pPr>
              <w:jc w:val="center"/>
            </w:pPr>
          </w:p>
        </w:tc>
        <w:tc>
          <w:tcPr>
            <w:tcW w:w="583" w:type="dxa"/>
            <w:tcBorders>
              <w:left w:val="single" w:sz="4" w:space="0" w:color="auto"/>
            </w:tcBorders>
          </w:tcPr>
          <w:p w:rsidR="00195BEA" w:rsidRPr="007328A7" w:rsidRDefault="00195BEA" w:rsidP="00195BEA">
            <w:pPr>
              <w:jc w:val="center"/>
            </w:pPr>
            <w:r w:rsidRPr="00FC5CD2">
              <w:t>11</w:t>
            </w:r>
          </w:p>
        </w:tc>
        <w:tc>
          <w:tcPr>
            <w:tcW w:w="2535" w:type="dxa"/>
          </w:tcPr>
          <w:p w:rsidR="00195BEA" w:rsidRPr="007328A7" w:rsidRDefault="00195BEA" w:rsidP="00195BEA">
            <w:r w:rsidRPr="007328A7">
              <w:rPr>
                <w:rFonts w:eastAsiaTheme="minorHAnsi"/>
                <w:bCs/>
                <w:sz w:val="22"/>
                <w:szCs w:val="22"/>
                <w:lang w:val="sr-Latn-CS"/>
              </w:rPr>
              <w:t>Renault Clio</w:t>
            </w:r>
          </w:p>
        </w:tc>
        <w:tc>
          <w:tcPr>
            <w:tcW w:w="993" w:type="dxa"/>
          </w:tcPr>
          <w:p w:rsidR="00195BEA" w:rsidRPr="007328A7" w:rsidRDefault="00195BEA" w:rsidP="00195BEA">
            <w:pPr>
              <w:jc w:val="center"/>
            </w:pPr>
            <w:r w:rsidRPr="007328A7">
              <w:rPr>
                <w:rFonts w:eastAsiaTheme="minorHAnsi"/>
                <w:bCs/>
                <w:sz w:val="22"/>
                <w:szCs w:val="22"/>
                <w:lang w:val="sr-Latn-CS"/>
              </w:rPr>
              <w:t>2014.</w:t>
            </w:r>
          </w:p>
        </w:tc>
      </w:tr>
      <w:tr w:rsidR="00195BEA" w:rsidRPr="007328A7" w:rsidTr="00733229">
        <w:trPr>
          <w:trHeight w:val="278"/>
        </w:trPr>
        <w:tc>
          <w:tcPr>
            <w:tcW w:w="583" w:type="dxa"/>
          </w:tcPr>
          <w:p w:rsidR="00195BEA" w:rsidRPr="007328A7" w:rsidRDefault="00195BEA" w:rsidP="00195BEA">
            <w:pPr>
              <w:autoSpaceDE w:val="0"/>
              <w:autoSpaceDN w:val="0"/>
              <w:adjustRightInd w:val="0"/>
              <w:jc w:val="center"/>
              <w:rPr>
                <w:rFonts w:eastAsiaTheme="minorHAnsi"/>
                <w:bCs/>
                <w:sz w:val="22"/>
                <w:szCs w:val="22"/>
                <w:lang w:val="sr-Latn-CS"/>
              </w:rPr>
            </w:pPr>
            <w:r w:rsidRPr="007328A7">
              <w:rPr>
                <w:rFonts w:eastAsiaTheme="minorHAnsi"/>
                <w:bCs/>
                <w:sz w:val="22"/>
                <w:szCs w:val="22"/>
                <w:lang w:val="sr-Latn-CS"/>
              </w:rPr>
              <w:t>12</w:t>
            </w:r>
          </w:p>
        </w:tc>
        <w:tc>
          <w:tcPr>
            <w:tcW w:w="2676" w:type="dxa"/>
          </w:tcPr>
          <w:p w:rsidR="00195BEA" w:rsidRPr="007328A7" w:rsidRDefault="00195BEA" w:rsidP="00195BEA">
            <w:pPr>
              <w:autoSpaceDE w:val="0"/>
              <w:autoSpaceDN w:val="0"/>
              <w:adjustRightInd w:val="0"/>
              <w:rPr>
                <w:rFonts w:eastAsiaTheme="minorHAnsi"/>
                <w:bCs/>
                <w:sz w:val="22"/>
                <w:szCs w:val="22"/>
                <w:lang w:val="sr-Latn-CS"/>
              </w:rPr>
            </w:pPr>
            <w:r w:rsidRPr="007328A7">
              <w:rPr>
                <w:rFonts w:eastAsiaTheme="minorHAnsi"/>
                <w:bCs/>
                <w:sz w:val="22"/>
                <w:szCs w:val="22"/>
                <w:lang w:val="sr-Latn-CS"/>
              </w:rPr>
              <w:t>Mercedes sprinter</w:t>
            </w:r>
          </w:p>
        </w:tc>
        <w:tc>
          <w:tcPr>
            <w:tcW w:w="852" w:type="dxa"/>
            <w:tcBorders>
              <w:right w:val="single" w:sz="4" w:space="0" w:color="auto"/>
            </w:tcBorders>
          </w:tcPr>
          <w:p w:rsidR="00195BEA" w:rsidRPr="007328A7" w:rsidRDefault="00195BEA" w:rsidP="00195BEA">
            <w:pPr>
              <w:autoSpaceDE w:val="0"/>
              <w:autoSpaceDN w:val="0"/>
              <w:adjustRightInd w:val="0"/>
              <w:jc w:val="center"/>
              <w:rPr>
                <w:rFonts w:eastAsiaTheme="minorHAnsi"/>
                <w:bCs/>
                <w:sz w:val="22"/>
                <w:szCs w:val="22"/>
                <w:lang w:val="sr-Latn-CS"/>
              </w:rPr>
            </w:pPr>
            <w:r w:rsidRPr="007328A7">
              <w:rPr>
                <w:rFonts w:eastAsiaTheme="minorHAnsi"/>
                <w:bCs/>
                <w:sz w:val="22"/>
                <w:szCs w:val="22"/>
                <w:lang w:val="sr-Latn-CS"/>
              </w:rPr>
              <w:t>2008.</w:t>
            </w:r>
          </w:p>
        </w:tc>
        <w:tc>
          <w:tcPr>
            <w:tcW w:w="282" w:type="dxa"/>
            <w:tcBorders>
              <w:top w:val="nil"/>
              <w:left w:val="single" w:sz="4" w:space="0" w:color="auto"/>
              <w:bottom w:val="nil"/>
              <w:right w:val="single" w:sz="4" w:space="0" w:color="auto"/>
            </w:tcBorders>
          </w:tcPr>
          <w:p w:rsidR="00195BEA" w:rsidRPr="007328A7" w:rsidRDefault="00195BEA" w:rsidP="00195BEA">
            <w:pPr>
              <w:jc w:val="center"/>
            </w:pPr>
          </w:p>
        </w:tc>
        <w:tc>
          <w:tcPr>
            <w:tcW w:w="583" w:type="dxa"/>
            <w:tcBorders>
              <w:left w:val="single" w:sz="4" w:space="0" w:color="auto"/>
            </w:tcBorders>
          </w:tcPr>
          <w:p w:rsidR="00195BEA" w:rsidRPr="007328A7" w:rsidRDefault="00195BEA" w:rsidP="00195BEA">
            <w:pPr>
              <w:jc w:val="center"/>
            </w:pPr>
            <w:r w:rsidRPr="00FC5CD2">
              <w:t>12</w:t>
            </w:r>
          </w:p>
        </w:tc>
        <w:tc>
          <w:tcPr>
            <w:tcW w:w="2535" w:type="dxa"/>
          </w:tcPr>
          <w:p w:rsidR="00195BEA" w:rsidRPr="007328A7" w:rsidRDefault="00195BEA" w:rsidP="00195BEA">
            <w:r w:rsidRPr="007328A7">
              <w:rPr>
                <w:rFonts w:eastAsiaTheme="minorHAnsi"/>
                <w:bCs/>
                <w:sz w:val="22"/>
                <w:szCs w:val="22"/>
                <w:lang w:val="sr-Latn-CS"/>
              </w:rPr>
              <w:t>Toyota Corolla Verso</w:t>
            </w:r>
          </w:p>
        </w:tc>
        <w:tc>
          <w:tcPr>
            <w:tcW w:w="993" w:type="dxa"/>
          </w:tcPr>
          <w:p w:rsidR="00195BEA" w:rsidRPr="007328A7" w:rsidRDefault="00195BEA" w:rsidP="00195BEA">
            <w:pPr>
              <w:jc w:val="center"/>
            </w:pPr>
            <w:r w:rsidRPr="007328A7">
              <w:rPr>
                <w:rFonts w:eastAsiaTheme="minorHAnsi"/>
                <w:bCs/>
                <w:sz w:val="22"/>
                <w:szCs w:val="22"/>
                <w:lang w:val="sr-Latn-CS"/>
              </w:rPr>
              <w:t>2007.</w:t>
            </w:r>
          </w:p>
        </w:tc>
      </w:tr>
    </w:tbl>
    <w:p w:rsidR="00455F3E" w:rsidRDefault="00455F3E" w:rsidP="00E07B76">
      <w:pPr>
        <w:rPr>
          <w:b/>
          <w:color w:val="548DD4" w:themeColor="text2" w:themeTint="99"/>
          <w:lang w:val="sr-Latn-CS"/>
        </w:rPr>
      </w:pPr>
    </w:p>
    <w:p w:rsidR="00E07B76" w:rsidRPr="007328A7" w:rsidRDefault="00E07B76" w:rsidP="00E07B76">
      <w:pPr>
        <w:rPr>
          <w:b/>
          <w:lang w:val="sr-Latn-CS"/>
        </w:rPr>
      </w:pPr>
      <w:r w:rsidRPr="007328A7">
        <w:rPr>
          <w:b/>
          <w:lang w:val="sr-Latn-CS"/>
        </w:rPr>
        <w:t>4. CILJEVI</w:t>
      </w:r>
    </w:p>
    <w:p w:rsidR="00E07B76" w:rsidRPr="007328A7" w:rsidRDefault="00E07B76" w:rsidP="00E07B76">
      <w:pPr>
        <w:rPr>
          <w:lang w:val="sr-Latn-CS"/>
        </w:rPr>
      </w:pPr>
    </w:p>
    <w:p w:rsidR="00E07B76" w:rsidRDefault="00E07B76" w:rsidP="00F068EE">
      <w:pPr>
        <w:ind w:firstLine="567"/>
        <w:rPr>
          <w:lang w:val="sr-Latn-CS"/>
        </w:rPr>
      </w:pPr>
      <w:r w:rsidRPr="007328A7">
        <w:rPr>
          <w:lang w:val="sr-Latn-CS"/>
        </w:rPr>
        <w:t>Komunalne usluge d.o.o. Podgorica su shodno svojim nadležnostima i sredstvima koja su opredijeljena od strane Osnivača za 2021.god. odredile sledeće ciljeve koje je potrebno realizovati u poslovnoj 2021.</w:t>
      </w:r>
      <w:r w:rsidR="00F068EE">
        <w:rPr>
          <w:lang w:val="sr-Latn-CS"/>
        </w:rPr>
        <w:t xml:space="preserve"> </w:t>
      </w:r>
      <w:r w:rsidRPr="007328A7">
        <w:rPr>
          <w:lang w:val="sr-Latn-CS"/>
        </w:rPr>
        <w:t>godini:</w:t>
      </w:r>
    </w:p>
    <w:p w:rsidR="00E07B76" w:rsidRDefault="00E07B76" w:rsidP="00F068EE">
      <w:pPr>
        <w:pStyle w:val="ListParagraph"/>
        <w:numPr>
          <w:ilvl w:val="0"/>
          <w:numId w:val="45"/>
        </w:numPr>
        <w:rPr>
          <w:lang w:val="sr-Latn-CS"/>
        </w:rPr>
      </w:pPr>
      <w:r w:rsidRPr="004D164B">
        <w:rPr>
          <w:lang w:val="sr-Latn-CS"/>
        </w:rPr>
        <w:t>Obezb</w:t>
      </w:r>
      <w:r w:rsidR="00DF252F">
        <w:rPr>
          <w:lang w:val="sr-Latn-CS"/>
        </w:rPr>
        <w:t>i</w:t>
      </w:r>
      <w:r w:rsidRPr="004D164B">
        <w:rPr>
          <w:lang w:val="sr-Latn-CS"/>
        </w:rPr>
        <w:t>jediti u svakom trenutku ispravnost j</w:t>
      </w:r>
      <w:r w:rsidR="00F068EE">
        <w:rPr>
          <w:lang w:val="sr-Latn-CS"/>
        </w:rPr>
        <w:t>avne rasvjete</w:t>
      </w:r>
      <w:r w:rsidRPr="004D164B">
        <w:rPr>
          <w:lang w:val="sr-Latn-CS"/>
        </w:rPr>
        <w:t>;</w:t>
      </w:r>
    </w:p>
    <w:p w:rsidR="00E07B76" w:rsidRDefault="00E07B76" w:rsidP="00F068EE">
      <w:pPr>
        <w:pStyle w:val="ListParagraph"/>
        <w:numPr>
          <w:ilvl w:val="0"/>
          <w:numId w:val="45"/>
        </w:numPr>
        <w:rPr>
          <w:lang w:val="sr-Latn-CS"/>
        </w:rPr>
      </w:pPr>
      <w:r w:rsidRPr="004D164B">
        <w:rPr>
          <w:lang w:val="sr-Latn-CS"/>
        </w:rPr>
        <w:t>Obezb</w:t>
      </w:r>
      <w:r w:rsidR="000957FD">
        <w:rPr>
          <w:lang w:val="sr-Latn-CS"/>
        </w:rPr>
        <w:t>i</w:t>
      </w:r>
      <w:r w:rsidRPr="004D164B">
        <w:rPr>
          <w:lang w:val="sr-Latn-CS"/>
        </w:rPr>
        <w:t>jediti ispravnost svjetlosne signal</w:t>
      </w:r>
      <w:r w:rsidR="00F068EE">
        <w:rPr>
          <w:lang w:val="sr-Latn-CS"/>
        </w:rPr>
        <w:t>izacije na dnevnom nivou od 100</w:t>
      </w:r>
      <w:r w:rsidRPr="004D164B">
        <w:rPr>
          <w:lang w:val="sr-Latn-CS"/>
        </w:rPr>
        <w:t>%;</w:t>
      </w:r>
    </w:p>
    <w:p w:rsidR="00E07B76" w:rsidRDefault="00E07B76" w:rsidP="00F068EE">
      <w:pPr>
        <w:pStyle w:val="ListParagraph"/>
        <w:numPr>
          <w:ilvl w:val="0"/>
          <w:numId w:val="45"/>
        </w:numPr>
        <w:rPr>
          <w:lang w:val="sr-Latn-CS"/>
        </w:rPr>
      </w:pPr>
      <w:r w:rsidRPr="004D164B">
        <w:rPr>
          <w:lang w:val="sr-Latn-CS"/>
        </w:rPr>
        <w:t>Izvesti radove na postavljanju i izgradnji ja</w:t>
      </w:r>
      <w:r w:rsidR="004A0359" w:rsidRPr="004D164B">
        <w:rPr>
          <w:lang w:val="sr-Latn-CS"/>
        </w:rPr>
        <w:t xml:space="preserve">vne rasvjete u vrijednosti od </w:t>
      </w:r>
      <w:r w:rsidR="00B44998">
        <w:rPr>
          <w:lang w:val="sr-Latn-CS"/>
        </w:rPr>
        <w:t>48</w:t>
      </w:r>
      <w:r w:rsidRPr="004D164B">
        <w:rPr>
          <w:lang w:val="sr-Latn-CS"/>
        </w:rPr>
        <w:t>0.000,00 eura na teritoriji Glavnog grada</w:t>
      </w:r>
      <w:r w:rsidR="000957FD">
        <w:rPr>
          <w:lang w:val="sr-Latn-CS"/>
        </w:rPr>
        <w:t xml:space="preserve"> (u skladu sa opredijeljenim sredstvima za ovu namjenu iz budžeta Glavnog grada za 2021. godinu)</w:t>
      </w:r>
      <w:r w:rsidRPr="004D164B">
        <w:rPr>
          <w:lang w:val="sr-Latn-CS"/>
        </w:rPr>
        <w:t>;</w:t>
      </w:r>
    </w:p>
    <w:p w:rsidR="00E07B76" w:rsidRDefault="00E07B76" w:rsidP="00F068EE">
      <w:pPr>
        <w:pStyle w:val="ListParagraph"/>
        <w:numPr>
          <w:ilvl w:val="0"/>
          <w:numId w:val="45"/>
        </w:numPr>
        <w:rPr>
          <w:lang w:val="sr-Latn-CS"/>
        </w:rPr>
      </w:pPr>
      <w:r w:rsidRPr="004D164B">
        <w:rPr>
          <w:lang w:val="sr-Latn-CS"/>
        </w:rPr>
        <w:lastRenderedPageBreak/>
        <w:t>Izvesti radove na postavljanju i izgradnji javne rasvjete u vrijednosti od 100.000,00 eura na teritoriji Opštine u okviru Glavnog grada Golubovci</w:t>
      </w:r>
      <w:r w:rsidR="000957FD">
        <w:rPr>
          <w:lang w:val="sr-Latn-CS"/>
        </w:rPr>
        <w:t xml:space="preserve"> (u skladu sa opredijeljenim sredstvima za ovu namjenu iz budžeta Glavnog grada za 2021. godinu)</w:t>
      </w:r>
      <w:r w:rsidRPr="004D164B">
        <w:rPr>
          <w:lang w:val="sr-Latn-CS"/>
        </w:rPr>
        <w:t>;</w:t>
      </w:r>
    </w:p>
    <w:p w:rsidR="00E07B76" w:rsidRDefault="00C6327B" w:rsidP="00F068EE">
      <w:pPr>
        <w:pStyle w:val="ListParagraph"/>
        <w:numPr>
          <w:ilvl w:val="0"/>
          <w:numId w:val="45"/>
        </w:numPr>
        <w:rPr>
          <w:lang w:val="sr-Latn-CS"/>
        </w:rPr>
      </w:pPr>
      <w:r>
        <w:rPr>
          <w:lang w:val="sr-Latn-CS"/>
        </w:rPr>
        <w:t xml:space="preserve">Izvesti </w:t>
      </w:r>
      <w:r w:rsidR="00E07B76" w:rsidRPr="004D164B">
        <w:rPr>
          <w:lang w:val="sr-Latn-CS"/>
        </w:rPr>
        <w:t>radove na postavljanju i izgradnji svjetlosne signalizacije u vrijednosti od 120.000,00 eura</w:t>
      </w:r>
      <w:r w:rsidR="000957FD">
        <w:rPr>
          <w:lang w:val="sr-Latn-CS"/>
        </w:rPr>
        <w:t xml:space="preserve"> (u skladu sa opredijeljenim sredstvima za ovu namjenu iz budžeta Glavnog grada za 2021. godinu)</w:t>
      </w:r>
      <w:r w:rsidR="00E07B76" w:rsidRPr="004D164B">
        <w:rPr>
          <w:lang w:val="sr-Latn-CS"/>
        </w:rPr>
        <w:t>;</w:t>
      </w:r>
    </w:p>
    <w:p w:rsidR="00E07B76" w:rsidRDefault="00E07B76" w:rsidP="00F068EE">
      <w:pPr>
        <w:pStyle w:val="ListParagraph"/>
        <w:numPr>
          <w:ilvl w:val="0"/>
          <w:numId w:val="45"/>
        </w:numPr>
        <w:rPr>
          <w:lang w:val="sr-Latn-CS"/>
        </w:rPr>
      </w:pPr>
      <w:r w:rsidRPr="004D164B">
        <w:rPr>
          <w:lang w:val="sr-Latn-CS"/>
        </w:rPr>
        <w:t>Izvesti radove na postavljanju optičke infrastrukture za video nadzor Glavnog grada</w:t>
      </w:r>
      <w:r w:rsidR="004A0359" w:rsidRPr="004D164B">
        <w:rPr>
          <w:lang w:val="sr-Latn-CS"/>
        </w:rPr>
        <w:t xml:space="preserve"> u </w:t>
      </w:r>
      <w:r w:rsidR="004A0359" w:rsidRPr="006A0722">
        <w:rPr>
          <w:lang w:val="sr-Latn-CS"/>
        </w:rPr>
        <w:t>iznosu od 30.000,00 eura</w:t>
      </w:r>
      <w:r w:rsidR="000957FD">
        <w:rPr>
          <w:lang w:val="sr-Latn-CS"/>
        </w:rPr>
        <w:t xml:space="preserve"> (u skladu sa opredijeljenim sredstvima za ovu namjenu iz budžeta Glavnog grada za 2021. godinu)</w:t>
      </w:r>
      <w:r w:rsidRPr="006A0722">
        <w:rPr>
          <w:lang w:val="sr-Latn-CS"/>
        </w:rPr>
        <w:t>;</w:t>
      </w:r>
    </w:p>
    <w:p w:rsidR="004D164B" w:rsidRDefault="00E07B76" w:rsidP="00F068EE">
      <w:pPr>
        <w:pStyle w:val="ListParagraph"/>
        <w:numPr>
          <w:ilvl w:val="0"/>
          <w:numId w:val="45"/>
        </w:numPr>
        <w:rPr>
          <w:lang w:val="sr-Latn-CS"/>
        </w:rPr>
      </w:pPr>
      <w:r w:rsidRPr="004D164B">
        <w:rPr>
          <w:lang w:val="sr-Latn-CS"/>
        </w:rPr>
        <w:t>Izvesti radove na postavljanju dekorativne, urbane i ambijentalne rasvjete u vrijednosti od 50.000,00 eura</w:t>
      </w:r>
      <w:r w:rsidR="000957FD">
        <w:rPr>
          <w:lang w:val="sr-Latn-CS"/>
        </w:rPr>
        <w:t xml:space="preserve"> (u skladu sa opredijeljenim sredstvima za ovu namjenu iz budžeta Glavnog grada za 2021. godinu)</w:t>
      </w:r>
      <w:r w:rsidRPr="004D164B">
        <w:rPr>
          <w:lang w:val="sr-Latn-CS"/>
        </w:rPr>
        <w:t>;</w:t>
      </w:r>
    </w:p>
    <w:p w:rsidR="00E07B76" w:rsidRDefault="00E07B76" w:rsidP="00F068EE">
      <w:pPr>
        <w:pStyle w:val="ListParagraph"/>
        <w:numPr>
          <w:ilvl w:val="0"/>
          <w:numId w:val="45"/>
        </w:numPr>
        <w:rPr>
          <w:lang w:val="sr-Latn-CS"/>
        </w:rPr>
      </w:pPr>
      <w:r w:rsidRPr="004D164B">
        <w:rPr>
          <w:lang w:val="sr-Latn-CS"/>
        </w:rPr>
        <w:t>Izgraditi privremeni objekat – magacin Komunalne usluge d.o.o. Podgorica površine cca 100 m2</w:t>
      </w:r>
      <w:r w:rsidR="000957FD">
        <w:rPr>
          <w:lang w:val="sr-Latn-CS"/>
        </w:rPr>
        <w:t xml:space="preserve"> (u skladu sa opredijeljenim sredstvima za ovu namjenu iz budžeta Glavnog grada za 2021. godinu)</w:t>
      </w:r>
      <w:r w:rsidRPr="004D164B">
        <w:rPr>
          <w:lang w:val="sr-Latn-CS"/>
        </w:rPr>
        <w:t>.</w:t>
      </w:r>
    </w:p>
    <w:p w:rsidR="00C6327B" w:rsidRPr="000957FD" w:rsidRDefault="000957FD" w:rsidP="00B44998">
      <w:pPr>
        <w:pStyle w:val="ListParagraph"/>
        <w:numPr>
          <w:ilvl w:val="0"/>
          <w:numId w:val="45"/>
        </w:numPr>
        <w:rPr>
          <w:lang w:val="sr-Latn-CS"/>
        </w:rPr>
      </w:pPr>
      <w:r w:rsidRPr="000957FD">
        <w:rPr>
          <w:lang w:val="sr-Latn-CS"/>
        </w:rPr>
        <w:t>Raditi na održavanju i proširenju optičke</w:t>
      </w:r>
      <w:r w:rsidR="00E07B76" w:rsidRPr="000957FD">
        <w:rPr>
          <w:lang w:val="sr-Latn-CS"/>
        </w:rPr>
        <w:t xml:space="preserve"> mrež</w:t>
      </w:r>
      <w:r w:rsidRPr="000957FD">
        <w:rPr>
          <w:lang w:val="sr-Latn-CS"/>
        </w:rPr>
        <w:t>e</w:t>
      </w:r>
      <w:r w:rsidR="00E07B76" w:rsidRPr="000957FD">
        <w:rPr>
          <w:lang w:val="sr-Latn-CS"/>
        </w:rPr>
        <w:t xml:space="preserve"> Ko</w:t>
      </w:r>
      <w:r>
        <w:rPr>
          <w:lang w:val="sr-Latn-CS"/>
        </w:rPr>
        <w:t>munalne usluge d.o.o. Podgorica.</w:t>
      </w:r>
    </w:p>
    <w:p w:rsidR="00455F3E" w:rsidRDefault="00455F3E" w:rsidP="008F2887">
      <w:pPr>
        <w:rPr>
          <w:b/>
          <w:color w:val="000000" w:themeColor="text1"/>
          <w:lang w:val="sr-Latn-CS"/>
        </w:rPr>
      </w:pPr>
      <w:bookmarkStart w:id="3" w:name="_Hlk55456029"/>
    </w:p>
    <w:p w:rsidR="008F2887" w:rsidRPr="007328A7" w:rsidRDefault="008F2887" w:rsidP="008F2887">
      <w:pPr>
        <w:rPr>
          <w:b/>
          <w:iCs/>
          <w:color w:val="000000" w:themeColor="text1"/>
          <w:lang w:val="sr-Latn-CS"/>
        </w:rPr>
      </w:pPr>
      <w:r w:rsidRPr="007328A7">
        <w:rPr>
          <w:b/>
          <w:color w:val="000000" w:themeColor="text1"/>
          <w:lang w:val="sr-Latn-CS"/>
        </w:rPr>
        <w:t xml:space="preserve">5. </w:t>
      </w:r>
      <w:r w:rsidRPr="007328A7">
        <w:rPr>
          <w:b/>
          <w:iCs/>
          <w:color w:val="000000" w:themeColor="text1"/>
          <w:lang w:val="sr-Latn-CS"/>
        </w:rPr>
        <w:t>OSNOVE ZA IZRADU PROGRAMA</w:t>
      </w:r>
    </w:p>
    <w:bookmarkEnd w:id="3"/>
    <w:p w:rsidR="008F2887" w:rsidRPr="007328A7" w:rsidRDefault="008F2887" w:rsidP="008F2887">
      <w:pPr>
        <w:rPr>
          <w:b/>
          <w:color w:val="4F81BD" w:themeColor="accent1"/>
          <w:lang w:val="sr-Latn-CS"/>
        </w:rPr>
      </w:pPr>
    </w:p>
    <w:p w:rsidR="008F2887" w:rsidRDefault="008F2887" w:rsidP="008F2887">
      <w:pPr>
        <w:autoSpaceDE w:val="0"/>
        <w:autoSpaceDN w:val="0"/>
        <w:adjustRightInd w:val="0"/>
        <w:ind w:firstLine="426"/>
        <w:rPr>
          <w:rFonts w:eastAsiaTheme="minorHAnsi"/>
          <w:bCs/>
        </w:rPr>
      </w:pPr>
      <w:r w:rsidRPr="007328A7">
        <w:rPr>
          <w:rFonts w:eastAsiaTheme="minorHAnsi"/>
          <w:bCs/>
        </w:rPr>
        <w:t xml:space="preserve">Izrada Programa zasniva se </w:t>
      </w:r>
      <w:proofErr w:type="gramStart"/>
      <w:r>
        <w:rPr>
          <w:rFonts w:eastAsiaTheme="minorHAnsi"/>
          <w:bCs/>
        </w:rPr>
        <w:t>na</w:t>
      </w:r>
      <w:proofErr w:type="gramEnd"/>
      <w:r>
        <w:rPr>
          <w:rFonts w:eastAsiaTheme="minorHAnsi"/>
          <w:bCs/>
        </w:rPr>
        <w:t xml:space="preserve"> stepenu ostvarenja ciljeva za</w:t>
      </w:r>
      <w:r w:rsidRPr="007328A7">
        <w:rPr>
          <w:rFonts w:eastAsiaTheme="minorHAnsi"/>
          <w:bCs/>
        </w:rPr>
        <w:t xml:space="preserve"> 2020.</w:t>
      </w:r>
      <w:r w:rsidR="00DE6C1D">
        <w:rPr>
          <w:rFonts w:eastAsiaTheme="minorHAnsi"/>
          <w:bCs/>
        </w:rPr>
        <w:t xml:space="preserve"> </w:t>
      </w:r>
      <w:proofErr w:type="gramStart"/>
      <w:r>
        <w:rPr>
          <w:rFonts w:eastAsiaTheme="minorHAnsi"/>
          <w:bCs/>
        </w:rPr>
        <w:t>godinu</w:t>
      </w:r>
      <w:proofErr w:type="gramEnd"/>
      <w:r>
        <w:rPr>
          <w:rFonts w:eastAsiaTheme="minorHAnsi"/>
          <w:bCs/>
        </w:rPr>
        <w:t xml:space="preserve"> kao i na </w:t>
      </w:r>
      <w:r w:rsidRPr="007328A7">
        <w:rPr>
          <w:rFonts w:eastAsiaTheme="minorHAnsi"/>
          <w:bCs/>
        </w:rPr>
        <w:t>operativnim ciljevima za 2021.</w:t>
      </w:r>
      <w:r w:rsidR="00DE6C1D">
        <w:rPr>
          <w:rFonts w:eastAsiaTheme="minorHAnsi"/>
          <w:bCs/>
        </w:rPr>
        <w:t xml:space="preserve"> </w:t>
      </w:r>
      <w:proofErr w:type="gramStart"/>
      <w:r>
        <w:rPr>
          <w:rFonts w:eastAsiaTheme="minorHAnsi"/>
          <w:bCs/>
        </w:rPr>
        <w:t>godinu</w:t>
      </w:r>
      <w:proofErr w:type="gramEnd"/>
      <w:r>
        <w:rPr>
          <w:rFonts w:eastAsiaTheme="minorHAnsi"/>
          <w:bCs/>
        </w:rPr>
        <w:t xml:space="preserve"> prezentiranim u poglavlju 4.</w:t>
      </w:r>
    </w:p>
    <w:p w:rsidR="008F2887" w:rsidRDefault="00DE6C1D" w:rsidP="008F2887">
      <w:pPr>
        <w:autoSpaceDE w:val="0"/>
        <w:autoSpaceDN w:val="0"/>
        <w:adjustRightInd w:val="0"/>
        <w:ind w:firstLine="426"/>
        <w:rPr>
          <w:rFonts w:eastAsiaTheme="minorHAnsi"/>
          <w:bCs/>
        </w:rPr>
      </w:pPr>
      <w:proofErr w:type="gramStart"/>
      <w:r>
        <w:rPr>
          <w:rFonts w:eastAsiaTheme="minorHAnsi"/>
          <w:bCs/>
        </w:rPr>
        <w:t xml:space="preserve">Procjena ostvarenja </w:t>
      </w:r>
      <w:r w:rsidR="003821B6">
        <w:rPr>
          <w:rFonts w:eastAsiaTheme="minorHAnsi"/>
          <w:bCs/>
        </w:rPr>
        <w:t>prihoda i rashoda u 2020.god.</w:t>
      </w:r>
      <w:proofErr w:type="gramEnd"/>
      <w:r w:rsidR="003821B6">
        <w:rPr>
          <w:rFonts w:eastAsiaTheme="minorHAnsi"/>
          <w:bCs/>
        </w:rPr>
        <w:t xml:space="preserve"> </w:t>
      </w:r>
      <w:proofErr w:type="gramStart"/>
      <w:r w:rsidR="003821B6">
        <w:rPr>
          <w:rFonts w:eastAsiaTheme="minorHAnsi"/>
          <w:bCs/>
        </w:rPr>
        <w:t>na</w:t>
      </w:r>
      <w:proofErr w:type="gramEnd"/>
      <w:r w:rsidR="003821B6">
        <w:rPr>
          <w:rFonts w:eastAsiaTheme="minorHAnsi"/>
          <w:bCs/>
        </w:rPr>
        <w:t xml:space="preserve"> osnovu stanja na 31.10.2020.</w:t>
      </w:r>
      <w:r>
        <w:rPr>
          <w:rFonts w:eastAsiaTheme="minorHAnsi"/>
          <w:bCs/>
        </w:rPr>
        <w:t xml:space="preserve"> </w:t>
      </w:r>
      <w:proofErr w:type="gramStart"/>
      <w:r w:rsidR="003821B6">
        <w:rPr>
          <w:rFonts w:eastAsiaTheme="minorHAnsi"/>
          <w:bCs/>
        </w:rPr>
        <w:t>g</w:t>
      </w:r>
      <w:r w:rsidR="00C6327B">
        <w:rPr>
          <w:rFonts w:eastAsiaTheme="minorHAnsi"/>
          <w:bCs/>
        </w:rPr>
        <w:t>od</w:t>
      </w:r>
      <w:proofErr w:type="gramEnd"/>
      <w:r w:rsidR="00C6327B">
        <w:rPr>
          <w:rFonts w:eastAsiaTheme="minorHAnsi"/>
          <w:bCs/>
        </w:rPr>
        <w:t xml:space="preserve">. </w:t>
      </w:r>
      <w:proofErr w:type="gramStart"/>
      <w:r w:rsidR="00C6327B">
        <w:rPr>
          <w:rFonts w:eastAsiaTheme="minorHAnsi"/>
          <w:bCs/>
        </w:rPr>
        <w:t>prezentirana</w:t>
      </w:r>
      <w:proofErr w:type="gramEnd"/>
      <w:r w:rsidR="00C6327B">
        <w:rPr>
          <w:rFonts w:eastAsiaTheme="minorHAnsi"/>
          <w:bCs/>
        </w:rPr>
        <w:t xml:space="preserve"> je u tabelama 4. </w:t>
      </w:r>
      <w:proofErr w:type="gramStart"/>
      <w:r w:rsidR="00C6327B">
        <w:rPr>
          <w:rFonts w:eastAsiaTheme="minorHAnsi"/>
          <w:bCs/>
        </w:rPr>
        <w:t>i</w:t>
      </w:r>
      <w:proofErr w:type="gramEnd"/>
      <w:r w:rsidR="00C6327B">
        <w:rPr>
          <w:rFonts w:eastAsiaTheme="minorHAnsi"/>
          <w:bCs/>
        </w:rPr>
        <w:t xml:space="preserve"> 5</w:t>
      </w:r>
      <w:r w:rsidR="003821B6">
        <w:rPr>
          <w:rFonts w:eastAsiaTheme="minorHAnsi"/>
          <w:bCs/>
        </w:rPr>
        <w:t>.</w:t>
      </w:r>
    </w:p>
    <w:p w:rsidR="00C6327B" w:rsidRDefault="008F2887" w:rsidP="008F2887">
      <w:pPr>
        <w:autoSpaceDE w:val="0"/>
        <w:autoSpaceDN w:val="0"/>
        <w:adjustRightInd w:val="0"/>
        <w:ind w:firstLine="426"/>
        <w:rPr>
          <w:rFonts w:eastAsiaTheme="minorHAnsi"/>
          <w:bCs/>
          <w:i/>
          <w:sz w:val="20"/>
          <w:szCs w:val="20"/>
        </w:rPr>
      </w:pPr>
      <w:r w:rsidRPr="00C6327B">
        <w:rPr>
          <w:rFonts w:eastAsiaTheme="minorHAnsi"/>
          <w:bCs/>
          <w:i/>
          <w:sz w:val="20"/>
          <w:szCs w:val="20"/>
        </w:rPr>
        <w:tab/>
      </w:r>
    </w:p>
    <w:p w:rsidR="008F2887" w:rsidRPr="00C6327B" w:rsidRDefault="00C6327B" w:rsidP="00C6327B">
      <w:pPr>
        <w:autoSpaceDE w:val="0"/>
        <w:autoSpaceDN w:val="0"/>
        <w:adjustRightInd w:val="0"/>
        <w:ind w:firstLine="426"/>
        <w:rPr>
          <w:rFonts w:eastAsiaTheme="minorHAnsi"/>
          <w:bCs/>
          <w:i/>
          <w:sz w:val="20"/>
          <w:szCs w:val="20"/>
        </w:rPr>
      </w:pPr>
      <w:r>
        <w:rPr>
          <w:rFonts w:eastAsiaTheme="minorHAnsi"/>
          <w:bCs/>
          <w:i/>
          <w:sz w:val="20"/>
          <w:szCs w:val="20"/>
        </w:rPr>
        <w:t xml:space="preserve"> </w:t>
      </w:r>
      <w:r w:rsidR="008F2887" w:rsidRPr="00C6327B">
        <w:rPr>
          <w:rFonts w:eastAsia="Calibri"/>
          <w:bCs/>
          <w:i/>
          <w:color w:val="000000"/>
          <w:sz w:val="20"/>
          <w:szCs w:val="20"/>
        </w:rPr>
        <w:t>Tabela br.</w:t>
      </w:r>
      <w:r w:rsidRPr="00C6327B">
        <w:rPr>
          <w:rFonts w:eastAsia="Calibri"/>
          <w:bCs/>
          <w:i/>
          <w:color w:val="000000"/>
          <w:sz w:val="20"/>
          <w:szCs w:val="20"/>
        </w:rPr>
        <w:t xml:space="preserve"> 4</w:t>
      </w:r>
    </w:p>
    <w:tbl>
      <w:tblPr>
        <w:tblpPr w:leftFromText="180" w:rightFromText="180" w:vertAnchor="text" w:horzAnchor="margin" w:tblpXSpec="center" w:tblpY="165"/>
        <w:tblOverlap w:val="never"/>
        <w:tblW w:w="8893" w:type="dxa"/>
        <w:tblLook w:val="0000"/>
      </w:tblPr>
      <w:tblGrid>
        <w:gridCol w:w="514"/>
        <w:gridCol w:w="673"/>
        <w:gridCol w:w="5733"/>
        <w:gridCol w:w="947"/>
        <w:gridCol w:w="1026"/>
      </w:tblGrid>
      <w:tr w:rsidR="008F2887" w:rsidRPr="007328A7" w:rsidTr="008F2887">
        <w:trPr>
          <w:trHeight w:val="342"/>
        </w:trPr>
        <w:tc>
          <w:tcPr>
            <w:tcW w:w="514" w:type="dxa"/>
            <w:tcBorders>
              <w:top w:val="single" w:sz="4" w:space="0" w:color="auto"/>
              <w:left w:val="single" w:sz="4" w:space="0" w:color="auto"/>
              <w:bottom w:val="single" w:sz="4" w:space="0" w:color="auto"/>
              <w:right w:val="single" w:sz="4" w:space="0" w:color="auto"/>
            </w:tcBorders>
          </w:tcPr>
          <w:p w:rsidR="008F2887" w:rsidRPr="007328A7" w:rsidRDefault="008F2887" w:rsidP="00C6327B">
            <w:pPr>
              <w:jc w:val="center"/>
              <w:rPr>
                <w:iCs/>
                <w:sz w:val="18"/>
                <w:szCs w:val="18"/>
              </w:rPr>
            </w:pPr>
          </w:p>
        </w:tc>
        <w:tc>
          <w:tcPr>
            <w:tcW w:w="673" w:type="dxa"/>
            <w:tcBorders>
              <w:top w:val="single" w:sz="4" w:space="0" w:color="auto"/>
              <w:left w:val="single" w:sz="4" w:space="0" w:color="auto"/>
              <w:bottom w:val="single" w:sz="4" w:space="0" w:color="auto"/>
              <w:right w:val="single" w:sz="4" w:space="0" w:color="auto"/>
            </w:tcBorders>
            <w:vAlign w:val="center"/>
          </w:tcPr>
          <w:p w:rsidR="008F2887" w:rsidRPr="007328A7" w:rsidRDefault="008F2887" w:rsidP="00C6327B">
            <w:pPr>
              <w:jc w:val="center"/>
              <w:rPr>
                <w:b/>
                <w:iCs/>
                <w:sz w:val="18"/>
                <w:szCs w:val="18"/>
              </w:rPr>
            </w:pPr>
            <w:r w:rsidRPr="007328A7">
              <w:rPr>
                <w:b/>
                <w:iCs/>
                <w:sz w:val="18"/>
                <w:szCs w:val="18"/>
              </w:rPr>
              <w:t xml:space="preserve">Klasa </w:t>
            </w:r>
          </w:p>
        </w:tc>
        <w:tc>
          <w:tcPr>
            <w:tcW w:w="57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887" w:rsidRPr="007328A7" w:rsidRDefault="008F2887" w:rsidP="00C6327B">
            <w:pPr>
              <w:jc w:val="center"/>
              <w:rPr>
                <w:b/>
                <w:iCs/>
                <w:sz w:val="18"/>
                <w:szCs w:val="18"/>
              </w:rPr>
            </w:pPr>
            <w:r w:rsidRPr="007328A7">
              <w:rPr>
                <w:b/>
                <w:iCs/>
                <w:sz w:val="18"/>
                <w:szCs w:val="18"/>
              </w:rPr>
              <w:t>ELEMENTI</w:t>
            </w:r>
          </w:p>
        </w:tc>
        <w:tc>
          <w:tcPr>
            <w:tcW w:w="947" w:type="dxa"/>
            <w:tcBorders>
              <w:top w:val="single" w:sz="4" w:space="0" w:color="auto"/>
              <w:left w:val="single" w:sz="4" w:space="0" w:color="auto"/>
              <w:bottom w:val="single" w:sz="4" w:space="0" w:color="auto"/>
              <w:right w:val="single" w:sz="4" w:space="0" w:color="auto"/>
            </w:tcBorders>
            <w:vAlign w:val="center"/>
          </w:tcPr>
          <w:p w:rsidR="008F2887" w:rsidRPr="007328A7" w:rsidRDefault="008F2887" w:rsidP="00C6327B">
            <w:pPr>
              <w:jc w:val="center"/>
              <w:rPr>
                <w:b/>
                <w:sz w:val="18"/>
                <w:szCs w:val="18"/>
              </w:rPr>
            </w:pPr>
            <w:r w:rsidRPr="007328A7">
              <w:rPr>
                <w:b/>
                <w:sz w:val="18"/>
                <w:szCs w:val="18"/>
              </w:rPr>
              <w:t>Plan za 2020.god.</w:t>
            </w:r>
          </w:p>
        </w:tc>
        <w:tc>
          <w:tcPr>
            <w:tcW w:w="1026" w:type="dxa"/>
            <w:tcBorders>
              <w:top w:val="single" w:sz="4" w:space="0" w:color="auto"/>
              <w:left w:val="single" w:sz="4" w:space="0" w:color="auto"/>
              <w:bottom w:val="single" w:sz="4" w:space="0" w:color="auto"/>
              <w:right w:val="single" w:sz="4" w:space="0" w:color="auto"/>
            </w:tcBorders>
            <w:vAlign w:val="center"/>
          </w:tcPr>
          <w:p w:rsidR="008F2887" w:rsidRPr="007328A7" w:rsidRDefault="008F2887" w:rsidP="00C6327B">
            <w:pPr>
              <w:jc w:val="center"/>
              <w:rPr>
                <w:b/>
                <w:sz w:val="18"/>
                <w:szCs w:val="18"/>
              </w:rPr>
            </w:pPr>
            <w:r w:rsidRPr="007328A7">
              <w:rPr>
                <w:b/>
                <w:sz w:val="18"/>
                <w:szCs w:val="18"/>
              </w:rPr>
              <w:t xml:space="preserve">Procjena ostvarenja u 2020.god. </w:t>
            </w:r>
          </w:p>
        </w:tc>
      </w:tr>
      <w:tr w:rsidR="008F2887" w:rsidRPr="007328A7" w:rsidTr="008F2887">
        <w:trPr>
          <w:trHeight w:val="312"/>
        </w:trPr>
        <w:tc>
          <w:tcPr>
            <w:tcW w:w="514"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b/>
                <w:bCs/>
                <w:iCs/>
                <w:sz w:val="18"/>
                <w:szCs w:val="18"/>
              </w:rPr>
            </w:pPr>
          </w:p>
        </w:tc>
        <w:tc>
          <w:tcPr>
            <w:tcW w:w="673" w:type="dxa"/>
            <w:tcBorders>
              <w:top w:val="nil"/>
              <w:left w:val="single" w:sz="4" w:space="0" w:color="auto"/>
              <w:bottom w:val="single" w:sz="4" w:space="0" w:color="auto"/>
              <w:right w:val="single" w:sz="4" w:space="0" w:color="auto"/>
            </w:tcBorders>
            <w:vAlign w:val="bottom"/>
          </w:tcPr>
          <w:p w:rsidR="008F2887" w:rsidRPr="007328A7" w:rsidRDefault="008F2887" w:rsidP="008F2887">
            <w:pPr>
              <w:jc w:val="center"/>
              <w:rPr>
                <w:b/>
                <w:bCs/>
                <w:iCs/>
                <w:sz w:val="18"/>
                <w:szCs w:val="18"/>
              </w:rPr>
            </w:pPr>
            <w:r w:rsidRPr="007328A7">
              <w:rPr>
                <w:b/>
                <w:bCs/>
                <w:iCs/>
                <w:sz w:val="18"/>
                <w:szCs w:val="18"/>
              </w:rPr>
              <w:t>6</w:t>
            </w:r>
          </w:p>
        </w:tc>
        <w:tc>
          <w:tcPr>
            <w:tcW w:w="5733" w:type="dxa"/>
            <w:tcBorders>
              <w:top w:val="nil"/>
              <w:left w:val="single" w:sz="4" w:space="0" w:color="auto"/>
              <w:bottom w:val="single" w:sz="4" w:space="0" w:color="auto"/>
              <w:right w:val="single" w:sz="4" w:space="0" w:color="auto"/>
            </w:tcBorders>
            <w:shd w:val="clear" w:color="auto" w:fill="auto"/>
            <w:noWrap/>
            <w:vAlign w:val="bottom"/>
          </w:tcPr>
          <w:p w:rsidR="008F2887" w:rsidRPr="007328A7" w:rsidRDefault="008F2887" w:rsidP="008F2887">
            <w:pPr>
              <w:rPr>
                <w:b/>
                <w:bCs/>
                <w:iCs/>
                <w:sz w:val="18"/>
                <w:szCs w:val="18"/>
              </w:rPr>
            </w:pPr>
            <w:r w:rsidRPr="007328A7">
              <w:rPr>
                <w:b/>
                <w:bCs/>
                <w:iCs/>
                <w:sz w:val="18"/>
                <w:szCs w:val="18"/>
              </w:rPr>
              <w:t>POSLOVNI PRIHODI (1</w:t>
            </w:r>
            <w:proofErr w:type="gramStart"/>
            <w:r w:rsidRPr="007328A7">
              <w:rPr>
                <w:b/>
                <w:bCs/>
                <w:iCs/>
                <w:sz w:val="18"/>
                <w:szCs w:val="18"/>
              </w:rPr>
              <w:t>.+</w:t>
            </w:r>
            <w:proofErr w:type="gramEnd"/>
            <w:r w:rsidRPr="007328A7">
              <w:rPr>
                <w:b/>
                <w:bCs/>
                <w:iCs/>
                <w:sz w:val="18"/>
                <w:szCs w:val="18"/>
              </w:rPr>
              <w:t xml:space="preserve"> 2.)</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b/>
                <w:bCs/>
                <w:iCs/>
                <w:sz w:val="18"/>
                <w:szCs w:val="18"/>
              </w:rPr>
            </w:pPr>
            <w:r w:rsidRPr="007328A7">
              <w:rPr>
                <w:b/>
                <w:bCs/>
                <w:iCs/>
                <w:sz w:val="18"/>
                <w:szCs w:val="18"/>
              </w:rPr>
              <w:t>4.422.278</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b/>
                <w:bCs/>
                <w:iCs/>
                <w:sz w:val="18"/>
                <w:szCs w:val="18"/>
              </w:rPr>
            </w:pPr>
            <w:r w:rsidRPr="007328A7">
              <w:rPr>
                <w:b/>
                <w:bCs/>
                <w:iCs/>
                <w:sz w:val="18"/>
                <w:szCs w:val="18"/>
              </w:rPr>
              <w:t>4.714.573</w:t>
            </w:r>
          </w:p>
        </w:tc>
      </w:tr>
      <w:tr w:rsidR="008F2887" w:rsidRPr="007328A7" w:rsidTr="008F2887">
        <w:trPr>
          <w:trHeight w:val="312"/>
        </w:trPr>
        <w:tc>
          <w:tcPr>
            <w:tcW w:w="514"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b/>
                <w:iCs/>
                <w:sz w:val="18"/>
                <w:szCs w:val="18"/>
              </w:rPr>
            </w:pPr>
            <w:r w:rsidRPr="007328A7">
              <w:rPr>
                <w:b/>
                <w:iCs/>
                <w:sz w:val="18"/>
                <w:szCs w:val="18"/>
              </w:rPr>
              <w:t>1.</w:t>
            </w:r>
          </w:p>
        </w:tc>
        <w:tc>
          <w:tcPr>
            <w:tcW w:w="673" w:type="dxa"/>
            <w:tcBorders>
              <w:top w:val="nil"/>
              <w:left w:val="single" w:sz="4" w:space="0" w:color="auto"/>
              <w:bottom w:val="single" w:sz="4" w:space="0" w:color="auto"/>
              <w:right w:val="single" w:sz="4" w:space="0" w:color="auto"/>
            </w:tcBorders>
            <w:vAlign w:val="bottom"/>
          </w:tcPr>
          <w:p w:rsidR="008F2887" w:rsidRPr="007328A7" w:rsidRDefault="008F2887" w:rsidP="008F2887">
            <w:pPr>
              <w:jc w:val="center"/>
              <w:rPr>
                <w:b/>
                <w:iCs/>
                <w:sz w:val="18"/>
                <w:szCs w:val="18"/>
              </w:rPr>
            </w:pPr>
            <w:r w:rsidRPr="007328A7">
              <w:rPr>
                <w:b/>
                <w:iCs/>
                <w:sz w:val="18"/>
                <w:szCs w:val="18"/>
              </w:rPr>
              <w:t>61</w:t>
            </w:r>
          </w:p>
        </w:tc>
        <w:tc>
          <w:tcPr>
            <w:tcW w:w="5733" w:type="dxa"/>
            <w:tcBorders>
              <w:top w:val="nil"/>
              <w:left w:val="single" w:sz="4" w:space="0" w:color="auto"/>
              <w:bottom w:val="single" w:sz="4" w:space="0" w:color="auto"/>
              <w:right w:val="single" w:sz="4" w:space="0" w:color="auto"/>
            </w:tcBorders>
            <w:shd w:val="clear" w:color="auto" w:fill="auto"/>
            <w:noWrap/>
            <w:vAlign w:val="bottom"/>
          </w:tcPr>
          <w:p w:rsidR="008F2887" w:rsidRPr="007328A7" w:rsidRDefault="008F2887" w:rsidP="008F2887">
            <w:pPr>
              <w:rPr>
                <w:b/>
                <w:iCs/>
                <w:sz w:val="18"/>
                <w:szCs w:val="18"/>
              </w:rPr>
            </w:pPr>
            <w:r w:rsidRPr="007328A7">
              <w:rPr>
                <w:b/>
                <w:iCs/>
                <w:sz w:val="18"/>
                <w:szCs w:val="18"/>
              </w:rPr>
              <w:t>Prihodi iz osnovne djelatnosti</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b/>
                <w:iCs/>
                <w:sz w:val="18"/>
                <w:szCs w:val="18"/>
              </w:rPr>
            </w:pPr>
            <w:r w:rsidRPr="007328A7">
              <w:rPr>
                <w:b/>
                <w:iCs/>
                <w:sz w:val="18"/>
                <w:szCs w:val="18"/>
              </w:rPr>
              <w:t>3.722.278</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b/>
                <w:iCs/>
                <w:sz w:val="18"/>
                <w:szCs w:val="18"/>
              </w:rPr>
            </w:pPr>
            <w:r w:rsidRPr="007328A7">
              <w:rPr>
                <w:b/>
                <w:iCs/>
                <w:sz w:val="18"/>
                <w:szCs w:val="18"/>
              </w:rPr>
              <w:t>3.714.573</w:t>
            </w:r>
          </w:p>
        </w:tc>
      </w:tr>
      <w:tr w:rsidR="008F2887" w:rsidRPr="007328A7" w:rsidTr="008F2887">
        <w:trPr>
          <w:trHeight w:val="312"/>
        </w:trPr>
        <w:tc>
          <w:tcPr>
            <w:tcW w:w="514"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r w:rsidRPr="007328A7">
              <w:rPr>
                <w:iCs/>
                <w:sz w:val="18"/>
                <w:szCs w:val="18"/>
              </w:rPr>
              <w:t>1.a</w:t>
            </w:r>
          </w:p>
        </w:tc>
        <w:tc>
          <w:tcPr>
            <w:tcW w:w="673" w:type="dxa"/>
            <w:tcBorders>
              <w:top w:val="nil"/>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p>
        </w:tc>
        <w:tc>
          <w:tcPr>
            <w:tcW w:w="5733" w:type="dxa"/>
            <w:tcBorders>
              <w:top w:val="nil"/>
              <w:left w:val="single" w:sz="4" w:space="0" w:color="auto"/>
              <w:bottom w:val="single" w:sz="4" w:space="0" w:color="auto"/>
              <w:right w:val="single" w:sz="4" w:space="0" w:color="auto"/>
            </w:tcBorders>
            <w:shd w:val="clear" w:color="auto" w:fill="auto"/>
            <w:noWrap/>
            <w:vAlign w:val="center"/>
          </w:tcPr>
          <w:p w:rsidR="008F2887" w:rsidRPr="007328A7" w:rsidRDefault="008F2887" w:rsidP="008F2887">
            <w:pPr>
              <w:rPr>
                <w:iCs/>
                <w:sz w:val="18"/>
                <w:szCs w:val="18"/>
              </w:rPr>
            </w:pPr>
            <w:r>
              <w:rPr>
                <w:iCs/>
                <w:sz w:val="18"/>
                <w:szCs w:val="18"/>
              </w:rPr>
              <w:t>Prihodi iz b</w:t>
            </w:r>
            <w:r w:rsidRPr="007328A7">
              <w:rPr>
                <w:iCs/>
                <w:sz w:val="18"/>
                <w:szCs w:val="18"/>
              </w:rPr>
              <w:t>udžeta Glavnog grada</w:t>
            </w:r>
            <w:r w:rsidR="00C6327B">
              <w:rPr>
                <w:iCs/>
                <w:sz w:val="18"/>
                <w:szCs w:val="18"/>
              </w:rPr>
              <w:t xml:space="preserve"> </w:t>
            </w:r>
            <w:r w:rsidRPr="007328A7">
              <w:rPr>
                <w:iCs/>
                <w:sz w:val="18"/>
                <w:szCs w:val="18"/>
              </w:rPr>
              <w:t>-</w:t>
            </w:r>
            <w:r w:rsidR="00C6327B">
              <w:rPr>
                <w:iCs/>
                <w:sz w:val="18"/>
                <w:szCs w:val="18"/>
              </w:rPr>
              <w:t xml:space="preserve"> </w:t>
            </w:r>
            <w:r w:rsidRPr="007328A7">
              <w:rPr>
                <w:iCs/>
                <w:sz w:val="18"/>
                <w:szCs w:val="18"/>
              </w:rPr>
              <w:t>javna funkcija</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1.080.000</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1.080.000</w:t>
            </w:r>
          </w:p>
        </w:tc>
      </w:tr>
      <w:tr w:rsidR="008F2887" w:rsidRPr="007328A7" w:rsidTr="00266B8C">
        <w:trPr>
          <w:trHeight w:val="312"/>
        </w:trPr>
        <w:tc>
          <w:tcPr>
            <w:tcW w:w="514"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r w:rsidRPr="007328A7">
              <w:rPr>
                <w:iCs/>
                <w:sz w:val="18"/>
                <w:szCs w:val="18"/>
              </w:rPr>
              <w:t>1.b</w:t>
            </w:r>
          </w:p>
        </w:tc>
        <w:tc>
          <w:tcPr>
            <w:tcW w:w="673" w:type="dxa"/>
            <w:tcBorders>
              <w:top w:val="nil"/>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p>
        </w:tc>
        <w:tc>
          <w:tcPr>
            <w:tcW w:w="5733" w:type="dxa"/>
            <w:tcBorders>
              <w:top w:val="nil"/>
              <w:left w:val="single" w:sz="4" w:space="0" w:color="auto"/>
              <w:bottom w:val="single" w:sz="4" w:space="0" w:color="auto"/>
              <w:right w:val="single" w:sz="4" w:space="0" w:color="auto"/>
            </w:tcBorders>
            <w:shd w:val="clear" w:color="auto" w:fill="auto"/>
            <w:noWrap/>
            <w:vAlign w:val="center"/>
          </w:tcPr>
          <w:p w:rsidR="008F2887" w:rsidRPr="007328A7" w:rsidRDefault="008F2887" w:rsidP="008F2887">
            <w:pPr>
              <w:rPr>
                <w:iCs/>
                <w:sz w:val="18"/>
                <w:szCs w:val="18"/>
              </w:rPr>
            </w:pPr>
            <w:r>
              <w:rPr>
                <w:iCs/>
                <w:sz w:val="18"/>
                <w:szCs w:val="18"/>
              </w:rPr>
              <w:t>Prihodi iz b</w:t>
            </w:r>
            <w:r w:rsidRPr="007328A7">
              <w:rPr>
                <w:iCs/>
                <w:sz w:val="18"/>
                <w:szCs w:val="18"/>
              </w:rPr>
              <w:t>udžeta Glavnog grada</w:t>
            </w:r>
            <w:r w:rsidR="00C6327B">
              <w:rPr>
                <w:iCs/>
                <w:sz w:val="18"/>
                <w:szCs w:val="18"/>
              </w:rPr>
              <w:t xml:space="preserve"> </w:t>
            </w:r>
            <w:r w:rsidRPr="007328A7">
              <w:rPr>
                <w:iCs/>
                <w:sz w:val="18"/>
                <w:szCs w:val="18"/>
              </w:rPr>
              <w:t>-</w:t>
            </w:r>
            <w:r w:rsidR="00C6327B">
              <w:rPr>
                <w:iCs/>
                <w:sz w:val="18"/>
                <w:szCs w:val="18"/>
              </w:rPr>
              <w:t xml:space="preserve"> </w:t>
            </w:r>
            <w:r w:rsidRPr="007328A7">
              <w:rPr>
                <w:iCs/>
                <w:sz w:val="18"/>
                <w:szCs w:val="18"/>
              </w:rPr>
              <w:t>javna rasvjeta</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909.091</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1.000.000</w:t>
            </w:r>
          </w:p>
        </w:tc>
      </w:tr>
      <w:tr w:rsidR="008F2887" w:rsidRPr="007328A7" w:rsidTr="00266B8C">
        <w:trPr>
          <w:trHeight w:val="312"/>
        </w:trPr>
        <w:tc>
          <w:tcPr>
            <w:tcW w:w="514"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r w:rsidRPr="007328A7">
              <w:rPr>
                <w:iCs/>
                <w:sz w:val="18"/>
                <w:szCs w:val="18"/>
              </w:rPr>
              <w:t>1.c</w:t>
            </w:r>
          </w:p>
        </w:tc>
        <w:tc>
          <w:tcPr>
            <w:tcW w:w="673"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p>
        </w:tc>
        <w:tc>
          <w:tcPr>
            <w:tcW w:w="57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887" w:rsidRPr="007328A7" w:rsidRDefault="008F2887" w:rsidP="008F2887">
            <w:pPr>
              <w:rPr>
                <w:iCs/>
                <w:sz w:val="18"/>
                <w:szCs w:val="18"/>
              </w:rPr>
            </w:pPr>
            <w:r>
              <w:rPr>
                <w:iCs/>
                <w:sz w:val="18"/>
                <w:szCs w:val="18"/>
              </w:rPr>
              <w:t>Prihodi iz b</w:t>
            </w:r>
            <w:r w:rsidRPr="007328A7">
              <w:rPr>
                <w:iCs/>
                <w:sz w:val="18"/>
                <w:szCs w:val="18"/>
              </w:rPr>
              <w:t>udžeta Glavnog grada</w:t>
            </w:r>
            <w:r w:rsidR="00C6327B">
              <w:rPr>
                <w:iCs/>
                <w:sz w:val="18"/>
                <w:szCs w:val="18"/>
              </w:rPr>
              <w:t xml:space="preserve"> </w:t>
            </w:r>
            <w:r w:rsidRPr="007328A7">
              <w:rPr>
                <w:iCs/>
                <w:sz w:val="18"/>
                <w:szCs w:val="18"/>
              </w:rPr>
              <w:t>-</w:t>
            </w:r>
            <w:r w:rsidR="00C6327B">
              <w:rPr>
                <w:iCs/>
                <w:sz w:val="18"/>
                <w:szCs w:val="18"/>
              </w:rPr>
              <w:t xml:space="preserve"> </w:t>
            </w:r>
            <w:r w:rsidRPr="007328A7">
              <w:rPr>
                <w:iCs/>
                <w:sz w:val="18"/>
                <w:szCs w:val="18"/>
              </w:rPr>
              <w:t>postavljanje i izgradnja javne rasvjete</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247.933</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603.305</w:t>
            </w:r>
          </w:p>
        </w:tc>
      </w:tr>
      <w:tr w:rsidR="008F2887" w:rsidRPr="007328A7" w:rsidTr="007107A9">
        <w:trPr>
          <w:trHeight w:val="312"/>
        </w:trPr>
        <w:tc>
          <w:tcPr>
            <w:tcW w:w="514"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r w:rsidRPr="007328A7">
              <w:rPr>
                <w:iCs/>
                <w:sz w:val="18"/>
                <w:szCs w:val="18"/>
              </w:rPr>
              <w:t>1.d</w:t>
            </w:r>
          </w:p>
        </w:tc>
        <w:tc>
          <w:tcPr>
            <w:tcW w:w="673"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p>
        </w:tc>
        <w:tc>
          <w:tcPr>
            <w:tcW w:w="57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887" w:rsidRPr="007328A7" w:rsidRDefault="008F2887" w:rsidP="008F2887">
            <w:pPr>
              <w:rPr>
                <w:iCs/>
                <w:sz w:val="18"/>
                <w:szCs w:val="18"/>
              </w:rPr>
            </w:pPr>
            <w:r>
              <w:rPr>
                <w:iCs/>
                <w:sz w:val="18"/>
                <w:szCs w:val="18"/>
              </w:rPr>
              <w:t>Prihodi iz b</w:t>
            </w:r>
            <w:r w:rsidRPr="007328A7">
              <w:rPr>
                <w:iCs/>
                <w:sz w:val="18"/>
                <w:szCs w:val="18"/>
              </w:rPr>
              <w:t>udžeta Glavnog grada</w:t>
            </w:r>
            <w:r w:rsidR="00C6327B">
              <w:rPr>
                <w:iCs/>
                <w:sz w:val="18"/>
                <w:szCs w:val="18"/>
              </w:rPr>
              <w:t xml:space="preserve"> </w:t>
            </w:r>
            <w:r w:rsidRPr="007328A7">
              <w:rPr>
                <w:iCs/>
                <w:sz w:val="18"/>
                <w:szCs w:val="18"/>
              </w:rPr>
              <w:t>-</w:t>
            </w:r>
            <w:r w:rsidR="00C6327B">
              <w:rPr>
                <w:iCs/>
                <w:sz w:val="18"/>
                <w:szCs w:val="18"/>
              </w:rPr>
              <w:t xml:space="preserve"> </w:t>
            </w:r>
            <w:r w:rsidRPr="007328A7">
              <w:rPr>
                <w:iCs/>
                <w:sz w:val="18"/>
                <w:szCs w:val="18"/>
              </w:rPr>
              <w:t>tekuće održavanje javne rasvjete</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250.000</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250.000</w:t>
            </w:r>
          </w:p>
        </w:tc>
      </w:tr>
      <w:tr w:rsidR="008F2887" w:rsidRPr="007328A7" w:rsidTr="008F2887">
        <w:trPr>
          <w:trHeight w:val="312"/>
        </w:trPr>
        <w:tc>
          <w:tcPr>
            <w:tcW w:w="514"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r w:rsidRPr="007328A7">
              <w:rPr>
                <w:iCs/>
                <w:sz w:val="18"/>
                <w:szCs w:val="18"/>
              </w:rPr>
              <w:t>1.e</w:t>
            </w:r>
          </w:p>
        </w:tc>
        <w:tc>
          <w:tcPr>
            <w:tcW w:w="673" w:type="dxa"/>
            <w:tcBorders>
              <w:top w:val="nil"/>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p>
        </w:tc>
        <w:tc>
          <w:tcPr>
            <w:tcW w:w="5733" w:type="dxa"/>
            <w:tcBorders>
              <w:top w:val="nil"/>
              <w:left w:val="single" w:sz="4" w:space="0" w:color="auto"/>
              <w:bottom w:val="single" w:sz="4" w:space="0" w:color="auto"/>
              <w:right w:val="single" w:sz="4" w:space="0" w:color="auto"/>
            </w:tcBorders>
            <w:shd w:val="clear" w:color="auto" w:fill="auto"/>
            <w:noWrap/>
            <w:vAlign w:val="center"/>
          </w:tcPr>
          <w:p w:rsidR="008F2887" w:rsidRPr="007328A7" w:rsidRDefault="008F2887" w:rsidP="008F2887">
            <w:pPr>
              <w:rPr>
                <w:iCs/>
                <w:sz w:val="18"/>
                <w:szCs w:val="18"/>
              </w:rPr>
            </w:pPr>
            <w:r>
              <w:rPr>
                <w:iCs/>
                <w:sz w:val="18"/>
                <w:szCs w:val="18"/>
              </w:rPr>
              <w:t>Prihodi iz b</w:t>
            </w:r>
            <w:r w:rsidRPr="007328A7">
              <w:rPr>
                <w:iCs/>
                <w:sz w:val="18"/>
                <w:szCs w:val="18"/>
              </w:rPr>
              <w:t>udžeta Glavnog grada</w:t>
            </w:r>
            <w:r w:rsidR="00C6327B">
              <w:rPr>
                <w:iCs/>
                <w:sz w:val="18"/>
                <w:szCs w:val="18"/>
              </w:rPr>
              <w:t xml:space="preserve"> </w:t>
            </w:r>
            <w:r w:rsidRPr="007328A7">
              <w:rPr>
                <w:iCs/>
                <w:sz w:val="18"/>
                <w:szCs w:val="18"/>
              </w:rPr>
              <w:t>-</w:t>
            </w:r>
            <w:r w:rsidR="00C6327B">
              <w:rPr>
                <w:iCs/>
                <w:sz w:val="18"/>
                <w:szCs w:val="18"/>
              </w:rPr>
              <w:t xml:space="preserve"> </w:t>
            </w:r>
            <w:r w:rsidRPr="007328A7">
              <w:rPr>
                <w:iCs/>
                <w:sz w:val="18"/>
                <w:szCs w:val="18"/>
              </w:rPr>
              <w:t>izgradnja i rekonstrukcija javne rasvjete GO Golubovci</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82.644</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123,966</w:t>
            </w:r>
          </w:p>
        </w:tc>
      </w:tr>
      <w:tr w:rsidR="008F2887" w:rsidRPr="007328A7" w:rsidTr="008F2887">
        <w:trPr>
          <w:trHeight w:val="312"/>
        </w:trPr>
        <w:tc>
          <w:tcPr>
            <w:tcW w:w="514"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r w:rsidRPr="007328A7">
              <w:rPr>
                <w:iCs/>
                <w:sz w:val="18"/>
                <w:szCs w:val="18"/>
              </w:rPr>
              <w:t>1.f</w:t>
            </w:r>
          </w:p>
        </w:tc>
        <w:tc>
          <w:tcPr>
            <w:tcW w:w="673" w:type="dxa"/>
            <w:tcBorders>
              <w:top w:val="nil"/>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p>
        </w:tc>
        <w:tc>
          <w:tcPr>
            <w:tcW w:w="5733" w:type="dxa"/>
            <w:tcBorders>
              <w:top w:val="nil"/>
              <w:left w:val="single" w:sz="4" w:space="0" w:color="auto"/>
              <w:bottom w:val="single" w:sz="4" w:space="0" w:color="auto"/>
              <w:right w:val="single" w:sz="4" w:space="0" w:color="auto"/>
            </w:tcBorders>
            <w:shd w:val="clear" w:color="auto" w:fill="auto"/>
            <w:noWrap/>
            <w:vAlign w:val="center"/>
          </w:tcPr>
          <w:p w:rsidR="008F2887" w:rsidRPr="007328A7" w:rsidRDefault="008F2887" w:rsidP="008F2887">
            <w:pPr>
              <w:rPr>
                <w:iCs/>
                <w:sz w:val="18"/>
                <w:szCs w:val="18"/>
              </w:rPr>
            </w:pPr>
            <w:r>
              <w:rPr>
                <w:iCs/>
                <w:sz w:val="18"/>
                <w:szCs w:val="18"/>
              </w:rPr>
              <w:t>Prihodi iz b</w:t>
            </w:r>
            <w:r w:rsidRPr="007328A7">
              <w:rPr>
                <w:iCs/>
                <w:sz w:val="18"/>
                <w:szCs w:val="18"/>
              </w:rPr>
              <w:t>udžeta Glavnog grada</w:t>
            </w:r>
            <w:r w:rsidR="00C6327B">
              <w:rPr>
                <w:iCs/>
                <w:sz w:val="18"/>
                <w:szCs w:val="18"/>
              </w:rPr>
              <w:t xml:space="preserve"> </w:t>
            </w:r>
            <w:r w:rsidRPr="007328A7">
              <w:rPr>
                <w:iCs/>
                <w:sz w:val="18"/>
                <w:szCs w:val="18"/>
              </w:rPr>
              <w:t>-</w:t>
            </w:r>
            <w:r w:rsidR="00C6327B">
              <w:rPr>
                <w:iCs/>
                <w:sz w:val="18"/>
                <w:szCs w:val="18"/>
              </w:rPr>
              <w:t xml:space="preserve"> </w:t>
            </w:r>
            <w:r w:rsidRPr="007328A7">
              <w:rPr>
                <w:iCs/>
                <w:sz w:val="18"/>
                <w:szCs w:val="18"/>
              </w:rPr>
              <w:t>Nabavka i izgradnja javne rasvjete LED tehnologija</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426.000</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351.325</w:t>
            </w:r>
          </w:p>
        </w:tc>
      </w:tr>
      <w:tr w:rsidR="008F2887" w:rsidRPr="007328A7" w:rsidTr="008F2887">
        <w:trPr>
          <w:trHeight w:val="312"/>
        </w:trPr>
        <w:tc>
          <w:tcPr>
            <w:tcW w:w="514"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r w:rsidRPr="007328A7">
              <w:rPr>
                <w:iCs/>
                <w:sz w:val="18"/>
                <w:szCs w:val="18"/>
              </w:rPr>
              <w:t>1.g</w:t>
            </w:r>
          </w:p>
        </w:tc>
        <w:tc>
          <w:tcPr>
            <w:tcW w:w="673" w:type="dxa"/>
            <w:tcBorders>
              <w:top w:val="nil"/>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p>
        </w:tc>
        <w:tc>
          <w:tcPr>
            <w:tcW w:w="5733" w:type="dxa"/>
            <w:tcBorders>
              <w:top w:val="nil"/>
              <w:left w:val="single" w:sz="4" w:space="0" w:color="auto"/>
              <w:bottom w:val="single" w:sz="4" w:space="0" w:color="auto"/>
              <w:right w:val="single" w:sz="4" w:space="0" w:color="auto"/>
            </w:tcBorders>
            <w:shd w:val="clear" w:color="auto" w:fill="auto"/>
            <w:noWrap/>
            <w:vAlign w:val="center"/>
          </w:tcPr>
          <w:p w:rsidR="008F2887" w:rsidRPr="007328A7" w:rsidRDefault="008F2887" w:rsidP="008F2887">
            <w:pPr>
              <w:rPr>
                <w:iCs/>
                <w:sz w:val="18"/>
                <w:szCs w:val="18"/>
              </w:rPr>
            </w:pPr>
            <w:r>
              <w:rPr>
                <w:iCs/>
                <w:sz w:val="18"/>
                <w:szCs w:val="18"/>
              </w:rPr>
              <w:t>Prihodi iz b</w:t>
            </w:r>
            <w:r w:rsidRPr="007328A7">
              <w:rPr>
                <w:iCs/>
                <w:sz w:val="18"/>
                <w:szCs w:val="18"/>
              </w:rPr>
              <w:t>udžeta Glavnog grada</w:t>
            </w:r>
            <w:r w:rsidR="00C6327B">
              <w:rPr>
                <w:iCs/>
                <w:sz w:val="18"/>
                <w:szCs w:val="18"/>
              </w:rPr>
              <w:t xml:space="preserve"> </w:t>
            </w:r>
            <w:r w:rsidRPr="007328A7">
              <w:rPr>
                <w:iCs/>
                <w:sz w:val="18"/>
                <w:szCs w:val="18"/>
              </w:rPr>
              <w:t>-</w:t>
            </w:r>
            <w:r w:rsidR="00C6327B">
              <w:rPr>
                <w:iCs/>
                <w:sz w:val="18"/>
                <w:szCs w:val="18"/>
              </w:rPr>
              <w:t xml:space="preserve"> </w:t>
            </w:r>
            <w:r w:rsidRPr="007328A7">
              <w:rPr>
                <w:iCs/>
                <w:sz w:val="18"/>
                <w:szCs w:val="18"/>
              </w:rPr>
              <w:t>Nabavka novogodišnjih dekorativnih ukrasa</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82.644</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w:t>
            </w:r>
          </w:p>
        </w:tc>
      </w:tr>
      <w:tr w:rsidR="008F2887" w:rsidRPr="007328A7" w:rsidTr="008F2887">
        <w:trPr>
          <w:trHeight w:val="312"/>
        </w:trPr>
        <w:tc>
          <w:tcPr>
            <w:tcW w:w="514"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r w:rsidRPr="007328A7">
              <w:rPr>
                <w:iCs/>
                <w:sz w:val="18"/>
                <w:szCs w:val="18"/>
              </w:rPr>
              <w:t>1.h</w:t>
            </w:r>
          </w:p>
        </w:tc>
        <w:tc>
          <w:tcPr>
            <w:tcW w:w="673" w:type="dxa"/>
            <w:tcBorders>
              <w:top w:val="nil"/>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p>
        </w:tc>
        <w:tc>
          <w:tcPr>
            <w:tcW w:w="5733" w:type="dxa"/>
            <w:tcBorders>
              <w:top w:val="nil"/>
              <w:left w:val="single" w:sz="4" w:space="0" w:color="auto"/>
              <w:bottom w:val="single" w:sz="4" w:space="0" w:color="auto"/>
              <w:right w:val="single" w:sz="4" w:space="0" w:color="auto"/>
            </w:tcBorders>
            <w:shd w:val="clear" w:color="auto" w:fill="auto"/>
            <w:noWrap/>
            <w:vAlign w:val="center"/>
          </w:tcPr>
          <w:p w:rsidR="008F2887" w:rsidRPr="007328A7" w:rsidRDefault="008F2887" w:rsidP="008F2887">
            <w:pPr>
              <w:rPr>
                <w:iCs/>
                <w:sz w:val="18"/>
                <w:szCs w:val="18"/>
              </w:rPr>
            </w:pPr>
            <w:r>
              <w:rPr>
                <w:iCs/>
                <w:sz w:val="18"/>
                <w:szCs w:val="18"/>
              </w:rPr>
              <w:t>Prihodi iz b</w:t>
            </w:r>
            <w:r w:rsidRPr="007328A7">
              <w:rPr>
                <w:iCs/>
                <w:sz w:val="18"/>
                <w:szCs w:val="18"/>
              </w:rPr>
              <w:t>udžeta Glavnog grada</w:t>
            </w:r>
            <w:r w:rsidR="00C6327B">
              <w:rPr>
                <w:iCs/>
                <w:sz w:val="18"/>
                <w:szCs w:val="18"/>
              </w:rPr>
              <w:t xml:space="preserve"> </w:t>
            </w:r>
            <w:r w:rsidRPr="007328A7">
              <w:rPr>
                <w:iCs/>
                <w:sz w:val="18"/>
                <w:szCs w:val="18"/>
              </w:rPr>
              <w:t>-</w:t>
            </w:r>
            <w:r w:rsidR="00C6327B">
              <w:rPr>
                <w:iCs/>
                <w:sz w:val="18"/>
                <w:szCs w:val="18"/>
              </w:rPr>
              <w:t xml:space="preserve"> </w:t>
            </w:r>
            <w:r w:rsidRPr="007328A7">
              <w:rPr>
                <w:iCs/>
                <w:sz w:val="18"/>
                <w:szCs w:val="18"/>
              </w:rPr>
              <w:t>postavljanje i izgradnja svjetlosne signalizacije</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w:t>
            </w:r>
          </w:p>
        </w:tc>
      </w:tr>
      <w:tr w:rsidR="008F2887" w:rsidRPr="007328A7" w:rsidTr="008F2887">
        <w:trPr>
          <w:trHeight w:val="312"/>
        </w:trPr>
        <w:tc>
          <w:tcPr>
            <w:tcW w:w="514"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r w:rsidRPr="007328A7">
              <w:rPr>
                <w:iCs/>
                <w:sz w:val="18"/>
                <w:szCs w:val="18"/>
              </w:rPr>
              <w:t>1.i</w:t>
            </w:r>
          </w:p>
        </w:tc>
        <w:tc>
          <w:tcPr>
            <w:tcW w:w="673" w:type="dxa"/>
            <w:tcBorders>
              <w:top w:val="nil"/>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p>
        </w:tc>
        <w:tc>
          <w:tcPr>
            <w:tcW w:w="5733" w:type="dxa"/>
            <w:tcBorders>
              <w:top w:val="nil"/>
              <w:left w:val="single" w:sz="4" w:space="0" w:color="auto"/>
              <w:bottom w:val="single" w:sz="4" w:space="0" w:color="auto"/>
              <w:right w:val="single" w:sz="4" w:space="0" w:color="auto"/>
            </w:tcBorders>
            <w:shd w:val="clear" w:color="auto" w:fill="auto"/>
            <w:noWrap/>
            <w:vAlign w:val="center"/>
          </w:tcPr>
          <w:p w:rsidR="008F2887" w:rsidRPr="007328A7" w:rsidRDefault="008F2887" w:rsidP="008F2887">
            <w:pPr>
              <w:rPr>
                <w:iCs/>
                <w:sz w:val="18"/>
                <w:szCs w:val="18"/>
              </w:rPr>
            </w:pPr>
            <w:r>
              <w:rPr>
                <w:iCs/>
                <w:sz w:val="18"/>
                <w:szCs w:val="18"/>
              </w:rPr>
              <w:t>Prihodi iz b</w:t>
            </w:r>
            <w:r w:rsidRPr="007328A7">
              <w:rPr>
                <w:iCs/>
                <w:sz w:val="18"/>
                <w:szCs w:val="18"/>
              </w:rPr>
              <w:t>udžeta Glavnog grada</w:t>
            </w:r>
            <w:r w:rsidR="00C6327B">
              <w:rPr>
                <w:iCs/>
                <w:sz w:val="18"/>
                <w:szCs w:val="18"/>
              </w:rPr>
              <w:t xml:space="preserve"> </w:t>
            </w:r>
            <w:r w:rsidRPr="007328A7">
              <w:rPr>
                <w:iCs/>
                <w:sz w:val="18"/>
                <w:szCs w:val="18"/>
              </w:rPr>
              <w:t>-</w:t>
            </w:r>
            <w:r w:rsidR="00C6327B">
              <w:rPr>
                <w:iCs/>
                <w:sz w:val="18"/>
                <w:szCs w:val="18"/>
              </w:rPr>
              <w:t xml:space="preserve"> </w:t>
            </w:r>
            <w:r w:rsidRPr="007328A7">
              <w:rPr>
                <w:iCs/>
                <w:sz w:val="18"/>
                <w:szCs w:val="18"/>
              </w:rPr>
              <w:t xml:space="preserve">izgradnja magacina </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w:t>
            </w:r>
          </w:p>
        </w:tc>
      </w:tr>
      <w:tr w:rsidR="008F2887" w:rsidRPr="007328A7" w:rsidTr="008F2887">
        <w:trPr>
          <w:trHeight w:val="312"/>
        </w:trPr>
        <w:tc>
          <w:tcPr>
            <w:tcW w:w="514"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r w:rsidRPr="007328A7">
              <w:rPr>
                <w:iCs/>
                <w:sz w:val="18"/>
                <w:szCs w:val="18"/>
              </w:rPr>
              <w:t>1.j</w:t>
            </w:r>
          </w:p>
        </w:tc>
        <w:tc>
          <w:tcPr>
            <w:tcW w:w="673" w:type="dxa"/>
            <w:tcBorders>
              <w:top w:val="nil"/>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p>
        </w:tc>
        <w:tc>
          <w:tcPr>
            <w:tcW w:w="5733" w:type="dxa"/>
            <w:tcBorders>
              <w:top w:val="nil"/>
              <w:left w:val="single" w:sz="4" w:space="0" w:color="auto"/>
              <w:bottom w:val="single" w:sz="4" w:space="0" w:color="auto"/>
              <w:right w:val="single" w:sz="4" w:space="0" w:color="auto"/>
            </w:tcBorders>
            <w:shd w:val="clear" w:color="auto" w:fill="auto"/>
            <w:noWrap/>
            <w:vAlign w:val="center"/>
          </w:tcPr>
          <w:p w:rsidR="008F2887" w:rsidRPr="007328A7" w:rsidRDefault="008F2887" w:rsidP="008F2887">
            <w:pPr>
              <w:rPr>
                <w:iCs/>
                <w:sz w:val="18"/>
                <w:szCs w:val="18"/>
              </w:rPr>
            </w:pPr>
            <w:r>
              <w:rPr>
                <w:iCs/>
                <w:sz w:val="18"/>
                <w:szCs w:val="18"/>
              </w:rPr>
              <w:t>Prihodi iz b</w:t>
            </w:r>
            <w:r w:rsidRPr="007328A7">
              <w:rPr>
                <w:iCs/>
                <w:sz w:val="18"/>
                <w:szCs w:val="18"/>
              </w:rPr>
              <w:t>udžeta Glavnog grada</w:t>
            </w:r>
            <w:r w:rsidR="00C6327B">
              <w:rPr>
                <w:iCs/>
                <w:sz w:val="18"/>
                <w:szCs w:val="18"/>
              </w:rPr>
              <w:t xml:space="preserve"> </w:t>
            </w:r>
            <w:r w:rsidRPr="007328A7">
              <w:rPr>
                <w:iCs/>
                <w:sz w:val="18"/>
                <w:szCs w:val="18"/>
              </w:rPr>
              <w:t>-</w:t>
            </w:r>
            <w:r w:rsidR="00C6327B">
              <w:rPr>
                <w:iCs/>
                <w:sz w:val="18"/>
                <w:szCs w:val="18"/>
              </w:rPr>
              <w:t xml:space="preserve"> </w:t>
            </w:r>
            <w:r w:rsidRPr="007328A7">
              <w:rPr>
                <w:iCs/>
                <w:sz w:val="18"/>
                <w:szCs w:val="18"/>
              </w:rPr>
              <w:t>Video nadzor</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82.644</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115.702</w:t>
            </w:r>
          </w:p>
        </w:tc>
      </w:tr>
      <w:tr w:rsidR="008F2887" w:rsidRPr="007328A7" w:rsidTr="008F2887">
        <w:trPr>
          <w:trHeight w:val="312"/>
        </w:trPr>
        <w:tc>
          <w:tcPr>
            <w:tcW w:w="514"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r w:rsidRPr="007328A7">
              <w:rPr>
                <w:iCs/>
                <w:sz w:val="18"/>
                <w:szCs w:val="18"/>
              </w:rPr>
              <w:t>1.k</w:t>
            </w:r>
          </w:p>
        </w:tc>
        <w:tc>
          <w:tcPr>
            <w:tcW w:w="673" w:type="dxa"/>
            <w:tcBorders>
              <w:top w:val="nil"/>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p>
        </w:tc>
        <w:tc>
          <w:tcPr>
            <w:tcW w:w="5733" w:type="dxa"/>
            <w:tcBorders>
              <w:top w:val="nil"/>
              <w:left w:val="single" w:sz="4" w:space="0" w:color="auto"/>
              <w:bottom w:val="single" w:sz="4" w:space="0" w:color="auto"/>
              <w:right w:val="single" w:sz="4" w:space="0" w:color="auto"/>
            </w:tcBorders>
            <w:shd w:val="clear" w:color="auto" w:fill="auto"/>
            <w:noWrap/>
            <w:vAlign w:val="center"/>
          </w:tcPr>
          <w:p w:rsidR="008F2887" w:rsidRPr="007328A7" w:rsidRDefault="008F2887" w:rsidP="008F2887">
            <w:pPr>
              <w:rPr>
                <w:iCs/>
                <w:sz w:val="18"/>
                <w:szCs w:val="18"/>
              </w:rPr>
            </w:pPr>
            <w:r>
              <w:rPr>
                <w:iCs/>
                <w:sz w:val="18"/>
                <w:szCs w:val="18"/>
              </w:rPr>
              <w:t>Prihodi iz b</w:t>
            </w:r>
            <w:r w:rsidRPr="007328A7">
              <w:rPr>
                <w:iCs/>
                <w:sz w:val="18"/>
                <w:szCs w:val="18"/>
              </w:rPr>
              <w:t>udžeta Glavnog grada</w:t>
            </w:r>
            <w:r w:rsidR="00C6327B">
              <w:rPr>
                <w:iCs/>
                <w:sz w:val="18"/>
                <w:szCs w:val="18"/>
              </w:rPr>
              <w:t xml:space="preserve"> </w:t>
            </w:r>
            <w:r w:rsidRPr="007328A7">
              <w:rPr>
                <w:iCs/>
                <w:sz w:val="18"/>
                <w:szCs w:val="18"/>
              </w:rPr>
              <w:t>-</w:t>
            </w:r>
            <w:r w:rsidR="00C6327B">
              <w:rPr>
                <w:iCs/>
                <w:sz w:val="18"/>
                <w:szCs w:val="18"/>
              </w:rPr>
              <w:t xml:space="preserve"> </w:t>
            </w:r>
            <w:r w:rsidRPr="007328A7">
              <w:rPr>
                <w:iCs/>
                <w:sz w:val="18"/>
                <w:szCs w:val="18"/>
              </w:rPr>
              <w:t>Nabavka dekorativne, urbane i ambijentalne rasvjete</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41.322</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40.275</w:t>
            </w:r>
          </w:p>
        </w:tc>
      </w:tr>
      <w:tr w:rsidR="008F2887" w:rsidRPr="007328A7" w:rsidTr="008F2887">
        <w:trPr>
          <w:trHeight w:val="312"/>
        </w:trPr>
        <w:tc>
          <w:tcPr>
            <w:tcW w:w="514"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r w:rsidRPr="007328A7">
              <w:rPr>
                <w:iCs/>
                <w:sz w:val="18"/>
                <w:szCs w:val="18"/>
              </w:rPr>
              <w:t>1.l</w:t>
            </w:r>
          </w:p>
        </w:tc>
        <w:tc>
          <w:tcPr>
            <w:tcW w:w="673" w:type="dxa"/>
            <w:tcBorders>
              <w:top w:val="nil"/>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p>
        </w:tc>
        <w:tc>
          <w:tcPr>
            <w:tcW w:w="5733" w:type="dxa"/>
            <w:tcBorders>
              <w:top w:val="nil"/>
              <w:left w:val="single" w:sz="4" w:space="0" w:color="auto"/>
              <w:bottom w:val="single" w:sz="4" w:space="0" w:color="auto"/>
              <w:right w:val="single" w:sz="4" w:space="0" w:color="auto"/>
            </w:tcBorders>
            <w:shd w:val="clear" w:color="auto" w:fill="auto"/>
            <w:noWrap/>
            <w:vAlign w:val="center"/>
          </w:tcPr>
          <w:p w:rsidR="008F2887" w:rsidRPr="007328A7" w:rsidRDefault="008F2887" w:rsidP="008F2887">
            <w:pPr>
              <w:rPr>
                <w:iCs/>
                <w:sz w:val="18"/>
                <w:szCs w:val="18"/>
              </w:rPr>
            </w:pPr>
            <w:r w:rsidRPr="007328A7">
              <w:rPr>
                <w:iCs/>
                <w:sz w:val="18"/>
                <w:szCs w:val="18"/>
              </w:rPr>
              <w:t>Sopstveni prihodi od prodaje usluga iz osnovne djelatnosti</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520.000</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150.000</w:t>
            </w:r>
          </w:p>
        </w:tc>
      </w:tr>
      <w:tr w:rsidR="008F2887" w:rsidRPr="007328A7" w:rsidTr="008F2887">
        <w:trPr>
          <w:trHeight w:val="312"/>
        </w:trPr>
        <w:tc>
          <w:tcPr>
            <w:tcW w:w="514"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r w:rsidRPr="007328A7">
              <w:rPr>
                <w:b/>
                <w:iCs/>
                <w:sz w:val="18"/>
                <w:szCs w:val="18"/>
              </w:rPr>
              <w:t>2</w:t>
            </w:r>
            <w:r w:rsidRPr="007328A7">
              <w:rPr>
                <w:iCs/>
                <w:sz w:val="18"/>
                <w:szCs w:val="18"/>
              </w:rPr>
              <w:t>.</w:t>
            </w:r>
          </w:p>
        </w:tc>
        <w:tc>
          <w:tcPr>
            <w:tcW w:w="673" w:type="dxa"/>
            <w:tcBorders>
              <w:top w:val="nil"/>
              <w:left w:val="single" w:sz="4" w:space="0" w:color="auto"/>
              <w:bottom w:val="single" w:sz="4" w:space="0" w:color="auto"/>
              <w:right w:val="single" w:sz="4" w:space="0" w:color="auto"/>
            </w:tcBorders>
            <w:vAlign w:val="bottom"/>
          </w:tcPr>
          <w:p w:rsidR="008F2887" w:rsidRPr="007328A7" w:rsidRDefault="008F2887" w:rsidP="008F2887">
            <w:pPr>
              <w:jc w:val="center"/>
              <w:rPr>
                <w:b/>
                <w:iCs/>
                <w:sz w:val="18"/>
                <w:szCs w:val="18"/>
              </w:rPr>
            </w:pPr>
            <w:r w:rsidRPr="007328A7">
              <w:rPr>
                <w:b/>
                <w:iCs/>
                <w:sz w:val="18"/>
                <w:szCs w:val="18"/>
              </w:rPr>
              <w:t>65</w:t>
            </w:r>
          </w:p>
        </w:tc>
        <w:tc>
          <w:tcPr>
            <w:tcW w:w="5733" w:type="dxa"/>
            <w:tcBorders>
              <w:top w:val="nil"/>
              <w:left w:val="single" w:sz="4" w:space="0" w:color="auto"/>
              <w:bottom w:val="single" w:sz="4" w:space="0" w:color="auto"/>
              <w:right w:val="single" w:sz="4" w:space="0" w:color="auto"/>
            </w:tcBorders>
            <w:shd w:val="clear" w:color="auto" w:fill="auto"/>
            <w:noWrap/>
            <w:vAlign w:val="center"/>
          </w:tcPr>
          <w:p w:rsidR="008F2887" w:rsidRPr="007328A7" w:rsidRDefault="008F2887" w:rsidP="008F2887">
            <w:pPr>
              <w:rPr>
                <w:iCs/>
                <w:sz w:val="18"/>
                <w:szCs w:val="18"/>
              </w:rPr>
            </w:pPr>
            <w:r w:rsidRPr="007328A7">
              <w:rPr>
                <w:b/>
                <w:iCs/>
                <w:sz w:val="18"/>
                <w:szCs w:val="18"/>
              </w:rPr>
              <w:t>Sopstveni prihodi od pružanja usluga iz sporednih djelatnosti</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b/>
                <w:iCs/>
                <w:sz w:val="18"/>
                <w:szCs w:val="18"/>
              </w:rPr>
              <w:t>700.000</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b/>
                <w:iCs/>
                <w:sz w:val="18"/>
                <w:szCs w:val="18"/>
              </w:rPr>
            </w:pPr>
            <w:r w:rsidRPr="007328A7">
              <w:rPr>
                <w:b/>
                <w:iCs/>
                <w:sz w:val="18"/>
                <w:szCs w:val="18"/>
              </w:rPr>
              <w:t>1.000.000</w:t>
            </w:r>
          </w:p>
        </w:tc>
      </w:tr>
    </w:tbl>
    <w:p w:rsidR="008F2887" w:rsidRDefault="008F2887" w:rsidP="008F2887">
      <w:pPr>
        <w:autoSpaceDE w:val="0"/>
        <w:autoSpaceDN w:val="0"/>
        <w:adjustRightInd w:val="0"/>
        <w:ind w:firstLine="426"/>
        <w:rPr>
          <w:rFonts w:eastAsiaTheme="minorHAnsi"/>
          <w:bCs/>
        </w:rPr>
      </w:pPr>
    </w:p>
    <w:p w:rsidR="00417CE8" w:rsidRDefault="00417CE8" w:rsidP="008F2887">
      <w:pPr>
        <w:autoSpaceDE w:val="0"/>
        <w:autoSpaceDN w:val="0"/>
        <w:adjustRightInd w:val="0"/>
        <w:ind w:firstLine="426"/>
        <w:rPr>
          <w:rFonts w:eastAsiaTheme="minorHAnsi"/>
          <w:bCs/>
        </w:rPr>
      </w:pPr>
    </w:p>
    <w:p w:rsidR="00417CE8" w:rsidRPr="00C6327B" w:rsidRDefault="00417CE8" w:rsidP="00C6327B">
      <w:pPr>
        <w:autoSpaceDE w:val="0"/>
        <w:autoSpaceDN w:val="0"/>
        <w:adjustRightInd w:val="0"/>
        <w:ind w:firstLine="426"/>
        <w:rPr>
          <w:rFonts w:eastAsiaTheme="minorHAnsi"/>
          <w:bCs/>
          <w:i/>
          <w:sz w:val="20"/>
          <w:szCs w:val="20"/>
        </w:rPr>
      </w:pPr>
      <w:r w:rsidRPr="00C6327B">
        <w:rPr>
          <w:rFonts w:eastAsiaTheme="minorHAnsi"/>
          <w:bCs/>
          <w:i/>
          <w:sz w:val="20"/>
          <w:szCs w:val="20"/>
        </w:rPr>
        <w:tab/>
      </w:r>
      <w:r w:rsidR="00C6327B" w:rsidRPr="00C6327B">
        <w:rPr>
          <w:rFonts w:eastAsiaTheme="minorHAnsi"/>
          <w:bCs/>
          <w:i/>
          <w:sz w:val="20"/>
          <w:szCs w:val="20"/>
        </w:rPr>
        <w:t>Tabela br.5</w:t>
      </w:r>
    </w:p>
    <w:tbl>
      <w:tblPr>
        <w:tblW w:w="8843" w:type="dxa"/>
        <w:tblInd w:w="556" w:type="dxa"/>
        <w:tblLook w:val="0000"/>
      </w:tblPr>
      <w:tblGrid>
        <w:gridCol w:w="441"/>
        <w:gridCol w:w="657"/>
        <w:gridCol w:w="5772"/>
        <w:gridCol w:w="947"/>
        <w:gridCol w:w="1026"/>
      </w:tblGrid>
      <w:tr w:rsidR="008F2887" w:rsidRPr="007328A7" w:rsidTr="008F2887">
        <w:trPr>
          <w:trHeight w:val="323"/>
        </w:trPr>
        <w:tc>
          <w:tcPr>
            <w:tcW w:w="441"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b/>
                <w:bCs/>
                <w:iCs/>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rsidR="008F2887" w:rsidRPr="007328A7" w:rsidRDefault="008F2887" w:rsidP="008F2887">
            <w:pPr>
              <w:jc w:val="center"/>
              <w:rPr>
                <w:b/>
                <w:bCs/>
                <w:iCs/>
                <w:sz w:val="18"/>
                <w:szCs w:val="18"/>
              </w:rPr>
            </w:pPr>
            <w:r w:rsidRPr="007328A7">
              <w:rPr>
                <w:b/>
                <w:bCs/>
                <w:iCs/>
                <w:sz w:val="18"/>
                <w:szCs w:val="18"/>
              </w:rPr>
              <w:t xml:space="preserve">Klasa </w:t>
            </w:r>
          </w:p>
        </w:tc>
        <w:tc>
          <w:tcPr>
            <w:tcW w:w="5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887" w:rsidRPr="007328A7" w:rsidRDefault="008F2887" w:rsidP="008F2887">
            <w:pPr>
              <w:jc w:val="center"/>
              <w:rPr>
                <w:b/>
                <w:bCs/>
                <w:iCs/>
                <w:sz w:val="18"/>
                <w:szCs w:val="18"/>
              </w:rPr>
            </w:pPr>
            <w:r w:rsidRPr="007328A7">
              <w:rPr>
                <w:b/>
                <w:iCs/>
                <w:sz w:val="18"/>
                <w:szCs w:val="18"/>
              </w:rPr>
              <w:t>ELEMENTI</w:t>
            </w:r>
          </w:p>
        </w:tc>
        <w:tc>
          <w:tcPr>
            <w:tcW w:w="947" w:type="dxa"/>
            <w:tcBorders>
              <w:top w:val="single" w:sz="4" w:space="0" w:color="auto"/>
              <w:left w:val="single" w:sz="4" w:space="0" w:color="auto"/>
              <w:bottom w:val="single" w:sz="4" w:space="0" w:color="auto"/>
              <w:right w:val="single" w:sz="4" w:space="0" w:color="auto"/>
            </w:tcBorders>
            <w:vAlign w:val="center"/>
          </w:tcPr>
          <w:p w:rsidR="008F2887" w:rsidRPr="007328A7" w:rsidRDefault="008F2887" w:rsidP="008F2887">
            <w:pPr>
              <w:jc w:val="center"/>
              <w:rPr>
                <w:b/>
                <w:bCs/>
                <w:iCs/>
                <w:sz w:val="18"/>
                <w:szCs w:val="18"/>
              </w:rPr>
            </w:pPr>
            <w:r w:rsidRPr="007328A7">
              <w:rPr>
                <w:b/>
                <w:bCs/>
                <w:iCs/>
                <w:sz w:val="18"/>
                <w:szCs w:val="18"/>
              </w:rPr>
              <w:t>Plan za 2020.god.</w:t>
            </w:r>
          </w:p>
        </w:tc>
        <w:tc>
          <w:tcPr>
            <w:tcW w:w="1026" w:type="dxa"/>
            <w:tcBorders>
              <w:top w:val="single" w:sz="4" w:space="0" w:color="auto"/>
              <w:left w:val="single" w:sz="4" w:space="0" w:color="auto"/>
              <w:bottom w:val="single" w:sz="4" w:space="0" w:color="auto"/>
              <w:right w:val="single" w:sz="4" w:space="0" w:color="auto"/>
            </w:tcBorders>
            <w:vAlign w:val="center"/>
          </w:tcPr>
          <w:p w:rsidR="008F2887" w:rsidRPr="007328A7" w:rsidRDefault="008F2887" w:rsidP="008F2887">
            <w:pPr>
              <w:jc w:val="center"/>
              <w:rPr>
                <w:b/>
                <w:bCs/>
                <w:iCs/>
                <w:sz w:val="18"/>
                <w:szCs w:val="18"/>
              </w:rPr>
            </w:pPr>
            <w:r w:rsidRPr="007328A7">
              <w:rPr>
                <w:b/>
                <w:bCs/>
                <w:iCs/>
                <w:sz w:val="18"/>
                <w:szCs w:val="18"/>
              </w:rPr>
              <w:t>Procjena ostvarenja u 2020.god.</w:t>
            </w:r>
          </w:p>
        </w:tc>
      </w:tr>
      <w:tr w:rsidR="008F2887" w:rsidRPr="007328A7" w:rsidTr="008F2887">
        <w:trPr>
          <w:trHeight w:val="323"/>
        </w:trPr>
        <w:tc>
          <w:tcPr>
            <w:tcW w:w="441"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b/>
                <w:bCs/>
                <w:iCs/>
                <w:sz w:val="18"/>
                <w:szCs w:val="18"/>
              </w:rPr>
            </w:pPr>
          </w:p>
        </w:tc>
        <w:tc>
          <w:tcPr>
            <w:tcW w:w="65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b/>
                <w:bCs/>
                <w:iCs/>
                <w:sz w:val="18"/>
                <w:szCs w:val="18"/>
              </w:rPr>
            </w:pPr>
            <w:r w:rsidRPr="007328A7">
              <w:rPr>
                <w:b/>
                <w:bCs/>
                <w:iCs/>
                <w:sz w:val="18"/>
                <w:szCs w:val="18"/>
              </w:rPr>
              <w:t>5</w:t>
            </w:r>
          </w:p>
        </w:tc>
        <w:tc>
          <w:tcPr>
            <w:tcW w:w="5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2887" w:rsidRPr="007328A7" w:rsidRDefault="008F2887" w:rsidP="008F2887">
            <w:pPr>
              <w:rPr>
                <w:b/>
                <w:bCs/>
                <w:iCs/>
                <w:sz w:val="18"/>
                <w:szCs w:val="18"/>
              </w:rPr>
            </w:pPr>
            <w:r w:rsidRPr="007328A7">
              <w:rPr>
                <w:b/>
                <w:bCs/>
                <w:iCs/>
                <w:sz w:val="18"/>
                <w:szCs w:val="18"/>
              </w:rPr>
              <w:t>POSLOVNI RASHODI (1</w:t>
            </w:r>
            <w:proofErr w:type="gramStart"/>
            <w:r w:rsidRPr="007328A7">
              <w:rPr>
                <w:b/>
                <w:bCs/>
                <w:iCs/>
                <w:sz w:val="18"/>
                <w:szCs w:val="18"/>
              </w:rPr>
              <w:t>.+</w:t>
            </w:r>
            <w:proofErr w:type="gramEnd"/>
            <w:r w:rsidRPr="007328A7">
              <w:rPr>
                <w:b/>
                <w:bCs/>
                <w:iCs/>
                <w:sz w:val="18"/>
                <w:szCs w:val="18"/>
              </w:rPr>
              <w:t>2.+3.+4.+5.)</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b/>
                <w:bCs/>
                <w:iCs/>
                <w:sz w:val="18"/>
                <w:szCs w:val="18"/>
              </w:rPr>
            </w:pPr>
            <w:r w:rsidRPr="007328A7">
              <w:rPr>
                <w:b/>
                <w:bCs/>
                <w:iCs/>
                <w:sz w:val="18"/>
                <w:szCs w:val="18"/>
              </w:rPr>
              <w:t>4.401.773‬</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b/>
                <w:bCs/>
                <w:iCs/>
                <w:sz w:val="18"/>
                <w:szCs w:val="18"/>
              </w:rPr>
            </w:pPr>
            <w:r w:rsidRPr="007328A7">
              <w:rPr>
                <w:b/>
                <w:bCs/>
                <w:iCs/>
                <w:sz w:val="18"/>
                <w:szCs w:val="18"/>
              </w:rPr>
              <w:t>4.191.360</w:t>
            </w:r>
          </w:p>
        </w:tc>
      </w:tr>
      <w:tr w:rsidR="008F2887" w:rsidRPr="007328A7" w:rsidTr="008F2887">
        <w:trPr>
          <w:trHeight w:val="323"/>
        </w:trPr>
        <w:tc>
          <w:tcPr>
            <w:tcW w:w="441"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b/>
                <w:iCs/>
                <w:sz w:val="18"/>
                <w:szCs w:val="18"/>
              </w:rPr>
            </w:pPr>
            <w:r w:rsidRPr="007328A7">
              <w:rPr>
                <w:b/>
                <w:iCs/>
                <w:sz w:val="18"/>
                <w:szCs w:val="18"/>
              </w:rPr>
              <w:t>1.</w:t>
            </w:r>
          </w:p>
        </w:tc>
        <w:tc>
          <w:tcPr>
            <w:tcW w:w="657" w:type="dxa"/>
            <w:tcBorders>
              <w:top w:val="nil"/>
              <w:left w:val="single" w:sz="4" w:space="0" w:color="auto"/>
              <w:bottom w:val="single" w:sz="4" w:space="0" w:color="auto"/>
              <w:right w:val="single" w:sz="4" w:space="0" w:color="auto"/>
            </w:tcBorders>
            <w:vAlign w:val="bottom"/>
          </w:tcPr>
          <w:p w:rsidR="008F2887" w:rsidRPr="007328A7" w:rsidRDefault="008F2887" w:rsidP="008F2887">
            <w:pPr>
              <w:jc w:val="center"/>
              <w:rPr>
                <w:b/>
                <w:iCs/>
                <w:sz w:val="18"/>
                <w:szCs w:val="18"/>
              </w:rPr>
            </w:pPr>
            <w:r w:rsidRPr="007328A7">
              <w:rPr>
                <w:b/>
                <w:iCs/>
                <w:sz w:val="18"/>
                <w:szCs w:val="18"/>
              </w:rPr>
              <w:t>51</w:t>
            </w:r>
          </w:p>
        </w:tc>
        <w:tc>
          <w:tcPr>
            <w:tcW w:w="5772" w:type="dxa"/>
            <w:tcBorders>
              <w:top w:val="nil"/>
              <w:left w:val="single" w:sz="4" w:space="0" w:color="auto"/>
              <w:bottom w:val="single" w:sz="4" w:space="0" w:color="auto"/>
              <w:right w:val="single" w:sz="4" w:space="0" w:color="auto"/>
            </w:tcBorders>
            <w:shd w:val="clear" w:color="auto" w:fill="auto"/>
            <w:noWrap/>
            <w:vAlign w:val="bottom"/>
          </w:tcPr>
          <w:p w:rsidR="008F2887" w:rsidRPr="007328A7" w:rsidRDefault="008F2887" w:rsidP="008F2887">
            <w:pPr>
              <w:rPr>
                <w:b/>
                <w:iCs/>
                <w:sz w:val="18"/>
                <w:szCs w:val="18"/>
              </w:rPr>
            </w:pPr>
            <w:r w:rsidRPr="007328A7">
              <w:rPr>
                <w:b/>
                <w:iCs/>
                <w:sz w:val="18"/>
                <w:szCs w:val="18"/>
              </w:rPr>
              <w:t>Troškovi materijala i el.energije</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b/>
                <w:iCs/>
                <w:sz w:val="18"/>
                <w:szCs w:val="18"/>
              </w:rPr>
            </w:pPr>
            <w:r w:rsidRPr="007328A7">
              <w:rPr>
                <w:b/>
                <w:iCs/>
                <w:sz w:val="18"/>
                <w:szCs w:val="18"/>
              </w:rPr>
              <w:t>1.877.413‬</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b/>
                <w:iCs/>
                <w:sz w:val="18"/>
                <w:szCs w:val="18"/>
              </w:rPr>
            </w:pPr>
            <w:r w:rsidRPr="007328A7">
              <w:rPr>
                <w:b/>
                <w:iCs/>
                <w:sz w:val="18"/>
                <w:szCs w:val="18"/>
              </w:rPr>
              <w:t>1.867.000</w:t>
            </w:r>
          </w:p>
        </w:tc>
      </w:tr>
      <w:tr w:rsidR="008F2887" w:rsidRPr="007328A7" w:rsidTr="008F2887">
        <w:trPr>
          <w:trHeight w:val="323"/>
        </w:trPr>
        <w:tc>
          <w:tcPr>
            <w:tcW w:w="441"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r w:rsidRPr="007328A7">
              <w:rPr>
                <w:iCs/>
                <w:sz w:val="18"/>
                <w:szCs w:val="18"/>
              </w:rPr>
              <w:t>1.a</w:t>
            </w:r>
          </w:p>
        </w:tc>
        <w:tc>
          <w:tcPr>
            <w:tcW w:w="657" w:type="dxa"/>
            <w:tcBorders>
              <w:top w:val="nil"/>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p>
        </w:tc>
        <w:tc>
          <w:tcPr>
            <w:tcW w:w="5772" w:type="dxa"/>
            <w:tcBorders>
              <w:top w:val="nil"/>
              <w:left w:val="single" w:sz="4" w:space="0" w:color="auto"/>
              <w:bottom w:val="single" w:sz="4" w:space="0" w:color="auto"/>
              <w:right w:val="single" w:sz="4" w:space="0" w:color="auto"/>
            </w:tcBorders>
            <w:shd w:val="clear" w:color="auto" w:fill="auto"/>
            <w:noWrap/>
            <w:vAlign w:val="bottom"/>
          </w:tcPr>
          <w:p w:rsidR="008F2887" w:rsidRPr="007328A7" w:rsidRDefault="008F2887" w:rsidP="008F2887">
            <w:pPr>
              <w:rPr>
                <w:iCs/>
                <w:sz w:val="18"/>
                <w:szCs w:val="18"/>
              </w:rPr>
            </w:pPr>
            <w:r w:rsidRPr="007328A7">
              <w:rPr>
                <w:iCs/>
                <w:sz w:val="18"/>
                <w:szCs w:val="18"/>
              </w:rPr>
              <w:t>Troškovi materijala izrade</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841.322</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800.000</w:t>
            </w:r>
          </w:p>
        </w:tc>
      </w:tr>
      <w:tr w:rsidR="008F2887" w:rsidRPr="007328A7" w:rsidTr="008F2887">
        <w:trPr>
          <w:trHeight w:val="323"/>
        </w:trPr>
        <w:tc>
          <w:tcPr>
            <w:tcW w:w="441"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r w:rsidRPr="007328A7">
              <w:rPr>
                <w:iCs/>
                <w:sz w:val="18"/>
                <w:szCs w:val="18"/>
              </w:rPr>
              <w:t>1.b</w:t>
            </w:r>
          </w:p>
        </w:tc>
        <w:tc>
          <w:tcPr>
            <w:tcW w:w="657" w:type="dxa"/>
            <w:tcBorders>
              <w:top w:val="nil"/>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p>
        </w:tc>
        <w:tc>
          <w:tcPr>
            <w:tcW w:w="5772" w:type="dxa"/>
            <w:tcBorders>
              <w:top w:val="nil"/>
              <w:left w:val="single" w:sz="4" w:space="0" w:color="auto"/>
              <w:bottom w:val="single" w:sz="4" w:space="0" w:color="auto"/>
              <w:right w:val="single" w:sz="4" w:space="0" w:color="auto"/>
            </w:tcBorders>
            <w:shd w:val="clear" w:color="auto" w:fill="auto"/>
            <w:noWrap/>
            <w:vAlign w:val="bottom"/>
          </w:tcPr>
          <w:p w:rsidR="008F2887" w:rsidRPr="007328A7" w:rsidRDefault="008F2887" w:rsidP="008F2887">
            <w:pPr>
              <w:rPr>
                <w:iCs/>
                <w:sz w:val="18"/>
                <w:szCs w:val="18"/>
              </w:rPr>
            </w:pPr>
            <w:r w:rsidRPr="007328A7">
              <w:rPr>
                <w:iCs/>
                <w:sz w:val="18"/>
                <w:szCs w:val="18"/>
              </w:rPr>
              <w:t>Troškovi kancelarijskog i potrošnog materijala</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8.000</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12.000</w:t>
            </w:r>
          </w:p>
        </w:tc>
      </w:tr>
      <w:tr w:rsidR="008F2887" w:rsidRPr="007328A7" w:rsidTr="008F2887">
        <w:trPr>
          <w:trHeight w:val="323"/>
        </w:trPr>
        <w:tc>
          <w:tcPr>
            <w:tcW w:w="441"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r w:rsidRPr="007328A7">
              <w:rPr>
                <w:iCs/>
                <w:sz w:val="18"/>
                <w:szCs w:val="18"/>
              </w:rPr>
              <w:t>1.c</w:t>
            </w:r>
          </w:p>
        </w:tc>
        <w:tc>
          <w:tcPr>
            <w:tcW w:w="657" w:type="dxa"/>
            <w:tcBorders>
              <w:top w:val="nil"/>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p>
        </w:tc>
        <w:tc>
          <w:tcPr>
            <w:tcW w:w="5772" w:type="dxa"/>
            <w:tcBorders>
              <w:top w:val="nil"/>
              <w:left w:val="single" w:sz="4" w:space="0" w:color="auto"/>
              <w:bottom w:val="single" w:sz="4" w:space="0" w:color="auto"/>
              <w:right w:val="single" w:sz="4" w:space="0" w:color="auto"/>
            </w:tcBorders>
            <w:shd w:val="clear" w:color="auto" w:fill="auto"/>
            <w:noWrap/>
            <w:vAlign w:val="bottom"/>
          </w:tcPr>
          <w:p w:rsidR="008F2887" w:rsidRPr="007328A7" w:rsidRDefault="008F2887" w:rsidP="008F2887">
            <w:pPr>
              <w:rPr>
                <w:iCs/>
                <w:sz w:val="18"/>
                <w:szCs w:val="18"/>
              </w:rPr>
            </w:pPr>
            <w:r w:rsidRPr="007328A7">
              <w:rPr>
                <w:iCs/>
                <w:sz w:val="18"/>
                <w:szCs w:val="18"/>
              </w:rPr>
              <w:t xml:space="preserve">Troškovi javne rasvjete </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909.091</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1.000.000</w:t>
            </w:r>
          </w:p>
        </w:tc>
      </w:tr>
      <w:tr w:rsidR="008F2887" w:rsidRPr="007328A7" w:rsidTr="008F2887">
        <w:trPr>
          <w:trHeight w:val="323"/>
        </w:trPr>
        <w:tc>
          <w:tcPr>
            <w:tcW w:w="441"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r w:rsidRPr="007328A7">
              <w:rPr>
                <w:iCs/>
                <w:sz w:val="18"/>
                <w:szCs w:val="18"/>
              </w:rPr>
              <w:t>1.d</w:t>
            </w:r>
          </w:p>
        </w:tc>
        <w:tc>
          <w:tcPr>
            <w:tcW w:w="657" w:type="dxa"/>
            <w:tcBorders>
              <w:top w:val="nil"/>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p>
        </w:tc>
        <w:tc>
          <w:tcPr>
            <w:tcW w:w="5772" w:type="dxa"/>
            <w:tcBorders>
              <w:top w:val="nil"/>
              <w:left w:val="single" w:sz="4" w:space="0" w:color="auto"/>
              <w:bottom w:val="single" w:sz="4" w:space="0" w:color="auto"/>
              <w:right w:val="single" w:sz="4" w:space="0" w:color="auto"/>
            </w:tcBorders>
            <w:shd w:val="clear" w:color="auto" w:fill="auto"/>
            <w:noWrap/>
            <w:vAlign w:val="bottom"/>
          </w:tcPr>
          <w:p w:rsidR="008F2887" w:rsidRPr="007328A7" w:rsidRDefault="008F2887" w:rsidP="008F2887">
            <w:pPr>
              <w:rPr>
                <w:iCs/>
                <w:sz w:val="18"/>
                <w:szCs w:val="18"/>
              </w:rPr>
            </w:pPr>
            <w:r w:rsidRPr="007328A7">
              <w:rPr>
                <w:iCs/>
                <w:sz w:val="18"/>
                <w:szCs w:val="18"/>
              </w:rPr>
              <w:t>Troškovi električne energije</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12.000</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12.000</w:t>
            </w:r>
          </w:p>
        </w:tc>
      </w:tr>
      <w:tr w:rsidR="008F2887" w:rsidRPr="007328A7" w:rsidTr="008F2887">
        <w:trPr>
          <w:trHeight w:val="323"/>
        </w:trPr>
        <w:tc>
          <w:tcPr>
            <w:tcW w:w="441"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r w:rsidRPr="007328A7">
              <w:rPr>
                <w:iCs/>
                <w:sz w:val="18"/>
                <w:szCs w:val="18"/>
              </w:rPr>
              <w:t>1.e</w:t>
            </w:r>
          </w:p>
        </w:tc>
        <w:tc>
          <w:tcPr>
            <w:tcW w:w="657" w:type="dxa"/>
            <w:tcBorders>
              <w:top w:val="nil"/>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p>
        </w:tc>
        <w:tc>
          <w:tcPr>
            <w:tcW w:w="5772" w:type="dxa"/>
            <w:tcBorders>
              <w:top w:val="nil"/>
              <w:left w:val="single" w:sz="4" w:space="0" w:color="auto"/>
              <w:bottom w:val="single" w:sz="4" w:space="0" w:color="auto"/>
              <w:right w:val="single" w:sz="4" w:space="0" w:color="auto"/>
            </w:tcBorders>
            <w:shd w:val="clear" w:color="auto" w:fill="auto"/>
            <w:noWrap/>
            <w:vAlign w:val="bottom"/>
          </w:tcPr>
          <w:p w:rsidR="008F2887" w:rsidRPr="007328A7" w:rsidRDefault="008F2887" w:rsidP="008F2887">
            <w:pPr>
              <w:rPr>
                <w:iCs/>
                <w:sz w:val="18"/>
                <w:szCs w:val="18"/>
              </w:rPr>
            </w:pPr>
            <w:r w:rsidRPr="007328A7">
              <w:rPr>
                <w:iCs/>
                <w:sz w:val="18"/>
                <w:szCs w:val="18"/>
              </w:rPr>
              <w:t>Troškovi alata i rezervnih djelova</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35.000</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5.000</w:t>
            </w:r>
          </w:p>
        </w:tc>
      </w:tr>
      <w:tr w:rsidR="008F2887" w:rsidRPr="007328A7" w:rsidTr="008F2887">
        <w:trPr>
          <w:trHeight w:val="323"/>
        </w:trPr>
        <w:tc>
          <w:tcPr>
            <w:tcW w:w="441"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r w:rsidRPr="007328A7">
              <w:rPr>
                <w:iCs/>
                <w:sz w:val="18"/>
                <w:szCs w:val="18"/>
              </w:rPr>
              <w:t>1.f</w:t>
            </w:r>
          </w:p>
        </w:tc>
        <w:tc>
          <w:tcPr>
            <w:tcW w:w="657" w:type="dxa"/>
            <w:tcBorders>
              <w:top w:val="nil"/>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p>
        </w:tc>
        <w:tc>
          <w:tcPr>
            <w:tcW w:w="5772" w:type="dxa"/>
            <w:tcBorders>
              <w:top w:val="nil"/>
              <w:left w:val="single" w:sz="4" w:space="0" w:color="auto"/>
              <w:bottom w:val="single" w:sz="4" w:space="0" w:color="auto"/>
              <w:right w:val="single" w:sz="4" w:space="0" w:color="auto"/>
            </w:tcBorders>
            <w:shd w:val="clear" w:color="auto" w:fill="auto"/>
            <w:noWrap/>
            <w:vAlign w:val="bottom"/>
          </w:tcPr>
          <w:p w:rsidR="008F2887" w:rsidRPr="007328A7" w:rsidRDefault="008F2887" w:rsidP="008F2887">
            <w:pPr>
              <w:rPr>
                <w:iCs/>
                <w:sz w:val="18"/>
                <w:szCs w:val="18"/>
              </w:rPr>
            </w:pPr>
            <w:r w:rsidRPr="007328A7">
              <w:rPr>
                <w:iCs/>
                <w:sz w:val="18"/>
                <w:szCs w:val="18"/>
              </w:rPr>
              <w:t>Troškovi goriva i maziva</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72.000</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38.000</w:t>
            </w:r>
          </w:p>
        </w:tc>
      </w:tr>
      <w:tr w:rsidR="008F2887" w:rsidRPr="007328A7" w:rsidTr="008F2887">
        <w:trPr>
          <w:trHeight w:val="323"/>
        </w:trPr>
        <w:tc>
          <w:tcPr>
            <w:tcW w:w="441"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b/>
                <w:iCs/>
                <w:sz w:val="18"/>
                <w:szCs w:val="18"/>
              </w:rPr>
            </w:pPr>
            <w:r w:rsidRPr="007328A7">
              <w:rPr>
                <w:b/>
                <w:iCs/>
                <w:sz w:val="18"/>
                <w:szCs w:val="18"/>
              </w:rPr>
              <w:t>2.</w:t>
            </w:r>
          </w:p>
        </w:tc>
        <w:tc>
          <w:tcPr>
            <w:tcW w:w="657" w:type="dxa"/>
            <w:tcBorders>
              <w:top w:val="nil"/>
              <w:left w:val="single" w:sz="4" w:space="0" w:color="auto"/>
              <w:bottom w:val="single" w:sz="4" w:space="0" w:color="auto"/>
              <w:right w:val="single" w:sz="4" w:space="0" w:color="auto"/>
            </w:tcBorders>
            <w:vAlign w:val="bottom"/>
          </w:tcPr>
          <w:p w:rsidR="008F2887" w:rsidRPr="007328A7" w:rsidRDefault="008F2887" w:rsidP="008F2887">
            <w:pPr>
              <w:jc w:val="center"/>
              <w:rPr>
                <w:b/>
                <w:iCs/>
                <w:sz w:val="18"/>
                <w:szCs w:val="18"/>
              </w:rPr>
            </w:pPr>
            <w:r w:rsidRPr="007328A7">
              <w:rPr>
                <w:b/>
                <w:iCs/>
                <w:sz w:val="18"/>
                <w:szCs w:val="18"/>
              </w:rPr>
              <w:t>52</w:t>
            </w:r>
          </w:p>
        </w:tc>
        <w:tc>
          <w:tcPr>
            <w:tcW w:w="5772" w:type="dxa"/>
            <w:tcBorders>
              <w:top w:val="nil"/>
              <w:left w:val="single" w:sz="4" w:space="0" w:color="auto"/>
              <w:bottom w:val="single" w:sz="4" w:space="0" w:color="auto"/>
              <w:right w:val="single" w:sz="4" w:space="0" w:color="auto"/>
            </w:tcBorders>
            <w:shd w:val="clear" w:color="auto" w:fill="auto"/>
            <w:noWrap/>
            <w:vAlign w:val="bottom"/>
          </w:tcPr>
          <w:p w:rsidR="008F2887" w:rsidRPr="007328A7" w:rsidRDefault="008F2887" w:rsidP="008F2887">
            <w:pPr>
              <w:rPr>
                <w:b/>
                <w:iCs/>
                <w:sz w:val="18"/>
                <w:szCs w:val="18"/>
              </w:rPr>
            </w:pPr>
            <w:r w:rsidRPr="007328A7">
              <w:rPr>
                <w:b/>
                <w:iCs/>
                <w:sz w:val="18"/>
                <w:szCs w:val="18"/>
              </w:rPr>
              <w:t>Troškovi zarada, naknada i drugih ličnih primanja</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b/>
                <w:iCs/>
                <w:sz w:val="18"/>
                <w:szCs w:val="18"/>
              </w:rPr>
            </w:pPr>
            <w:r w:rsidRPr="007328A7">
              <w:rPr>
                <w:b/>
                <w:iCs/>
                <w:sz w:val="18"/>
                <w:szCs w:val="18"/>
              </w:rPr>
              <w:t>1.174.360</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b/>
                <w:iCs/>
                <w:sz w:val="18"/>
                <w:szCs w:val="18"/>
              </w:rPr>
            </w:pPr>
            <w:r w:rsidRPr="007328A7">
              <w:rPr>
                <w:b/>
                <w:iCs/>
                <w:sz w:val="18"/>
                <w:szCs w:val="18"/>
              </w:rPr>
              <w:t>1.174.360</w:t>
            </w:r>
          </w:p>
        </w:tc>
      </w:tr>
      <w:tr w:rsidR="008F2887" w:rsidRPr="007328A7" w:rsidTr="008F2887">
        <w:trPr>
          <w:trHeight w:val="323"/>
        </w:trPr>
        <w:tc>
          <w:tcPr>
            <w:tcW w:w="441"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r w:rsidRPr="007328A7">
              <w:rPr>
                <w:iCs/>
                <w:sz w:val="18"/>
                <w:szCs w:val="18"/>
              </w:rPr>
              <w:t>2.a</w:t>
            </w:r>
          </w:p>
        </w:tc>
        <w:tc>
          <w:tcPr>
            <w:tcW w:w="657" w:type="dxa"/>
            <w:tcBorders>
              <w:top w:val="nil"/>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p>
        </w:tc>
        <w:tc>
          <w:tcPr>
            <w:tcW w:w="5772" w:type="dxa"/>
            <w:tcBorders>
              <w:top w:val="nil"/>
              <w:left w:val="single" w:sz="4" w:space="0" w:color="auto"/>
              <w:bottom w:val="single" w:sz="4" w:space="0" w:color="auto"/>
              <w:right w:val="single" w:sz="4" w:space="0" w:color="auto"/>
            </w:tcBorders>
            <w:shd w:val="clear" w:color="auto" w:fill="auto"/>
            <w:noWrap/>
            <w:vAlign w:val="bottom"/>
          </w:tcPr>
          <w:p w:rsidR="008F2887" w:rsidRPr="007328A7" w:rsidRDefault="008F2887" w:rsidP="008F2887">
            <w:pPr>
              <w:rPr>
                <w:iCs/>
                <w:sz w:val="18"/>
                <w:szCs w:val="18"/>
              </w:rPr>
            </w:pPr>
            <w:r w:rsidRPr="007328A7">
              <w:rPr>
                <w:iCs/>
                <w:sz w:val="18"/>
                <w:szCs w:val="18"/>
              </w:rPr>
              <w:t>Troškovi zarada, naknada zarada i drugih ličnih primanja</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1.140.000</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1.162.000</w:t>
            </w:r>
          </w:p>
        </w:tc>
      </w:tr>
      <w:tr w:rsidR="008F2887" w:rsidRPr="007328A7" w:rsidTr="008F2887">
        <w:trPr>
          <w:trHeight w:val="323"/>
        </w:trPr>
        <w:tc>
          <w:tcPr>
            <w:tcW w:w="441"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r w:rsidRPr="007328A7">
              <w:rPr>
                <w:iCs/>
                <w:sz w:val="18"/>
                <w:szCs w:val="18"/>
              </w:rPr>
              <w:t>2.b</w:t>
            </w:r>
          </w:p>
        </w:tc>
        <w:tc>
          <w:tcPr>
            <w:tcW w:w="657" w:type="dxa"/>
            <w:tcBorders>
              <w:top w:val="nil"/>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p>
        </w:tc>
        <w:tc>
          <w:tcPr>
            <w:tcW w:w="5772" w:type="dxa"/>
            <w:tcBorders>
              <w:top w:val="nil"/>
              <w:left w:val="single" w:sz="4" w:space="0" w:color="auto"/>
              <w:bottom w:val="single" w:sz="4" w:space="0" w:color="auto"/>
              <w:right w:val="single" w:sz="4" w:space="0" w:color="auto"/>
            </w:tcBorders>
            <w:shd w:val="clear" w:color="auto" w:fill="auto"/>
            <w:noWrap/>
            <w:vAlign w:val="bottom"/>
          </w:tcPr>
          <w:p w:rsidR="008F2887" w:rsidRPr="007328A7" w:rsidRDefault="008F2887" w:rsidP="008F2887">
            <w:pPr>
              <w:rPr>
                <w:iCs/>
                <w:sz w:val="18"/>
                <w:szCs w:val="18"/>
              </w:rPr>
            </w:pPr>
            <w:r w:rsidRPr="007328A7">
              <w:rPr>
                <w:iCs/>
                <w:sz w:val="18"/>
                <w:szCs w:val="18"/>
              </w:rPr>
              <w:t>Troškovi otpremnina, jubilarnih nagrada i pomoći</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25.000</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3.000</w:t>
            </w:r>
          </w:p>
        </w:tc>
      </w:tr>
      <w:tr w:rsidR="008F2887" w:rsidRPr="007328A7" w:rsidTr="008F2887">
        <w:trPr>
          <w:trHeight w:val="323"/>
        </w:trPr>
        <w:tc>
          <w:tcPr>
            <w:tcW w:w="441"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r w:rsidRPr="007328A7">
              <w:rPr>
                <w:iCs/>
                <w:sz w:val="18"/>
                <w:szCs w:val="18"/>
              </w:rPr>
              <w:t>2.c</w:t>
            </w:r>
          </w:p>
        </w:tc>
        <w:tc>
          <w:tcPr>
            <w:tcW w:w="657" w:type="dxa"/>
            <w:tcBorders>
              <w:top w:val="nil"/>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p>
        </w:tc>
        <w:tc>
          <w:tcPr>
            <w:tcW w:w="5772" w:type="dxa"/>
            <w:tcBorders>
              <w:top w:val="nil"/>
              <w:left w:val="single" w:sz="4" w:space="0" w:color="auto"/>
              <w:bottom w:val="single" w:sz="4" w:space="0" w:color="auto"/>
              <w:right w:val="single" w:sz="4" w:space="0" w:color="auto"/>
            </w:tcBorders>
            <w:shd w:val="clear" w:color="auto" w:fill="auto"/>
            <w:noWrap/>
            <w:vAlign w:val="bottom"/>
          </w:tcPr>
          <w:p w:rsidR="008F2887" w:rsidRPr="007328A7" w:rsidRDefault="008F2887" w:rsidP="008F2887">
            <w:pPr>
              <w:rPr>
                <w:iCs/>
                <w:sz w:val="18"/>
                <w:szCs w:val="18"/>
                <w:lang w:val="de-DE"/>
              </w:rPr>
            </w:pPr>
            <w:r w:rsidRPr="007328A7">
              <w:rPr>
                <w:iCs/>
                <w:sz w:val="18"/>
                <w:szCs w:val="18"/>
                <w:lang w:val="de-DE"/>
              </w:rPr>
              <w:t>Troškovi naknada članovima Odbora direktora</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9.360</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9.360</w:t>
            </w:r>
          </w:p>
        </w:tc>
      </w:tr>
      <w:tr w:rsidR="008F2887" w:rsidRPr="007328A7" w:rsidTr="008F2887">
        <w:trPr>
          <w:trHeight w:val="323"/>
        </w:trPr>
        <w:tc>
          <w:tcPr>
            <w:tcW w:w="441"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b/>
                <w:iCs/>
                <w:sz w:val="18"/>
                <w:szCs w:val="18"/>
              </w:rPr>
            </w:pPr>
            <w:r w:rsidRPr="007328A7">
              <w:rPr>
                <w:b/>
                <w:iCs/>
                <w:sz w:val="18"/>
                <w:szCs w:val="18"/>
              </w:rPr>
              <w:t>3.</w:t>
            </w:r>
          </w:p>
        </w:tc>
        <w:tc>
          <w:tcPr>
            <w:tcW w:w="657" w:type="dxa"/>
            <w:tcBorders>
              <w:top w:val="nil"/>
              <w:left w:val="single" w:sz="4" w:space="0" w:color="auto"/>
              <w:bottom w:val="single" w:sz="4" w:space="0" w:color="auto"/>
              <w:right w:val="single" w:sz="4" w:space="0" w:color="auto"/>
            </w:tcBorders>
            <w:vAlign w:val="bottom"/>
          </w:tcPr>
          <w:p w:rsidR="008F2887" w:rsidRPr="007328A7" w:rsidRDefault="008F2887" w:rsidP="008F2887">
            <w:pPr>
              <w:jc w:val="center"/>
              <w:rPr>
                <w:b/>
                <w:iCs/>
                <w:sz w:val="18"/>
                <w:szCs w:val="18"/>
              </w:rPr>
            </w:pPr>
            <w:r w:rsidRPr="007328A7">
              <w:rPr>
                <w:b/>
                <w:iCs/>
                <w:sz w:val="18"/>
                <w:szCs w:val="18"/>
              </w:rPr>
              <w:t>53</w:t>
            </w:r>
          </w:p>
        </w:tc>
        <w:tc>
          <w:tcPr>
            <w:tcW w:w="5772" w:type="dxa"/>
            <w:tcBorders>
              <w:top w:val="nil"/>
              <w:left w:val="single" w:sz="4" w:space="0" w:color="auto"/>
              <w:bottom w:val="single" w:sz="4" w:space="0" w:color="auto"/>
              <w:right w:val="single" w:sz="4" w:space="0" w:color="auto"/>
            </w:tcBorders>
            <w:shd w:val="clear" w:color="auto" w:fill="auto"/>
            <w:noWrap/>
            <w:vAlign w:val="bottom"/>
          </w:tcPr>
          <w:p w:rsidR="008F2887" w:rsidRPr="007328A7" w:rsidRDefault="008F2887" w:rsidP="008F2887">
            <w:pPr>
              <w:rPr>
                <w:b/>
                <w:iCs/>
                <w:sz w:val="18"/>
                <w:szCs w:val="18"/>
              </w:rPr>
            </w:pPr>
            <w:r w:rsidRPr="007328A7">
              <w:rPr>
                <w:b/>
                <w:iCs/>
                <w:sz w:val="18"/>
                <w:szCs w:val="18"/>
              </w:rPr>
              <w:t>Troškovi proizvodnih usluga (ukupno)</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F81722" w:rsidP="008F2887">
            <w:pPr>
              <w:jc w:val="right"/>
              <w:rPr>
                <w:b/>
                <w:iCs/>
                <w:sz w:val="18"/>
                <w:szCs w:val="18"/>
              </w:rPr>
            </w:pPr>
            <w:r>
              <w:rPr>
                <w:b/>
                <w:iCs/>
                <w:sz w:val="18"/>
                <w:szCs w:val="18"/>
              </w:rPr>
              <w:t xml:space="preserve"> </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b/>
                <w:iCs/>
                <w:sz w:val="18"/>
                <w:szCs w:val="18"/>
              </w:rPr>
            </w:pPr>
            <w:r w:rsidRPr="007328A7">
              <w:rPr>
                <w:b/>
                <w:iCs/>
                <w:sz w:val="18"/>
                <w:szCs w:val="18"/>
              </w:rPr>
              <w:t>200.000</w:t>
            </w:r>
          </w:p>
        </w:tc>
      </w:tr>
      <w:tr w:rsidR="008F2887" w:rsidRPr="007328A7" w:rsidTr="008F2887">
        <w:trPr>
          <w:trHeight w:val="323"/>
        </w:trPr>
        <w:tc>
          <w:tcPr>
            <w:tcW w:w="441"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r w:rsidRPr="007328A7">
              <w:rPr>
                <w:iCs/>
                <w:sz w:val="18"/>
                <w:szCs w:val="18"/>
              </w:rPr>
              <w:t>3.a</w:t>
            </w:r>
          </w:p>
        </w:tc>
        <w:tc>
          <w:tcPr>
            <w:tcW w:w="657" w:type="dxa"/>
            <w:tcBorders>
              <w:top w:val="nil"/>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p>
        </w:tc>
        <w:tc>
          <w:tcPr>
            <w:tcW w:w="5772" w:type="dxa"/>
            <w:tcBorders>
              <w:top w:val="nil"/>
              <w:left w:val="single" w:sz="4" w:space="0" w:color="auto"/>
              <w:bottom w:val="single" w:sz="4" w:space="0" w:color="auto"/>
              <w:right w:val="single" w:sz="4" w:space="0" w:color="auto"/>
            </w:tcBorders>
            <w:shd w:val="clear" w:color="auto" w:fill="auto"/>
            <w:noWrap/>
            <w:vAlign w:val="bottom"/>
          </w:tcPr>
          <w:p w:rsidR="008F2887" w:rsidRPr="007328A7" w:rsidRDefault="008F2887" w:rsidP="008F2887">
            <w:pPr>
              <w:rPr>
                <w:iCs/>
                <w:sz w:val="18"/>
                <w:szCs w:val="18"/>
              </w:rPr>
            </w:pPr>
            <w:r w:rsidRPr="007328A7">
              <w:rPr>
                <w:sz w:val="18"/>
                <w:szCs w:val="18"/>
              </w:rPr>
              <w:t>Troškovi telekomunikacija</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25.000</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15.000</w:t>
            </w:r>
          </w:p>
        </w:tc>
      </w:tr>
      <w:tr w:rsidR="008F2887" w:rsidRPr="007328A7" w:rsidTr="008F2887">
        <w:trPr>
          <w:trHeight w:val="323"/>
        </w:trPr>
        <w:tc>
          <w:tcPr>
            <w:tcW w:w="441"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sz w:val="18"/>
                <w:szCs w:val="18"/>
              </w:rPr>
            </w:pPr>
            <w:r w:rsidRPr="007328A7">
              <w:rPr>
                <w:sz w:val="18"/>
                <w:szCs w:val="18"/>
              </w:rPr>
              <w:t>3.b</w:t>
            </w:r>
          </w:p>
        </w:tc>
        <w:tc>
          <w:tcPr>
            <w:tcW w:w="657" w:type="dxa"/>
            <w:tcBorders>
              <w:top w:val="nil"/>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p>
        </w:tc>
        <w:tc>
          <w:tcPr>
            <w:tcW w:w="5772" w:type="dxa"/>
            <w:tcBorders>
              <w:top w:val="nil"/>
              <w:left w:val="single" w:sz="4" w:space="0" w:color="auto"/>
              <w:bottom w:val="single" w:sz="4" w:space="0" w:color="auto"/>
              <w:right w:val="single" w:sz="4" w:space="0" w:color="auto"/>
            </w:tcBorders>
            <w:shd w:val="clear" w:color="auto" w:fill="auto"/>
            <w:noWrap/>
            <w:vAlign w:val="bottom"/>
          </w:tcPr>
          <w:p w:rsidR="008F2887" w:rsidRPr="007328A7" w:rsidRDefault="008F2887" w:rsidP="008F2887">
            <w:pPr>
              <w:rPr>
                <w:sz w:val="18"/>
                <w:szCs w:val="18"/>
              </w:rPr>
            </w:pPr>
            <w:r w:rsidRPr="007328A7">
              <w:rPr>
                <w:iCs/>
                <w:sz w:val="18"/>
                <w:szCs w:val="18"/>
              </w:rPr>
              <w:t>Troškovi održavanja osnovnih sredstava</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sz w:val="18"/>
                <w:szCs w:val="18"/>
              </w:rPr>
            </w:pPr>
            <w:r w:rsidRPr="007328A7">
              <w:rPr>
                <w:sz w:val="18"/>
                <w:szCs w:val="18"/>
              </w:rPr>
              <w:t>50.000</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sz w:val="18"/>
                <w:szCs w:val="18"/>
              </w:rPr>
            </w:pPr>
            <w:r w:rsidRPr="007328A7">
              <w:rPr>
                <w:sz w:val="18"/>
                <w:szCs w:val="18"/>
              </w:rPr>
              <w:t>35.000</w:t>
            </w:r>
          </w:p>
        </w:tc>
      </w:tr>
      <w:tr w:rsidR="008F2887" w:rsidRPr="007328A7" w:rsidTr="008F2887">
        <w:trPr>
          <w:trHeight w:val="323"/>
        </w:trPr>
        <w:tc>
          <w:tcPr>
            <w:tcW w:w="441"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sz w:val="18"/>
                <w:szCs w:val="18"/>
              </w:rPr>
            </w:pPr>
            <w:r w:rsidRPr="007328A7">
              <w:rPr>
                <w:sz w:val="18"/>
                <w:szCs w:val="18"/>
              </w:rPr>
              <w:t>3.c</w:t>
            </w:r>
          </w:p>
        </w:tc>
        <w:tc>
          <w:tcPr>
            <w:tcW w:w="657" w:type="dxa"/>
            <w:tcBorders>
              <w:top w:val="nil"/>
              <w:left w:val="single" w:sz="4" w:space="0" w:color="auto"/>
              <w:bottom w:val="single" w:sz="4" w:space="0" w:color="auto"/>
              <w:right w:val="single" w:sz="4" w:space="0" w:color="auto"/>
            </w:tcBorders>
            <w:vAlign w:val="bottom"/>
          </w:tcPr>
          <w:p w:rsidR="008F2887" w:rsidRPr="007328A7" w:rsidRDefault="008F2887" w:rsidP="008F2887">
            <w:pPr>
              <w:jc w:val="center"/>
              <w:rPr>
                <w:iCs/>
                <w:sz w:val="18"/>
                <w:szCs w:val="18"/>
              </w:rPr>
            </w:pPr>
          </w:p>
        </w:tc>
        <w:tc>
          <w:tcPr>
            <w:tcW w:w="5772" w:type="dxa"/>
            <w:tcBorders>
              <w:top w:val="nil"/>
              <w:left w:val="single" w:sz="4" w:space="0" w:color="auto"/>
              <w:bottom w:val="single" w:sz="4" w:space="0" w:color="auto"/>
              <w:right w:val="single" w:sz="4" w:space="0" w:color="auto"/>
            </w:tcBorders>
            <w:shd w:val="clear" w:color="auto" w:fill="auto"/>
            <w:noWrap/>
            <w:vAlign w:val="bottom"/>
          </w:tcPr>
          <w:p w:rsidR="008F2887" w:rsidRPr="007328A7" w:rsidRDefault="008F2887" w:rsidP="008F2887">
            <w:pPr>
              <w:rPr>
                <w:sz w:val="18"/>
                <w:szCs w:val="18"/>
              </w:rPr>
            </w:pPr>
            <w:r w:rsidRPr="007328A7">
              <w:rPr>
                <w:iCs/>
                <w:sz w:val="18"/>
                <w:szCs w:val="18"/>
              </w:rPr>
              <w:t>Troškovi proizvodnih usluga</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425.000</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iCs/>
                <w:sz w:val="18"/>
                <w:szCs w:val="18"/>
              </w:rPr>
            </w:pPr>
            <w:r w:rsidRPr="007328A7">
              <w:rPr>
                <w:iCs/>
                <w:sz w:val="18"/>
                <w:szCs w:val="18"/>
              </w:rPr>
              <w:t>150.000</w:t>
            </w:r>
          </w:p>
        </w:tc>
      </w:tr>
      <w:tr w:rsidR="008F2887" w:rsidRPr="007328A7" w:rsidTr="008F2887">
        <w:trPr>
          <w:trHeight w:val="323"/>
        </w:trPr>
        <w:tc>
          <w:tcPr>
            <w:tcW w:w="441"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b/>
                <w:sz w:val="18"/>
                <w:szCs w:val="18"/>
              </w:rPr>
            </w:pPr>
            <w:r w:rsidRPr="007328A7">
              <w:rPr>
                <w:b/>
                <w:sz w:val="18"/>
                <w:szCs w:val="18"/>
              </w:rPr>
              <w:t>4.</w:t>
            </w:r>
          </w:p>
        </w:tc>
        <w:tc>
          <w:tcPr>
            <w:tcW w:w="657" w:type="dxa"/>
            <w:tcBorders>
              <w:top w:val="nil"/>
              <w:left w:val="single" w:sz="4" w:space="0" w:color="auto"/>
              <w:bottom w:val="single" w:sz="4" w:space="0" w:color="auto"/>
              <w:right w:val="single" w:sz="4" w:space="0" w:color="auto"/>
            </w:tcBorders>
            <w:vAlign w:val="bottom"/>
          </w:tcPr>
          <w:p w:rsidR="008F2887" w:rsidRPr="007328A7" w:rsidRDefault="008F2887" w:rsidP="008F2887">
            <w:pPr>
              <w:jc w:val="center"/>
              <w:rPr>
                <w:b/>
                <w:iCs/>
                <w:sz w:val="18"/>
                <w:szCs w:val="18"/>
              </w:rPr>
            </w:pPr>
            <w:r w:rsidRPr="007328A7">
              <w:rPr>
                <w:b/>
                <w:iCs/>
                <w:sz w:val="18"/>
                <w:szCs w:val="18"/>
              </w:rPr>
              <w:t>54</w:t>
            </w:r>
          </w:p>
        </w:tc>
        <w:tc>
          <w:tcPr>
            <w:tcW w:w="5772" w:type="dxa"/>
            <w:tcBorders>
              <w:top w:val="nil"/>
              <w:left w:val="single" w:sz="4" w:space="0" w:color="auto"/>
              <w:bottom w:val="single" w:sz="4" w:space="0" w:color="auto"/>
              <w:right w:val="single" w:sz="4" w:space="0" w:color="auto"/>
            </w:tcBorders>
            <w:shd w:val="clear" w:color="auto" w:fill="auto"/>
            <w:noWrap/>
            <w:vAlign w:val="bottom"/>
          </w:tcPr>
          <w:p w:rsidR="008F2887" w:rsidRPr="007328A7" w:rsidRDefault="008F2887" w:rsidP="008F2887">
            <w:pPr>
              <w:rPr>
                <w:b/>
                <w:sz w:val="18"/>
                <w:szCs w:val="18"/>
              </w:rPr>
            </w:pPr>
            <w:r w:rsidRPr="007328A7">
              <w:rPr>
                <w:b/>
                <w:sz w:val="18"/>
                <w:szCs w:val="18"/>
              </w:rPr>
              <w:t>Troškovi amortizacije</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b/>
                <w:sz w:val="18"/>
                <w:szCs w:val="18"/>
              </w:rPr>
            </w:pPr>
            <w:r w:rsidRPr="007328A7">
              <w:rPr>
                <w:b/>
                <w:sz w:val="18"/>
                <w:szCs w:val="18"/>
              </w:rPr>
              <w:t>550.000</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b/>
                <w:sz w:val="18"/>
                <w:szCs w:val="18"/>
              </w:rPr>
            </w:pPr>
            <w:r w:rsidRPr="007328A7">
              <w:rPr>
                <w:b/>
                <w:sz w:val="18"/>
                <w:szCs w:val="18"/>
              </w:rPr>
              <w:t>550.000</w:t>
            </w:r>
          </w:p>
        </w:tc>
      </w:tr>
      <w:tr w:rsidR="008F2887" w:rsidRPr="007328A7" w:rsidTr="008F2887">
        <w:trPr>
          <w:trHeight w:val="323"/>
        </w:trPr>
        <w:tc>
          <w:tcPr>
            <w:tcW w:w="441"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center"/>
              <w:rPr>
                <w:b/>
                <w:sz w:val="18"/>
                <w:szCs w:val="18"/>
              </w:rPr>
            </w:pPr>
            <w:r w:rsidRPr="007328A7">
              <w:rPr>
                <w:b/>
                <w:sz w:val="18"/>
                <w:szCs w:val="18"/>
              </w:rPr>
              <w:t>5.</w:t>
            </w:r>
          </w:p>
        </w:tc>
        <w:tc>
          <w:tcPr>
            <w:tcW w:w="657" w:type="dxa"/>
            <w:tcBorders>
              <w:top w:val="nil"/>
              <w:left w:val="single" w:sz="4" w:space="0" w:color="auto"/>
              <w:bottom w:val="single" w:sz="4" w:space="0" w:color="auto"/>
              <w:right w:val="single" w:sz="4" w:space="0" w:color="auto"/>
            </w:tcBorders>
            <w:vAlign w:val="bottom"/>
          </w:tcPr>
          <w:p w:rsidR="008F2887" w:rsidRPr="007328A7" w:rsidRDefault="008F2887" w:rsidP="008F2887">
            <w:pPr>
              <w:jc w:val="center"/>
              <w:rPr>
                <w:b/>
                <w:iCs/>
                <w:sz w:val="18"/>
                <w:szCs w:val="18"/>
              </w:rPr>
            </w:pPr>
            <w:r w:rsidRPr="007328A7">
              <w:rPr>
                <w:b/>
                <w:iCs/>
                <w:sz w:val="18"/>
                <w:szCs w:val="18"/>
              </w:rPr>
              <w:t>55</w:t>
            </w:r>
          </w:p>
        </w:tc>
        <w:tc>
          <w:tcPr>
            <w:tcW w:w="5772" w:type="dxa"/>
            <w:tcBorders>
              <w:top w:val="nil"/>
              <w:left w:val="single" w:sz="4" w:space="0" w:color="auto"/>
              <w:bottom w:val="single" w:sz="4" w:space="0" w:color="auto"/>
              <w:right w:val="single" w:sz="4" w:space="0" w:color="auto"/>
            </w:tcBorders>
            <w:shd w:val="clear" w:color="auto" w:fill="auto"/>
            <w:noWrap/>
            <w:vAlign w:val="bottom"/>
          </w:tcPr>
          <w:p w:rsidR="008F2887" w:rsidRPr="007328A7" w:rsidRDefault="008F2887" w:rsidP="008F2887">
            <w:pPr>
              <w:rPr>
                <w:b/>
                <w:sz w:val="18"/>
                <w:szCs w:val="18"/>
              </w:rPr>
            </w:pPr>
            <w:r w:rsidRPr="007328A7">
              <w:rPr>
                <w:b/>
                <w:sz w:val="18"/>
                <w:szCs w:val="18"/>
              </w:rPr>
              <w:t>Troškovi neproizvodnih usluga i nematerijalni troškovi</w:t>
            </w:r>
          </w:p>
        </w:tc>
        <w:tc>
          <w:tcPr>
            <w:tcW w:w="947"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b/>
                <w:sz w:val="18"/>
                <w:szCs w:val="18"/>
              </w:rPr>
            </w:pPr>
            <w:r w:rsidRPr="007328A7">
              <w:rPr>
                <w:b/>
                <w:sz w:val="18"/>
                <w:szCs w:val="18"/>
              </w:rPr>
              <w:t>300.000</w:t>
            </w:r>
          </w:p>
        </w:tc>
        <w:tc>
          <w:tcPr>
            <w:tcW w:w="1026" w:type="dxa"/>
            <w:tcBorders>
              <w:top w:val="single" w:sz="4" w:space="0" w:color="auto"/>
              <w:left w:val="single" w:sz="4" w:space="0" w:color="auto"/>
              <w:bottom w:val="single" w:sz="4" w:space="0" w:color="auto"/>
              <w:right w:val="single" w:sz="4" w:space="0" w:color="auto"/>
            </w:tcBorders>
            <w:vAlign w:val="bottom"/>
          </w:tcPr>
          <w:p w:rsidR="008F2887" w:rsidRPr="007328A7" w:rsidRDefault="008F2887" w:rsidP="008F2887">
            <w:pPr>
              <w:jc w:val="right"/>
              <w:rPr>
                <w:b/>
                <w:sz w:val="18"/>
                <w:szCs w:val="18"/>
              </w:rPr>
            </w:pPr>
            <w:r w:rsidRPr="007328A7">
              <w:rPr>
                <w:b/>
                <w:sz w:val="18"/>
                <w:szCs w:val="18"/>
              </w:rPr>
              <w:t>400.000</w:t>
            </w:r>
          </w:p>
        </w:tc>
      </w:tr>
    </w:tbl>
    <w:p w:rsidR="008F2887" w:rsidRPr="007328A7" w:rsidRDefault="008F2887" w:rsidP="00DE6C1D">
      <w:pPr>
        <w:autoSpaceDE w:val="0"/>
        <w:autoSpaceDN w:val="0"/>
        <w:adjustRightInd w:val="0"/>
        <w:rPr>
          <w:rFonts w:eastAsiaTheme="minorHAnsi"/>
          <w:bCs/>
        </w:rPr>
      </w:pPr>
    </w:p>
    <w:p w:rsidR="008F2887" w:rsidRPr="007328A7" w:rsidRDefault="00C6327B" w:rsidP="00DE6C1D">
      <w:pPr>
        <w:autoSpaceDE w:val="0"/>
        <w:autoSpaceDN w:val="0"/>
        <w:adjustRightInd w:val="0"/>
        <w:ind w:firstLine="426"/>
        <w:rPr>
          <w:rFonts w:eastAsiaTheme="minorHAnsi"/>
          <w:bCs/>
        </w:rPr>
      </w:pPr>
      <w:proofErr w:type="gramStart"/>
      <w:r>
        <w:rPr>
          <w:rFonts w:eastAsiaTheme="minorHAnsi"/>
          <w:bCs/>
        </w:rPr>
        <w:t>Dakle, u Tabeli br. 4</w:t>
      </w:r>
      <w:r w:rsidR="003821B6">
        <w:rPr>
          <w:rFonts w:eastAsiaTheme="minorHAnsi"/>
          <w:bCs/>
        </w:rPr>
        <w:t xml:space="preserve"> prikazani su prihodi po sprovedenim</w:t>
      </w:r>
      <w:r w:rsidR="008F2887" w:rsidRPr="007328A7">
        <w:rPr>
          <w:rFonts w:eastAsiaTheme="minorHAnsi"/>
          <w:bCs/>
        </w:rPr>
        <w:t xml:space="preserve"> aktivnosti</w:t>
      </w:r>
      <w:r w:rsidR="003821B6">
        <w:rPr>
          <w:rFonts w:eastAsiaTheme="minorHAnsi"/>
          <w:bCs/>
        </w:rPr>
        <w:t>ma koje su</w:t>
      </w:r>
      <w:r w:rsidR="00DE6C1D">
        <w:rPr>
          <w:rFonts w:eastAsiaTheme="minorHAnsi"/>
          <w:bCs/>
        </w:rPr>
        <w:t xml:space="preserve"> planirane </w:t>
      </w:r>
      <w:r w:rsidR="008F2887" w:rsidRPr="007328A7">
        <w:rPr>
          <w:rFonts w:eastAsiaTheme="minorHAnsi"/>
          <w:bCs/>
        </w:rPr>
        <w:t xml:space="preserve">Programom rada Komunalne usluge d.o.o. za </w:t>
      </w:r>
      <w:r w:rsidR="003821B6">
        <w:rPr>
          <w:rFonts w:eastAsiaTheme="minorHAnsi"/>
          <w:bCs/>
        </w:rPr>
        <w:t>2020.</w:t>
      </w:r>
      <w:proofErr w:type="gramEnd"/>
      <w:r w:rsidR="00DE6C1D">
        <w:rPr>
          <w:rFonts w:eastAsiaTheme="minorHAnsi"/>
          <w:bCs/>
        </w:rPr>
        <w:t xml:space="preserve"> </w:t>
      </w:r>
      <w:proofErr w:type="gramStart"/>
      <w:r w:rsidR="003821B6">
        <w:rPr>
          <w:rFonts w:eastAsiaTheme="minorHAnsi"/>
          <w:bCs/>
        </w:rPr>
        <w:t>godinu</w:t>
      </w:r>
      <w:proofErr w:type="gramEnd"/>
      <w:r w:rsidR="008F2887" w:rsidRPr="007328A7">
        <w:rPr>
          <w:rFonts w:eastAsiaTheme="minorHAnsi"/>
          <w:bCs/>
        </w:rPr>
        <w:t xml:space="preserve"> i to:</w:t>
      </w:r>
    </w:p>
    <w:p w:rsidR="0045620E" w:rsidRPr="0045620E" w:rsidRDefault="0045620E" w:rsidP="00DE6C1D">
      <w:pPr>
        <w:rPr>
          <w:lang w:val="sr-Latn-CS"/>
        </w:rPr>
      </w:pPr>
    </w:p>
    <w:p w:rsidR="0045620E" w:rsidRDefault="00DE6C1D" w:rsidP="00DE6C1D">
      <w:pPr>
        <w:pStyle w:val="ListParagraph"/>
        <w:numPr>
          <w:ilvl w:val="0"/>
          <w:numId w:val="47"/>
        </w:numPr>
        <w:rPr>
          <w:lang w:val="sr-Latn-CS"/>
        </w:rPr>
      </w:pPr>
      <w:r>
        <w:rPr>
          <w:lang w:val="sr-Latn-CS"/>
        </w:rPr>
        <w:t>Tokom 2020.</w:t>
      </w:r>
      <w:r w:rsidR="009356AD">
        <w:rPr>
          <w:lang w:val="sr-Latn-CS"/>
        </w:rPr>
        <w:t xml:space="preserve"> </w:t>
      </w:r>
      <w:r>
        <w:rPr>
          <w:lang w:val="sr-Latn-CS"/>
        </w:rPr>
        <w:t>godine kontinuirano su obavljan</w:t>
      </w:r>
      <w:r w:rsidR="0045620E">
        <w:rPr>
          <w:lang w:val="sr-Latn-CS"/>
        </w:rPr>
        <w:t>e aktivnosti na tekućem održavanju javne rasvjete i svjetlosne signalizacije. Zadržan je u svakom trenutku visok nivo ispravnosti javne rasvjete i svjetlosne signalizacije čime je ispunjen osnovni cilj odnosno javna funkcija Društva;</w:t>
      </w:r>
    </w:p>
    <w:p w:rsidR="008F2887" w:rsidRDefault="008F2887" w:rsidP="00DE6C1D">
      <w:pPr>
        <w:pStyle w:val="ListParagraph"/>
        <w:numPr>
          <w:ilvl w:val="0"/>
          <w:numId w:val="47"/>
        </w:numPr>
        <w:rPr>
          <w:lang w:val="sr-Latn-CS"/>
        </w:rPr>
      </w:pPr>
      <w:r>
        <w:rPr>
          <w:lang w:val="sr-Latn-CS"/>
        </w:rPr>
        <w:t>Izvedeni su radovi</w:t>
      </w:r>
      <w:r w:rsidRPr="008F2887">
        <w:rPr>
          <w:lang w:val="sr-Latn-CS"/>
        </w:rPr>
        <w:t xml:space="preserve"> na postavljanju i izgradnji javne rasvjete na teritoriji Glavnog grada</w:t>
      </w:r>
      <w:r>
        <w:rPr>
          <w:lang w:val="sr-Latn-CS"/>
        </w:rPr>
        <w:t xml:space="preserve"> </w:t>
      </w:r>
      <w:r w:rsidRPr="008F2887">
        <w:rPr>
          <w:lang w:val="sr-Latn-CS"/>
        </w:rPr>
        <w:t xml:space="preserve">u vrijednosti od </w:t>
      </w:r>
      <w:r>
        <w:rPr>
          <w:lang w:val="sr-Latn-CS"/>
        </w:rPr>
        <w:t>73</w:t>
      </w:r>
      <w:r w:rsidRPr="008F2887">
        <w:rPr>
          <w:lang w:val="sr-Latn-CS"/>
        </w:rPr>
        <w:t xml:space="preserve">0.000,00 eura </w:t>
      </w:r>
      <w:r>
        <w:rPr>
          <w:lang w:val="sr-Latn-CS"/>
        </w:rPr>
        <w:t>(ovaj iznos određen je Rebalansom budže</w:t>
      </w:r>
      <w:r w:rsidR="00DE6C1D">
        <w:rPr>
          <w:lang w:val="sr-Latn-CS"/>
        </w:rPr>
        <w:t>ta Glavnog grada, dok je inicija</w:t>
      </w:r>
      <w:r>
        <w:rPr>
          <w:lang w:val="sr-Latn-CS"/>
        </w:rPr>
        <w:t>lnom Odlukom o bu</w:t>
      </w:r>
      <w:r w:rsidR="00DE6C1D">
        <w:rPr>
          <w:lang w:val="sr-Latn-CS"/>
        </w:rPr>
        <w:t>džetu Glavnog grada za 2020.godinu</w:t>
      </w:r>
      <w:r>
        <w:rPr>
          <w:lang w:val="sr-Latn-CS"/>
        </w:rPr>
        <w:t xml:space="preserve"> bio određen iznos od 300.000,00 eura za ove svrhe)</w:t>
      </w:r>
      <w:r w:rsidRPr="008F2887">
        <w:rPr>
          <w:lang w:val="sr-Latn-CS"/>
        </w:rPr>
        <w:t>;</w:t>
      </w:r>
    </w:p>
    <w:p w:rsidR="008F2887" w:rsidRDefault="008F2887" w:rsidP="00DE6C1D">
      <w:pPr>
        <w:pStyle w:val="ListParagraph"/>
        <w:numPr>
          <w:ilvl w:val="0"/>
          <w:numId w:val="47"/>
        </w:numPr>
        <w:rPr>
          <w:lang w:val="sr-Latn-CS"/>
        </w:rPr>
      </w:pPr>
      <w:r>
        <w:rPr>
          <w:lang w:val="sr-Latn-CS"/>
        </w:rPr>
        <w:t>Izvedeni su radovi</w:t>
      </w:r>
      <w:r w:rsidRPr="008F2887">
        <w:rPr>
          <w:lang w:val="sr-Latn-CS"/>
        </w:rPr>
        <w:t xml:space="preserve"> na postavljanju i izgradnji javne rasvjete na teritoriji </w:t>
      </w:r>
      <w:r>
        <w:rPr>
          <w:lang w:val="sr-Latn-CS"/>
        </w:rPr>
        <w:t xml:space="preserve">Opštine u okviru </w:t>
      </w:r>
      <w:r w:rsidRPr="008F2887">
        <w:rPr>
          <w:lang w:val="sr-Latn-CS"/>
        </w:rPr>
        <w:t>Glavnog grada</w:t>
      </w:r>
      <w:r>
        <w:rPr>
          <w:lang w:val="sr-Latn-CS"/>
        </w:rPr>
        <w:t xml:space="preserve"> Golubovci </w:t>
      </w:r>
      <w:r w:rsidRPr="008F2887">
        <w:rPr>
          <w:lang w:val="sr-Latn-CS"/>
        </w:rPr>
        <w:t xml:space="preserve">u vrijednosti od </w:t>
      </w:r>
      <w:r>
        <w:rPr>
          <w:lang w:val="sr-Latn-CS"/>
        </w:rPr>
        <w:t>15</w:t>
      </w:r>
      <w:r w:rsidRPr="008F2887">
        <w:rPr>
          <w:lang w:val="sr-Latn-CS"/>
        </w:rPr>
        <w:t xml:space="preserve">0.000,00 eura </w:t>
      </w:r>
      <w:r>
        <w:rPr>
          <w:lang w:val="sr-Latn-CS"/>
        </w:rPr>
        <w:t>(ovaj iznos određen je Rebalansom budžeta Glavnog grada, dok je inicijelnom Odlukom o budžetu Glavnog grada za 2020.</w:t>
      </w:r>
      <w:r w:rsidR="009356AD">
        <w:rPr>
          <w:lang w:val="sr-Latn-CS"/>
        </w:rPr>
        <w:t xml:space="preserve"> </w:t>
      </w:r>
      <w:r>
        <w:rPr>
          <w:lang w:val="sr-Latn-CS"/>
        </w:rPr>
        <w:t>god. bio određen iznos od 100.000,00 eura za ove svrhe)</w:t>
      </w:r>
      <w:r w:rsidRPr="008F2887">
        <w:rPr>
          <w:lang w:val="sr-Latn-CS"/>
        </w:rPr>
        <w:t>;</w:t>
      </w:r>
    </w:p>
    <w:p w:rsidR="0045620E" w:rsidRDefault="008F2887" w:rsidP="00DE6C1D">
      <w:pPr>
        <w:pStyle w:val="ListParagraph"/>
        <w:numPr>
          <w:ilvl w:val="0"/>
          <w:numId w:val="47"/>
        </w:numPr>
        <w:rPr>
          <w:lang w:val="sr-Latn-CS"/>
        </w:rPr>
      </w:pPr>
      <w:r>
        <w:rPr>
          <w:lang w:val="sr-Latn-CS"/>
        </w:rPr>
        <w:t>Izvedeni su radovi po projektu video nad</w:t>
      </w:r>
      <w:r w:rsidR="0045620E">
        <w:rPr>
          <w:lang w:val="sr-Latn-CS"/>
        </w:rPr>
        <w:t xml:space="preserve">zora Glavnog grada po sporazumu sa Ministarstvom unutrašnjih poslova </w:t>
      </w:r>
      <w:r w:rsidRPr="008F2887">
        <w:rPr>
          <w:lang w:val="sr-Latn-CS"/>
        </w:rPr>
        <w:t xml:space="preserve">u vrijednosti od </w:t>
      </w:r>
      <w:r w:rsidR="0045620E">
        <w:rPr>
          <w:lang w:val="sr-Latn-CS"/>
        </w:rPr>
        <w:t>14</w:t>
      </w:r>
      <w:r w:rsidRPr="008F2887">
        <w:rPr>
          <w:lang w:val="sr-Latn-CS"/>
        </w:rPr>
        <w:t>0.000,00 eura</w:t>
      </w:r>
      <w:r w:rsidR="0045620E">
        <w:rPr>
          <w:lang w:val="sr-Latn-CS"/>
        </w:rPr>
        <w:t>;</w:t>
      </w:r>
    </w:p>
    <w:p w:rsidR="008F2887" w:rsidRDefault="0045620E" w:rsidP="00DE6C1D">
      <w:pPr>
        <w:pStyle w:val="ListParagraph"/>
        <w:numPr>
          <w:ilvl w:val="0"/>
          <w:numId w:val="47"/>
        </w:numPr>
        <w:rPr>
          <w:lang w:val="sr-Latn-CS"/>
        </w:rPr>
      </w:pPr>
      <w:r>
        <w:rPr>
          <w:lang w:val="sr-Latn-CS"/>
        </w:rPr>
        <w:t>Izvršeno je postavljanje i ugradnja dekorativne, urbane i ambijentalne rasvjete u iznosu od 48.732,75 eura</w:t>
      </w:r>
      <w:r w:rsidR="003821B6">
        <w:rPr>
          <w:lang w:val="sr-Latn-CS"/>
        </w:rPr>
        <w:t>;</w:t>
      </w:r>
    </w:p>
    <w:p w:rsidR="008F2887" w:rsidRDefault="0045620E" w:rsidP="00DE6C1D">
      <w:pPr>
        <w:pStyle w:val="ListParagraph"/>
        <w:numPr>
          <w:ilvl w:val="0"/>
          <w:numId w:val="47"/>
        </w:numPr>
        <w:rPr>
          <w:lang w:val="sr-Latn-CS"/>
        </w:rPr>
      </w:pPr>
      <w:r>
        <w:rPr>
          <w:lang w:val="sr-Latn-CS"/>
        </w:rPr>
        <w:t>Izvršena je rekonstrukcija</w:t>
      </w:r>
      <w:r w:rsidR="003821B6">
        <w:rPr>
          <w:lang w:val="sr-Latn-CS"/>
        </w:rPr>
        <w:t xml:space="preserve"> i modernizacija</w:t>
      </w:r>
      <w:r>
        <w:rPr>
          <w:lang w:val="sr-Latn-CS"/>
        </w:rPr>
        <w:t xml:space="preserve"> javne rasvjete</w:t>
      </w:r>
      <w:r w:rsidR="003821B6">
        <w:rPr>
          <w:lang w:val="sr-Latn-CS"/>
        </w:rPr>
        <w:t xml:space="preserve"> u ulicama Ilije Plamenca, 27.</w:t>
      </w:r>
      <w:r w:rsidR="00DE6C1D">
        <w:rPr>
          <w:lang w:val="sr-Latn-CS"/>
        </w:rPr>
        <w:t xml:space="preserve"> </w:t>
      </w:r>
      <w:r w:rsidR="003821B6">
        <w:rPr>
          <w:lang w:val="sr-Latn-CS"/>
        </w:rPr>
        <w:t>marta i na bulevaru Radoja Dakića u vrijednosti od</w:t>
      </w:r>
      <w:r>
        <w:rPr>
          <w:lang w:val="sr-Latn-CS"/>
        </w:rPr>
        <w:t xml:space="preserve"> </w:t>
      </w:r>
      <w:r w:rsidR="003821B6">
        <w:rPr>
          <w:lang w:val="sr-Latn-CS"/>
        </w:rPr>
        <w:t>89.872,75 eura;</w:t>
      </w:r>
    </w:p>
    <w:p w:rsidR="003821B6" w:rsidRDefault="003821B6" w:rsidP="00DE6C1D">
      <w:pPr>
        <w:pStyle w:val="ListParagraph"/>
        <w:numPr>
          <w:ilvl w:val="0"/>
          <w:numId w:val="47"/>
        </w:numPr>
        <w:rPr>
          <w:lang w:val="sr-Latn-CS"/>
        </w:rPr>
      </w:pPr>
      <w:r>
        <w:rPr>
          <w:lang w:val="sr-Latn-CS"/>
        </w:rPr>
        <w:lastRenderedPageBreak/>
        <w:t>Izvršeno je montiranje i demontiranje zastavica sa državnim simbolima za vrijeme državnih praznika Dana državnosti i Dana Nezavisnosti;</w:t>
      </w:r>
    </w:p>
    <w:p w:rsidR="003821B6" w:rsidRDefault="003821B6" w:rsidP="00DE6C1D">
      <w:pPr>
        <w:pStyle w:val="ListParagraph"/>
        <w:numPr>
          <w:ilvl w:val="0"/>
          <w:numId w:val="47"/>
        </w:numPr>
        <w:rPr>
          <w:lang w:val="sr-Latn-CS"/>
        </w:rPr>
      </w:pPr>
      <w:r>
        <w:rPr>
          <w:lang w:val="sr-Latn-CS"/>
        </w:rPr>
        <w:t xml:space="preserve">Započeto je dekorativno ukrašavanje Glavnog grada u susret novogodišnjim praznicima. </w:t>
      </w:r>
    </w:p>
    <w:p w:rsidR="00DE6C1D" w:rsidRPr="00236BCD" w:rsidRDefault="00DE6C1D" w:rsidP="000744E2">
      <w:pPr>
        <w:ind w:firstLine="567"/>
        <w:rPr>
          <w:lang w:val="sr-Latn-CS"/>
        </w:rPr>
      </w:pPr>
      <w:r>
        <w:rPr>
          <w:lang w:val="sr-Latn-CS"/>
        </w:rPr>
        <w:t>U Tabeli br.</w:t>
      </w:r>
      <w:r w:rsidR="00E0107E">
        <w:rPr>
          <w:lang w:val="sr-Latn-CS"/>
        </w:rPr>
        <w:t xml:space="preserve"> </w:t>
      </w:r>
      <w:r>
        <w:rPr>
          <w:lang w:val="sr-Latn-CS"/>
        </w:rPr>
        <w:t>5</w:t>
      </w:r>
      <w:r w:rsidR="003821B6">
        <w:rPr>
          <w:lang w:val="sr-Latn-CS"/>
        </w:rPr>
        <w:t xml:space="preserve"> prikazani su rashodi ostvareni </w:t>
      </w:r>
      <w:r w:rsidR="00F00779">
        <w:rPr>
          <w:lang w:val="sr-Latn-CS"/>
        </w:rPr>
        <w:t>kroz spovođenje aktivnosti koje su planirane Programom rada Komunalne usluge d.o.o. za 2020.god</w:t>
      </w:r>
      <w:r>
        <w:rPr>
          <w:lang w:val="sr-Latn-CS"/>
        </w:rPr>
        <w:t>. I dok je na prihodovnoj strani</w:t>
      </w:r>
      <w:r w:rsidR="00F00779">
        <w:rPr>
          <w:lang w:val="sr-Latn-CS"/>
        </w:rPr>
        <w:t xml:space="preserve"> ostvaren plus od 292.295,00 eura, na rashodnoj strani ostvarena je ušteda od 210.413,00 eura što je rezultat politike racionalizacije poslovanja kroz smanjenje troškova na svim nivoima koja je sprovedena u ovoj godini. </w:t>
      </w:r>
    </w:p>
    <w:p w:rsidR="008F2887" w:rsidRPr="00AC72CE" w:rsidRDefault="00F00779" w:rsidP="000744E2">
      <w:pPr>
        <w:autoSpaceDE w:val="0"/>
        <w:autoSpaceDN w:val="0"/>
        <w:adjustRightInd w:val="0"/>
        <w:ind w:firstLine="567"/>
        <w:rPr>
          <w:rFonts w:eastAsiaTheme="minorHAnsi"/>
          <w:bCs/>
        </w:rPr>
      </w:pPr>
      <w:proofErr w:type="gramStart"/>
      <w:r w:rsidRPr="00AC72CE">
        <w:rPr>
          <w:rFonts w:eastAsiaTheme="minorHAnsi"/>
          <w:bCs/>
        </w:rPr>
        <w:t>Osnov za izradu Godišnjeg programa obavljanja komunal</w:t>
      </w:r>
      <w:r w:rsidR="00DE6C1D">
        <w:rPr>
          <w:rFonts w:eastAsiaTheme="minorHAnsi"/>
          <w:bCs/>
        </w:rPr>
        <w:t xml:space="preserve">ne djelatnosti </w:t>
      </w:r>
      <w:r w:rsidRPr="00AC72CE">
        <w:rPr>
          <w:rFonts w:eastAsiaTheme="minorHAnsi"/>
          <w:bCs/>
        </w:rPr>
        <w:t>za 2021.god.</w:t>
      </w:r>
      <w:proofErr w:type="gramEnd"/>
      <w:r w:rsidR="00AC72CE" w:rsidRPr="00AC72CE">
        <w:rPr>
          <w:rFonts w:eastAsiaTheme="minorHAnsi"/>
          <w:bCs/>
        </w:rPr>
        <w:t xml:space="preserve"> </w:t>
      </w:r>
      <w:proofErr w:type="gramStart"/>
      <w:r w:rsidR="00AC72CE" w:rsidRPr="00AC72CE">
        <w:rPr>
          <w:rFonts w:eastAsiaTheme="minorHAnsi"/>
          <w:bCs/>
        </w:rPr>
        <w:t>su</w:t>
      </w:r>
      <w:proofErr w:type="gramEnd"/>
      <w:r w:rsidR="00AC72CE" w:rsidRPr="00AC72CE">
        <w:rPr>
          <w:rFonts w:eastAsiaTheme="minorHAnsi"/>
          <w:bCs/>
        </w:rPr>
        <w:t xml:space="preserve"> aktivnosti koje je potrebno realizovati u skladu sa povjerenom javnom funkcijom, ostale aktivnosti koje je potrebno realizovati po nalogu Osnivača a u skladu sa sredstvima opredijeljenim Odlukom o budžetu Glavnog grada, kao i uporedna ostvarenja prihoda i rashoda iz poslovanja na osnovu kojih su formirani planirani pokazatelji za 2021.god.</w:t>
      </w:r>
      <w:r w:rsidRPr="00AC72CE">
        <w:rPr>
          <w:rFonts w:eastAsiaTheme="minorHAnsi"/>
          <w:bCs/>
        </w:rPr>
        <w:t xml:space="preserve">  </w:t>
      </w:r>
    </w:p>
    <w:p w:rsidR="00457747" w:rsidRDefault="00457747" w:rsidP="005615AE">
      <w:pPr>
        <w:rPr>
          <w:b/>
          <w:lang w:val="sr-Latn-CS"/>
        </w:rPr>
      </w:pPr>
    </w:p>
    <w:p w:rsidR="00DE6C1D" w:rsidRPr="007328A7" w:rsidRDefault="00DE6C1D" w:rsidP="005615AE">
      <w:pPr>
        <w:rPr>
          <w:b/>
          <w:lang w:val="sr-Latn-CS"/>
        </w:rPr>
      </w:pPr>
    </w:p>
    <w:p w:rsidR="00C56D2C" w:rsidRPr="007328A7" w:rsidRDefault="00516DE1" w:rsidP="005615AE">
      <w:pPr>
        <w:rPr>
          <w:b/>
          <w:iCs/>
          <w:color w:val="000000" w:themeColor="text1"/>
          <w:lang w:val="sr-Latn-CS"/>
        </w:rPr>
      </w:pPr>
      <w:r w:rsidRPr="007328A7">
        <w:rPr>
          <w:b/>
          <w:color w:val="000000" w:themeColor="text1"/>
          <w:lang w:val="sr-Latn-CS"/>
        </w:rPr>
        <w:t xml:space="preserve">6. </w:t>
      </w:r>
      <w:r w:rsidR="00A62398" w:rsidRPr="007328A7">
        <w:rPr>
          <w:b/>
          <w:iCs/>
          <w:color w:val="000000" w:themeColor="text1"/>
          <w:lang w:val="sr-Latn-CS"/>
        </w:rPr>
        <w:t>PLANIRANI FIZIČKI OBIM AKTIVNOSTI</w:t>
      </w:r>
    </w:p>
    <w:p w:rsidR="00256B89" w:rsidRPr="007328A7" w:rsidRDefault="00256B89" w:rsidP="00516DE1">
      <w:pPr>
        <w:autoSpaceDE w:val="0"/>
        <w:autoSpaceDN w:val="0"/>
        <w:adjustRightInd w:val="0"/>
        <w:rPr>
          <w:rFonts w:eastAsiaTheme="minorHAnsi"/>
          <w:bCs/>
          <w:color w:val="548DD4" w:themeColor="text2" w:themeTint="99"/>
          <w:sz w:val="22"/>
          <w:szCs w:val="22"/>
        </w:rPr>
      </w:pPr>
    </w:p>
    <w:p w:rsidR="00446BC9" w:rsidRPr="007328A7" w:rsidRDefault="00361F2F" w:rsidP="007E5749">
      <w:pPr>
        <w:contextualSpacing/>
        <w:rPr>
          <w:b/>
          <w:lang w:val="sr-Latn-CS"/>
        </w:rPr>
      </w:pPr>
      <w:r w:rsidRPr="007328A7">
        <w:rPr>
          <w:b/>
          <w:lang w:val="sr-Latn-CS"/>
        </w:rPr>
        <w:t>6.1</w:t>
      </w:r>
      <w:r w:rsidR="007E5749" w:rsidRPr="007328A7">
        <w:rPr>
          <w:b/>
          <w:lang w:val="sr-Latn-CS"/>
        </w:rPr>
        <w:t xml:space="preserve">. </w:t>
      </w:r>
      <w:r w:rsidR="00446BC9" w:rsidRPr="007328A7">
        <w:rPr>
          <w:b/>
          <w:lang w:val="sr-Latn-CS"/>
        </w:rPr>
        <w:t>Tekuće održavanje objekata javne rasvjete i svjetlosne signalizacije</w:t>
      </w:r>
    </w:p>
    <w:p w:rsidR="00446BC9" w:rsidRPr="007328A7" w:rsidRDefault="00446BC9" w:rsidP="00446BC9">
      <w:pPr>
        <w:ind w:firstLine="567"/>
        <w:contextualSpacing/>
        <w:rPr>
          <w:b/>
          <w:sz w:val="26"/>
          <w:szCs w:val="26"/>
          <w:lang w:val="sr-Latn-CS"/>
        </w:rPr>
      </w:pPr>
      <w:r w:rsidRPr="007328A7">
        <w:rPr>
          <w:b/>
          <w:sz w:val="26"/>
          <w:szCs w:val="26"/>
          <w:lang w:val="sr-Latn-CS"/>
        </w:rPr>
        <w:t xml:space="preserve"> </w:t>
      </w:r>
    </w:p>
    <w:p w:rsidR="00550A80" w:rsidRDefault="00AC086C" w:rsidP="00446BC9">
      <w:pPr>
        <w:ind w:firstLine="567"/>
        <w:contextualSpacing/>
        <w:rPr>
          <w:rFonts w:eastAsiaTheme="minorHAnsi"/>
          <w:bCs/>
        </w:rPr>
      </w:pPr>
      <w:r w:rsidRPr="007328A7">
        <w:rPr>
          <w:lang w:val="sr-Latn-CS"/>
        </w:rPr>
        <w:t>Društvu sa ograničenom odgovornošću „</w:t>
      </w:r>
      <w:r w:rsidR="00D56705" w:rsidRPr="007328A7">
        <w:rPr>
          <w:lang w:val="sr-Latn-CS"/>
        </w:rPr>
        <w:t>Komunalne usluge</w:t>
      </w:r>
      <w:r w:rsidRPr="007328A7">
        <w:rPr>
          <w:lang w:val="sr-Latn-CS"/>
        </w:rPr>
        <w:t xml:space="preserve">“, </w:t>
      </w:r>
      <w:r w:rsidR="00D56705" w:rsidRPr="007328A7">
        <w:rPr>
          <w:lang w:val="sr-Latn-CS"/>
        </w:rPr>
        <w:t xml:space="preserve">osnivač je </w:t>
      </w:r>
      <w:r w:rsidR="002C5EAB" w:rsidRPr="007328A7">
        <w:rPr>
          <w:lang w:val="sr-Latn-CS"/>
        </w:rPr>
        <w:t>povjerio na održavanje komunalnu infrastrukturu</w:t>
      </w:r>
      <w:r w:rsidR="00287E0E">
        <w:rPr>
          <w:lang w:val="sr-Latn-CS"/>
        </w:rPr>
        <w:t xml:space="preserve"> - </w:t>
      </w:r>
      <w:r w:rsidR="00D56705" w:rsidRPr="007328A7">
        <w:rPr>
          <w:lang w:val="sr-Latn-CS"/>
        </w:rPr>
        <w:t>postojeće objekate javne rasvjete i svjetlosne signalizacije</w:t>
      </w:r>
      <w:r w:rsidR="008C52ED" w:rsidRPr="007328A7">
        <w:rPr>
          <w:lang w:val="sr-Latn-CS"/>
        </w:rPr>
        <w:t xml:space="preserve">. </w:t>
      </w:r>
      <w:r w:rsidR="00287E0E">
        <w:rPr>
          <w:lang w:val="sr-Latn-CS"/>
        </w:rPr>
        <w:t xml:space="preserve">To podrazumijeva </w:t>
      </w:r>
      <w:r w:rsidR="008C52ED" w:rsidRPr="007328A7">
        <w:rPr>
          <w:lang w:val="sr-Latn-CS"/>
        </w:rPr>
        <w:t xml:space="preserve"> </w:t>
      </w:r>
      <w:r w:rsidR="002D4EF8">
        <w:rPr>
          <w:rFonts w:eastAsiaTheme="minorHAnsi"/>
          <w:bCs/>
        </w:rPr>
        <w:t>održavanje</w:t>
      </w:r>
      <w:r w:rsidR="00D56705" w:rsidRPr="007328A7">
        <w:rPr>
          <w:rFonts w:eastAsiaTheme="minorHAnsi"/>
          <w:bCs/>
        </w:rPr>
        <w:t xml:space="preserve"> o</w:t>
      </w:r>
      <w:r w:rsidR="00707C6A">
        <w:rPr>
          <w:rFonts w:eastAsiaTheme="minorHAnsi"/>
          <w:bCs/>
        </w:rPr>
        <w:t>bjekata funkcionalne, urbane i ambijentalne javne rasvjete kao što su ulična rasvjeta, rasvjeta</w:t>
      </w:r>
      <w:r w:rsidR="008C52ED" w:rsidRPr="007328A7">
        <w:rPr>
          <w:rFonts w:eastAsiaTheme="minorHAnsi"/>
          <w:bCs/>
        </w:rPr>
        <w:t xml:space="preserve"> na </w:t>
      </w:r>
      <w:r w:rsidR="00D56705" w:rsidRPr="007328A7">
        <w:rPr>
          <w:rFonts w:eastAsiaTheme="minorHAnsi"/>
          <w:bCs/>
        </w:rPr>
        <w:t>sports</w:t>
      </w:r>
      <w:r w:rsidR="008C52ED" w:rsidRPr="007328A7">
        <w:rPr>
          <w:rFonts w:eastAsiaTheme="minorHAnsi"/>
          <w:bCs/>
        </w:rPr>
        <w:t>kim poligonima</w:t>
      </w:r>
      <w:r w:rsidR="00D56705" w:rsidRPr="007328A7">
        <w:rPr>
          <w:rFonts w:eastAsiaTheme="minorHAnsi"/>
          <w:bCs/>
        </w:rPr>
        <w:t xml:space="preserve"> </w:t>
      </w:r>
      <w:r w:rsidR="008C52ED" w:rsidRPr="007328A7">
        <w:rPr>
          <w:rFonts w:eastAsiaTheme="minorHAnsi"/>
          <w:bCs/>
        </w:rPr>
        <w:t>i d</w:t>
      </w:r>
      <w:r w:rsidR="00DE6C1D">
        <w:rPr>
          <w:rFonts w:eastAsiaTheme="minorHAnsi"/>
          <w:bCs/>
        </w:rPr>
        <w:t>ječijim igralištima,</w:t>
      </w:r>
      <w:r w:rsidR="008C52ED" w:rsidRPr="007328A7">
        <w:rPr>
          <w:rFonts w:eastAsiaTheme="minorHAnsi"/>
          <w:bCs/>
        </w:rPr>
        <w:t xml:space="preserve"> mostovima i spomenicima, de</w:t>
      </w:r>
      <w:r w:rsidR="00707C6A">
        <w:rPr>
          <w:rFonts w:eastAsiaTheme="minorHAnsi"/>
          <w:bCs/>
        </w:rPr>
        <w:t>korativna rasvjete, novogo</w:t>
      </w:r>
      <w:r w:rsidR="002D4EF8">
        <w:rPr>
          <w:rFonts w:eastAsiaTheme="minorHAnsi"/>
          <w:bCs/>
        </w:rPr>
        <w:t>dišnja rasvjete i sl. Š</w:t>
      </w:r>
      <w:r w:rsidR="00707C6A">
        <w:rPr>
          <w:rFonts w:eastAsiaTheme="minorHAnsi"/>
          <w:bCs/>
        </w:rPr>
        <w:t>to se tiče postojećih ob</w:t>
      </w:r>
      <w:r w:rsidR="00550A80">
        <w:rPr>
          <w:rFonts w:eastAsiaTheme="minorHAnsi"/>
          <w:bCs/>
        </w:rPr>
        <w:t xml:space="preserve">jekata svjetlosne signalizacije, održavanje se </w:t>
      </w:r>
      <w:r w:rsidR="00287E0E">
        <w:rPr>
          <w:rFonts w:eastAsiaTheme="minorHAnsi"/>
          <w:bCs/>
        </w:rPr>
        <w:t>o</w:t>
      </w:r>
      <w:r w:rsidR="00550A80">
        <w:rPr>
          <w:rFonts w:eastAsiaTheme="minorHAnsi"/>
          <w:bCs/>
        </w:rPr>
        <w:t xml:space="preserve">dnosi </w:t>
      </w:r>
      <w:proofErr w:type="gramStart"/>
      <w:r w:rsidR="00287E0E">
        <w:rPr>
          <w:rFonts w:eastAsiaTheme="minorHAnsi"/>
          <w:bCs/>
        </w:rPr>
        <w:t>na</w:t>
      </w:r>
      <w:proofErr w:type="gramEnd"/>
      <w:r w:rsidR="00D56705" w:rsidRPr="007328A7">
        <w:rPr>
          <w:rFonts w:eastAsiaTheme="minorHAnsi"/>
          <w:bCs/>
        </w:rPr>
        <w:t xml:space="preserve"> </w:t>
      </w:r>
      <w:r w:rsidR="00707C6A">
        <w:rPr>
          <w:rFonts w:eastAsiaTheme="minorHAnsi"/>
          <w:bCs/>
        </w:rPr>
        <w:t>semaforizovane</w:t>
      </w:r>
      <w:r w:rsidR="00287E0E">
        <w:rPr>
          <w:rFonts w:eastAsiaTheme="minorHAnsi"/>
          <w:bCs/>
        </w:rPr>
        <w:t xml:space="preserve"> raskrsnice</w:t>
      </w:r>
      <w:r w:rsidR="00707C6A">
        <w:rPr>
          <w:rFonts w:eastAsiaTheme="minorHAnsi"/>
          <w:bCs/>
        </w:rPr>
        <w:t>, zvuč</w:t>
      </w:r>
      <w:r w:rsidR="002D4EF8">
        <w:rPr>
          <w:rFonts w:eastAsiaTheme="minorHAnsi"/>
          <w:bCs/>
        </w:rPr>
        <w:t>ne signalizatore, informacione displeje</w:t>
      </w:r>
      <w:r w:rsidR="00D56705" w:rsidRPr="007328A7">
        <w:rPr>
          <w:rFonts w:eastAsiaTheme="minorHAnsi"/>
          <w:bCs/>
        </w:rPr>
        <w:t xml:space="preserve"> i sl. </w:t>
      </w:r>
    </w:p>
    <w:p w:rsidR="00D56705" w:rsidRPr="00550A80" w:rsidRDefault="00550A80" w:rsidP="00446BC9">
      <w:pPr>
        <w:ind w:firstLine="567"/>
        <w:contextualSpacing/>
        <w:rPr>
          <w:lang w:val="sr-Latn-CS"/>
        </w:rPr>
      </w:pPr>
      <w:r w:rsidRPr="00BB1B0F">
        <w:rPr>
          <w:lang w:val="sr-Latn-CS"/>
        </w:rPr>
        <w:t>Nadalje, ovo Društvo je uključeno kao tehnička podrška i ispomoć u vidu ljudstva i potrebne mehanizacije skoro svim subjektima čiji je osnivač Glavni grad Podgorica. Navedeno se odnosi na razne kulturne i sportske manifestacije</w:t>
      </w:r>
      <w:r w:rsidR="00BB1B0F" w:rsidRPr="00BB1B0F">
        <w:rPr>
          <w:lang w:val="sr-Latn-CS"/>
        </w:rPr>
        <w:t xml:space="preserve"> u organizaciji Glavnog</w:t>
      </w:r>
      <w:r w:rsidRPr="00BB1B0F">
        <w:rPr>
          <w:lang w:val="sr-Latn-CS"/>
        </w:rPr>
        <w:t xml:space="preserve"> grad</w:t>
      </w:r>
      <w:r w:rsidR="006E7FD9">
        <w:rPr>
          <w:lang w:val="sr-Latn-CS"/>
        </w:rPr>
        <w:t xml:space="preserve">a. </w:t>
      </w:r>
      <w:r w:rsidRPr="00BB1B0F">
        <w:rPr>
          <w:lang w:val="sr-Latn-CS"/>
        </w:rPr>
        <w:t xml:space="preserve">Napominjemo da su uobičajne aktivnosti koje su postala pozitivna praksa poslednjih godina: montaža i demontaža ukrasa, zastava </w:t>
      </w:r>
      <w:r w:rsidR="00BB1B0F" w:rsidRPr="00BB1B0F">
        <w:rPr>
          <w:lang w:val="sr-Latn-CS"/>
        </w:rPr>
        <w:t xml:space="preserve">sa dršavnim simbolima, </w:t>
      </w:r>
      <w:r w:rsidRPr="00BB1B0F">
        <w:rPr>
          <w:lang w:val="sr-Latn-CS"/>
        </w:rPr>
        <w:t xml:space="preserve"> opreme za napajanje za potrebe novogodišnjih praznika, Dana Državnosti i Dana Nezavisnosti,  novogodišnjeg i proljećnog Pazara, maratona kao i obezbjeđivanje napajanja za </w:t>
      </w:r>
      <w:r w:rsidR="00BB1B0F" w:rsidRPr="00BB1B0F">
        <w:rPr>
          <w:lang w:val="sr-Latn-CS"/>
        </w:rPr>
        <w:t xml:space="preserve">razne druge </w:t>
      </w:r>
      <w:r w:rsidRPr="00BB1B0F">
        <w:rPr>
          <w:lang w:val="sr-Latn-CS"/>
        </w:rPr>
        <w:t xml:space="preserve">manifestacije </w:t>
      </w:r>
      <w:r w:rsidR="00BB1B0F" w:rsidRPr="00BB1B0F">
        <w:rPr>
          <w:lang w:val="sr-Latn-CS"/>
        </w:rPr>
        <w:t>koje se održavaju na teritoriji Glavnog grada (najčešće na Trg</w:t>
      </w:r>
      <w:r w:rsidRPr="00BB1B0F">
        <w:rPr>
          <w:lang w:val="sr-Latn-CS"/>
        </w:rPr>
        <w:t xml:space="preserve"> ne</w:t>
      </w:r>
      <w:r w:rsidR="00BB1B0F" w:rsidRPr="00BB1B0F">
        <w:rPr>
          <w:lang w:val="sr-Latn-CS"/>
        </w:rPr>
        <w:t>zavisnosti).</w:t>
      </w:r>
    </w:p>
    <w:p w:rsidR="00287E0E" w:rsidRPr="00287E0E" w:rsidRDefault="00AC086C" w:rsidP="00287E0E">
      <w:pPr>
        <w:ind w:firstLine="567"/>
        <w:rPr>
          <w:szCs w:val="28"/>
        </w:rPr>
      </w:pPr>
      <w:r w:rsidRPr="007328A7">
        <w:rPr>
          <w:lang w:val="sr-Latn-CS"/>
        </w:rPr>
        <w:t xml:space="preserve">Budžetom Glavnog grada za 2021. godinu u ove svrhe, a u okviru stavke tekuće održavanje javne rasvjete i </w:t>
      </w:r>
      <w:r w:rsidR="00894D1E" w:rsidRPr="007328A7">
        <w:rPr>
          <w:lang w:val="sr-Latn-CS"/>
        </w:rPr>
        <w:t>svjetlosne signalizacije opred</w:t>
      </w:r>
      <w:r w:rsidRPr="007328A7">
        <w:rPr>
          <w:lang w:val="sr-Latn-CS"/>
        </w:rPr>
        <w:t>jelj</w:t>
      </w:r>
      <w:r w:rsidR="00BB1B0F">
        <w:rPr>
          <w:lang w:val="sr-Latn-CS"/>
        </w:rPr>
        <w:t>en</w:t>
      </w:r>
      <w:r w:rsidR="006E7FD9">
        <w:rPr>
          <w:lang w:val="sr-Latn-CS"/>
        </w:rPr>
        <w:t xml:space="preserve"> je iznos od 300.000,00 eura. O</w:t>
      </w:r>
      <w:r w:rsidR="00BB1B0F">
        <w:rPr>
          <w:lang w:val="sr-Latn-CS"/>
        </w:rPr>
        <w:t>bzirom da se iz godine u godinu obim povjerene k</w:t>
      </w:r>
      <w:r w:rsidR="006E7FD9">
        <w:rPr>
          <w:lang w:val="sr-Latn-CS"/>
        </w:rPr>
        <w:t>omunalne infrastrukture povećav</w:t>
      </w:r>
      <w:r w:rsidR="00BB1B0F">
        <w:rPr>
          <w:lang w:val="sr-Latn-CS"/>
        </w:rPr>
        <w:t>a to za posljedi</w:t>
      </w:r>
      <w:r w:rsidR="006E7FD9">
        <w:rPr>
          <w:lang w:val="sr-Latn-CS"/>
        </w:rPr>
        <w:t>cu ima i povećanje troškova održ</w:t>
      </w:r>
      <w:r w:rsidR="00BB1B0F">
        <w:rPr>
          <w:lang w:val="sr-Latn-CS"/>
        </w:rPr>
        <w:t xml:space="preserve">avanja istih. </w:t>
      </w:r>
      <w:r w:rsidRPr="007328A7">
        <w:rPr>
          <w:lang w:val="sr-Latn-CS"/>
        </w:rPr>
        <w:t xml:space="preserve"> </w:t>
      </w:r>
      <w:proofErr w:type="gramStart"/>
      <w:r w:rsidR="00BB1B0F">
        <w:rPr>
          <w:rFonts w:eastAsiaTheme="minorHAnsi"/>
          <w:bCs/>
        </w:rPr>
        <w:t xml:space="preserve">Dodatno, uvećanje troškova očekuje se zbog nastavka realizacije </w:t>
      </w:r>
      <w:r w:rsidR="00BB1B0F">
        <w:rPr>
          <w:lang w:val="sr-Latn-CS"/>
        </w:rPr>
        <w:t>započete akcije</w:t>
      </w:r>
      <w:r w:rsidRPr="007328A7">
        <w:rPr>
          <w:lang w:val="sr-Latn-CS"/>
        </w:rPr>
        <w:t xml:space="preserve"> </w:t>
      </w:r>
      <w:r w:rsidRPr="007328A7">
        <w:rPr>
          <w:rFonts w:eastAsiaTheme="minorHAnsi"/>
          <w:bCs/>
        </w:rPr>
        <w:t>čišćenja zaštite i farbanja postojećih metalnih stubova</w:t>
      </w:r>
      <w:r w:rsidR="00BB1B0F">
        <w:rPr>
          <w:rFonts w:eastAsiaTheme="minorHAnsi"/>
          <w:bCs/>
        </w:rPr>
        <w:t>.</w:t>
      </w:r>
      <w:proofErr w:type="gramEnd"/>
      <w:r w:rsidRPr="007328A7">
        <w:rPr>
          <w:rFonts w:eastAsiaTheme="minorHAnsi"/>
          <w:bCs/>
        </w:rPr>
        <w:t xml:space="preserve"> </w:t>
      </w:r>
      <w:proofErr w:type="gramStart"/>
      <w:r w:rsidR="00287E0E">
        <w:rPr>
          <w:rFonts w:eastAsiaTheme="minorHAnsi"/>
          <w:bCs/>
        </w:rPr>
        <w:t xml:space="preserve">Navedenim, </w:t>
      </w:r>
      <w:r w:rsidR="00287E0E">
        <w:rPr>
          <w:szCs w:val="28"/>
        </w:rPr>
        <w:t>p</w:t>
      </w:r>
      <w:r w:rsidR="00287E0E" w:rsidRPr="00287E0E">
        <w:rPr>
          <w:szCs w:val="28"/>
        </w:rPr>
        <w:t>ored povećanja sigurnosti uslova u saobraćaju</w:t>
      </w:r>
      <w:r w:rsidR="00BB1B0F">
        <w:rPr>
          <w:szCs w:val="28"/>
        </w:rPr>
        <w:t xml:space="preserve"> i bezbjednosti građana, ovo svakako doprinosi</w:t>
      </w:r>
      <w:r w:rsidR="00287E0E" w:rsidRPr="00287E0E">
        <w:rPr>
          <w:szCs w:val="28"/>
        </w:rPr>
        <w:t xml:space="preserve"> i ljepšem izgledu našeg grada.</w:t>
      </w:r>
      <w:proofErr w:type="gramEnd"/>
      <w:r w:rsidR="00BB1B0F">
        <w:rPr>
          <w:szCs w:val="28"/>
        </w:rPr>
        <w:t xml:space="preserve"> U tom smislu, Komunalne usluge </w:t>
      </w:r>
      <w:proofErr w:type="gramStart"/>
      <w:r w:rsidR="00BB1B0F">
        <w:rPr>
          <w:szCs w:val="28"/>
        </w:rPr>
        <w:t>će</w:t>
      </w:r>
      <w:proofErr w:type="gramEnd"/>
      <w:r w:rsidR="00BB1B0F">
        <w:rPr>
          <w:szCs w:val="28"/>
        </w:rPr>
        <w:t xml:space="preserve"> nedostajuća </w:t>
      </w:r>
      <w:r w:rsidR="006E7FD9">
        <w:rPr>
          <w:szCs w:val="28"/>
        </w:rPr>
        <w:t>sredstva za ovu namjenu ostvari</w:t>
      </w:r>
      <w:r w:rsidR="00BB1B0F">
        <w:rPr>
          <w:szCs w:val="28"/>
        </w:rPr>
        <w:t>ti iz sopstvenih sredstva.</w:t>
      </w:r>
    </w:p>
    <w:p w:rsidR="00DE6C1D" w:rsidRPr="007328A7" w:rsidRDefault="00DE6C1D" w:rsidP="00D56705">
      <w:pPr>
        <w:contextualSpacing/>
        <w:rPr>
          <w:lang w:val="sr-Latn-CS"/>
        </w:rPr>
      </w:pPr>
    </w:p>
    <w:p w:rsidR="00D56705" w:rsidRPr="007328A7" w:rsidRDefault="00A62398" w:rsidP="00D56705">
      <w:pPr>
        <w:tabs>
          <w:tab w:val="num" w:pos="360"/>
        </w:tabs>
        <w:rPr>
          <w:b/>
          <w:i/>
          <w:lang w:val="sr-Latn-CS"/>
        </w:rPr>
      </w:pPr>
      <w:r w:rsidRPr="007328A7">
        <w:rPr>
          <w:b/>
          <w:i/>
          <w:lang w:val="sr-Latn-CS"/>
        </w:rPr>
        <w:tab/>
      </w:r>
      <w:r w:rsidR="00361F2F" w:rsidRPr="007328A7">
        <w:rPr>
          <w:b/>
          <w:i/>
          <w:lang w:val="sr-Latn-CS"/>
        </w:rPr>
        <w:t>6.1</w:t>
      </w:r>
      <w:r w:rsidR="007E5749" w:rsidRPr="007328A7">
        <w:rPr>
          <w:b/>
          <w:i/>
          <w:lang w:val="sr-Latn-CS"/>
        </w:rPr>
        <w:t>.1.</w:t>
      </w:r>
      <w:r w:rsidR="008B0181" w:rsidRPr="007328A7">
        <w:rPr>
          <w:b/>
          <w:i/>
          <w:lang w:val="sr-Latn-CS"/>
        </w:rPr>
        <w:t xml:space="preserve"> </w:t>
      </w:r>
      <w:r w:rsidR="00D56705" w:rsidRPr="007328A7">
        <w:rPr>
          <w:b/>
          <w:i/>
          <w:lang w:val="sr-Latn-CS"/>
        </w:rPr>
        <w:t xml:space="preserve">Tekuće održavanje </w:t>
      </w:r>
      <w:r w:rsidR="00446BC9" w:rsidRPr="007328A7">
        <w:rPr>
          <w:b/>
          <w:i/>
          <w:lang w:val="sr-Latn-CS"/>
        </w:rPr>
        <w:t>obj</w:t>
      </w:r>
      <w:r w:rsidR="00AC086C" w:rsidRPr="007328A7">
        <w:rPr>
          <w:b/>
          <w:i/>
          <w:lang w:val="sr-Latn-CS"/>
        </w:rPr>
        <w:t xml:space="preserve">ekata </w:t>
      </w:r>
      <w:r w:rsidR="00D56705" w:rsidRPr="007328A7">
        <w:rPr>
          <w:b/>
          <w:i/>
          <w:lang w:val="sr-Latn-CS"/>
        </w:rPr>
        <w:t>javne rasvjete</w:t>
      </w:r>
    </w:p>
    <w:p w:rsidR="00D56705" w:rsidRPr="007328A7" w:rsidRDefault="00D56705" w:rsidP="00D56705">
      <w:pPr>
        <w:tabs>
          <w:tab w:val="num" w:pos="360"/>
        </w:tabs>
        <w:rPr>
          <w:b/>
          <w:lang w:val="sr-Latn-CS"/>
        </w:rPr>
      </w:pPr>
      <w:r w:rsidRPr="007328A7">
        <w:rPr>
          <w:b/>
          <w:lang w:val="sr-Latn-CS"/>
        </w:rPr>
        <w:t xml:space="preserve"> </w:t>
      </w:r>
    </w:p>
    <w:p w:rsidR="00D56705" w:rsidRPr="007328A7" w:rsidRDefault="00AC086C" w:rsidP="00D56705">
      <w:pPr>
        <w:tabs>
          <w:tab w:val="num" w:pos="360"/>
        </w:tabs>
        <w:rPr>
          <w:lang w:val="sr-Latn-CS"/>
        </w:rPr>
      </w:pPr>
      <w:r w:rsidRPr="007328A7">
        <w:rPr>
          <w:lang w:val="sr-Latn-CS"/>
        </w:rPr>
        <w:tab/>
      </w:r>
      <w:r w:rsidR="00D56705" w:rsidRPr="007328A7">
        <w:rPr>
          <w:lang w:val="sr-Latn-CS"/>
        </w:rPr>
        <w:t>Održavanje postojeć</w:t>
      </w:r>
      <w:r w:rsidR="009B549D" w:rsidRPr="007328A7">
        <w:rPr>
          <w:lang w:val="sr-Latn-CS"/>
        </w:rPr>
        <w:t>e javne rasvjete obuhv</w:t>
      </w:r>
      <w:r w:rsidR="009356AD">
        <w:rPr>
          <w:lang w:val="sr-Latn-CS"/>
        </w:rPr>
        <w:t>ata 23.354 stubnih mjesta i 32.9</w:t>
      </w:r>
      <w:r w:rsidR="009B549D" w:rsidRPr="007328A7">
        <w:rPr>
          <w:lang w:val="sr-Latn-CS"/>
        </w:rPr>
        <w:t>40</w:t>
      </w:r>
      <w:r w:rsidR="00D6710A" w:rsidRPr="007328A7">
        <w:rPr>
          <w:lang w:val="sr-Latn-CS"/>
        </w:rPr>
        <w:t xml:space="preserve"> </w:t>
      </w:r>
      <w:r w:rsidR="00D56705" w:rsidRPr="007328A7">
        <w:rPr>
          <w:lang w:val="sr-Latn-CS"/>
        </w:rPr>
        <w:t xml:space="preserve"> </w:t>
      </w:r>
      <w:r w:rsidR="006E7FD9">
        <w:rPr>
          <w:lang w:val="sr-Latn-CS"/>
        </w:rPr>
        <w:t>rasvjetnih</w:t>
      </w:r>
      <w:r w:rsidR="00D56705" w:rsidRPr="007328A7">
        <w:rPr>
          <w:lang w:val="sr-Latn-CS"/>
        </w:rPr>
        <w:t xml:space="preserve"> mjesta (od kojih održavanje 11.050 je obaveza izvođača radova shodno ugovoru </w:t>
      </w:r>
      <w:r w:rsidR="00D56705" w:rsidRPr="007328A7">
        <w:rPr>
          <w:lang w:val="nl-BE"/>
        </w:rPr>
        <w:t xml:space="preserve">br:854 od 20.02.2019. godine, a koji se odnosi na </w:t>
      </w:r>
      <w:r w:rsidR="00D56705" w:rsidRPr="007328A7">
        <w:rPr>
          <w:lang w:val="sr-Latn-CS"/>
        </w:rPr>
        <w:t>rekonstrukciju javne rasvjete – faza I i podr</w:t>
      </w:r>
      <w:r w:rsidR="006E7FD9">
        <w:rPr>
          <w:lang w:val="sr-Latn-CS"/>
        </w:rPr>
        <w:t xml:space="preserve">azumijeva servisiranje </w:t>
      </w:r>
      <w:r w:rsidR="00D56705" w:rsidRPr="007328A7">
        <w:rPr>
          <w:lang w:val="sr-Latn-CS"/>
        </w:rPr>
        <w:t>10 godina), od toga 25% svjetiljki kandelaberskog tipa. Ukupna dužina podzemnih i n</w:t>
      </w:r>
      <w:r w:rsidR="009B549D" w:rsidRPr="007328A7">
        <w:rPr>
          <w:lang w:val="sr-Latn-CS"/>
        </w:rPr>
        <w:t xml:space="preserve">adzemnih el. vodova iznosi </w:t>
      </w:r>
      <w:r w:rsidR="006E7FD9">
        <w:rPr>
          <w:lang w:val="sr-Latn-CS"/>
        </w:rPr>
        <w:t xml:space="preserve">oko </w:t>
      </w:r>
      <w:r w:rsidR="009B549D" w:rsidRPr="007328A7">
        <w:rPr>
          <w:lang w:val="sr-Latn-CS"/>
        </w:rPr>
        <w:t>760</w:t>
      </w:r>
      <w:r w:rsidR="00D56705" w:rsidRPr="007328A7">
        <w:rPr>
          <w:lang w:val="sr-Latn-CS"/>
        </w:rPr>
        <w:t xml:space="preserve">.000 m. Napominjemo da na objektima javne rasvjete gdje je izvršena rekonstrukcija javne rasvjete - faza I, ovo Društvo je i dalje u obavezi da, održava sve ostale elemente objekta javne rasvjete, a to </w:t>
      </w:r>
      <w:r w:rsidR="00D56705" w:rsidRPr="007328A7">
        <w:rPr>
          <w:lang w:val="sr-Latn-CS"/>
        </w:rPr>
        <w:lastRenderedPageBreak/>
        <w:t xml:space="preserve">podrazumijeva održavanje napojnih </w:t>
      </w:r>
      <w:r w:rsidR="009B1064" w:rsidRPr="007328A7">
        <w:rPr>
          <w:lang w:val="sr-Latn-CS"/>
        </w:rPr>
        <w:t xml:space="preserve">kablova, stubova, ormara i dr. </w:t>
      </w:r>
      <w:r w:rsidR="00D56705" w:rsidRPr="007328A7">
        <w:rPr>
          <w:lang w:val="sr-Latn-CS"/>
        </w:rPr>
        <w:t xml:space="preserve">Tekuće održavanje javne rasvjete sastoji se u sljedećem: </w:t>
      </w:r>
    </w:p>
    <w:p w:rsidR="00D56705" w:rsidRPr="007328A7" w:rsidRDefault="00D56705" w:rsidP="00D56705">
      <w:pPr>
        <w:tabs>
          <w:tab w:val="num" w:pos="360"/>
        </w:tabs>
        <w:ind w:firstLine="207"/>
        <w:rPr>
          <w:lang w:val="sr-Latn-CS"/>
        </w:rPr>
      </w:pPr>
      <w:r w:rsidRPr="007328A7">
        <w:rPr>
          <w:lang w:val="sr-Latn-CS"/>
        </w:rPr>
        <w:tab/>
      </w:r>
      <w:r w:rsidR="009C7BCA" w:rsidRPr="007328A7">
        <w:rPr>
          <w:lang w:val="sr-Latn-CS"/>
        </w:rPr>
        <w:tab/>
      </w:r>
      <w:r w:rsidRPr="007328A7">
        <w:rPr>
          <w:lang w:val="sr-Latn-CS"/>
        </w:rPr>
        <w:t xml:space="preserve">- obilaženje objekata javne rasvjete, registrovanje kvarova kao i njihovo otklanjanje po osnovu plana rada za sve trafo reone (dnevno, nedeljno, periodično); </w:t>
      </w:r>
    </w:p>
    <w:p w:rsidR="00D56705" w:rsidRPr="007328A7" w:rsidRDefault="00D56705" w:rsidP="00D56705">
      <w:pPr>
        <w:tabs>
          <w:tab w:val="num" w:pos="360"/>
        </w:tabs>
        <w:ind w:firstLine="207"/>
        <w:rPr>
          <w:lang w:val="sr-Latn-CS"/>
        </w:rPr>
      </w:pPr>
      <w:r w:rsidRPr="007328A7">
        <w:rPr>
          <w:lang w:val="sr-Latn-CS"/>
        </w:rPr>
        <w:tab/>
      </w:r>
      <w:r w:rsidR="009C7BCA" w:rsidRPr="007328A7">
        <w:rPr>
          <w:lang w:val="sr-Latn-CS"/>
        </w:rPr>
        <w:tab/>
      </w:r>
      <w:r w:rsidRPr="007328A7">
        <w:rPr>
          <w:lang w:val="sr-Latn-CS"/>
        </w:rPr>
        <w:t>- obilaženje objekata javne rasvjete, registrovanje kvarova i njihovo otklanjanje po osnovu prijave građana, nadležnih organa (Komunalne policije i sl.) i „sistema 48“;</w:t>
      </w:r>
    </w:p>
    <w:p w:rsidR="00D56705" w:rsidRPr="007328A7" w:rsidRDefault="00D56705" w:rsidP="00D56705">
      <w:pPr>
        <w:tabs>
          <w:tab w:val="num" w:pos="360"/>
        </w:tabs>
        <w:ind w:firstLine="207"/>
        <w:rPr>
          <w:lang w:val="sr-Latn-CS"/>
        </w:rPr>
      </w:pPr>
      <w:r w:rsidRPr="007328A7">
        <w:rPr>
          <w:lang w:val="sr-Latn-CS"/>
        </w:rPr>
        <w:tab/>
      </w:r>
      <w:r w:rsidR="009C7BCA" w:rsidRPr="007328A7">
        <w:rPr>
          <w:lang w:val="sr-Latn-CS"/>
        </w:rPr>
        <w:tab/>
      </w:r>
      <w:r w:rsidRPr="007328A7">
        <w:rPr>
          <w:lang w:val="sr-Latn-CS"/>
        </w:rPr>
        <w:t>- obilaženje mjesta nezgode (vandali, saobraćajni udes, vremenske neprilike i sl.) i otklanjanje konstatovanih nedostataka po prijavi MUP-a Crne Gore i sl.;</w:t>
      </w:r>
    </w:p>
    <w:p w:rsidR="00D56705" w:rsidRPr="007328A7" w:rsidRDefault="00D56705" w:rsidP="00D56705">
      <w:pPr>
        <w:tabs>
          <w:tab w:val="num" w:pos="360"/>
        </w:tabs>
        <w:ind w:firstLine="207"/>
        <w:rPr>
          <w:lang w:val="sr-Latn-CS"/>
        </w:rPr>
      </w:pPr>
      <w:r w:rsidRPr="007328A7">
        <w:rPr>
          <w:lang w:val="sr-Latn-CS"/>
        </w:rPr>
        <w:tab/>
      </w:r>
      <w:r w:rsidR="009C7BCA" w:rsidRPr="007328A7">
        <w:rPr>
          <w:lang w:val="sr-Latn-CS"/>
        </w:rPr>
        <w:tab/>
      </w:r>
      <w:r w:rsidRPr="007328A7">
        <w:rPr>
          <w:lang w:val="sr-Latn-CS"/>
        </w:rPr>
        <w:t>- montiranje i demontiranje novogodišnjih ukrasa i zastavica sa državnim simbolima na javnim gradskim prostorima (državni praznici);</w:t>
      </w:r>
    </w:p>
    <w:p w:rsidR="00D56705" w:rsidRPr="007328A7" w:rsidRDefault="00D56705" w:rsidP="00D56705">
      <w:pPr>
        <w:tabs>
          <w:tab w:val="num" w:pos="360"/>
        </w:tabs>
        <w:rPr>
          <w:lang w:val="sr-Latn-CS"/>
        </w:rPr>
      </w:pPr>
      <w:r w:rsidRPr="007328A7">
        <w:rPr>
          <w:lang w:val="sr-Latn-CS"/>
        </w:rPr>
        <w:tab/>
      </w:r>
      <w:r w:rsidR="009C7BCA" w:rsidRPr="007328A7">
        <w:rPr>
          <w:lang w:val="sr-Latn-CS"/>
        </w:rPr>
        <w:tab/>
      </w:r>
      <w:r w:rsidRPr="007328A7">
        <w:rPr>
          <w:lang w:val="sr-Latn-CS"/>
        </w:rPr>
        <w:t>- pomoć ostalim preduzećima i službama čiji je osnivač Glavni grad prilikom redovnog i havarijskog održavanja elektrinstalacija kao i prilikom organizacije raznih manifestacija u vidu ljudstva i mehanizacije;</w:t>
      </w:r>
    </w:p>
    <w:p w:rsidR="00D56705" w:rsidRPr="007328A7" w:rsidRDefault="00D56705" w:rsidP="00D56705">
      <w:pPr>
        <w:tabs>
          <w:tab w:val="num" w:pos="360"/>
        </w:tabs>
        <w:ind w:firstLine="207"/>
        <w:rPr>
          <w:lang w:val="sr-Latn-CS"/>
        </w:rPr>
      </w:pPr>
      <w:r w:rsidRPr="007328A7">
        <w:rPr>
          <w:lang w:val="sr-Latn-CS"/>
        </w:rPr>
        <w:tab/>
      </w:r>
      <w:r w:rsidR="009C7BCA" w:rsidRPr="007328A7">
        <w:rPr>
          <w:lang w:val="sr-Latn-CS"/>
        </w:rPr>
        <w:tab/>
      </w:r>
      <w:r w:rsidRPr="007328A7">
        <w:rPr>
          <w:lang w:val="sr-Latn-CS"/>
        </w:rPr>
        <w:t>- kontrola i održavanje svih mjernih mjesta, a u skladu sa mjesečnom analizom utroška električne energije na istim;</w:t>
      </w:r>
    </w:p>
    <w:p w:rsidR="00D56705" w:rsidRPr="007328A7" w:rsidRDefault="00D56705" w:rsidP="00D56705">
      <w:pPr>
        <w:tabs>
          <w:tab w:val="num" w:pos="360"/>
        </w:tabs>
        <w:ind w:firstLine="207"/>
        <w:rPr>
          <w:lang w:val="sr-Latn-CS"/>
        </w:rPr>
      </w:pPr>
      <w:r w:rsidRPr="007328A7">
        <w:rPr>
          <w:lang w:val="sr-Latn-CS"/>
        </w:rPr>
        <w:tab/>
      </w:r>
      <w:r w:rsidR="009C7BCA" w:rsidRPr="007328A7">
        <w:rPr>
          <w:lang w:val="sr-Latn-CS"/>
        </w:rPr>
        <w:tab/>
      </w:r>
      <w:r w:rsidRPr="007328A7">
        <w:rPr>
          <w:lang w:val="sr-Latn-CS"/>
        </w:rPr>
        <w:t>- kontrola i održavanje postojećih metalnih stubova javne rasvjete.</w:t>
      </w:r>
    </w:p>
    <w:p w:rsidR="00256B89" w:rsidRPr="000127FA" w:rsidRDefault="00D56705" w:rsidP="000127FA">
      <w:pPr>
        <w:tabs>
          <w:tab w:val="num" w:pos="360"/>
        </w:tabs>
        <w:ind w:firstLine="207"/>
        <w:rPr>
          <w:lang w:val="sr-Latn-CS"/>
        </w:rPr>
      </w:pPr>
      <w:r w:rsidRPr="007328A7">
        <w:rPr>
          <w:lang w:val="sr-Latn-CS"/>
        </w:rPr>
        <w:tab/>
      </w:r>
    </w:p>
    <w:p w:rsidR="00236BCD" w:rsidRPr="007328A7" w:rsidRDefault="00236BCD" w:rsidP="009C7BCA">
      <w:pPr>
        <w:tabs>
          <w:tab w:val="num" w:pos="360"/>
        </w:tabs>
        <w:rPr>
          <w:u w:val="single"/>
          <w:lang w:val="sr-Latn-CS"/>
        </w:rPr>
      </w:pPr>
    </w:p>
    <w:p w:rsidR="00D56705" w:rsidRPr="007328A7" w:rsidRDefault="00D56705" w:rsidP="009C7BCA">
      <w:pPr>
        <w:tabs>
          <w:tab w:val="num" w:pos="360"/>
        </w:tabs>
        <w:rPr>
          <w:u w:val="single"/>
          <w:lang w:val="sr-Latn-CS"/>
        </w:rPr>
      </w:pPr>
      <w:r w:rsidRPr="007328A7">
        <w:rPr>
          <w:u w:val="single"/>
          <w:lang w:val="sr-Latn-CS"/>
        </w:rPr>
        <w:t xml:space="preserve">Tekuće </w:t>
      </w:r>
      <w:r w:rsidR="009C7BCA" w:rsidRPr="007328A7">
        <w:rPr>
          <w:u w:val="single"/>
          <w:lang w:val="sr-Latn-CS"/>
        </w:rPr>
        <w:t>održavanje javne rasvjete u 2021</w:t>
      </w:r>
      <w:r w:rsidRPr="007328A7">
        <w:rPr>
          <w:u w:val="single"/>
          <w:lang w:val="sr-Latn-CS"/>
        </w:rPr>
        <w:t>. godini planirano je po prioritetima na sljedeći način:</w:t>
      </w:r>
    </w:p>
    <w:p w:rsidR="00816FBF" w:rsidRPr="007328A7" w:rsidRDefault="00816FBF" w:rsidP="009C7BCA">
      <w:pPr>
        <w:tabs>
          <w:tab w:val="num" w:pos="360"/>
        </w:tabs>
        <w:rPr>
          <w:lang w:val="sr-Latn-CS"/>
        </w:rPr>
      </w:pPr>
    </w:p>
    <w:p w:rsidR="00816FBF" w:rsidRPr="007328A7" w:rsidRDefault="009C60A3" w:rsidP="00D56705">
      <w:pPr>
        <w:tabs>
          <w:tab w:val="num" w:pos="360"/>
        </w:tabs>
        <w:rPr>
          <w:b/>
          <w:i/>
          <w:lang w:val="sr-Latn-CS"/>
        </w:rPr>
      </w:pPr>
      <w:r w:rsidRPr="007328A7">
        <w:rPr>
          <w:b/>
          <w:i/>
          <w:lang w:val="sr-Latn-CS"/>
        </w:rPr>
        <w:t>*</w:t>
      </w:r>
      <w:r w:rsidR="00816FBF" w:rsidRPr="007328A7">
        <w:rPr>
          <w:b/>
          <w:i/>
          <w:lang w:val="sr-Latn-CS"/>
        </w:rPr>
        <w:t>Obilaženje, registrovanje kvarova kao i njihovo otklanjanje po zonama:</w:t>
      </w:r>
      <w:r w:rsidR="00361F2F" w:rsidRPr="007328A7">
        <w:rPr>
          <w:b/>
          <w:i/>
          <w:lang w:val="sr-Latn-CS"/>
        </w:rPr>
        <w:t xml:space="preserve"> </w:t>
      </w:r>
    </w:p>
    <w:p w:rsidR="001A17A6" w:rsidRPr="007328A7" w:rsidRDefault="001A17A6" w:rsidP="00D56705">
      <w:pPr>
        <w:tabs>
          <w:tab w:val="num" w:pos="360"/>
        </w:tabs>
        <w:rPr>
          <w:lang w:val="sr-Latn-CS"/>
        </w:rPr>
      </w:pPr>
    </w:p>
    <w:p w:rsidR="00816FBF" w:rsidRPr="007328A7" w:rsidRDefault="00816FBF" w:rsidP="00D56705">
      <w:pPr>
        <w:tabs>
          <w:tab w:val="num" w:pos="360"/>
        </w:tabs>
        <w:rPr>
          <w:i/>
          <w:lang w:val="sr-Latn-CS"/>
        </w:rPr>
      </w:pPr>
      <w:r w:rsidRPr="007328A7">
        <w:rPr>
          <w:b/>
          <w:i/>
          <w:lang w:val="sr-Latn-CS"/>
        </w:rPr>
        <w:tab/>
        <w:t>I zona:</w:t>
      </w:r>
      <w:r w:rsidRPr="007328A7">
        <w:rPr>
          <w:i/>
          <w:lang w:val="sr-Latn-CS"/>
        </w:rPr>
        <w:t xml:space="preserve"> uže jezgro grada, prilazne saobraćajnice ka centru grada, putni pravci i pješačke zone</w:t>
      </w:r>
    </w:p>
    <w:p w:rsidR="00D56705" w:rsidRPr="007328A7" w:rsidRDefault="00D56705" w:rsidP="00D56705">
      <w:pPr>
        <w:tabs>
          <w:tab w:val="num" w:pos="360"/>
        </w:tabs>
        <w:ind w:firstLine="207"/>
        <w:rPr>
          <w:lang w:val="sr-Latn-CS"/>
        </w:rPr>
      </w:pPr>
      <w:r w:rsidRPr="007328A7">
        <w:rPr>
          <w:lang w:val="sr-Latn-CS"/>
        </w:rPr>
        <w:tab/>
      </w:r>
      <w:r w:rsidRPr="007328A7">
        <w:rPr>
          <w:lang w:val="sr-Latn-CS"/>
        </w:rPr>
        <w:tab/>
        <w:t>- uže jezgro grada (svakodnevno): Ulica slobode, Trg nezavisnosti, Bokeška ulica, Balšića ulica, Vučedolska ulica, Njegoševa ulica, Hercegovačka ulica, Ulica Miljana Vukova, Karađorđeva ulica, Ulica Vuka Karadžića, Ulica Novaka Miloševa, Ulica Marka Miljanova, Bulevar Ivana Crnojevića, Bulevar Stanka Dragojevića, Bulevar Svetog Petra Cetinjskog;</w:t>
      </w:r>
    </w:p>
    <w:p w:rsidR="00D56705" w:rsidRPr="007328A7" w:rsidRDefault="00D56705" w:rsidP="00D56705">
      <w:pPr>
        <w:tabs>
          <w:tab w:val="num" w:pos="360"/>
        </w:tabs>
        <w:ind w:firstLine="207"/>
        <w:rPr>
          <w:lang w:val="sr-Latn-CS"/>
        </w:rPr>
      </w:pPr>
      <w:r w:rsidRPr="007328A7">
        <w:rPr>
          <w:lang w:val="sr-Latn-CS"/>
        </w:rPr>
        <w:tab/>
      </w:r>
      <w:r w:rsidRPr="007328A7">
        <w:rPr>
          <w:lang w:val="sr-Latn-CS"/>
        </w:rPr>
        <w:tab/>
        <w:t xml:space="preserve">- prilazne saobraćajnice ka centru grada - bulevari i značajnije ulice (nedeljno): Bulevar revolucije, Bulevar Džordža Vašingtona, Bulevar Mihaila Lalića, Bulevar V proleterske, Ulica bratstva i jedinstva, Ulica kralja Nikole, Ulica Jovana Tomaševića, Ulica Ivana Milutinovića, Ulica 13 Jula, Ulica 4. jula, Ulica Svetozara Markovića, Ulica Vasa Raičkovića, Ulica Ivana Vujoševića, Moskovska ulica; </w:t>
      </w:r>
    </w:p>
    <w:p w:rsidR="00D56705" w:rsidRPr="007328A7" w:rsidRDefault="00D56705" w:rsidP="00D56705">
      <w:pPr>
        <w:tabs>
          <w:tab w:val="num" w:pos="360"/>
        </w:tabs>
        <w:ind w:firstLine="207"/>
        <w:rPr>
          <w:lang w:val="sr-Latn-CS"/>
        </w:rPr>
      </w:pPr>
      <w:r w:rsidRPr="007328A7">
        <w:rPr>
          <w:lang w:val="sr-Latn-CS"/>
        </w:rPr>
        <w:tab/>
      </w:r>
      <w:r w:rsidRPr="007328A7">
        <w:rPr>
          <w:lang w:val="sr-Latn-CS"/>
        </w:rPr>
        <w:tab/>
        <w:t>- magistralni putevi (nedeljno): Cetinjski bulevar, Bulevar Zetskih vladara, Bulevar Vilija Branta, Bulevar I proleterske, Nikšićka ulica, Bulevar Josipa Broza Tita, obilaznica Golubovci;</w:t>
      </w:r>
    </w:p>
    <w:p w:rsidR="00D56705" w:rsidRPr="007328A7" w:rsidRDefault="00D56705" w:rsidP="00D56705">
      <w:pPr>
        <w:tabs>
          <w:tab w:val="num" w:pos="360"/>
        </w:tabs>
        <w:ind w:firstLine="207"/>
        <w:rPr>
          <w:lang w:val="sr-Latn-CS"/>
        </w:rPr>
      </w:pPr>
      <w:r w:rsidRPr="007328A7">
        <w:rPr>
          <w:lang w:val="sr-Latn-CS"/>
        </w:rPr>
        <w:tab/>
      </w:r>
      <w:r w:rsidRPr="007328A7">
        <w:rPr>
          <w:lang w:val="sr-Latn-CS"/>
        </w:rPr>
        <w:tab/>
        <w:t>- mostovi (nedeljno): Milenium, Blaža Jovanovića, Ruski most, Gazela, Vezirov most, Union bridge, Andrije Kažića, Krivi most, Žrtava 5. maja;</w:t>
      </w:r>
    </w:p>
    <w:p w:rsidR="00E4546E" w:rsidRDefault="00D56705" w:rsidP="00236BCD">
      <w:pPr>
        <w:tabs>
          <w:tab w:val="num" w:pos="360"/>
        </w:tabs>
        <w:ind w:firstLine="207"/>
        <w:rPr>
          <w:lang w:val="sr-Latn-CS"/>
        </w:rPr>
      </w:pPr>
      <w:r w:rsidRPr="007328A7">
        <w:rPr>
          <w:lang w:val="sr-Latn-CS"/>
        </w:rPr>
        <w:tab/>
      </w:r>
      <w:r w:rsidRPr="007328A7">
        <w:rPr>
          <w:lang w:val="sr-Latn-CS"/>
        </w:rPr>
        <w:tab/>
        <w:t>- pješačke zone (nedeljno):  brdo Gorica, brdo Ljubović, park Pobrežje, Njegošev park, dječiji park Kruševac, spomenik Svetom Petru Cetinjskom, spomenik kralju Nikoli, Kraljev park, Karađorđev park, trim staza Tološi;</w:t>
      </w:r>
    </w:p>
    <w:p w:rsidR="009356AD" w:rsidRDefault="009356AD" w:rsidP="00236BCD">
      <w:pPr>
        <w:tabs>
          <w:tab w:val="num" w:pos="360"/>
        </w:tabs>
        <w:ind w:firstLine="207"/>
        <w:rPr>
          <w:lang w:val="sr-Latn-CS"/>
        </w:rPr>
      </w:pPr>
    </w:p>
    <w:p w:rsidR="009356AD" w:rsidRDefault="009356AD" w:rsidP="00236BCD">
      <w:pPr>
        <w:tabs>
          <w:tab w:val="num" w:pos="360"/>
        </w:tabs>
        <w:ind w:firstLine="207"/>
        <w:rPr>
          <w:lang w:val="sr-Latn-CS"/>
        </w:rPr>
      </w:pPr>
    </w:p>
    <w:p w:rsidR="00236BCD" w:rsidRPr="007328A7" w:rsidRDefault="00236BCD" w:rsidP="00236BCD">
      <w:pPr>
        <w:tabs>
          <w:tab w:val="num" w:pos="360"/>
        </w:tabs>
        <w:ind w:firstLine="207"/>
        <w:rPr>
          <w:lang w:val="sr-Latn-CS"/>
        </w:rPr>
      </w:pPr>
    </w:p>
    <w:p w:rsidR="009356AD" w:rsidRDefault="00816FBF" w:rsidP="00D56705">
      <w:pPr>
        <w:tabs>
          <w:tab w:val="num" w:pos="360"/>
        </w:tabs>
        <w:rPr>
          <w:b/>
          <w:i/>
          <w:lang w:val="sr-Latn-CS"/>
        </w:rPr>
      </w:pPr>
      <w:r w:rsidRPr="007328A7">
        <w:rPr>
          <w:b/>
          <w:i/>
          <w:lang w:val="sr-Latn-CS"/>
        </w:rPr>
        <w:tab/>
      </w:r>
    </w:p>
    <w:p w:rsidR="00816FBF" w:rsidRPr="007328A7" w:rsidRDefault="009356AD" w:rsidP="00D56705">
      <w:pPr>
        <w:tabs>
          <w:tab w:val="num" w:pos="360"/>
        </w:tabs>
        <w:rPr>
          <w:i/>
          <w:lang w:val="sr-Latn-CS"/>
        </w:rPr>
      </w:pPr>
      <w:r>
        <w:rPr>
          <w:b/>
          <w:i/>
          <w:lang w:val="sr-Latn-CS"/>
        </w:rPr>
        <w:tab/>
      </w:r>
      <w:r w:rsidR="00816FBF" w:rsidRPr="007328A7">
        <w:rPr>
          <w:b/>
          <w:i/>
          <w:lang w:val="sr-Latn-CS"/>
        </w:rPr>
        <w:t>II zona:</w:t>
      </w:r>
      <w:r w:rsidR="009C7BCA" w:rsidRPr="007328A7">
        <w:rPr>
          <w:i/>
          <w:lang w:val="sr-Latn-CS"/>
        </w:rPr>
        <w:t xml:space="preserve"> </w:t>
      </w:r>
      <w:r w:rsidR="00816FBF" w:rsidRPr="007328A7">
        <w:rPr>
          <w:i/>
          <w:lang w:val="sr-Latn-CS"/>
        </w:rPr>
        <w:t>prigradska naselja i opština u okviru Glavnog grada Golubovci</w:t>
      </w:r>
      <w:r w:rsidR="00816FBF" w:rsidRPr="007328A7">
        <w:rPr>
          <w:lang w:val="sr-Latn-CS"/>
        </w:rPr>
        <w:t xml:space="preserve"> </w:t>
      </w:r>
    </w:p>
    <w:p w:rsidR="00D56705" w:rsidRPr="007328A7" w:rsidRDefault="00D56705" w:rsidP="00D56705">
      <w:pPr>
        <w:tabs>
          <w:tab w:val="num" w:pos="360"/>
        </w:tabs>
        <w:ind w:firstLine="207"/>
        <w:rPr>
          <w:lang w:val="sr-Latn-CS"/>
        </w:rPr>
      </w:pPr>
      <w:r w:rsidRPr="007328A7">
        <w:rPr>
          <w:lang w:val="sr-Latn-CS"/>
        </w:rPr>
        <w:tab/>
      </w:r>
      <w:r w:rsidRPr="007328A7">
        <w:rPr>
          <w:lang w:val="sr-Latn-CS"/>
        </w:rPr>
        <w:tab/>
        <w:t>- prigradska naselja po zonama (periodično): Zabjelo, Zelenika, Stari Aerodrom, Konik, Masline, Stara i Nova Varoš, Pobrežje, Zlatica, Zagorič, Murtovina, Momišići, Tološi, Blok V i VI, Vranići,  Gornja i Donja Gorica;</w:t>
      </w:r>
    </w:p>
    <w:p w:rsidR="00D56705" w:rsidRPr="007328A7" w:rsidRDefault="00D56705" w:rsidP="00D56705">
      <w:pPr>
        <w:tabs>
          <w:tab w:val="num" w:pos="360"/>
        </w:tabs>
        <w:ind w:firstLine="207"/>
        <w:rPr>
          <w:lang w:val="sr-Latn-CS"/>
        </w:rPr>
      </w:pPr>
      <w:r w:rsidRPr="007328A7">
        <w:rPr>
          <w:lang w:val="sr-Latn-CS"/>
        </w:rPr>
        <w:tab/>
      </w:r>
      <w:r w:rsidRPr="007328A7">
        <w:rPr>
          <w:lang w:val="sr-Latn-CS"/>
        </w:rPr>
        <w:tab/>
        <w:t>- naselje Farmaci, Dahna, Kokoti i Dajbabe (periodično);</w:t>
      </w:r>
    </w:p>
    <w:p w:rsidR="00816FBF" w:rsidRDefault="00D56705" w:rsidP="001A17A6">
      <w:pPr>
        <w:tabs>
          <w:tab w:val="num" w:pos="360"/>
        </w:tabs>
        <w:ind w:firstLine="207"/>
        <w:rPr>
          <w:lang w:val="sr-Latn-CS"/>
        </w:rPr>
      </w:pPr>
      <w:r w:rsidRPr="007328A7">
        <w:rPr>
          <w:lang w:val="sr-Latn-CS"/>
        </w:rPr>
        <w:tab/>
      </w:r>
      <w:r w:rsidRPr="007328A7">
        <w:rPr>
          <w:lang w:val="sr-Latn-CS"/>
        </w:rPr>
        <w:tab/>
        <w:t>- opština u okviru Glavnog grada Golubovci (periodično);</w:t>
      </w:r>
    </w:p>
    <w:p w:rsidR="00E4546E" w:rsidRPr="007328A7" w:rsidRDefault="00E4546E" w:rsidP="001A17A6">
      <w:pPr>
        <w:tabs>
          <w:tab w:val="num" w:pos="360"/>
        </w:tabs>
        <w:ind w:firstLine="207"/>
        <w:rPr>
          <w:lang w:val="sr-Latn-CS"/>
        </w:rPr>
      </w:pPr>
    </w:p>
    <w:p w:rsidR="00816FBF" w:rsidRPr="007328A7" w:rsidRDefault="00816FBF" w:rsidP="00D56705">
      <w:pPr>
        <w:tabs>
          <w:tab w:val="num" w:pos="360"/>
        </w:tabs>
        <w:rPr>
          <w:i/>
          <w:lang w:val="sr-Latn-CS"/>
        </w:rPr>
      </w:pPr>
      <w:r w:rsidRPr="007328A7">
        <w:rPr>
          <w:b/>
          <w:i/>
          <w:lang w:val="sr-Latn-CS"/>
        </w:rPr>
        <w:lastRenderedPageBreak/>
        <w:tab/>
        <w:t>III zona:</w:t>
      </w:r>
      <w:r w:rsidRPr="007328A7">
        <w:rPr>
          <w:i/>
          <w:lang w:val="sr-Latn-CS"/>
        </w:rPr>
        <w:t xml:space="preserve"> seoska područja</w:t>
      </w:r>
      <w:r w:rsidRPr="007328A7">
        <w:rPr>
          <w:lang w:val="sr-Latn-CS"/>
        </w:rPr>
        <w:t xml:space="preserve"> </w:t>
      </w:r>
    </w:p>
    <w:p w:rsidR="00D56705" w:rsidRPr="007328A7" w:rsidRDefault="00D56705" w:rsidP="00D56705">
      <w:pPr>
        <w:tabs>
          <w:tab w:val="num" w:pos="360"/>
        </w:tabs>
        <w:ind w:firstLine="207"/>
        <w:rPr>
          <w:lang w:val="sr-Latn-CS"/>
        </w:rPr>
      </w:pPr>
      <w:r w:rsidRPr="007328A7">
        <w:rPr>
          <w:lang w:val="sr-Latn-CS"/>
        </w:rPr>
        <w:tab/>
      </w:r>
      <w:r w:rsidRPr="007328A7">
        <w:rPr>
          <w:lang w:val="sr-Latn-CS"/>
        </w:rPr>
        <w:tab/>
        <w:t>- krak prema Kučima, krak prema Veruši, krak prema Piperima (periodično);</w:t>
      </w:r>
    </w:p>
    <w:p w:rsidR="00D56705" w:rsidRPr="007328A7" w:rsidRDefault="00D56705" w:rsidP="00D56705">
      <w:pPr>
        <w:tabs>
          <w:tab w:val="num" w:pos="360"/>
        </w:tabs>
        <w:ind w:firstLine="207"/>
        <w:rPr>
          <w:lang w:val="sr-Latn-CS"/>
        </w:rPr>
      </w:pPr>
      <w:r w:rsidRPr="007328A7">
        <w:rPr>
          <w:lang w:val="sr-Latn-CS"/>
        </w:rPr>
        <w:tab/>
      </w:r>
      <w:r w:rsidRPr="007328A7">
        <w:rPr>
          <w:lang w:val="sr-Latn-CS"/>
        </w:rPr>
        <w:tab/>
      </w:r>
    </w:p>
    <w:p w:rsidR="00D56705" w:rsidRPr="007328A7" w:rsidRDefault="009C60A3" w:rsidP="00D56705">
      <w:pPr>
        <w:tabs>
          <w:tab w:val="num" w:pos="360"/>
        </w:tabs>
        <w:rPr>
          <w:b/>
          <w:i/>
          <w:lang w:val="sr-Latn-CS"/>
        </w:rPr>
      </w:pPr>
      <w:r w:rsidRPr="007328A7">
        <w:rPr>
          <w:b/>
          <w:i/>
          <w:lang w:val="sr-Latn-CS"/>
        </w:rPr>
        <w:t xml:space="preserve">* </w:t>
      </w:r>
      <w:r w:rsidR="00D56705" w:rsidRPr="007328A7">
        <w:rPr>
          <w:b/>
          <w:i/>
          <w:lang w:val="sr-Latn-CS"/>
        </w:rPr>
        <w:t>Montiranje i demontiranje novogodišnjih ukrasa i zastavica sa državnim simbolima na javnim gradskim prostorima, što podrazumijeva:</w:t>
      </w:r>
    </w:p>
    <w:p w:rsidR="00D56705" w:rsidRPr="007328A7" w:rsidRDefault="00D56705" w:rsidP="00D56705">
      <w:pPr>
        <w:tabs>
          <w:tab w:val="num" w:pos="360"/>
        </w:tabs>
        <w:ind w:firstLine="207"/>
        <w:rPr>
          <w:lang w:val="sr-Latn-CS"/>
        </w:rPr>
      </w:pPr>
      <w:r w:rsidRPr="007328A7">
        <w:rPr>
          <w:lang w:val="sr-Latn-CS"/>
        </w:rPr>
        <w:tab/>
      </w:r>
      <w:r w:rsidRPr="007328A7">
        <w:rPr>
          <w:lang w:val="sr-Latn-CS"/>
        </w:rPr>
        <w:tab/>
        <w:t>- demontiranje novogodišnjih ukrasa na teritoriji Glavnog grada, Opštine u okviru Glavnog grada G</w:t>
      </w:r>
      <w:r w:rsidR="00816FBF" w:rsidRPr="007328A7">
        <w:rPr>
          <w:lang w:val="sr-Latn-CS"/>
        </w:rPr>
        <w:t>olubovci u periodu od 15.01.2021.god. do 15.02.2021</w:t>
      </w:r>
      <w:r w:rsidRPr="007328A7">
        <w:rPr>
          <w:lang w:val="sr-Latn-CS"/>
        </w:rPr>
        <w:t>. god.;</w:t>
      </w:r>
    </w:p>
    <w:p w:rsidR="00D56705" w:rsidRPr="007328A7" w:rsidRDefault="00D56705" w:rsidP="00D56705">
      <w:pPr>
        <w:tabs>
          <w:tab w:val="num" w:pos="360"/>
        </w:tabs>
        <w:ind w:firstLine="207"/>
        <w:rPr>
          <w:lang w:val="sr-Latn-CS"/>
        </w:rPr>
      </w:pPr>
      <w:r w:rsidRPr="007328A7">
        <w:rPr>
          <w:lang w:val="sr-Latn-CS"/>
        </w:rPr>
        <w:tab/>
      </w:r>
      <w:r w:rsidRPr="007328A7">
        <w:rPr>
          <w:lang w:val="sr-Latn-CS"/>
        </w:rPr>
        <w:tab/>
        <w:t>- provjera, ispitivanje i priprema (reparacija) novogodišnjih</w:t>
      </w:r>
      <w:r w:rsidR="00816FBF" w:rsidRPr="007328A7">
        <w:rPr>
          <w:lang w:val="sr-Latn-CS"/>
        </w:rPr>
        <w:t xml:space="preserve"> ukrasa (oktobar i novembar 2021</w:t>
      </w:r>
      <w:r w:rsidRPr="007328A7">
        <w:rPr>
          <w:lang w:val="sr-Latn-CS"/>
        </w:rPr>
        <w:t>. god.);</w:t>
      </w:r>
    </w:p>
    <w:p w:rsidR="00D56705" w:rsidRPr="007328A7" w:rsidRDefault="00D56705" w:rsidP="00D56705">
      <w:pPr>
        <w:tabs>
          <w:tab w:val="num" w:pos="360"/>
        </w:tabs>
        <w:ind w:firstLine="207"/>
        <w:rPr>
          <w:lang w:val="sr-Latn-CS"/>
        </w:rPr>
      </w:pPr>
      <w:r w:rsidRPr="007328A7">
        <w:rPr>
          <w:lang w:val="sr-Latn-CS"/>
        </w:rPr>
        <w:tab/>
      </w:r>
      <w:r w:rsidRPr="007328A7">
        <w:rPr>
          <w:lang w:val="sr-Latn-CS"/>
        </w:rPr>
        <w:tab/>
        <w:t>- montiranje novogodišnjih u</w:t>
      </w:r>
      <w:r w:rsidR="009C7BCA" w:rsidRPr="007328A7">
        <w:rPr>
          <w:lang w:val="sr-Latn-CS"/>
        </w:rPr>
        <w:t>krasa (kićenje povodom Nove 2022</w:t>
      </w:r>
      <w:r w:rsidRPr="007328A7">
        <w:rPr>
          <w:lang w:val="sr-Latn-CS"/>
        </w:rPr>
        <w:t>. godine) na teritoriji Glavnog grada i Opštine u okviru Glavnog grada Golubovci u periodu 01.11.20</w:t>
      </w:r>
      <w:r w:rsidR="009C7BCA" w:rsidRPr="007328A7">
        <w:rPr>
          <w:lang w:val="sr-Latn-CS"/>
        </w:rPr>
        <w:t>21.god. - 19.12.2021</w:t>
      </w:r>
      <w:r w:rsidRPr="007328A7">
        <w:rPr>
          <w:lang w:val="sr-Latn-CS"/>
        </w:rPr>
        <w:t>. god.;</w:t>
      </w:r>
    </w:p>
    <w:p w:rsidR="00D56705" w:rsidRPr="007328A7" w:rsidRDefault="00D56705" w:rsidP="00D56705">
      <w:pPr>
        <w:tabs>
          <w:tab w:val="num" w:pos="360"/>
        </w:tabs>
        <w:ind w:firstLine="207"/>
        <w:rPr>
          <w:lang w:val="sr-Latn-CS"/>
        </w:rPr>
      </w:pPr>
      <w:r w:rsidRPr="007328A7">
        <w:rPr>
          <w:lang w:val="sr-Latn-CS"/>
        </w:rPr>
        <w:tab/>
      </w:r>
      <w:r w:rsidRPr="007328A7">
        <w:rPr>
          <w:lang w:val="sr-Latn-CS"/>
        </w:rPr>
        <w:tab/>
        <w:t xml:space="preserve">-  provjera i priprema zastavica sa </w:t>
      </w:r>
      <w:r w:rsidR="00816FBF" w:rsidRPr="007328A7">
        <w:rPr>
          <w:lang w:val="sr-Latn-CS"/>
        </w:rPr>
        <w:t>državnim simbolom (maj, jul 2021</w:t>
      </w:r>
      <w:r w:rsidRPr="007328A7">
        <w:rPr>
          <w:lang w:val="sr-Latn-CS"/>
        </w:rPr>
        <w:t xml:space="preserve">.god.); </w:t>
      </w:r>
    </w:p>
    <w:p w:rsidR="00D56705" w:rsidRPr="007328A7" w:rsidRDefault="00D56705" w:rsidP="00D56705">
      <w:pPr>
        <w:tabs>
          <w:tab w:val="num" w:pos="360"/>
        </w:tabs>
        <w:ind w:firstLine="207"/>
        <w:rPr>
          <w:lang w:val="sr-Latn-CS"/>
        </w:rPr>
      </w:pPr>
      <w:r w:rsidRPr="007328A7">
        <w:rPr>
          <w:lang w:val="sr-Latn-CS"/>
        </w:rPr>
        <w:tab/>
      </w:r>
      <w:r w:rsidRPr="007328A7">
        <w:rPr>
          <w:lang w:val="sr-Latn-CS"/>
        </w:rPr>
        <w:tab/>
        <w:t xml:space="preserve">- montiranje i demontiranje zastavica na teritoriji Glavnog grada i Opštine u sklopu Glavnog grada Golubovci u vrijeme prazničnih dana (maj, </w:t>
      </w:r>
      <w:r w:rsidR="00576617">
        <w:rPr>
          <w:lang w:val="sr-Latn-CS"/>
        </w:rPr>
        <w:t>jul 2021</w:t>
      </w:r>
      <w:r w:rsidRPr="007328A7">
        <w:rPr>
          <w:lang w:val="sr-Latn-CS"/>
        </w:rPr>
        <w:t>. god.).</w:t>
      </w:r>
    </w:p>
    <w:p w:rsidR="00D56705" w:rsidRPr="007328A7" w:rsidRDefault="00D56705" w:rsidP="00D56705">
      <w:pPr>
        <w:tabs>
          <w:tab w:val="num" w:pos="360"/>
        </w:tabs>
        <w:ind w:firstLine="207"/>
        <w:rPr>
          <w:lang w:val="sr-Latn-CS"/>
        </w:rPr>
      </w:pPr>
    </w:p>
    <w:p w:rsidR="00D56705" w:rsidRPr="007328A7" w:rsidRDefault="009C60A3" w:rsidP="00816FBF">
      <w:pPr>
        <w:tabs>
          <w:tab w:val="num" w:pos="0"/>
        </w:tabs>
        <w:rPr>
          <w:b/>
          <w:i/>
          <w:lang w:val="sr-Latn-CS"/>
        </w:rPr>
      </w:pPr>
      <w:r w:rsidRPr="007328A7">
        <w:rPr>
          <w:b/>
          <w:i/>
          <w:lang w:val="sr-Latn-CS"/>
        </w:rPr>
        <w:t xml:space="preserve">* </w:t>
      </w:r>
      <w:r w:rsidR="00D56705" w:rsidRPr="007328A7">
        <w:rPr>
          <w:b/>
          <w:i/>
          <w:lang w:val="sr-Latn-CS"/>
        </w:rPr>
        <w:t>Pomoć ostalim društvima i službama čiji je osnivač Glavni grad prilikom redovnog i havarijskog održavanja elektro-instalacija kao i prilikom organizacije raznih manifestacija</w:t>
      </w:r>
    </w:p>
    <w:p w:rsidR="00D56705" w:rsidRPr="007328A7" w:rsidRDefault="00D56705" w:rsidP="00D56705">
      <w:pPr>
        <w:tabs>
          <w:tab w:val="num" w:pos="360"/>
        </w:tabs>
        <w:ind w:firstLine="207"/>
        <w:rPr>
          <w:lang w:val="sr-Latn-CS"/>
        </w:rPr>
      </w:pPr>
    </w:p>
    <w:p w:rsidR="00D56705" w:rsidRPr="007328A7" w:rsidRDefault="00D56705" w:rsidP="008B0181">
      <w:pPr>
        <w:tabs>
          <w:tab w:val="num" w:pos="360"/>
        </w:tabs>
        <w:rPr>
          <w:b/>
          <w:i/>
          <w:lang w:val="sr-Latn-CS"/>
        </w:rPr>
      </w:pPr>
      <w:r w:rsidRPr="007328A7">
        <w:rPr>
          <w:lang w:val="sr-Latn-CS"/>
        </w:rPr>
        <w:t>Kako je poznato, pojedine gradske službe i društva čiji je osnivač Glavni grad nemaju radnike koji se bave elektro-montažom kao ni potrebnu mehanizaciju za transport tereta i rad na visini. Stoga vrlo često smo u obavezi da izađemo u susret skoro svim društvima i službama;</w:t>
      </w:r>
    </w:p>
    <w:p w:rsidR="00576617" w:rsidRDefault="00576617" w:rsidP="00816FBF">
      <w:pPr>
        <w:tabs>
          <w:tab w:val="num" w:pos="360"/>
        </w:tabs>
        <w:rPr>
          <w:b/>
          <w:i/>
          <w:lang w:val="sr-Latn-CS"/>
        </w:rPr>
      </w:pPr>
    </w:p>
    <w:p w:rsidR="00D56705" w:rsidRPr="007328A7" w:rsidRDefault="009C60A3" w:rsidP="00816FBF">
      <w:pPr>
        <w:tabs>
          <w:tab w:val="num" w:pos="360"/>
        </w:tabs>
        <w:rPr>
          <w:lang w:val="sr-Latn-CS"/>
        </w:rPr>
      </w:pPr>
      <w:r w:rsidRPr="007328A7">
        <w:rPr>
          <w:b/>
          <w:i/>
          <w:lang w:val="sr-Latn-CS"/>
        </w:rPr>
        <w:t xml:space="preserve">* </w:t>
      </w:r>
      <w:r w:rsidR="00D56705" w:rsidRPr="007328A7">
        <w:rPr>
          <w:b/>
          <w:i/>
          <w:lang w:val="sr-Latn-CS"/>
        </w:rPr>
        <w:t>Kontrola i održavanje svih mjernih mjesta</w:t>
      </w:r>
      <w:r w:rsidR="00D56705" w:rsidRPr="007328A7">
        <w:rPr>
          <w:b/>
          <w:lang w:val="sr-Latn-CS"/>
        </w:rPr>
        <w:t xml:space="preserve">, </w:t>
      </w:r>
      <w:r w:rsidR="00D56705" w:rsidRPr="007328A7">
        <w:rPr>
          <w:lang w:val="sr-Latn-CS"/>
        </w:rPr>
        <w:t>a u skladu sa mjesečnom analizom utroška električne energije na istim;</w:t>
      </w:r>
    </w:p>
    <w:p w:rsidR="009C60A3" w:rsidRPr="007328A7" w:rsidRDefault="009C60A3" w:rsidP="00816FBF">
      <w:pPr>
        <w:tabs>
          <w:tab w:val="num" w:pos="360"/>
        </w:tabs>
        <w:rPr>
          <w:lang w:val="sr-Latn-CS"/>
        </w:rPr>
      </w:pPr>
    </w:p>
    <w:p w:rsidR="00D56705" w:rsidRPr="007328A7" w:rsidRDefault="009C60A3" w:rsidP="00E07B76">
      <w:pPr>
        <w:tabs>
          <w:tab w:val="num" w:pos="360"/>
        </w:tabs>
        <w:rPr>
          <w:lang w:val="sr-Latn-CS"/>
        </w:rPr>
      </w:pPr>
      <w:r w:rsidRPr="007328A7">
        <w:rPr>
          <w:b/>
          <w:i/>
          <w:lang w:val="sr-Latn-CS"/>
        </w:rPr>
        <w:t xml:space="preserve">* </w:t>
      </w:r>
      <w:r w:rsidR="00D56705" w:rsidRPr="007328A7">
        <w:rPr>
          <w:b/>
          <w:i/>
          <w:lang w:val="sr-Latn-CS"/>
        </w:rPr>
        <w:t>Kontrola i održavanje postojećih metalnih stubova javne rasvjete</w:t>
      </w:r>
      <w:r w:rsidR="00D56705" w:rsidRPr="007328A7">
        <w:rPr>
          <w:lang w:val="sr-Latn-CS"/>
        </w:rPr>
        <w:t xml:space="preserve"> otklanjanje uočenih nedostataka (nedostajući poklopci, čišćenje i farbanje). </w:t>
      </w:r>
    </w:p>
    <w:p w:rsidR="00E4546E" w:rsidRDefault="00E4546E" w:rsidP="00D56705">
      <w:pPr>
        <w:rPr>
          <w:b/>
          <w:i/>
          <w:lang w:val="sr-Latn-CS"/>
        </w:rPr>
      </w:pPr>
    </w:p>
    <w:p w:rsidR="009356AD" w:rsidRDefault="009356AD" w:rsidP="00D56705">
      <w:pPr>
        <w:rPr>
          <w:b/>
          <w:i/>
          <w:lang w:val="sr-Latn-CS"/>
        </w:rPr>
      </w:pPr>
    </w:p>
    <w:p w:rsidR="009356AD" w:rsidRPr="007328A7" w:rsidRDefault="009356AD" w:rsidP="00D56705">
      <w:pPr>
        <w:rPr>
          <w:b/>
          <w:i/>
          <w:lang w:val="sr-Latn-CS"/>
        </w:rPr>
      </w:pPr>
    </w:p>
    <w:p w:rsidR="00D56705" w:rsidRPr="007328A7" w:rsidRDefault="007E5749" w:rsidP="00D56705">
      <w:pPr>
        <w:rPr>
          <w:b/>
          <w:i/>
          <w:lang w:val="sr-Latn-CS"/>
        </w:rPr>
      </w:pPr>
      <w:r w:rsidRPr="007328A7">
        <w:rPr>
          <w:b/>
          <w:i/>
          <w:lang w:val="sr-Latn-CS"/>
        </w:rPr>
        <w:t>6.1.</w:t>
      </w:r>
      <w:r w:rsidR="008B0181" w:rsidRPr="007328A7">
        <w:rPr>
          <w:b/>
          <w:i/>
          <w:lang w:val="sr-Latn-CS"/>
        </w:rPr>
        <w:t xml:space="preserve">2. </w:t>
      </w:r>
      <w:r w:rsidR="00D56705" w:rsidRPr="007328A7">
        <w:rPr>
          <w:b/>
          <w:i/>
          <w:lang w:val="sr-Latn-CS"/>
        </w:rPr>
        <w:t>Tekuće održavanje svjetlosne signalizacije</w:t>
      </w:r>
      <w:r w:rsidR="00576617">
        <w:rPr>
          <w:b/>
          <w:i/>
          <w:lang w:val="sr-Latn-CS"/>
        </w:rPr>
        <w:t xml:space="preserve"> i kablovske kanalizacije</w:t>
      </w:r>
      <w:r w:rsidR="00D56705" w:rsidRPr="007328A7">
        <w:rPr>
          <w:b/>
          <w:i/>
          <w:lang w:val="sr-Latn-CS"/>
        </w:rPr>
        <w:t xml:space="preserve"> </w:t>
      </w:r>
    </w:p>
    <w:p w:rsidR="00D56705" w:rsidRPr="007328A7" w:rsidRDefault="00D56705" w:rsidP="00D56705">
      <w:pPr>
        <w:rPr>
          <w:b/>
          <w:i/>
          <w:lang w:val="sr-Latn-CS"/>
        </w:rPr>
      </w:pPr>
    </w:p>
    <w:p w:rsidR="00E4546E" w:rsidRPr="007328A7" w:rsidRDefault="008B0181" w:rsidP="009356AD">
      <w:pPr>
        <w:ind w:firstLine="567"/>
        <w:rPr>
          <w:lang w:val="sr-Latn-CS"/>
        </w:rPr>
      </w:pPr>
      <w:r w:rsidRPr="007328A7">
        <w:rPr>
          <w:lang w:val="sr-Latn-CS"/>
        </w:rPr>
        <w:t>Održavanje postojeće svjetlosne signalizacije posdrazumijeva održavanje 47 semaforizovanih raskrsnica, 12 signalizatora za slijepa i slabovida lica, LED informacioni displeji</w:t>
      </w:r>
      <w:r w:rsidR="00446BC9" w:rsidRPr="007328A7">
        <w:rPr>
          <w:lang w:val="sr-Latn-CS"/>
        </w:rPr>
        <w:t xml:space="preserve">. </w:t>
      </w:r>
      <w:r w:rsidRPr="007328A7">
        <w:rPr>
          <w:lang w:val="sr-Latn-CS"/>
        </w:rPr>
        <w:t>Nadalje tekuće odražavanje podrazumijeva i održavanje postojećeg sistema video nadzora, komunikacionih resursa (aktivne i pasivne</w:t>
      </w:r>
      <w:r w:rsidR="00707C6A">
        <w:rPr>
          <w:lang w:val="sr-Latn-CS"/>
        </w:rPr>
        <w:t xml:space="preserve"> optičke opreme) </w:t>
      </w:r>
      <w:r w:rsidRPr="007328A7">
        <w:rPr>
          <w:lang w:val="sr-Latn-CS"/>
        </w:rPr>
        <w:t>za potrebe povezivanja semaforskih uređaja i video kamera, hardverske opreme u nadzornom centru, kao i softverskih aplikacija za potrebe monitoringa sistema svjetlosne signalizaci</w:t>
      </w:r>
      <w:r w:rsidR="006E7FD9">
        <w:rPr>
          <w:lang w:val="sr-Latn-CS"/>
        </w:rPr>
        <w:t>je i video nadzora</w:t>
      </w:r>
      <w:r w:rsidRPr="007328A7">
        <w:rPr>
          <w:lang w:val="sr-Latn-CS"/>
        </w:rPr>
        <w:t>.</w:t>
      </w:r>
    </w:p>
    <w:p w:rsidR="009356AD" w:rsidRDefault="00FF57CA" w:rsidP="009356AD">
      <w:pPr>
        <w:ind w:firstLine="567"/>
        <w:rPr>
          <w:lang w:val="sr-Latn-CS"/>
        </w:rPr>
      </w:pPr>
      <w:r w:rsidRPr="00576617">
        <w:rPr>
          <w:lang w:val="sr-Latn-CS"/>
        </w:rPr>
        <w:t xml:space="preserve"> </w:t>
      </w:r>
    </w:p>
    <w:p w:rsidR="009356AD" w:rsidRDefault="009356AD" w:rsidP="009356AD">
      <w:pPr>
        <w:ind w:firstLine="567"/>
        <w:rPr>
          <w:lang w:val="sr-Latn-CS"/>
        </w:rPr>
      </w:pPr>
    </w:p>
    <w:p w:rsidR="009356AD" w:rsidRDefault="009356AD" w:rsidP="009356AD">
      <w:pPr>
        <w:ind w:firstLine="567"/>
        <w:rPr>
          <w:lang w:val="sr-Latn-CS"/>
        </w:rPr>
      </w:pPr>
    </w:p>
    <w:p w:rsidR="009356AD" w:rsidRDefault="009356AD" w:rsidP="009356AD">
      <w:pPr>
        <w:ind w:firstLine="567"/>
        <w:rPr>
          <w:lang w:val="sr-Latn-CS"/>
        </w:rPr>
      </w:pPr>
    </w:p>
    <w:p w:rsidR="009356AD" w:rsidRDefault="009356AD" w:rsidP="009356AD">
      <w:pPr>
        <w:ind w:firstLine="567"/>
        <w:rPr>
          <w:lang w:val="sr-Latn-CS"/>
        </w:rPr>
      </w:pPr>
    </w:p>
    <w:p w:rsidR="00E4546E" w:rsidRPr="00576617" w:rsidRDefault="008B0181" w:rsidP="009356AD">
      <w:pPr>
        <w:ind w:firstLine="567"/>
        <w:rPr>
          <w:lang w:val="sr-Latn-CS"/>
        </w:rPr>
      </w:pPr>
      <w:r w:rsidRPr="00576617">
        <w:rPr>
          <w:lang w:val="sr-Latn-CS"/>
        </w:rPr>
        <w:t xml:space="preserve">Tekuće održavanje svjetlosne signalizacije </w:t>
      </w:r>
      <w:r w:rsidR="00E4546E">
        <w:rPr>
          <w:lang w:val="sr-Latn-CS"/>
        </w:rPr>
        <w:t xml:space="preserve">i kablovske kanalizacije </w:t>
      </w:r>
      <w:r w:rsidR="00894D1E" w:rsidRPr="00576617">
        <w:rPr>
          <w:lang w:val="sr-Latn-CS"/>
        </w:rPr>
        <w:t xml:space="preserve">u </w:t>
      </w:r>
      <w:r w:rsidR="00E4546E">
        <w:rPr>
          <w:lang w:val="sr-Latn-CS"/>
        </w:rPr>
        <w:t>2021. godini planirano je po slj</w:t>
      </w:r>
      <w:r w:rsidR="00894D1E" w:rsidRPr="00576617">
        <w:rPr>
          <w:lang w:val="sr-Latn-CS"/>
        </w:rPr>
        <w:t>edećem</w:t>
      </w:r>
      <w:r w:rsidR="00E4546E">
        <w:rPr>
          <w:lang w:val="sr-Latn-CS"/>
        </w:rPr>
        <w:t xml:space="preserve"> planu</w:t>
      </w:r>
      <w:r w:rsidRPr="00576617">
        <w:rPr>
          <w:lang w:val="sr-Latn-CS"/>
        </w:rPr>
        <w:t>:</w:t>
      </w:r>
    </w:p>
    <w:p w:rsidR="00576617" w:rsidRPr="00576617" w:rsidRDefault="008B0181" w:rsidP="00576617">
      <w:pPr>
        <w:pStyle w:val="ListParagraph"/>
        <w:numPr>
          <w:ilvl w:val="0"/>
          <w:numId w:val="44"/>
        </w:numPr>
        <w:tabs>
          <w:tab w:val="left" w:pos="851"/>
          <w:tab w:val="left" w:pos="1276"/>
        </w:tabs>
        <w:ind w:left="0" w:firstLine="709"/>
        <w:rPr>
          <w:szCs w:val="24"/>
          <w:lang w:val="sr-Latn-CS"/>
        </w:rPr>
      </w:pPr>
      <w:r w:rsidRPr="00576617">
        <w:rPr>
          <w:szCs w:val="24"/>
          <w:lang w:val="sr-Latn-CS"/>
        </w:rPr>
        <w:t>obilaženje objekata svjetlosne signalizacije, registrovanje kvarova kao i njihovo otklanja</w:t>
      </w:r>
      <w:r w:rsidR="009B1064" w:rsidRPr="00576617">
        <w:rPr>
          <w:szCs w:val="24"/>
          <w:lang w:val="sr-Latn-CS"/>
        </w:rPr>
        <w:t xml:space="preserve">nje po osnovu plana rada na teritoriji Glavnog grada i opštine u okviru Glavnog grada Golubovci </w:t>
      </w:r>
      <w:r w:rsidRPr="00576617">
        <w:rPr>
          <w:szCs w:val="24"/>
          <w:lang w:val="sr-Latn-CS"/>
        </w:rPr>
        <w:t>(</w:t>
      </w:r>
      <w:r w:rsidR="009B1064" w:rsidRPr="00576617">
        <w:rPr>
          <w:szCs w:val="24"/>
          <w:lang w:val="sr-Latn-CS"/>
        </w:rPr>
        <w:t>po prioritetima svakodnevno, nedeljno ili periodično</w:t>
      </w:r>
      <w:r w:rsidRPr="00576617">
        <w:rPr>
          <w:szCs w:val="24"/>
          <w:lang w:val="sr-Latn-CS"/>
        </w:rPr>
        <w:t>);</w:t>
      </w:r>
    </w:p>
    <w:p w:rsidR="008B0181" w:rsidRPr="00576617" w:rsidRDefault="008B0181" w:rsidP="00576617">
      <w:pPr>
        <w:pStyle w:val="ListParagraph"/>
        <w:numPr>
          <w:ilvl w:val="0"/>
          <w:numId w:val="44"/>
        </w:numPr>
        <w:tabs>
          <w:tab w:val="left" w:pos="851"/>
          <w:tab w:val="left" w:pos="1276"/>
        </w:tabs>
        <w:ind w:left="0" w:firstLine="709"/>
        <w:rPr>
          <w:szCs w:val="24"/>
          <w:lang w:val="sr-Latn-CS"/>
        </w:rPr>
      </w:pPr>
      <w:r w:rsidRPr="00576617">
        <w:rPr>
          <w:szCs w:val="24"/>
          <w:lang w:val="sr-Latn-CS"/>
        </w:rPr>
        <w:t xml:space="preserve">obilaženje objekata </w:t>
      </w:r>
      <w:r w:rsidR="009B1064" w:rsidRPr="00576617">
        <w:rPr>
          <w:szCs w:val="24"/>
          <w:lang w:val="sr-Latn-CS"/>
        </w:rPr>
        <w:t>svjetlosne signalizacije</w:t>
      </w:r>
      <w:r w:rsidRPr="00576617">
        <w:rPr>
          <w:szCs w:val="24"/>
          <w:lang w:val="sr-Latn-CS"/>
        </w:rPr>
        <w:t>, registrovanje kvarova i njihovo otklanjanje po osnovu prijave građana, nadležnih organa (Komunalne policije i sl.) i „sistema 48“;</w:t>
      </w:r>
    </w:p>
    <w:p w:rsidR="00D56705" w:rsidRDefault="00576617" w:rsidP="00576617">
      <w:pPr>
        <w:pStyle w:val="ListParagraph"/>
        <w:numPr>
          <w:ilvl w:val="0"/>
          <w:numId w:val="44"/>
        </w:numPr>
        <w:tabs>
          <w:tab w:val="left" w:pos="851"/>
          <w:tab w:val="left" w:pos="1276"/>
        </w:tabs>
        <w:ind w:left="0" w:firstLine="709"/>
        <w:rPr>
          <w:szCs w:val="24"/>
          <w:lang w:val="sr-Latn-CS"/>
        </w:rPr>
      </w:pPr>
      <w:r w:rsidRPr="00576617">
        <w:rPr>
          <w:szCs w:val="24"/>
          <w:lang w:val="sr-Latn-CS"/>
        </w:rPr>
        <w:lastRenderedPageBreak/>
        <w:t>o</w:t>
      </w:r>
      <w:r w:rsidR="008B0181" w:rsidRPr="00576617">
        <w:rPr>
          <w:szCs w:val="24"/>
          <w:lang w:val="sr-Latn-CS"/>
        </w:rPr>
        <w:t>bilaženje mjesta nezgode (vandali, saobraćajni udes, vremenske neprilike i sl.) i otklanjanje konstatovanih nedostataka po prijavi MUP-a Crne Gore i sl.;</w:t>
      </w:r>
    </w:p>
    <w:p w:rsidR="00576617" w:rsidRDefault="00576617" w:rsidP="00026821">
      <w:pPr>
        <w:pStyle w:val="ListParagraph"/>
        <w:numPr>
          <w:ilvl w:val="0"/>
          <w:numId w:val="44"/>
        </w:numPr>
        <w:tabs>
          <w:tab w:val="left" w:pos="851"/>
          <w:tab w:val="left" w:pos="1276"/>
        </w:tabs>
        <w:spacing w:after="0"/>
        <w:ind w:left="0" w:firstLine="709"/>
        <w:rPr>
          <w:szCs w:val="24"/>
          <w:lang w:val="sr-Latn-CS"/>
        </w:rPr>
      </w:pPr>
      <w:r>
        <w:rPr>
          <w:lang w:val="de-DE"/>
        </w:rPr>
        <w:t>obilaženje i otklanjanje</w:t>
      </w:r>
      <w:r w:rsidRPr="007328A7">
        <w:rPr>
          <w:lang w:val="de-DE"/>
        </w:rPr>
        <w:t xml:space="preserve"> nedostataka na </w:t>
      </w:r>
      <w:r>
        <w:rPr>
          <w:lang w:val="de-DE"/>
        </w:rPr>
        <w:t>kablovskoj kanalizaciji</w:t>
      </w:r>
      <w:r w:rsidRPr="007328A7">
        <w:rPr>
          <w:lang w:val="de-DE"/>
        </w:rPr>
        <w:t>, kao što je zamjena poklopaca na kablovskim oknima, saniranje oštećene kanalizacije i s</w:t>
      </w:r>
      <w:r>
        <w:rPr>
          <w:lang w:val="de-DE"/>
        </w:rPr>
        <w:t>l.</w:t>
      </w:r>
    </w:p>
    <w:p w:rsidR="00026821" w:rsidRPr="007328A7" w:rsidRDefault="00026821" w:rsidP="00026821">
      <w:pPr>
        <w:rPr>
          <w:b/>
          <w:i/>
          <w:u w:val="single"/>
          <w:lang w:val="sr-Latn-CS"/>
        </w:rPr>
      </w:pPr>
    </w:p>
    <w:p w:rsidR="003E59B4" w:rsidRPr="007328A7" w:rsidRDefault="00576617" w:rsidP="00026821">
      <w:pPr>
        <w:rPr>
          <w:b/>
          <w:i/>
          <w:lang w:val="sr-Latn-CS"/>
        </w:rPr>
      </w:pPr>
      <w:r>
        <w:rPr>
          <w:b/>
          <w:i/>
          <w:lang w:val="sr-Latn-CS"/>
        </w:rPr>
        <w:t>6.1.3</w:t>
      </w:r>
      <w:r w:rsidR="003E59B4" w:rsidRPr="007328A7">
        <w:rPr>
          <w:b/>
          <w:i/>
          <w:lang w:val="sr-Latn-CS"/>
        </w:rPr>
        <w:t>. Tekuće održavanje optičke telekomunikacione mreže</w:t>
      </w:r>
    </w:p>
    <w:p w:rsidR="003E59B4" w:rsidRPr="007328A7" w:rsidRDefault="003E59B4" w:rsidP="00CE1E74">
      <w:pPr>
        <w:autoSpaceDE w:val="0"/>
        <w:autoSpaceDN w:val="0"/>
        <w:adjustRightInd w:val="0"/>
        <w:ind w:firstLine="567"/>
        <w:rPr>
          <w:rFonts w:eastAsiaTheme="minorHAnsi"/>
          <w:bCs/>
          <w:color w:val="548DD4" w:themeColor="text2" w:themeTint="99"/>
        </w:rPr>
      </w:pPr>
    </w:p>
    <w:p w:rsidR="003E59B4" w:rsidRPr="007328A7" w:rsidRDefault="003E59B4" w:rsidP="00CE1E74">
      <w:pPr>
        <w:autoSpaceDE w:val="0"/>
        <w:autoSpaceDN w:val="0"/>
        <w:adjustRightInd w:val="0"/>
        <w:ind w:firstLine="567"/>
        <w:rPr>
          <w:rFonts w:eastAsiaTheme="minorHAnsi"/>
          <w:bCs/>
        </w:rPr>
      </w:pPr>
      <w:r w:rsidRPr="007328A7">
        <w:rPr>
          <w:rFonts w:eastAsiaTheme="minorHAnsi"/>
          <w:bCs/>
        </w:rPr>
        <w:t xml:space="preserve">U strukturi prihoda Komunalnih </w:t>
      </w:r>
      <w:r w:rsidR="00690BB7" w:rsidRPr="007328A7">
        <w:rPr>
          <w:rFonts w:eastAsiaTheme="minorHAnsi"/>
          <w:bCs/>
        </w:rPr>
        <w:t xml:space="preserve">usluga najveći udio je </w:t>
      </w:r>
      <w:r w:rsidRPr="007328A7">
        <w:rPr>
          <w:rFonts w:eastAsiaTheme="minorHAnsi"/>
          <w:bCs/>
        </w:rPr>
        <w:t xml:space="preserve">prihod </w:t>
      </w:r>
      <w:proofErr w:type="gramStart"/>
      <w:r w:rsidRPr="007328A7">
        <w:rPr>
          <w:rFonts w:eastAsiaTheme="minorHAnsi"/>
          <w:bCs/>
        </w:rPr>
        <w:t>od</w:t>
      </w:r>
      <w:proofErr w:type="gramEnd"/>
      <w:r w:rsidRPr="007328A7">
        <w:rPr>
          <w:rFonts w:eastAsiaTheme="minorHAnsi"/>
          <w:bCs/>
        </w:rPr>
        <w:t xml:space="preserve"> elektronskih komunikacija a </w:t>
      </w:r>
      <w:r w:rsidR="00E4546E">
        <w:rPr>
          <w:rFonts w:eastAsiaTheme="minorHAnsi"/>
          <w:bCs/>
        </w:rPr>
        <w:t>isti se odnosi</w:t>
      </w:r>
      <w:r w:rsidRPr="007328A7">
        <w:rPr>
          <w:rFonts w:eastAsiaTheme="minorHAnsi"/>
          <w:bCs/>
        </w:rPr>
        <w:t xml:space="preserve"> na prihode od iznajmljivanja kablovske kanalizacije i optičke infrastrukture.</w:t>
      </w:r>
    </w:p>
    <w:p w:rsidR="00CE1E74" w:rsidRPr="007328A7" w:rsidRDefault="005C20E1" w:rsidP="009C60A3">
      <w:pPr>
        <w:autoSpaceDE w:val="0"/>
        <w:autoSpaceDN w:val="0"/>
        <w:adjustRightInd w:val="0"/>
        <w:ind w:firstLine="567"/>
        <w:rPr>
          <w:rFonts w:eastAsiaTheme="minorHAnsi"/>
          <w:bCs/>
        </w:rPr>
      </w:pPr>
      <w:r w:rsidRPr="007328A7">
        <w:rPr>
          <w:rFonts w:eastAsiaTheme="minorHAnsi"/>
          <w:bCs/>
        </w:rPr>
        <w:t>Ovo Društvo je u prethodnom period</w:t>
      </w:r>
      <w:r w:rsidR="00CE1E74" w:rsidRPr="007328A7">
        <w:rPr>
          <w:rFonts w:eastAsiaTheme="minorHAnsi"/>
          <w:bCs/>
        </w:rPr>
        <w:t>u</w:t>
      </w:r>
      <w:r w:rsidRPr="007328A7">
        <w:rPr>
          <w:rFonts w:eastAsiaTheme="minorHAnsi"/>
          <w:bCs/>
        </w:rPr>
        <w:t xml:space="preserve"> izgradilo podzemnu optičku infrastrukturu </w:t>
      </w:r>
      <w:r w:rsidR="00690BB7" w:rsidRPr="007328A7">
        <w:rPr>
          <w:rFonts w:eastAsiaTheme="minorHAnsi"/>
          <w:bCs/>
        </w:rPr>
        <w:t xml:space="preserve">na teritoriji </w:t>
      </w:r>
      <w:r w:rsidRPr="007328A7">
        <w:rPr>
          <w:rFonts w:eastAsiaTheme="minorHAnsi"/>
          <w:bCs/>
        </w:rPr>
        <w:t xml:space="preserve">Glavnog grada u dužini od </w:t>
      </w:r>
      <w:r w:rsidR="00690BB7" w:rsidRPr="007328A7">
        <w:rPr>
          <w:rFonts w:eastAsiaTheme="minorHAnsi"/>
          <w:bCs/>
        </w:rPr>
        <w:t xml:space="preserve">oko </w:t>
      </w:r>
      <w:r w:rsidRPr="007328A7">
        <w:rPr>
          <w:rFonts w:eastAsiaTheme="minorHAnsi"/>
          <w:bCs/>
        </w:rPr>
        <w:t xml:space="preserve">70km. Pored toga posjedujemo i 25% vlasništva nad nadzemnim optičkim kablovima po osnovu Ugovora o poslovno-tehničkoj saradnji sa kompanijom Mtel. </w:t>
      </w:r>
    </w:p>
    <w:p w:rsidR="00E4546E" w:rsidRDefault="00690BB7" w:rsidP="00CE1E74">
      <w:pPr>
        <w:autoSpaceDE w:val="0"/>
        <w:autoSpaceDN w:val="0"/>
        <w:adjustRightInd w:val="0"/>
        <w:ind w:firstLine="567"/>
        <w:rPr>
          <w:rFonts w:eastAsiaTheme="minorHAnsi"/>
          <w:bCs/>
        </w:rPr>
      </w:pPr>
      <w:r w:rsidRPr="007328A7">
        <w:t xml:space="preserve">Nadalje, u skladu sa sporazumom Glavnog grada i Ministarstva unutrašnjih poslova Crne Gore a koji podrazumijeva obezbjeđivanje optičkih linkova na 35 lokacija u Glavnom gradu za potrebe izgradnje video nadzora, do kraja 2020. </w:t>
      </w:r>
      <w:proofErr w:type="gramStart"/>
      <w:r w:rsidRPr="007328A7">
        <w:t>godine</w:t>
      </w:r>
      <w:proofErr w:type="gramEnd"/>
      <w:r w:rsidRPr="007328A7">
        <w:t xml:space="preserve"> biće izgrađena značajna optička mreža u dužini od 30 km,</w:t>
      </w:r>
      <w:r w:rsidR="00E4546E">
        <w:rPr>
          <w:rFonts w:eastAsiaTheme="minorHAnsi"/>
          <w:bCs/>
        </w:rPr>
        <w:t xml:space="preserve"> čime</w:t>
      </w:r>
      <w:r w:rsidRPr="007328A7">
        <w:rPr>
          <w:rFonts w:eastAsiaTheme="minorHAnsi"/>
          <w:bCs/>
        </w:rPr>
        <w:t xml:space="preserve"> ukupna dužina podzemne optičke infrastrukture na teritoriji Glavnog grada dostiže značajnu dužinu od 100km. </w:t>
      </w:r>
    </w:p>
    <w:p w:rsidR="00F45F55" w:rsidRPr="007328A7" w:rsidRDefault="00690BB7" w:rsidP="00CE1E74">
      <w:pPr>
        <w:autoSpaceDE w:val="0"/>
        <w:autoSpaceDN w:val="0"/>
        <w:adjustRightInd w:val="0"/>
        <w:ind w:firstLine="567"/>
      </w:pPr>
      <w:proofErr w:type="gramStart"/>
      <w:r w:rsidRPr="007328A7">
        <w:rPr>
          <w:rFonts w:eastAsiaTheme="minorHAnsi"/>
          <w:bCs/>
        </w:rPr>
        <w:t>Povećanjem obima izgrađene optičke</w:t>
      </w:r>
      <w:r w:rsidR="00E4546E">
        <w:rPr>
          <w:rFonts w:eastAsiaTheme="minorHAnsi"/>
          <w:bCs/>
        </w:rPr>
        <w:t xml:space="preserve"> infrastruk</w:t>
      </w:r>
      <w:r w:rsidR="009C60A3" w:rsidRPr="007328A7">
        <w:rPr>
          <w:rFonts w:eastAsiaTheme="minorHAnsi"/>
          <w:bCs/>
        </w:rPr>
        <w:t xml:space="preserve">ture, povećava se i </w:t>
      </w:r>
      <w:r w:rsidR="00F45F55" w:rsidRPr="007328A7">
        <w:t>obaveza Društva za održavanje</w:t>
      </w:r>
      <w:r w:rsidR="00576617">
        <w:t>m</w:t>
      </w:r>
      <w:r w:rsidRPr="007328A7">
        <w:t xml:space="preserve"> </w:t>
      </w:r>
      <w:r w:rsidR="00F45F55" w:rsidRPr="007328A7">
        <w:t xml:space="preserve">što </w:t>
      </w:r>
      <w:r w:rsidR="005C20E1" w:rsidRPr="007328A7">
        <w:t>pr</w:t>
      </w:r>
      <w:r w:rsidRPr="007328A7">
        <w:t>edstavlja dodatnu obavezu za</w:t>
      </w:r>
      <w:r w:rsidR="005C20E1" w:rsidRPr="007328A7">
        <w:t xml:space="preserve"> Društvo</w:t>
      </w:r>
      <w:r w:rsidRPr="007328A7">
        <w:t>.</w:t>
      </w:r>
      <w:proofErr w:type="gramEnd"/>
      <w:r w:rsidR="005C20E1" w:rsidRPr="007328A7">
        <w:t xml:space="preserve"> </w:t>
      </w:r>
      <w:r w:rsidR="00576617">
        <w:t>Obz</w:t>
      </w:r>
      <w:r w:rsidR="009C60A3" w:rsidRPr="007328A7">
        <w:t>irom d</w:t>
      </w:r>
      <w:r w:rsidR="00576617">
        <w:t>a Društvo nije obezb</w:t>
      </w:r>
      <w:r w:rsidR="006E7FD9">
        <w:t>i</w:t>
      </w:r>
      <w:r w:rsidR="00576617">
        <w:t>jedilo budž</w:t>
      </w:r>
      <w:r w:rsidR="009C60A3" w:rsidRPr="007328A7">
        <w:t xml:space="preserve">etska sredstva za ovu namjenu iste </w:t>
      </w:r>
      <w:proofErr w:type="gramStart"/>
      <w:r w:rsidR="009C60A3" w:rsidRPr="007328A7">
        <w:t>će</w:t>
      </w:r>
      <w:proofErr w:type="gramEnd"/>
      <w:r w:rsidR="009C60A3" w:rsidRPr="007328A7">
        <w:t xml:space="preserve"> u 2021. </w:t>
      </w:r>
      <w:proofErr w:type="gramStart"/>
      <w:r w:rsidR="00576617">
        <w:t>godini</w:t>
      </w:r>
      <w:proofErr w:type="gramEnd"/>
      <w:r w:rsidR="00576617">
        <w:t xml:space="preserve"> pokušati da </w:t>
      </w:r>
      <w:r w:rsidR="00AB6453" w:rsidRPr="007328A7">
        <w:t>obez</w:t>
      </w:r>
      <w:r w:rsidR="00576617">
        <w:t>b</w:t>
      </w:r>
      <w:r w:rsidR="006E7FD9">
        <w:t>i</w:t>
      </w:r>
      <w:r w:rsidR="00576617">
        <w:t>jedi</w:t>
      </w:r>
      <w:r w:rsidR="009C60A3" w:rsidRPr="007328A7">
        <w:t xml:space="preserve"> iz sopstvenih</w:t>
      </w:r>
      <w:r w:rsidR="00AB6453" w:rsidRPr="007328A7">
        <w:t xml:space="preserve"> sredstva</w:t>
      </w:r>
      <w:r w:rsidR="005C20E1" w:rsidRPr="007328A7">
        <w:t xml:space="preserve"> a</w:t>
      </w:r>
      <w:r w:rsidR="00576617">
        <w:t xml:space="preserve"> u cilju</w:t>
      </w:r>
      <w:r w:rsidR="005C20E1" w:rsidRPr="007328A7">
        <w:t xml:space="preserve"> kvalitetno</w:t>
      </w:r>
      <w:r w:rsidR="00576617">
        <w:t>g</w:t>
      </w:r>
      <w:r w:rsidR="005C20E1" w:rsidRPr="007328A7">
        <w:t xml:space="preserve"> i pouzdano</w:t>
      </w:r>
      <w:r w:rsidR="00576617">
        <w:t>g održavanja</w:t>
      </w:r>
      <w:r w:rsidR="005C20E1" w:rsidRPr="007328A7">
        <w:t xml:space="preserve"> cjelokupne optičke mreže po modelu SLA, održavanje 365/24/7</w:t>
      </w:r>
      <w:r w:rsidR="00AB6453" w:rsidRPr="007328A7">
        <w:t>.</w:t>
      </w:r>
      <w:r w:rsidR="00F45F55" w:rsidRPr="007328A7">
        <w:t xml:space="preserve"> </w:t>
      </w:r>
    </w:p>
    <w:p w:rsidR="00690BB7" w:rsidRPr="007328A7" w:rsidRDefault="00F45F55" w:rsidP="00F45F55">
      <w:pPr>
        <w:autoSpaceDE w:val="0"/>
        <w:autoSpaceDN w:val="0"/>
        <w:adjustRightInd w:val="0"/>
        <w:ind w:firstLine="720"/>
        <w:rPr>
          <w:rFonts w:eastAsiaTheme="minorHAnsi"/>
          <w:bCs/>
        </w:rPr>
      </w:pPr>
      <w:proofErr w:type="gramStart"/>
      <w:r w:rsidRPr="007328A7">
        <w:t>U</w:t>
      </w:r>
      <w:r w:rsidR="00690BB7" w:rsidRPr="007328A7">
        <w:t xml:space="preserve"> narednom period</w:t>
      </w:r>
      <w:r w:rsidR="00576617">
        <w:t>u</w:t>
      </w:r>
      <w:r w:rsidR="00690BB7" w:rsidRPr="007328A7">
        <w:t xml:space="preserve"> </w:t>
      </w:r>
      <w:r w:rsidR="00690BB7" w:rsidRPr="007328A7">
        <w:rPr>
          <w:rFonts w:eastAsiaTheme="minorHAnsi"/>
          <w:bCs/>
        </w:rPr>
        <w:t>očekujemo</w:t>
      </w:r>
      <w:r w:rsidR="00576617">
        <w:rPr>
          <w:rFonts w:eastAsiaTheme="minorHAnsi"/>
          <w:bCs/>
        </w:rPr>
        <w:t xml:space="preserve"> da</w:t>
      </w:r>
      <w:r w:rsidR="00690BB7" w:rsidRPr="007328A7">
        <w:rPr>
          <w:rFonts w:eastAsiaTheme="minorHAnsi"/>
          <w:bCs/>
        </w:rPr>
        <w:t xml:space="preserve"> još bolje i efikasnije valorizujemo navedenu telekomunikacionu infrastrukturu.</w:t>
      </w:r>
      <w:proofErr w:type="gramEnd"/>
    </w:p>
    <w:p w:rsidR="00E4546E" w:rsidRDefault="00E4546E" w:rsidP="007E5749">
      <w:pPr>
        <w:contextualSpacing/>
        <w:rPr>
          <w:rFonts w:eastAsiaTheme="minorHAnsi"/>
          <w:bCs/>
        </w:rPr>
      </w:pPr>
    </w:p>
    <w:p w:rsidR="00236BCD" w:rsidRDefault="00236BCD" w:rsidP="007E5749">
      <w:pPr>
        <w:contextualSpacing/>
        <w:rPr>
          <w:b/>
          <w:lang w:val="sr-Latn-CS"/>
        </w:rPr>
      </w:pPr>
    </w:p>
    <w:p w:rsidR="00446BC9" w:rsidRPr="007328A7" w:rsidRDefault="007E5749" w:rsidP="007E5749">
      <w:pPr>
        <w:contextualSpacing/>
        <w:rPr>
          <w:b/>
          <w:lang w:val="sr-Latn-CS"/>
        </w:rPr>
      </w:pPr>
      <w:r w:rsidRPr="007328A7">
        <w:rPr>
          <w:b/>
          <w:lang w:val="sr-Latn-CS"/>
        </w:rPr>
        <w:t>6.</w:t>
      </w:r>
      <w:r w:rsidR="00446BC9" w:rsidRPr="007328A7">
        <w:rPr>
          <w:b/>
          <w:lang w:val="sr-Latn-CS"/>
        </w:rPr>
        <w:t>2.</w:t>
      </w:r>
      <w:r w:rsidR="003217BA" w:rsidRPr="007328A7">
        <w:rPr>
          <w:b/>
          <w:lang w:val="sr-Latn-CS"/>
        </w:rPr>
        <w:t xml:space="preserve"> </w:t>
      </w:r>
      <w:r w:rsidR="00424631" w:rsidRPr="007328A7">
        <w:rPr>
          <w:b/>
          <w:lang w:val="sr-Latn-CS"/>
        </w:rPr>
        <w:t xml:space="preserve"> </w:t>
      </w:r>
      <w:r w:rsidR="00446BC9" w:rsidRPr="007328A7">
        <w:rPr>
          <w:b/>
          <w:lang w:val="sr-Latn-CS"/>
        </w:rPr>
        <w:t xml:space="preserve"> Investiciono održavanje objekata javne rasvjete i svjetlosne signalizacije</w:t>
      </w:r>
    </w:p>
    <w:p w:rsidR="00457747" w:rsidRPr="007328A7" w:rsidRDefault="00457747" w:rsidP="00516DE1">
      <w:pPr>
        <w:autoSpaceDE w:val="0"/>
        <w:autoSpaceDN w:val="0"/>
        <w:adjustRightInd w:val="0"/>
        <w:rPr>
          <w:rFonts w:eastAsiaTheme="minorHAnsi"/>
          <w:bCs/>
          <w:color w:val="548DD4" w:themeColor="text2" w:themeTint="99"/>
          <w:sz w:val="22"/>
          <w:szCs w:val="22"/>
        </w:rPr>
      </w:pPr>
    </w:p>
    <w:p w:rsidR="00ED7E9A" w:rsidRPr="007328A7" w:rsidRDefault="00E4546E" w:rsidP="00256B89">
      <w:pPr>
        <w:ind w:firstLine="567"/>
      </w:pPr>
      <w:proofErr w:type="gramStart"/>
      <w:r>
        <w:t>Budžetom Glavnog grada za 2021.</w:t>
      </w:r>
      <w:proofErr w:type="gramEnd"/>
      <w:r>
        <w:t xml:space="preserve"> </w:t>
      </w:r>
      <w:proofErr w:type="gramStart"/>
      <w:r>
        <w:t>godinu</w:t>
      </w:r>
      <w:proofErr w:type="gramEnd"/>
      <w:r w:rsidR="00256B89" w:rsidRPr="007328A7">
        <w:t>, z</w:t>
      </w:r>
      <w:r w:rsidR="00417E3D" w:rsidRPr="007328A7">
        <w:t>a pos</w:t>
      </w:r>
      <w:r w:rsidR="00256B89" w:rsidRPr="007328A7">
        <w:t>love rekonstrukciju postojeć</w:t>
      </w:r>
      <w:r w:rsidR="009A129C" w:rsidRPr="007328A7">
        <w:t>i</w:t>
      </w:r>
      <w:r w:rsidR="00256B89" w:rsidRPr="007328A7">
        <w:t>h i izgradnju</w:t>
      </w:r>
      <w:r w:rsidR="00417E3D" w:rsidRPr="007328A7">
        <w:t xml:space="preserve"> </w:t>
      </w:r>
      <w:r w:rsidR="009A129C" w:rsidRPr="007328A7">
        <w:t xml:space="preserve">novih objekata </w:t>
      </w:r>
      <w:r w:rsidR="00417E3D" w:rsidRPr="007328A7">
        <w:t xml:space="preserve">javne rasvjete i svjetlosne signalizacije </w:t>
      </w:r>
      <w:r w:rsidR="009A129C" w:rsidRPr="007328A7">
        <w:t xml:space="preserve">na teritoriji Glavnog grada opredijeljena </w:t>
      </w:r>
      <w:r w:rsidR="00A52378" w:rsidRPr="007328A7">
        <w:t xml:space="preserve">su </w:t>
      </w:r>
      <w:r w:rsidR="00417E3D" w:rsidRPr="007328A7">
        <w:t xml:space="preserve">sredstva u iznosu od </w:t>
      </w:r>
      <w:r w:rsidR="00901EBD" w:rsidRPr="007328A7">
        <w:t>6</w:t>
      </w:r>
      <w:r w:rsidR="00B44998">
        <w:t>0</w:t>
      </w:r>
      <w:r w:rsidR="009A129C" w:rsidRPr="007328A7">
        <w:t>0</w:t>
      </w:r>
      <w:r w:rsidR="00417E3D" w:rsidRPr="007328A7">
        <w:t xml:space="preserve">.000,00 eura. </w:t>
      </w:r>
      <w:proofErr w:type="gramStart"/>
      <w:r w:rsidR="00417E3D" w:rsidRPr="007328A7">
        <w:t xml:space="preserve">Naime, </w:t>
      </w:r>
      <w:r w:rsidR="00B44998">
        <w:t>48</w:t>
      </w:r>
      <w:r w:rsidR="00417E3D" w:rsidRPr="007328A7">
        <w:t>0.000,00</w:t>
      </w:r>
      <w:r w:rsidR="00256B89" w:rsidRPr="007328A7">
        <w:t xml:space="preserve"> eura </w:t>
      </w:r>
      <w:r w:rsidR="00417E3D" w:rsidRPr="007328A7">
        <w:t>opredij</w:t>
      </w:r>
      <w:r w:rsidR="00A52378" w:rsidRPr="007328A7">
        <w:t xml:space="preserve">eljeno </w:t>
      </w:r>
      <w:r w:rsidR="00256B89" w:rsidRPr="007328A7">
        <w:t xml:space="preserve">je </w:t>
      </w:r>
      <w:r w:rsidR="00A52378" w:rsidRPr="007328A7">
        <w:t>za investiciono održavanje objekata</w:t>
      </w:r>
      <w:r w:rsidR="009A129C" w:rsidRPr="007328A7">
        <w:t xml:space="preserve"> javne rasvjete</w:t>
      </w:r>
      <w:r w:rsidR="00417E3D" w:rsidRPr="007328A7">
        <w:t xml:space="preserve">, dok je za </w:t>
      </w:r>
      <w:r w:rsidR="009A129C" w:rsidRPr="007328A7">
        <w:t>objekte svjetlosne signalizacije</w:t>
      </w:r>
      <w:r w:rsidR="00417E3D" w:rsidRPr="007328A7">
        <w:t xml:space="preserve"> opredijeljeno </w:t>
      </w:r>
      <w:r w:rsidR="00901EBD" w:rsidRPr="007328A7">
        <w:t>1</w:t>
      </w:r>
      <w:r w:rsidR="009A129C" w:rsidRPr="007328A7">
        <w:t>20</w:t>
      </w:r>
      <w:r w:rsidR="00417E3D" w:rsidRPr="007328A7">
        <w:t>.000,00 eura.</w:t>
      </w:r>
      <w:proofErr w:type="gramEnd"/>
      <w:r w:rsidR="007328A7">
        <w:t xml:space="preserve"> </w:t>
      </w:r>
      <w:proofErr w:type="gramStart"/>
      <w:r w:rsidR="007328A7">
        <w:t>Takođe, b</w:t>
      </w:r>
      <w:r w:rsidR="00901EBD" w:rsidRPr="007328A7">
        <w:t>udžetom Opštine u sklopu Glavnog grada Golubovci za 2021.</w:t>
      </w:r>
      <w:proofErr w:type="gramEnd"/>
      <w:r w:rsidR="00901EBD" w:rsidRPr="007328A7">
        <w:t xml:space="preserve"> </w:t>
      </w:r>
      <w:proofErr w:type="gramStart"/>
      <w:r w:rsidR="00CE1E74" w:rsidRPr="007328A7">
        <w:t>g</w:t>
      </w:r>
      <w:r w:rsidR="00901EBD" w:rsidRPr="007328A7">
        <w:t>odinu</w:t>
      </w:r>
      <w:proofErr w:type="gramEnd"/>
      <w:r w:rsidR="00250749" w:rsidRPr="007328A7">
        <w:t xml:space="preserve"> za poslove rek</w:t>
      </w:r>
      <w:r w:rsidR="00256B89" w:rsidRPr="007328A7">
        <w:t>onstrukcija postojećih i izgardanju novih</w:t>
      </w:r>
      <w:r w:rsidR="00250749" w:rsidRPr="007328A7">
        <w:t xml:space="preserve"> objekata javne rasvjete </w:t>
      </w:r>
      <w:r w:rsidR="00901EBD" w:rsidRPr="007328A7">
        <w:t>opredijeljena su sredstva u iznosu od 100.000,00 eura.</w:t>
      </w:r>
      <w:r w:rsidR="00ED7E9A" w:rsidRPr="007328A7">
        <w:t xml:space="preserve"> </w:t>
      </w:r>
    </w:p>
    <w:p w:rsidR="007F42EF" w:rsidRDefault="00ED7E9A" w:rsidP="00FC19C3">
      <w:pPr>
        <w:ind w:firstLine="720"/>
      </w:pPr>
      <w:r w:rsidRPr="007328A7">
        <w:t xml:space="preserve">U koordinaciji </w:t>
      </w:r>
      <w:proofErr w:type="gramStart"/>
      <w:r w:rsidRPr="007328A7">
        <w:t>sa</w:t>
      </w:r>
      <w:proofErr w:type="gramEnd"/>
      <w:r w:rsidRPr="007328A7">
        <w:t xml:space="preserve"> Glavnim </w:t>
      </w:r>
      <w:r w:rsidR="00D3294B" w:rsidRPr="007328A7">
        <w:t>gradom i resornim sekretarijatima</w:t>
      </w:r>
      <w:r w:rsidRPr="007328A7">
        <w:t xml:space="preserve">, Komunalne usluge d.o.o. će </w:t>
      </w:r>
      <w:r w:rsidR="007C4643" w:rsidRPr="007328A7">
        <w:t xml:space="preserve">i u narednoj 2021. </w:t>
      </w:r>
      <w:proofErr w:type="gramStart"/>
      <w:r w:rsidR="007C4643" w:rsidRPr="007328A7">
        <w:t>godini</w:t>
      </w:r>
      <w:proofErr w:type="gramEnd"/>
      <w:r w:rsidR="007C4643" w:rsidRPr="007328A7">
        <w:t xml:space="preserve"> </w:t>
      </w:r>
      <w:r w:rsidRPr="007328A7">
        <w:t xml:space="preserve">nastavati sa aktivnostima na modernizaciji </w:t>
      </w:r>
      <w:r w:rsidR="00D149ED">
        <w:t xml:space="preserve">komunalne </w:t>
      </w:r>
      <w:r w:rsidR="00CE6B91" w:rsidRPr="007328A7">
        <w:t>infrastrukture koja je ovom Dru</w:t>
      </w:r>
      <w:r w:rsidRPr="007328A7">
        <w:t>štvu povjerena</w:t>
      </w:r>
      <w:r w:rsidR="00256B89" w:rsidRPr="007328A7">
        <w:t xml:space="preserve"> na održavanje, </w:t>
      </w:r>
      <w:r w:rsidR="00AE4AC6" w:rsidRPr="007328A7">
        <w:t>te na</w:t>
      </w:r>
      <w:r w:rsidR="00256B89" w:rsidRPr="007328A7">
        <w:t xml:space="preserve"> taj način doprinijeti poboljšanju uslova </w:t>
      </w:r>
      <w:r w:rsidR="00D3294B" w:rsidRPr="007328A7">
        <w:t xml:space="preserve">života </w:t>
      </w:r>
      <w:r w:rsidR="00256B89" w:rsidRPr="007328A7">
        <w:t>u Glavnom gradu. Naime</w:t>
      </w:r>
      <w:r w:rsidR="00AE4AC6" w:rsidRPr="007328A7">
        <w:t>, nakon spr</w:t>
      </w:r>
      <w:r w:rsidR="007C4643" w:rsidRPr="007328A7">
        <w:t xml:space="preserve">ovedenih procedura i </w:t>
      </w:r>
      <w:r w:rsidR="00AE4AC6" w:rsidRPr="007328A7">
        <w:t>d</w:t>
      </w:r>
      <w:r w:rsidR="007C4643" w:rsidRPr="007328A7">
        <w:t>obijanja</w:t>
      </w:r>
      <w:r w:rsidR="00AE4AC6" w:rsidRPr="007328A7">
        <w:t xml:space="preserve"> saglasnosti </w:t>
      </w:r>
      <w:proofErr w:type="gramStart"/>
      <w:r w:rsidR="00AE4AC6" w:rsidRPr="007328A7">
        <w:t>od</w:t>
      </w:r>
      <w:proofErr w:type="gramEnd"/>
      <w:r w:rsidR="00AE4AC6" w:rsidRPr="007328A7">
        <w:t xml:space="preserve"> strane Sekretarijata</w:t>
      </w:r>
      <w:r w:rsidR="00D3294B" w:rsidRPr="007328A7">
        <w:t xml:space="preserve"> za komunalno poslove i Sekretarijata za saobraćaj </w:t>
      </w:r>
      <w:r w:rsidR="00AE4AC6" w:rsidRPr="007328A7">
        <w:t xml:space="preserve">ovo Društvo će </w:t>
      </w:r>
      <w:r w:rsidR="00BE5218" w:rsidRPr="007328A7">
        <w:t>pristupiti realizaciji aktivnosti u skladu</w:t>
      </w:r>
      <w:r w:rsidR="007C4643" w:rsidRPr="007328A7">
        <w:t xml:space="preserve"> sa</w:t>
      </w:r>
      <w:r w:rsidR="00BE5218" w:rsidRPr="007328A7">
        <w:t xml:space="preserve"> </w:t>
      </w:r>
      <w:r w:rsidR="00CE6B91" w:rsidRPr="007328A7">
        <w:t>planovima i programom</w:t>
      </w:r>
      <w:r w:rsidR="007C4643" w:rsidRPr="007328A7">
        <w:t xml:space="preserve"> razvoja Glavnog grada</w:t>
      </w:r>
      <w:r w:rsidR="00D149ED">
        <w:t xml:space="preserve"> a u skladu sa opredijeljenim sredstvima za ovu namjenu</w:t>
      </w:r>
      <w:r w:rsidR="007C4643" w:rsidRPr="007328A7">
        <w:t>.</w:t>
      </w:r>
      <w:r w:rsidR="007904A9" w:rsidRPr="007328A7">
        <w:t xml:space="preserve"> </w:t>
      </w:r>
    </w:p>
    <w:p w:rsidR="007D34EB" w:rsidRPr="007328A7" w:rsidRDefault="007D34EB" w:rsidP="006E7FD9"/>
    <w:p w:rsidR="009356AD" w:rsidRDefault="009356AD" w:rsidP="007F42EF">
      <w:pPr>
        <w:rPr>
          <w:b/>
          <w:i/>
          <w:lang w:val="sr-Latn-CS"/>
        </w:rPr>
      </w:pPr>
    </w:p>
    <w:p w:rsidR="007F42EF" w:rsidRDefault="007F42EF" w:rsidP="007F42EF">
      <w:pPr>
        <w:rPr>
          <w:b/>
          <w:i/>
          <w:lang w:val="sr-Latn-CS"/>
        </w:rPr>
      </w:pPr>
      <w:r>
        <w:rPr>
          <w:b/>
          <w:i/>
          <w:lang w:val="sr-Latn-CS"/>
        </w:rPr>
        <w:t>6.2.1</w:t>
      </w:r>
      <w:r w:rsidRPr="007328A7">
        <w:rPr>
          <w:b/>
          <w:i/>
          <w:lang w:val="sr-Latn-CS"/>
        </w:rPr>
        <w:t xml:space="preserve">. </w:t>
      </w:r>
      <w:r>
        <w:rPr>
          <w:b/>
          <w:i/>
          <w:lang w:val="sr-Latn-CS"/>
        </w:rPr>
        <w:t>Investiciono</w:t>
      </w:r>
      <w:r w:rsidRPr="007328A7">
        <w:rPr>
          <w:b/>
          <w:i/>
          <w:lang w:val="sr-Latn-CS"/>
        </w:rPr>
        <w:t xml:space="preserve"> održavanje </w:t>
      </w:r>
      <w:r>
        <w:rPr>
          <w:b/>
          <w:i/>
          <w:lang w:val="sr-Latn-CS"/>
        </w:rPr>
        <w:t>objekata javne rasvjete</w:t>
      </w:r>
    </w:p>
    <w:p w:rsidR="007F42EF" w:rsidRPr="007328A7" w:rsidRDefault="007F42EF" w:rsidP="007F42EF">
      <w:pPr>
        <w:rPr>
          <w:b/>
          <w:i/>
          <w:lang w:val="sr-Latn-CS"/>
        </w:rPr>
      </w:pPr>
    </w:p>
    <w:p w:rsidR="009E02F3" w:rsidRDefault="00ED7E9A" w:rsidP="004B220E">
      <w:pPr>
        <w:ind w:firstLine="567"/>
      </w:pPr>
      <w:r w:rsidRPr="007328A7">
        <w:t>Opredijeljen</w:t>
      </w:r>
      <w:r w:rsidR="00D3294B" w:rsidRPr="007328A7">
        <w:t>a sredstva</w:t>
      </w:r>
      <w:r w:rsidRPr="007328A7">
        <w:t xml:space="preserve"> za investiciona ulaganja u </w:t>
      </w:r>
      <w:r w:rsidR="00D3294B" w:rsidRPr="007328A7">
        <w:t>objekte javne rasvjete</w:t>
      </w:r>
      <w:r w:rsidRPr="007328A7">
        <w:t xml:space="preserve"> </w:t>
      </w:r>
      <w:r w:rsidR="00D3294B" w:rsidRPr="007328A7">
        <w:t xml:space="preserve">u iznosu </w:t>
      </w:r>
      <w:proofErr w:type="gramStart"/>
      <w:r w:rsidRPr="007328A7">
        <w:t>od</w:t>
      </w:r>
      <w:proofErr w:type="gramEnd"/>
      <w:r w:rsidR="009E02F3">
        <w:t xml:space="preserve"> </w:t>
      </w:r>
      <w:r w:rsidR="00B44998">
        <w:t>58</w:t>
      </w:r>
      <w:r w:rsidR="009E02F3">
        <w:t xml:space="preserve">0.000,00 eura </w:t>
      </w:r>
      <w:r w:rsidRPr="007328A7">
        <w:t>zadovoljiće prosječan dio opravdanih potreba i zahtjeva po pitanju pos</w:t>
      </w:r>
      <w:r w:rsidR="00895B90">
        <w:t>tavljanja novih i rekonstrukcije</w:t>
      </w:r>
      <w:r w:rsidRPr="007328A7">
        <w:t xml:space="preserve"> postojećih objekata javne rasvjete na ni</w:t>
      </w:r>
      <w:r w:rsidR="009E02F3">
        <w:t xml:space="preserve">vou kalendarske godine. </w:t>
      </w:r>
    </w:p>
    <w:p w:rsidR="009E02F3" w:rsidRDefault="009E02F3" w:rsidP="004B220E">
      <w:pPr>
        <w:ind w:firstLine="567"/>
      </w:pPr>
      <w:r>
        <w:lastRenderedPageBreak/>
        <w:t>U</w:t>
      </w:r>
      <w:r w:rsidR="00DA60CB" w:rsidRPr="007328A7">
        <w:t xml:space="preserve"> okviru navedene budžetske stavke</w:t>
      </w:r>
      <w:r w:rsidR="00ED7E9A" w:rsidRPr="007328A7">
        <w:t xml:space="preserve"> </w:t>
      </w:r>
      <w:r w:rsidR="00DA60CB" w:rsidRPr="007328A7">
        <w:t>planiran je</w:t>
      </w:r>
      <w:r w:rsidR="00ED7E9A" w:rsidRPr="007328A7">
        <w:t xml:space="preserve"> nastavak modernizacije</w:t>
      </w:r>
      <w:r w:rsidR="00DA60CB" w:rsidRPr="007328A7">
        <w:t xml:space="preserve"> javne rasvjete </w:t>
      </w:r>
      <w:r w:rsidR="00ED7E9A" w:rsidRPr="007328A7">
        <w:t>u gradskom</w:t>
      </w:r>
      <w:r w:rsidR="00DA60CB" w:rsidRPr="007328A7">
        <w:t xml:space="preserve"> dijelu, što podrazumijeva</w:t>
      </w:r>
      <w:r w:rsidR="00ED7E9A" w:rsidRPr="007328A7">
        <w:t xml:space="preserve"> nabavku i ugradnju LED svjetiljki koje bi služile kao zamjena za postojeće, energetski manje efikasne natrijumske svjetiljke </w:t>
      </w:r>
      <w:proofErr w:type="gramStart"/>
      <w:r w:rsidR="00ED7E9A" w:rsidRPr="007328A7">
        <w:t>na</w:t>
      </w:r>
      <w:proofErr w:type="gramEnd"/>
      <w:r w:rsidR="00ED7E9A" w:rsidRPr="007328A7">
        <w:t xml:space="preserve"> grads</w:t>
      </w:r>
      <w:r w:rsidR="00D3294B" w:rsidRPr="007328A7">
        <w:t xml:space="preserve">kom području. </w:t>
      </w:r>
      <w:proofErr w:type="gramStart"/>
      <w:r w:rsidR="00895B90">
        <w:t xml:space="preserve">Ovim se nastavlja modernizacija javne rasvjete – faza II koja je </w:t>
      </w:r>
      <w:r w:rsidR="00FC19C3">
        <w:t>započeta</w:t>
      </w:r>
      <w:r w:rsidR="00895B90">
        <w:t xml:space="preserve"> u 2020.</w:t>
      </w:r>
      <w:proofErr w:type="gramEnd"/>
      <w:r w:rsidR="00895B90">
        <w:t xml:space="preserve"> </w:t>
      </w:r>
      <w:proofErr w:type="gramStart"/>
      <w:r w:rsidR="00FC19C3">
        <w:t>g</w:t>
      </w:r>
      <w:r w:rsidR="00895B90">
        <w:t>odini</w:t>
      </w:r>
      <w:proofErr w:type="gramEnd"/>
      <w:r w:rsidR="00895B90">
        <w:t xml:space="preserve">, </w:t>
      </w:r>
      <w:r w:rsidR="00FC19C3">
        <w:t>realizacijom nekoliko važ</w:t>
      </w:r>
      <w:r w:rsidR="00895B90">
        <w:t>ni</w:t>
      </w:r>
      <w:r w:rsidR="00FC19C3">
        <w:t>h projekata rekonstrukcija javne rasvjete na</w:t>
      </w:r>
      <w:r w:rsidR="00895B90">
        <w:t xml:space="preserve"> saobraćajnica</w:t>
      </w:r>
      <w:r w:rsidR="00FC19C3">
        <w:t>ma</w:t>
      </w:r>
      <w:r w:rsidR="00895B90">
        <w:t xml:space="preserve"> u Glavnom gradu</w:t>
      </w:r>
      <w:r w:rsidR="00FC19C3">
        <w:t xml:space="preserve"> (Bulevar Radoja Dakića, Ulice Ilije Plamenca i 27. marta, Ulica Bracana Bracanovića, Bulevar Stanka Dragojevića, Bulevar V proleterske i dr.). </w:t>
      </w:r>
      <w:r w:rsidR="00D3294B" w:rsidRPr="007328A7">
        <w:t>Napominjemo da ovakve</w:t>
      </w:r>
      <w:r w:rsidR="00ED7E9A" w:rsidRPr="007328A7">
        <w:t xml:space="preserve"> investicije </w:t>
      </w:r>
      <w:r w:rsidR="00D3294B" w:rsidRPr="007328A7">
        <w:t xml:space="preserve">imaju pozitivan efekat </w:t>
      </w:r>
      <w:r w:rsidR="00D3294B" w:rsidRPr="007328A7">
        <w:rPr>
          <w:lang w:val="de-DE"/>
        </w:rPr>
        <w:t>sa više aspekata, od kojih prvo treba navesti uštedu u potrošnji električne energije, jer nove LED svjetiljke troše značajno manje električne energije nego postojeća rasvjetna tijela</w:t>
      </w:r>
      <w:r w:rsidR="00BE5218" w:rsidRPr="007328A7">
        <w:t xml:space="preserve"> sto kao posljedi</w:t>
      </w:r>
      <w:r w:rsidR="007328A7">
        <w:t>cu ima umanjenje izdvajanja iz b</w:t>
      </w:r>
      <w:r w:rsidR="00BE5218" w:rsidRPr="007328A7">
        <w:t>udžeta Glavnog grada po ovom osnovu.</w:t>
      </w:r>
      <w:r w:rsidR="00D3294B" w:rsidRPr="007328A7">
        <w:rPr>
          <w:lang w:val="de-DE"/>
        </w:rPr>
        <w:t xml:space="preserve"> Kao drugi bitan aspekt treba navesti trajnost</w:t>
      </w:r>
      <w:r w:rsidR="00BE5218" w:rsidRPr="007328A7">
        <w:rPr>
          <w:lang w:val="de-DE"/>
        </w:rPr>
        <w:t xml:space="preserve"> </w:t>
      </w:r>
      <w:r w:rsidR="00D3294B" w:rsidRPr="007328A7">
        <w:rPr>
          <w:lang w:val="de-DE"/>
        </w:rPr>
        <w:t>koja je bitna sa aspekta smanjenja troškova održavanja, jer duži radni vijek rasvjetnih tijela smanjuje obim intervencija naših službi. Ovakvim svjetiljkama se postižu i bolje fotometrijske ve</w:t>
      </w:r>
      <w:r>
        <w:rPr>
          <w:lang w:val="de-DE"/>
        </w:rPr>
        <w:t>ličine i komfor</w:t>
      </w:r>
      <w:r w:rsidR="00D3294B" w:rsidRPr="007328A7">
        <w:rPr>
          <w:lang w:val="de-DE"/>
        </w:rPr>
        <w:t xml:space="preserve"> svih učesnika u saobraćaju</w:t>
      </w:r>
      <w:r w:rsidR="007C4643" w:rsidRPr="007328A7">
        <w:rPr>
          <w:lang w:val="de-DE"/>
        </w:rPr>
        <w:t xml:space="preserve"> kao i</w:t>
      </w:r>
      <w:r w:rsidR="00BE5218" w:rsidRPr="007328A7">
        <w:rPr>
          <w:lang w:val="de-DE"/>
        </w:rPr>
        <w:t xml:space="preserve"> </w:t>
      </w:r>
      <w:r w:rsidR="00D3294B" w:rsidRPr="007328A7">
        <w:rPr>
          <w:lang w:val="de-DE"/>
        </w:rPr>
        <w:t xml:space="preserve">smanjenje emisije </w:t>
      </w:r>
      <w:r w:rsidR="00CE6B91" w:rsidRPr="007328A7">
        <w:rPr>
          <w:lang w:val="de-DE"/>
        </w:rPr>
        <w:t>štetnih gasova</w:t>
      </w:r>
      <w:r w:rsidR="00BE5218" w:rsidRPr="007328A7">
        <w:rPr>
          <w:lang w:val="de-DE"/>
        </w:rPr>
        <w:t>.</w:t>
      </w:r>
      <w:r w:rsidR="00895B90">
        <w:rPr>
          <w:lang w:val="de-DE"/>
        </w:rPr>
        <w:t xml:space="preserve"> </w:t>
      </w:r>
      <w:r w:rsidR="00CE6B91" w:rsidRPr="007328A7">
        <w:t xml:space="preserve"> </w:t>
      </w:r>
    </w:p>
    <w:p w:rsidR="00FC19C3" w:rsidRPr="007328A7" w:rsidRDefault="00FC19C3" w:rsidP="00FC19C3">
      <w:pPr>
        <w:ind w:firstLine="567"/>
      </w:pPr>
      <w:proofErr w:type="gramStart"/>
      <w:r w:rsidRPr="007328A7">
        <w:t xml:space="preserve">Takođe, Komunalne usluge nastaviće </w:t>
      </w:r>
      <w:r>
        <w:t>i u 2021.</w:t>
      </w:r>
      <w:proofErr w:type="gramEnd"/>
      <w:r>
        <w:t xml:space="preserve"> </w:t>
      </w:r>
      <w:proofErr w:type="gramStart"/>
      <w:r>
        <w:t>godini</w:t>
      </w:r>
      <w:proofErr w:type="gramEnd"/>
      <w:r>
        <w:t xml:space="preserve"> da daju veliki </w:t>
      </w:r>
      <w:r w:rsidRPr="007328A7">
        <w:t>doprinos na modernizaciji ambijentalne i dekorativne rasvjete na teritoriji Glavnog grada. U tom smislu,</w:t>
      </w:r>
      <w:r w:rsidRPr="007328A7">
        <w:rPr>
          <w:lang w:val="de-DE"/>
        </w:rPr>
        <w:t xml:space="preserve"> a u zavisnosti od zahtjeva građana i opredijeljenja Glavnog grada po ovom osnovu, u saradnji</w:t>
      </w:r>
      <w:r w:rsidRPr="007328A7">
        <w:t xml:space="preserve"> sa drugim gradskim društvima nastavićemo sa uređenjem parkova, dječijih igrališta i sportskih poligona na teritoriji Glavnog grada i Opštine u okviru Glavnog grada Golubovci sa ciljem stvaranja boljih uslova za igru, odmor i rekreativno bavljenje sportom svih generacija. </w:t>
      </w:r>
    </w:p>
    <w:p w:rsidR="009E02F3" w:rsidRPr="00FC19C3" w:rsidRDefault="00CE6B91" w:rsidP="00FC19C3">
      <w:pPr>
        <w:ind w:firstLine="567"/>
      </w:pPr>
      <w:r w:rsidRPr="007328A7">
        <w:t xml:space="preserve">Nadalje, u planu je dalja implementacija novih sistema za daljinsko upravljanje i nadzor objekata javne rasvjete na teritoriji Glavnog grada, što će imati za cilj dodatne uštede u potrošnji električne energije, koje idu i do 80% shodno mogućnosti kreiranja posebnih scenarija rada rasvjete u zavisnosti potrebe za smanjenjem ili pojačanjem inteziteta osvjetljenosti </w:t>
      </w:r>
      <w:r w:rsidR="006E7FD9">
        <w:t xml:space="preserve">i </w:t>
      </w:r>
      <w:r w:rsidRPr="007328A7">
        <w:t xml:space="preserve">u zavisnosti od frekvencije saobraćaja a što će doprinijeti i smanjenju emisiji štetnih gasova. Takođe, isti </w:t>
      </w:r>
      <w:proofErr w:type="gramStart"/>
      <w:r w:rsidRPr="007328A7">
        <w:t>će</w:t>
      </w:r>
      <w:proofErr w:type="gramEnd"/>
      <w:r w:rsidRPr="007328A7">
        <w:t xml:space="preserve"> obezbijediti brže i efikasnije održavanje objekata javne rasvjete zbog mogućnosti dijagnostike i praćenje rada cijelog sistema (svjetiljka, mreža, ormar) te indikacije anomalija u radu sistema, što će u konačnom dovesti do smanjenja broja intervencija te povećati efikasnost u radu operativnih ekipa na terenu.</w:t>
      </w:r>
    </w:p>
    <w:p w:rsidR="00493FF1" w:rsidRPr="007328A7" w:rsidRDefault="00493FF1" w:rsidP="00493FF1">
      <w:pPr>
        <w:ind w:firstLine="360"/>
        <w:rPr>
          <w:lang w:val="de-DE"/>
        </w:rPr>
      </w:pPr>
      <w:r w:rsidRPr="00222DC0">
        <w:rPr>
          <w:lang w:val="de-DE"/>
        </w:rPr>
        <w:t xml:space="preserve">Zbog povećanog broja rasvjetnih tijela, javlja se opravdana potreba za izradu savremenog katastra i baze podataka za GPS koordinatama svih elemenata koji su nam povjereni na održavanje. Izrada katastra bi predstavljala polaznu osnovu za proširenje nadzornog centra za upravljanje i kontrolu sistema javne rasvjete a koja za cilj ima unapređenja u radu komunalne službe kao i  kvaliteta gradskih usluga i života u Glavnom gradu.  Zbog obima i složenosti ovog posla, kao i potrebnih softversko-hardverskih sklopova, ovo Društvo će sarađivati sa kompetentnim stručnjacima iz okruženja </w:t>
      </w:r>
      <w:r w:rsidR="00FC19C3" w:rsidRPr="00222DC0">
        <w:rPr>
          <w:lang w:val="de-DE"/>
        </w:rPr>
        <w:t xml:space="preserve">a </w:t>
      </w:r>
      <w:r w:rsidRPr="00222DC0">
        <w:rPr>
          <w:lang w:val="de-DE"/>
        </w:rPr>
        <w:t xml:space="preserve">koja već imaju iskustva u ovoj oblasti. U tom smislu ovo Društvo uključeno je u Projekat „Western Balkans Smart City Tehnical assistance“ koji podrazumijeva tehničku podršku u fazi realizacije i implementacije projekata važnih za razvoj gradskih službi u smislu digitalnog razvoja. </w:t>
      </w:r>
    </w:p>
    <w:p w:rsidR="009E02F3" w:rsidRDefault="009E02F3" w:rsidP="009E02F3">
      <w:pPr>
        <w:rPr>
          <w:b/>
          <w:i/>
          <w:lang w:val="sr-Latn-CS"/>
        </w:rPr>
      </w:pPr>
    </w:p>
    <w:p w:rsidR="009E02F3" w:rsidRDefault="009E02F3" w:rsidP="009E02F3">
      <w:pPr>
        <w:rPr>
          <w:b/>
          <w:i/>
          <w:lang w:val="sr-Latn-CS"/>
        </w:rPr>
      </w:pPr>
      <w:r>
        <w:rPr>
          <w:b/>
          <w:i/>
          <w:lang w:val="sr-Latn-CS"/>
        </w:rPr>
        <w:t>6.2.2</w:t>
      </w:r>
      <w:r w:rsidRPr="007328A7">
        <w:rPr>
          <w:b/>
          <w:i/>
          <w:lang w:val="sr-Latn-CS"/>
        </w:rPr>
        <w:t xml:space="preserve">. </w:t>
      </w:r>
      <w:r>
        <w:rPr>
          <w:b/>
          <w:i/>
          <w:lang w:val="sr-Latn-CS"/>
        </w:rPr>
        <w:t>Investiciono</w:t>
      </w:r>
      <w:r w:rsidRPr="007328A7">
        <w:rPr>
          <w:b/>
          <w:i/>
          <w:lang w:val="sr-Latn-CS"/>
        </w:rPr>
        <w:t xml:space="preserve"> održavanje </w:t>
      </w:r>
      <w:r>
        <w:rPr>
          <w:b/>
          <w:i/>
          <w:lang w:val="sr-Latn-CS"/>
        </w:rPr>
        <w:t>objekata svjetlosne signalizacije</w:t>
      </w:r>
    </w:p>
    <w:p w:rsidR="009E02F3" w:rsidRDefault="009E02F3" w:rsidP="00E07B76">
      <w:pPr>
        <w:spacing w:after="200"/>
        <w:ind w:firstLine="567"/>
        <w:contextualSpacing/>
        <w:rPr>
          <w:lang w:val="de-DE"/>
        </w:rPr>
      </w:pPr>
    </w:p>
    <w:p w:rsidR="00BE5218" w:rsidRPr="003E7DE9" w:rsidRDefault="008F32BC" w:rsidP="003E7DE9">
      <w:pPr>
        <w:spacing w:after="200"/>
        <w:ind w:firstLine="567"/>
        <w:contextualSpacing/>
      </w:pPr>
      <w:r w:rsidRPr="007328A7">
        <w:rPr>
          <w:lang w:val="de-DE"/>
        </w:rPr>
        <w:t xml:space="preserve">U toku </w:t>
      </w:r>
      <w:r w:rsidR="00BE5218" w:rsidRPr="007328A7">
        <w:rPr>
          <w:lang w:val="de-DE"/>
        </w:rPr>
        <w:t>2020. godine</w:t>
      </w:r>
      <w:r w:rsidR="00BE5218" w:rsidRPr="007328A7">
        <w:t xml:space="preserve"> započete </w:t>
      </w:r>
      <w:r w:rsidRPr="007328A7">
        <w:t xml:space="preserve">su </w:t>
      </w:r>
      <w:r w:rsidR="00BE5218" w:rsidRPr="007328A7">
        <w:t>aktivnosti na modernizaciji objekata svjetlosne signalizacije – semafora na teritoriji Glavnog grada</w:t>
      </w:r>
      <w:r w:rsidRPr="007328A7">
        <w:t xml:space="preserve">. Prva faza modernizacije odnosi se </w:t>
      </w:r>
      <w:proofErr w:type="gramStart"/>
      <w:r w:rsidR="00BE5218" w:rsidRPr="007328A7">
        <w:t>na</w:t>
      </w:r>
      <w:proofErr w:type="gramEnd"/>
      <w:r w:rsidR="00BE5218" w:rsidRPr="007328A7">
        <w:t xml:space="preserve"> B</w:t>
      </w:r>
      <w:r w:rsidRPr="007328A7">
        <w:t>ulevar</w:t>
      </w:r>
      <w:r w:rsidR="00BE5218" w:rsidRPr="007328A7">
        <w:t xml:space="preserve"> Svetog Petra Cetinjskog</w:t>
      </w:r>
      <w:r w:rsidRPr="007328A7">
        <w:t xml:space="preserve"> što ima za cilj zamjenu postojećih starih </w:t>
      </w:r>
      <w:r w:rsidR="009E02F3">
        <w:t xml:space="preserve">pješačkih i </w:t>
      </w:r>
      <w:r w:rsidRPr="007328A7">
        <w:t>konzolnih stubova (obzirom da su isti bili oštećeni uslijed vremenskih neprilika i saobraćajnih nezgoda) sa novim portalnim i poluportalnim stubovima</w:t>
      </w:r>
      <w:r w:rsidR="006E7FD9">
        <w:t xml:space="preserve"> značajno boljih karakteristika i prikladnijeg dizajna</w:t>
      </w:r>
      <w:r w:rsidRPr="007328A7">
        <w:t>. Do kraja tekuće godine završićemo rekonstrukciju dvije raskrsnice</w:t>
      </w:r>
      <w:r w:rsidR="009E02F3">
        <w:t xml:space="preserve">na Bulevaru Svetog Petra Cetinjskog </w:t>
      </w:r>
      <w:r w:rsidRPr="007328A7">
        <w:t xml:space="preserve">i to </w:t>
      </w:r>
      <w:r w:rsidR="009E02F3">
        <w:t xml:space="preserve">raskrsnicu </w:t>
      </w:r>
      <w:proofErr w:type="gramStart"/>
      <w:r w:rsidR="009E02F3">
        <w:t>sa</w:t>
      </w:r>
      <w:proofErr w:type="gramEnd"/>
      <w:r w:rsidR="009E02F3">
        <w:t xml:space="preserve"> </w:t>
      </w:r>
      <w:r w:rsidRPr="007328A7">
        <w:t xml:space="preserve">Ulicom </w:t>
      </w:r>
      <w:r w:rsidR="009E02F3">
        <w:t>Svetozara Markovića i raskrsnicu</w:t>
      </w:r>
      <w:r w:rsidRPr="007328A7">
        <w:t xml:space="preserve"> sa Moskovskom ulicom, te u narednoj godini planiran je nastavak modernizacije za šta su opredijeljena sredstva u iznosu od 100.000,00 eura.</w:t>
      </w:r>
    </w:p>
    <w:p w:rsidR="00BE5218" w:rsidRDefault="00BE5218" w:rsidP="004B220E">
      <w:pPr>
        <w:spacing w:after="200"/>
        <w:ind w:firstLine="426"/>
        <w:contextualSpacing/>
      </w:pPr>
      <w:r w:rsidRPr="007328A7">
        <w:t xml:space="preserve">Takođe, u tekućoj godini </w:t>
      </w:r>
      <w:r w:rsidR="008F32BC" w:rsidRPr="007328A7">
        <w:t>započeta je prva faza</w:t>
      </w:r>
      <w:r w:rsidRPr="007328A7">
        <w:t xml:space="preserve"> implementacije “zelenog talasa” </w:t>
      </w:r>
      <w:proofErr w:type="gramStart"/>
      <w:r w:rsidRPr="007328A7">
        <w:t>na</w:t>
      </w:r>
      <w:proofErr w:type="gramEnd"/>
      <w:r w:rsidRPr="007328A7">
        <w:t xml:space="preserve"> Bulevaru Svetog Petra Cetinjskog u dijelu nabavke aktivne opreme</w:t>
      </w:r>
      <w:r w:rsidR="00390B97" w:rsidRPr="007328A7">
        <w:t xml:space="preserve"> a koja će biti realizovana do kraja kalendarske godine</w:t>
      </w:r>
      <w:r w:rsidRPr="007328A7">
        <w:t>.</w:t>
      </w:r>
      <w:r w:rsidR="008F32BC" w:rsidRPr="007328A7">
        <w:t xml:space="preserve"> </w:t>
      </w:r>
      <w:r w:rsidR="00390B97" w:rsidRPr="007328A7">
        <w:t xml:space="preserve"> </w:t>
      </w:r>
      <w:proofErr w:type="gramStart"/>
      <w:r w:rsidR="00390B97" w:rsidRPr="007328A7">
        <w:t>Nadalje za 2021.</w:t>
      </w:r>
      <w:proofErr w:type="gramEnd"/>
      <w:r w:rsidR="00390B97" w:rsidRPr="007328A7">
        <w:t xml:space="preserve"> </w:t>
      </w:r>
      <w:proofErr w:type="gramStart"/>
      <w:r w:rsidR="00390B97" w:rsidRPr="007328A7">
        <w:t>godinu</w:t>
      </w:r>
      <w:proofErr w:type="gramEnd"/>
      <w:r w:rsidR="00390B97" w:rsidRPr="007328A7">
        <w:t xml:space="preserve"> planirana je d</w:t>
      </w:r>
      <w:r w:rsidR="008F32BC" w:rsidRPr="007328A7">
        <w:t xml:space="preserve">ruga faza </w:t>
      </w:r>
      <w:r w:rsidRPr="007328A7">
        <w:t xml:space="preserve">koja podrazumijeva </w:t>
      </w:r>
      <w:r w:rsidRPr="007328A7">
        <w:lastRenderedPageBreak/>
        <w:t>implementaciju novih signalnih planova za potrebe “zelenog talasa” na Bulevaru Svetog Petra Cetinjskog kao i za modernizaciju sistema svjetlosne signalizacije u smislu uvođenja brojača trajanja preostalog vremena za vozače i pješake, čime će se dodatno poboljšati funkcionalnost “zelenog talasa” i bezbjednost svih učesnika u saobraćaju, o</w:t>
      </w:r>
      <w:r w:rsidR="00390B97" w:rsidRPr="007328A7">
        <w:t>dnosno bolji protok saobraćaja.</w:t>
      </w:r>
    </w:p>
    <w:p w:rsidR="003E7DE9" w:rsidRPr="007328A7" w:rsidRDefault="003E7DE9" w:rsidP="004B220E">
      <w:pPr>
        <w:spacing w:after="200"/>
        <w:ind w:firstLine="426"/>
        <w:contextualSpacing/>
      </w:pPr>
    </w:p>
    <w:p w:rsidR="00BE5218" w:rsidRPr="007328A7" w:rsidRDefault="00BE5218" w:rsidP="00ED7E9A">
      <w:pPr>
        <w:ind w:firstLine="720"/>
        <w:rPr>
          <w:lang w:val="de-DE"/>
        </w:rPr>
      </w:pPr>
    </w:p>
    <w:p w:rsidR="00135C21" w:rsidRPr="003E7DE9" w:rsidRDefault="003E7DE9" w:rsidP="003E7DE9">
      <w:pPr>
        <w:autoSpaceDE w:val="0"/>
        <w:autoSpaceDN w:val="0"/>
        <w:adjustRightInd w:val="0"/>
        <w:rPr>
          <w:rFonts w:eastAsiaTheme="minorHAnsi"/>
          <w:b/>
          <w:bCs/>
          <w:strike/>
          <w:color w:val="548DD4" w:themeColor="text2" w:themeTint="99"/>
          <w:sz w:val="22"/>
          <w:szCs w:val="22"/>
        </w:rPr>
      </w:pPr>
      <w:r w:rsidRPr="003E7DE9">
        <w:rPr>
          <w:rFonts w:eastAsiaTheme="minorHAnsi"/>
          <w:b/>
          <w:bCs/>
        </w:rPr>
        <w:t>7. PLANIRANI FINANSIJSKI POKAZATELJI</w:t>
      </w:r>
    </w:p>
    <w:p w:rsidR="00E37D97" w:rsidRPr="007328A7" w:rsidRDefault="00E37D97" w:rsidP="00C20B67">
      <w:pPr>
        <w:autoSpaceDE w:val="0"/>
        <w:autoSpaceDN w:val="0"/>
        <w:adjustRightInd w:val="0"/>
        <w:rPr>
          <w:rFonts w:eastAsiaTheme="minorHAnsi"/>
          <w:bCs/>
          <w:color w:val="4F81BD" w:themeColor="accent1"/>
        </w:rPr>
      </w:pPr>
    </w:p>
    <w:p w:rsidR="00C20B67" w:rsidRDefault="00C20B67" w:rsidP="00C20B67">
      <w:pPr>
        <w:autoSpaceDE w:val="0"/>
        <w:autoSpaceDN w:val="0"/>
        <w:adjustRightInd w:val="0"/>
        <w:rPr>
          <w:rFonts w:eastAsiaTheme="minorHAnsi"/>
          <w:b/>
          <w:bCs/>
          <w:i/>
        </w:rPr>
      </w:pPr>
      <w:r w:rsidRPr="007328A7">
        <w:rPr>
          <w:rFonts w:eastAsiaTheme="minorHAnsi"/>
          <w:b/>
          <w:bCs/>
          <w:i/>
        </w:rPr>
        <w:t>7.1. Analiza prihoda</w:t>
      </w:r>
    </w:p>
    <w:p w:rsidR="00FC19C3" w:rsidRDefault="00FC19C3" w:rsidP="00C20B67">
      <w:pPr>
        <w:autoSpaceDE w:val="0"/>
        <w:autoSpaceDN w:val="0"/>
        <w:adjustRightInd w:val="0"/>
        <w:rPr>
          <w:rFonts w:eastAsiaTheme="minorHAnsi"/>
          <w:b/>
          <w:bCs/>
          <w:i/>
        </w:rPr>
      </w:pPr>
    </w:p>
    <w:p w:rsidR="00FC19C3" w:rsidRPr="00FC19C3" w:rsidRDefault="00FC19C3" w:rsidP="00FC19C3">
      <w:pPr>
        <w:autoSpaceDE w:val="0"/>
        <w:autoSpaceDN w:val="0"/>
        <w:adjustRightInd w:val="0"/>
        <w:rPr>
          <w:rFonts w:eastAsiaTheme="minorHAnsi"/>
          <w:bCs/>
          <w:i/>
          <w:sz w:val="20"/>
          <w:szCs w:val="20"/>
        </w:rPr>
      </w:pPr>
      <w:r>
        <w:rPr>
          <w:rFonts w:eastAsiaTheme="minorHAnsi"/>
          <w:bCs/>
          <w:i/>
          <w:sz w:val="20"/>
          <w:szCs w:val="20"/>
        </w:rPr>
        <w:t>Tabela br.6</w:t>
      </w:r>
    </w:p>
    <w:tbl>
      <w:tblPr>
        <w:tblpPr w:leftFromText="180" w:rightFromText="180" w:vertAnchor="text" w:horzAnchor="margin" w:tblpXSpec="center" w:tblpY="165"/>
        <w:tblOverlap w:val="never"/>
        <w:tblW w:w="9896" w:type="dxa"/>
        <w:tblLook w:val="0000"/>
      </w:tblPr>
      <w:tblGrid>
        <w:gridCol w:w="514"/>
        <w:gridCol w:w="673"/>
        <w:gridCol w:w="5733"/>
        <w:gridCol w:w="947"/>
        <w:gridCol w:w="1026"/>
        <w:gridCol w:w="1003"/>
      </w:tblGrid>
      <w:tr w:rsidR="00C20B67" w:rsidRPr="007328A7" w:rsidTr="00C20B67">
        <w:trPr>
          <w:trHeight w:val="342"/>
        </w:trPr>
        <w:tc>
          <w:tcPr>
            <w:tcW w:w="547" w:type="dxa"/>
            <w:tcBorders>
              <w:top w:val="single" w:sz="4" w:space="0" w:color="auto"/>
              <w:left w:val="single" w:sz="4" w:space="0" w:color="auto"/>
              <w:bottom w:val="single" w:sz="4" w:space="0" w:color="auto"/>
              <w:right w:val="single" w:sz="4" w:space="0" w:color="auto"/>
            </w:tcBorders>
          </w:tcPr>
          <w:p w:rsidR="00C20B67" w:rsidRPr="007328A7" w:rsidRDefault="00C20B67" w:rsidP="00C20B67">
            <w:pPr>
              <w:jc w:val="center"/>
              <w:rPr>
                <w:iCs/>
                <w:sz w:val="18"/>
                <w:szCs w:val="18"/>
              </w:rPr>
            </w:pPr>
          </w:p>
        </w:tc>
        <w:tc>
          <w:tcPr>
            <w:tcW w:w="681" w:type="dxa"/>
            <w:tcBorders>
              <w:top w:val="single" w:sz="4" w:space="0" w:color="auto"/>
              <w:left w:val="single" w:sz="4" w:space="0" w:color="auto"/>
              <w:bottom w:val="single" w:sz="4" w:space="0" w:color="auto"/>
              <w:right w:val="single" w:sz="4" w:space="0" w:color="auto"/>
            </w:tcBorders>
            <w:vAlign w:val="center"/>
          </w:tcPr>
          <w:p w:rsidR="00C20B67" w:rsidRPr="007328A7" w:rsidRDefault="00C20B67" w:rsidP="00C20B67">
            <w:pPr>
              <w:jc w:val="center"/>
              <w:rPr>
                <w:b/>
                <w:iCs/>
                <w:sz w:val="18"/>
                <w:szCs w:val="18"/>
              </w:rPr>
            </w:pPr>
            <w:r w:rsidRPr="007328A7">
              <w:rPr>
                <w:b/>
                <w:iCs/>
                <w:sz w:val="18"/>
                <w:szCs w:val="18"/>
              </w:rPr>
              <w:t xml:space="preserve">Klasa </w:t>
            </w:r>
          </w:p>
        </w:tc>
        <w:tc>
          <w:tcPr>
            <w:tcW w:w="57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0B67" w:rsidRPr="007328A7" w:rsidRDefault="00C20B67" w:rsidP="00C20B67">
            <w:pPr>
              <w:jc w:val="center"/>
              <w:rPr>
                <w:b/>
                <w:iCs/>
                <w:sz w:val="18"/>
                <w:szCs w:val="18"/>
              </w:rPr>
            </w:pPr>
            <w:r w:rsidRPr="007328A7">
              <w:rPr>
                <w:b/>
                <w:iCs/>
                <w:sz w:val="18"/>
                <w:szCs w:val="18"/>
              </w:rPr>
              <w:t>ELEMENTI</w:t>
            </w:r>
          </w:p>
        </w:tc>
        <w:tc>
          <w:tcPr>
            <w:tcW w:w="940" w:type="dxa"/>
            <w:tcBorders>
              <w:top w:val="single" w:sz="4" w:space="0" w:color="auto"/>
              <w:left w:val="single" w:sz="4" w:space="0" w:color="auto"/>
              <w:bottom w:val="single" w:sz="4" w:space="0" w:color="auto"/>
              <w:right w:val="single" w:sz="4" w:space="0" w:color="auto"/>
            </w:tcBorders>
            <w:vAlign w:val="center"/>
          </w:tcPr>
          <w:p w:rsidR="00C20B67" w:rsidRPr="007328A7" w:rsidRDefault="00C20B67" w:rsidP="00C20B67">
            <w:pPr>
              <w:jc w:val="center"/>
              <w:rPr>
                <w:b/>
                <w:sz w:val="18"/>
                <w:szCs w:val="18"/>
              </w:rPr>
            </w:pPr>
            <w:r w:rsidRPr="007328A7">
              <w:rPr>
                <w:b/>
                <w:sz w:val="18"/>
                <w:szCs w:val="18"/>
              </w:rPr>
              <w:t>Plan za 2020.god.</w:t>
            </w:r>
          </w:p>
        </w:tc>
        <w:tc>
          <w:tcPr>
            <w:tcW w:w="967" w:type="dxa"/>
            <w:tcBorders>
              <w:top w:val="single" w:sz="4" w:space="0" w:color="auto"/>
              <w:left w:val="single" w:sz="4" w:space="0" w:color="auto"/>
              <w:bottom w:val="single" w:sz="4" w:space="0" w:color="auto"/>
              <w:right w:val="single" w:sz="4" w:space="0" w:color="auto"/>
            </w:tcBorders>
            <w:vAlign w:val="center"/>
          </w:tcPr>
          <w:p w:rsidR="00C20B67" w:rsidRPr="007328A7" w:rsidRDefault="00C20B67" w:rsidP="00C20B67">
            <w:pPr>
              <w:jc w:val="center"/>
              <w:rPr>
                <w:b/>
                <w:sz w:val="18"/>
                <w:szCs w:val="18"/>
              </w:rPr>
            </w:pPr>
            <w:r w:rsidRPr="007328A7">
              <w:rPr>
                <w:b/>
                <w:sz w:val="18"/>
                <w:szCs w:val="18"/>
              </w:rPr>
              <w:t xml:space="preserve">Procjena ostvarenja u 2020.god. </w:t>
            </w:r>
          </w:p>
        </w:tc>
        <w:tc>
          <w:tcPr>
            <w:tcW w:w="1028" w:type="dxa"/>
            <w:tcBorders>
              <w:top w:val="single" w:sz="4" w:space="0" w:color="auto"/>
              <w:left w:val="single" w:sz="4" w:space="0" w:color="auto"/>
              <w:bottom w:val="single" w:sz="4" w:space="0" w:color="auto"/>
              <w:right w:val="single" w:sz="4" w:space="0" w:color="auto"/>
            </w:tcBorders>
            <w:vAlign w:val="center"/>
          </w:tcPr>
          <w:p w:rsidR="00C20B67" w:rsidRPr="007328A7" w:rsidRDefault="00C20B67" w:rsidP="00C20B67">
            <w:pPr>
              <w:jc w:val="center"/>
              <w:rPr>
                <w:b/>
                <w:sz w:val="18"/>
                <w:szCs w:val="18"/>
              </w:rPr>
            </w:pPr>
            <w:r w:rsidRPr="007328A7">
              <w:rPr>
                <w:b/>
                <w:sz w:val="18"/>
                <w:szCs w:val="18"/>
              </w:rPr>
              <w:t>Plan za 2021.god.</w:t>
            </w:r>
          </w:p>
        </w:tc>
      </w:tr>
      <w:tr w:rsidR="00C20B67" w:rsidRPr="007328A7" w:rsidTr="00C20B67">
        <w:trPr>
          <w:trHeight w:val="312"/>
        </w:trPr>
        <w:tc>
          <w:tcPr>
            <w:tcW w:w="547"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center"/>
              <w:rPr>
                <w:b/>
                <w:bCs/>
                <w:iCs/>
                <w:sz w:val="18"/>
                <w:szCs w:val="18"/>
              </w:rPr>
            </w:pPr>
          </w:p>
        </w:tc>
        <w:tc>
          <w:tcPr>
            <w:tcW w:w="681" w:type="dxa"/>
            <w:tcBorders>
              <w:top w:val="nil"/>
              <w:left w:val="single" w:sz="4" w:space="0" w:color="auto"/>
              <w:bottom w:val="single" w:sz="4" w:space="0" w:color="auto"/>
              <w:right w:val="single" w:sz="4" w:space="0" w:color="auto"/>
            </w:tcBorders>
            <w:vAlign w:val="bottom"/>
          </w:tcPr>
          <w:p w:rsidR="00C20B67" w:rsidRPr="007328A7" w:rsidRDefault="00C20B67" w:rsidP="00C20B67">
            <w:pPr>
              <w:jc w:val="center"/>
              <w:rPr>
                <w:b/>
                <w:bCs/>
                <w:iCs/>
                <w:sz w:val="18"/>
                <w:szCs w:val="18"/>
              </w:rPr>
            </w:pPr>
            <w:r w:rsidRPr="007328A7">
              <w:rPr>
                <w:b/>
                <w:bCs/>
                <w:iCs/>
                <w:sz w:val="18"/>
                <w:szCs w:val="18"/>
              </w:rPr>
              <w:t>6</w:t>
            </w:r>
          </w:p>
        </w:tc>
        <w:tc>
          <w:tcPr>
            <w:tcW w:w="5733" w:type="dxa"/>
            <w:tcBorders>
              <w:top w:val="nil"/>
              <w:left w:val="single" w:sz="4" w:space="0" w:color="auto"/>
              <w:bottom w:val="single" w:sz="4" w:space="0" w:color="auto"/>
              <w:right w:val="single" w:sz="4" w:space="0" w:color="auto"/>
            </w:tcBorders>
            <w:shd w:val="clear" w:color="auto" w:fill="auto"/>
            <w:noWrap/>
            <w:vAlign w:val="bottom"/>
          </w:tcPr>
          <w:p w:rsidR="00C20B67" w:rsidRPr="007328A7" w:rsidRDefault="00C20B67" w:rsidP="00C20B67">
            <w:pPr>
              <w:rPr>
                <w:b/>
                <w:bCs/>
                <w:iCs/>
                <w:sz w:val="18"/>
                <w:szCs w:val="18"/>
              </w:rPr>
            </w:pPr>
            <w:r w:rsidRPr="007328A7">
              <w:rPr>
                <w:b/>
                <w:bCs/>
                <w:iCs/>
                <w:sz w:val="18"/>
                <w:szCs w:val="18"/>
              </w:rPr>
              <w:t>POSLOVNI PRIHODI (1</w:t>
            </w:r>
            <w:proofErr w:type="gramStart"/>
            <w:r w:rsidRPr="007328A7">
              <w:rPr>
                <w:b/>
                <w:bCs/>
                <w:iCs/>
                <w:sz w:val="18"/>
                <w:szCs w:val="18"/>
              </w:rPr>
              <w:t>.+</w:t>
            </w:r>
            <w:proofErr w:type="gramEnd"/>
            <w:r w:rsidRPr="007328A7">
              <w:rPr>
                <w:b/>
                <w:bCs/>
                <w:iCs/>
                <w:sz w:val="18"/>
                <w:szCs w:val="18"/>
              </w:rPr>
              <w:t xml:space="preserve"> 2.)</w:t>
            </w:r>
          </w:p>
        </w:tc>
        <w:tc>
          <w:tcPr>
            <w:tcW w:w="940"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b/>
                <w:bCs/>
                <w:iCs/>
                <w:sz w:val="18"/>
                <w:szCs w:val="18"/>
              </w:rPr>
            </w:pPr>
            <w:r w:rsidRPr="007328A7">
              <w:rPr>
                <w:b/>
                <w:bCs/>
                <w:iCs/>
                <w:sz w:val="18"/>
                <w:szCs w:val="18"/>
              </w:rPr>
              <w:t>4.422.278</w:t>
            </w:r>
          </w:p>
        </w:tc>
        <w:tc>
          <w:tcPr>
            <w:tcW w:w="967"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b/>
                <w:bCs/>
                <w:iCs/>
                <w:sz w:val="18"/>
                <w:szCs w:val="18"/>
              </w:rPr>
            </w:pPr>
            <w:r w:rsidRPr="007328A7">
              <w:rPr>
                <w:b/>
                <w:bCs/>
                <w:iCs/>
                <w:sz w:val="18"/>
                <w:szCs w:val="18"/>
              </w:rPr>
              <w:t>4.714.573</w:t>
            </w:r>
          </w:p>
        </w:tc>
        <w:tc>
          <w:tcPr>
            <w:tcW w:w="1028"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b/>
                <w:bCs/>
                <w:iCs/>
                <w:sz w:val="18"/>
                <w:szCs w:val="18"/>
              </w:rPr>
            </w:pPr>
            <w:r w:rsidRPr="007328A7">
              <w:rPr>
                <w:b/>
                <w:bCs/>
                <w:iCs/>
                <w:sz w:val="18"/>
                <w:szCs w:val="18"/>
              </w:rPr>
              <w:t>4.</w:t>
            </w:r>
            <w:r w:rsidR="00072B1A">
              <w:rPr>
                <w:b/>
                <w:bCs/>
                <w:iCs/>
                <w:sz w:val="18"/>
                <w:szCs w:val="18"/>
              </w:rPr>
              <w:t>244.865</w:t>
            </w:r>
          </w:p>
        </w:tc>
      </w:tr>
      <w:tr w:rsidR="00C20B67" w:rsidRPr="007328A7" w:rsidTr="00C20B67">
        <w:trPr>
          <w:trHeight w:val="312"/>
        </w:trPr>
        <w:tc>
          <w:tcPr>
            <w:tcW w:w="547"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center"/>
              <w:rPr>
                <w:b/>
                <w:iCs/>
                <w:sz w:val="18"/>
                <w:szCs w:val="18"/>
              </w:rPr>
            </w:pPr>
            <w:r w:rsidRPr="007328A7">
              <w:rPr>
                <w:b/>
                <w:iCs/>
                <w:sz w:val="18"/>
                <w:szCs w:val="18"/>
              </w:rPr>
              <w:t>1.</w:t>
            </w:r>
          </w:p>
        </w:tc>
        <w:tc>
          <w:tcPr>
            <w:tcW w:w="681" w:type="dxa"/>
            <w:tcBorders>
              <w:top w:val="nil"/>
              <w:left w:val="single" w:sz="4" w:space="0" w:color="auto"/>
              <w:bottom w:val="single" w:sz="4" w:space="0" w:color="auto"/>
              <w:right w:val="single" w:sz="4" w:space="0" w:color="auto"/>
            </w:tcBorders>
            <w:vAlign w:val="bottom"/>
          </w:tcPr>
          <w:p w:rsidR="00C20B67" w:rsidRPr="007328A7" w:rsidRDefault="00C20B67" w:rsidP="00C20B67">
            <w:pPr>
              <w:jc w:val="center"/>
              <w:rPr>
                <w:b/>
                <w:iCs/>
                <w:sz w:val="18"/>
                <w:szCs w:val="18"/>
              </w:rPr>
            </w:pPr>
            <w:r w:rsidRPr="007328A7">
              <w:rPr>
                <w:b/>
                <w:iCs/>
                <w:sz w:val="18"/>
                <w:szCs w:val="18"/>
              </w:rPr>
              <w:t>61</w:t>
            </w:r>
          </w:p>
        </w:tc>
        <w:tc>
          <w:tcPr>
            <w:tcW w:w="5733" w:type="dxa"/>
            <w:tcBorders>
              <w:top w:val="nil"/>
              <w:left w:val="single" w:sz="4" w:space="0" w:color="auto"/>
              <w:bottom w:val="single" w:sz="4" w:space="0" w:color="auto"/>
              <w:right w:val="single" w:sz="4" w:space="0" w:color="auto"/>
            </w:tcBorders>
            <w:shd w:val="clear" w:color="auto" w:fill="auto"/>
            <w:noWrap/>
            <w:vAlign w:val="bottom"/>
          </w:tcPr>
          <w:p w:rsidR="00C20B67" w:rsidRPr="007328A7" w:rsidRDefault="00C20B67" w:rsidP="00C20B67">
            <w:pPr>
              <w:rPr>
                <w:b/>
                <w:iCs/>
                <w:sz w:val="18"/>
                <w:szCs w:val="18"/>
              </w:rPr>
            </w:pPr>
            <w:r w:rsidRPr="007328A7">
              <w:rPr>
                <w:b/>
                <w:iCs/>
                <w:sz w:val="18"/>
                <w:szCs w:val="18"/>
              </w:rPr>
              <w:t>Prihodi iz osnovne djelatnosti</w:t>
            </w:r>
          </w:p>
        </w:tc>
        <w:tc>
          <w:tcPr>
            <w:tcW w:w="940"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b/>
                <w:iCs/>
                <w:sz w:val="18"/>
                <w:szCs w:val="18"/>
              </w:rPr>
            </w:pPr>
            <w:r w:rsidRPr="007328A7">
              <w:rPr>
                <w:b/>
                <w:iCs/>
                <w:sz w:val="18"/>
                <w:szCs w:val="18"/>
              </w:rPr>
              <w:t>3.722.278</w:t>
            </w:r>
          </w:p>
        </w:tc>
        <w:tc>
          <w:tcPr>
            <w:tcW w:w="967"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b/>
                <w:iCs/>
                <w:sz w:val="18"/>
                <w:szCs w:val="18"/>
              </w:rPr>
            </w:pPr>
            <w:r w:rsidRPr="007328A7">
              <w:rPr>
                <w:b/>
                <w:iCs/>
                <w:sz w:val="18"/>
                <w:szCs w:val="18"/>
              </w:rPr>
              <w:t>3.714.573</w:t>
            </w:r>
          </w:p>
        </w:tc>
        <w:tc>
          <w:tcPr>
            <w:tcW w:w="1028"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b/>
                <w:iCs/>
                <w:sz w:val="18"/>
                <w:szCs w:val="18"/>
              </w:rPr>
            </w:pPr>
            <w:r w:rsidRPr="007328A7">
              <w:rPr>
                <w:b/>
                <w:iCs/>
                <w:sz w:val="18"/>
                <w:szCs w:val="18"/>
              </w:rPr>
              <w:t>4.</w:t>
            </w:r>
            <w:r w:rsidR="00072B1A">
              <w:rPr>
                <w:b/>
                <w:iCs/>
                <w:sz w:val="18"/>
                <w:szCs w:val="18"/>
              </w:rPr>
              <w:t>044.865</w:t>
            </w:r>
          </w:p>
        </w:tc>
      </w:tr>
      <w:tr w:rsidR="00C20B67" w:rsidRPr="007328A7" w:rsidTr="00C20B67">
        <w:trPr>
          <w:trHeight w:val="312"/>
        </w:trPr>
        <w:tc>
          <w:tcPr>
            <w:tcW w:w="547"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center"/>
              <w:rPr>
                <w:iCs/>
                <w:sz w:val="18"/>
                <w:szCs w:val="18"/>
              </w:rPr>
            </w:pPr>
            <w:r w:rsidRPr="007328A7">
              <w:rPr>
                <w:iCs/>
                <w:sz w:val="18"/>
                <w:szCs w:val="18"/>
              </w:rPr>
              <w:t>1.a</w:t>
            </w:r>
          </w:p>
        </w:tc>
        <w:tc>
          <w:tcPr>
            <w:tcW w:w="681" w:type="dxa"/>
            <w:tcBorders>
              <w:top w:val="nil"/>
              <w:left w:val="single" w:sz="4" w:space="0" w:color="auto"/>
              <w:bottom w:val="single" w:sz="4" w:space="0" w:color="auto"/>
              <w:right w:val="single" w:sz="4" w:space="0" w:color="auto"/>
            </w:tcBorders>
            <w:vAlign w:val="bottom"/>
          </w:tcPr>
          <w:p w:rsidR="00C20B67" w:rsidRPr="007328A7" w:rsidRDefault="00C20B67" w:rsidP="00C20B67">
            <w:pPr>
              <w:jc w:val="center"/>
              <w:rPr>
                <w:iCs/>
                <w:sz w:val="18"/>
                <w:szCs w:val="18"/>
              </w:rPr>
            </w:pPr>
          </w:p>
        </w:tc>
        <w:tc>
          <w:tcPr>
            <w:tcW w:w="5733" w:type="dxa"/>
            <w:tcBorders>
              <w:top w:val="nil"/>
              <w:left w:val="single" w:sz="4" w:space="0" w:color="auto"/>
              <w:bottom w:val="single" w:sz="4" w:space="0" w:color="auto"/>
              <w:right w:val="single" w:sz="4" w:space="0" w:color="auto"/>
            </w:tcBorders>
            <w:shd w:val="clear" w:color="auto" w:fill="auto"/>
            <w:noWrap/>
            <w:vAlign w:val="center"/>
          </w:tcPr>
          <w:p w:rsidR="00C20B67" w:rsidRPr="007328A7" w:rsidRDefault="007328A7" w:rsidP="00C20B67">
            <w:pPr>
              <w:rPr>
                <w:iCs/>
                <w:sz w:val="18"/>
                <w:szCs w:val="18"/>
              </w:rPr>
            </w:pPr>
            <w:r>
              <w:rPr>
                <w:iCs/>
                <w:sz w:val="18"/>
                <w:szCs w:val="18"/>
              </w:rPr>
              <w:t>Prihodi iz b</w:t>
            </w:r>
            <w:r w:rsidR="00C20B67" w:rsidRPr="007328A7">
              <w:rPr>
                <w:iCs/>
                <w:sz w:val="18"/>
                <w:szCs w:val="18"/>
              </w:rPr>
              <w:t>udžeta Glavnog grada-javna funkcija</w:t>
            </w:r>
          </w:p>
        </w:tc>
        <w:tc>
          <w:tcPr>
            <w:tcW w:w="940"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1.080.000</w:t>
            </w:r>
          </w:p>
        </w:tc>
        <w:tc>
          <w:tcPr>
            <w:tcW w:w="967"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1.080.000</w:t>
            </w:r>
          </w:p>
        </w:tc>
        <w:tc>
          <w:tcPr>
            <w:tcW w:w="1028"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1.080.000</w:t>
            </w:r>
          </w:p>
        </w:tc>
      </w:tr>
      <w:tr w:rsidR="00C20B67" w:rsidRPr="007328A7" w:rsidTr="00C20B67">
        <w:trPr>
          <w:trHeight w:val="312"/>
        </w:trPr>
        <w:tc>
          <w:tcPr>
            <w:tcW w:w="547"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center"/>
              <w:rPr>
                <w:iCs/>
                <w:sz w:val="18"/>
                <w:szCs w:val="18"/>
              </w:rPr>
            </w:pPr>
            <w:r w:rsidRPr="007328A7">
              <w:rPr>
                <w:iCs/>
                <w:sz w:val="18"/>
                <w:szCs w:val="18"/>
              </w:rPr>
              <w:t>1.b</w:t>
            </w:r>
          </w:p>
        </w:tc>
        <w:tc>
          <w:tcPr>
            <w:tcW w:w="681" w:type="dxa"/>
            <w:tcBorders>
              <w:top w:val="nil"/>
              <w:left w:val="single" w:sz="4" w:space="0" w:color="auto"/>
              <w:bottom w:val="single" w:sz="4" w:space="0" w:color="auto"/>
              <w:right w:val="single" w:sz="4" w:space="0" w:color="auto"/>
            </w:tcBorders>
            <w:vAlign w:val="bottom"/>
          </w:tcPr>
          <w:p w:rsidR="00C20B67" w:rsidRPr="007328A7" w:rsidRDefault="00C20B67" w:rsidP="00C20B67">
            <w:pPr>
              <w:jc w:val="center"/>
              <w:rPr>
                <w:iCs/>
                <w:sz w:val="18"/>
                <w:szCs w:val="18"/>
              </w:rPr>
            </w:pPr>
          </w:p>
        </w:tc>
        <w:tc>
          <w:tcPr>
            <w:tcW w:w="5733" w:type="dxa"/>
            <w:tcBorders>
              <w:top w:val="nil"/>
              <w:left w:val="single" w:sz="4" w:space="0" w:color="auto"/>
              <w:bottom w:val="single" w:sz="4" w:space="0" w:color="auto"/>
              <w:right w:val="single" w:sz="4" w:space="0" w:color="auto"/>
            </w:tcBorders>
            <w:shd w:val="clear" w:color="auto" w:fill="auto"/>
            <w:noWrap/>
            <w:vAlign w:val="center"/>
          </w:tcPr>
          <w:p w:rsidR="00C20B67" w:rsidRPr="007328A7" w:rsidRDefault="007328A7" w:rsidP="00C20B67">
            <w:pPr>
              <w:rPr>
                <w:iCs/>
                <w:sz w:val="18"/>
                <w:szCs w:val="18"/>
              </w:rPr>
            </w:pPr>
            <w:r>
              <w:rPr>
                <w:iCs/>
                <w:sz w:val="18"/>
                <w:szCs w:val="18"/>
              </w:rPr>
              <w:t>Prihodi iz b</w:t>
            </w:r>
            <w:r w:rsidR="00C20B67" w:rsidRPr="007328A7">
              <w:rPr>
                <w:iCs/>
                <w:sz w:val="18"/>
                <w:szCs w:val="18"/>
              </w:rPr>
              <w:t>udžeta Glavnog grada-javna rasvjeta</w:t>
            </w:r>
          </w:p>
        </w:tc>
        <w:tc>
          <w:tcPr>
            <w:tcW w:w="940"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909.091</w:t>
            </w:r>
          </w:p>
        </w:tc>
        <w:tc>
          <w:tcPr>
            <w:tcW w:w="967"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1.000.000</w:t>
            </w:r>
          </w:p>
        </w:tc>
        <w:tc>
          <w:tcPr>
            <w:tcW w:w="1028"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1.120.248</w:t>
            </w:r>
          </w:p>
        </w:tc>
      </w:tr>
      <w:tr w:rsidR="00C20B67" w:rsidRPr="007328A7" w:rsidTr="00C20B67">
        <w:trPr>
          <w:trHeight w:val="312"/>
        </w:trPr>
        <w:tc>
          <w:tcPr>
            <w:tcW w:w="547"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center"/>
              <w:rPr>
                <w:iCs/>
                <w:sz w:val="18"/>
                <w:szCs w:val="18"/>
              </w:rPr>
            </w:pPr>
            <w:r w:rsidRPr="007328A7">
              <w:rPr>
                <w:iCs/>
                <w:sz w:val="18"/>
                <w:szCs w:val="18"/>
              </w:rPr>
              <w:t>1.c</w:t>
            </w:r>
          </w:p>
        </w:tc>
        <w:tc>
          <w:tcPr>
            <w:tcW w:w="681" w:type="dxa"/>
            <w:tcBorders>
              <w:top w:val="nil"/>
              <w:left w:val="single" w:sz="4" w:space="0" w:color="auto"/>
              <w:bottom w:val="single" w:sz="4" w:space="0" w:color="auto"/>
              <w:right w:val="single" w:sz="4" w:space="0" w:color="auto"/>
            </w:tcBorders>
            <w:vAlign w:val="bottom"/>
          </w:tcPr>
          <w:p w:rsidR="00C20B67" w:rsidRPr="007328A7" w:rsidRDefault="00C20B67" w:rsidP="00C20B67">
            <w:pPr>
              <w:jc w:val="center"/>
              <w:rPr>
                <w:iCs/>
                <w:sz w:val="18"/>
                <w:szCs w:val="18"/>
              </w:rPr>
            </w:pPr>
          </w:p>
        </w:tc>
        <w:tc>
          <w:tcPr>
            <w:tcW w:w="5733" w:type="dxa"/>
            <w:tcBorders>
              <w:top w:val="nil"/>
              <w:left w:val="single" w:sz="4" w:space="0" w:color="auto"/>
              <w:bottom w:val="single" w:sz="4" w:space="0" w:color="auto"/>
              <w:right w:val="single" w:sz="4" w:space="0" w:color="auto"/>
            </w:tcBorders>
            <w:shd w:val="clear" w:color="auto" w:fill="auto"/>
            <w:noWrap/>
            <w:vAlign w:val="center"/>
          </w:tcPr>
          <w:p w:rsidR="00C20B67" w:rsidRPr="007328A7" w:rsidRDefault="007328A7" w:rsidP="00C20B67">
            <w:pPr>
              <w:rPr>
                <w:iCs/>
                <w:sz w:val="18"/>
                <w:szCs w:val="18"/>
              </w:rPr>
            </w:pPr>
            <w:r>
              <w:rPr>
                <w:iCs/>
                <w:sz w:val="18"/>
                <w:szCs w:val="18"/>
              </w:rPr>
              <w:t>Prihodi iz b</w:t>
            </w:r>
            <w:r w:rsidR="00C20B67" w:rsidRPr="007328A7">
              <w:rPr>
                <w:iCs/>
                <w:sz w:val="18"/>
                <w:szCs w:val="18"/>
              </w:rPr>
              <w:t>udžeta Glavnog grada-postavljanje i izgradnja javne rasvjete</w:t>
            </w:r>
          </w:p>
        </w:tc>
        <w:tc>
          <w:tcPr>
            <w:tcW w:w="940"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247.933</w:t>
            </w:r>
          </w:p>
        </w:tc>
        <w:tc>
          <w:tcPr>
            <w:tcW w:w="967"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603.305</w:t>
            </w:r>
          </w:p>
        </w:tc>
        <w:tc>
          <w:tcPr>
            <w:tcW w:w="1028" w:type="dxa"/>
            <w:tcBorders>
              <w:top w:val="single" w:sz="4" w:space="0" w:color="auto"/>
              <w:left w:val="single" w:sz="4" w:space="0" w:color="auto"/>
              <w:bottom w:val="single" w:sz="4" w:space="0" w:color="auto"/>
              <w:right w:val="single" w:sz="4" w:space="0" w:color="auto"/>
            </w:tcBorders>
            <w:vAlign w:val="bottom"/>
          </w:tcPr>
          <w:p w:rsidR="00C20B67" w:rsidRPr="007328A7" w:rsidRDefault="00B44998" w:rsidP="00B44998">
            <w:pPr>
              <w:jc w:val="right"/>
              <w:rPr>
                <w:iCs/>
                <w:sz w:val="18"/>
                <w:szCs w:val="18"/>
              </w:rPr>
            </w:pPr>
            <w:r>
              <w:rPr>
                <w:iCs/>
                <w:sz w:val="18"/>
                <w:szCs w:val="18"/>
              </w:rPr>
              <w:t>396.694</w:t>
            </w:r>
          </w:p>
        </w:tc>
      </w:tr>
      <w:tr w:rsidR="00C20B67" w:rsidRPr="007328A7" w:rsidTr="00C20B67">
        <w:trPr>
          <w:trHeight w:val="312"/>
        </w:trPr>
        <w:tc>
          <w:tcPr>
            <w:tcW w:w="547"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center"/>
              <w:rPr>
                <w:iCs/>
                <w:sz w:val="18"/>
                <w:szCs w:val="18"/>
              </w:rPr>
            </w:pPr>
            <w:r w:rsidRPr="007328A7">
              <w:rPr>
                <w:iCs/>
                <w:sz w:val="18"/>
                <w:szCs w:val="18"/>
              </w:rPr>
              <w:t>1.d</w:t>
            </w:r>
          </w:p>
        </w:tc>
        <w:tc>
          <w:tcPr>
            <w:tcW w:w="681" w:type="dxa"/>
            <w:tcBorders>
              <w:top w:val="nil"/>
              <w:left w:val="single" w:sz="4" w:space="0" w:color="auto"/>
              <w:bottom w:val="single" w:sz="4" w:space="0" w:color="auto"/>
              <w:right w:val="single" w:sz="4" w:space="0" w:color="auto"/>
            </w:tcBorders>
            <w:vAlign w:val="bottom"/>
          </w:tcPr>
          <w:p w:rsidR="00C20B67" w:rsidRPr="007328A7" w:rsidRDefault="00C20B67" w:rsidP="00C20B67">
            <w:pPr>
              <w:jc w:val="center"/>
              <w:rPr>
                <w:iCs/>
                <w:sz w:val="18"/>
                <w:szCs w:val="18"/>
              </w:rPr>
            </w:pPr>
          </w:p>
        </w:tc>
        <w:tc>
          <w:tcPr>
            <w:tcW w:w="5733" w:type="dxa"/>
            <w:tcBorders>
              <w:top w:val="nil"/>
              <w:left w:val="single" w:sz="4" w:space="0" w:color="auto"/>
              <w:bottom w:val="single" w:sz="4" w:space="0" w:color="auto"/>
              <w:right w:val="single" w:sz="4" w:space="0" w:color="auto"/>
            </w:tcBorders>
            <w:shd w:val="clear" w:color="auto" w:fill="auto"/>
            <w:noWrap/>
            <w:vAlign w:val="center"/>
          </w:tcPr>
          <w:p w:rsidR="00C20B67" w:rsidRPr="007328A7" w:rsidRDefault="007328A7" w:rsidP="00C20B67">
            <w:pPr>
              <w:rPr>
                <w:iCs/>
                <w:sz w:val="18"/>
                <w:szCs w:val="18"/>
              </w:rPr>
            </w:pPr>
            <w:r>
              <w:rPr>
                <w:iCs/>
                <w:sz w:val="18"/>
                <w:szCs w:val="18"/>
              </w:rPr>
              <w:t>Prihodi iz b</w:t>
            </w:r>
            <w:r w:rsidR="00C20B67" w:rsidRPr="007328A7">
              <w:rPr>
                <w:iCs/>
                <w:sz w:val="18"/>
                <w:szCs w:val="18"/>
              </w:rPr>
              <w:t>udžeta Glavnog grada-tekuće održavanje javne rasvjete</w:t>
            </w:r>
          </w:p>
        </w:tc>
        <w:tc>
          <w:tcPr>
            <w:tcW w:w="940"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250.000</w:t>
            </w:r>
          </w:p>
        </w:tc>
        <w:tc>
          <w:tcPr>
            <w:tcW w:w="967"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250.000</w:t>
            </w:r>
          </w:p>
        </w:tc>
        <w:tc>
          <w:tcPr>
            <w:tcW w:w="1028"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300.000</w:t>
            </w:r>
          </w:p>
        </w:tc>
      </w:tr>
      <w:tr w:rsidR="00C20B67" w:rsidRPr="007328A7" w:rsidTr="00C20B67">
        <w:trPr>
          <w:trHeight w:val="312"/>
        </w:trPr>
        <w:tc>
          <w:tcPr>
            <w:tcW w:w="547"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center"/>
              <w:rPr>
                <w:iCs/>
                <w:sz w:val="18"/>
                <w:szCs w:val="18"/>
              </w:rPr>
            </w:pPr>
            <w:r w:rsidRPr="007328A7">
              <w:rPr>
                <w:iCs/>
                <w:sz w:val="18"/>
                <w:szCs w:val="18"/>
              </w:rPr>
              <w:t>1.e</w:t>
            </w:r>
          </w:p>
        </w:tc>
        <w:tc>
          <w:tcPr>
            <w:tcW w:w="681" w:type="dxa"/>
            <w:tcBorders>
              <w:top w:val="nil"/>
              <w:left w:val="single" w:sz="4" w:space="0" w:color="auto"/>
              <w:bottom w:val="single" w:sz="4" w:space="0" w:color="auto"/>
              <w:right w:val="single" w:sz="4" w:space="0" w:color="auto"/>
            </w:tcBorders>
            <w:vAlign w:val="bottom"/>
          </w:tcPr>
          <w:p w:rsidR="00C20B67" w:rsidRPr="007328A7" w:rsidRDefault="00C20B67" w:rsidP="00C20B67">
            <w:pPr>
              <w:jc w:val="center"/>
              <w:rPr>
                <w:iCs/>
                <w:sz w:val="18"/>
                <w:szCs w:val="18"/>
              </w:rPr>
            </w:pPr>
          </w:p>
        </w:tc>
        <w:tc>
          <w:tcPr>
            <w:tcW w:w="5733" w:type="dxa"/>
            <w:tcBorders>
              <w:top w:val="nil"/>
              <w:left w:val="single" w:sz="4" w:space="0" w:color="auto"/>
              <w:bottom w:val="single" w:sz="4" w:space="0" w:color="auto"/>
              <w:right w:val="single" w:sz="4" w:space="0" w:color="auto"/>
            </w:tcBorders>
            <w:shd w:val="clear" w:color="auto" w:fill="auto"/>
            <w:noWrap/>
            <w:vAlign w:val="center"/>
          </w:tcPr>
          <w:p w:rsidR="00C20B67" w:rsidRPr="007328A7" w:rsidRDefault="007328A7" w:rsidP="00C20B67">
            <w:pPr>
              <w:rPr>
                <w:iCs/>
                <w:sz w:val="18"/>
                <w:szCs w:val="18"/>
              </w:rPr>
            </w:pPr>
            <w:r>
              <w:rPr>
                <w:iCs/>
                <w:sz w:val="18"/>
                <w:szCs w:val="18"/>
              </w:rPr>
              <w:t>Prihodi iz b</w:t>
            </w:r>
            <w:r w:rsidR="00C20B67" w:rsidRPr="007328A7">
              <w:rPr>
                <w:iCs/>
                <w:sz w:val="18"/>
                <w:szCs w:val="18"/>
              </w:rPr>
              <w:t>udžeta Glavnog grada-izgradnja i rekonstrukcija javne rasvjete GO Golubovci</w:t>
            </w:r>
          </w:p>
        </w:tc>
        <w:tc>
          <w:tcPr>
            <w:tcW w:w="940"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82.644</w:t>
            </w:r>
          </w:p>
        </w:tc>
        <w:tc>
          <w:tcPr>
            <w:tcW w:w="967"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123,966</w:t>
            </w:r>
          </w:p>
        </w:tc>
        <w:tc>
          <w:tcPr>
            <w:tcW w:w="1028"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82.644</w:t>
            </w:r>
          </w:p>
        </w:tc>
      </w:tr>
      <w:tr w:rsidR="00C20B67" w:rsidRPr="007328A7" w:rsidTr="00C20B67">
        <w:trPr>
          <w:trHeight w:val="312"/>
        </w:trPr>
        <w:tc>
          <w:tcPr>
            <w:tcW w:w="547"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center"/>
              <w:rPr>
                <w:iCs/>
                <w:sz w:val="18"/>
                <w:szCs w:val="18"/>
              </w:rPr>
            </w:pPr>
            <w:r w:rsidRPr="007328A7">
              <w:rPr>
                <w:iCs/>
                <w:sz w:val="18"/>
                <w:szCs w:val="18"/>
              </w:rPr>
              <w:t>1.f</w:t>
            </w:r>
          </w:p>
        </w:tc>
        <w:tc>
          <w:tcPr>
            <w:tcW w:w="681" w:type="dxa"/>
            <w:tcBorders>
              <w:top w:val="nil"/>
              <w:left w:val="single" w:sz="4" w:space="0" w:color="auto"/>
              <w:bottom w:val="single" w:sz="4" w:space="0" w:color="auto"/>
              <w:right w:val="single" w:sz="4" w:space="0" w:color="auto"/>
            </w:tcBorders>
            <w:vAlign w:val="bottom"/>
          </w:tcPr>
          <w:p w:rsidR="00C20B67" w:rsidRPr="007328A7" w:rsidRDefault="00C20B67" w:rsidP="00C20B67">
            <w:pPr>
              <w:jc w:val="center"/>
              <w:rPr>
                <w:iCs/>
                <w:sz w:val="18"/>
                <w:szCs w:val="18"/>
              </w:rPr>
            </w:pPr>
          </w:p>
        </w:tc>
        <w:tc>
          <w:tcPr>
            <w:tcW w:w="5733" w:type="dxa"/>
            <w:tcBorders>
              <w:top w:val="nil"/>
              <w:left w:val="single" w:sz="4" w:space="0" w:color="auto"/>
              <w:bottom w:val="single" w:sz="4" w:space="0" w:color="auto"/>
              <w:right w:val="single" w:sz="4" w:space="0" w:color="auto"/>
            </w:tcBorders>
            <w:shd w:val="clear" w:color="auto" w:fill="auto"/>
            <w:noWrap/>
            <w:vAlign w:val="center"/>
          </w:tcPr>
          <w:p w:rsidR="00C20B67" w:rsidRPr="007328A7" w:rsidRDefault="007328A7" w:rsidP="00C20B67">
            <w:pPr>
              <w:rPr>
                <w:iCs/>
                <w:sz w:val="18"/>
                <w:szCs w:val="18"/>
              </w:rPr>
            </w:pPr>
            <w:r>
              <w:rPr>
                <w:iCs/>
                <w:sz w:val="18"/>
                <w:szCs w:val="18"/>
              </w:rPr>
              <w:t>Prihodi iz b</w:t>
            </w:r>
            <w:r w:rsidR="00C20B67" w:rsidRPr="007328A7">
              <w:rPr>
                <w:iCs/>
                <w:sz w:val="18"/>
                <w:szCs w:val="18"/>
              </w:rPr>
              <w:t>udžeta Glavnog grada-Nabavka i izgradnja javne rasvjete LED tehnologija</w:t>
            </w:r>
          </w:p>
        </w:tc>
        <w:tc>
          <w:tcPr>
            <w:tcW w:w="940"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426.000</w:t>
            </w:r>
          </w:p>
        </w:tc>
        <w:tc>
          <w:tcPr>
            <w:tcW w:w="967"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351.325</w:t>
            </w:r>
          </w:p>
        </w:tc>
        <w:tc>
          <w:tcPr>
            <w:tcW w:w="1028"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383.471</w:t>
            </w:r>
          </w:p>
        </w:tc>
      </w:tr>
      <w:tr w:rsidR="00C20B67" w:rsidRPr="007328A7" w:rsidTr="00C20B67">
        <w:trPr>
          <w:trHeight w:val="312"/>
        </w:trPr>
        <w:tc>
          <w:tcPr>
            <w:tcW w:w="547"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center"/>
              <w:rPr>
                <w:iCs/>
                <w:sz w:val="18"/>
                <w:szCs w:val="18"/>
              </w:rPr>
            </w:pPr>
            <w:r w:rsidRPr="007328A7">
              <w:rPr>
                <w:iCs/>
                <w:sz w:val="18"/>
                <w:szCs w:val="18"/>
              </w:rPr>
              <w:t>1.g</w:t>
            </w:r>
          </w:p>
        </w:tc>
        <w:tc>
          <w:tcPr>
            <w:tcW w:w="681" w:type="dxa"/>
            <w:tcBorders>
              <w:top w:val="nil"/>
              <w:left w:val="single" w:sz="4" w:space="0" w:color="auto"/>
              <w:bottom w:val="single" w:sz="4" w:space="0" w:color="auto"/>
              <w:right w:val="single" w:sz="4" w:space="0" w:color="auto"/>
            </w:tcBorders>
            <w:vAlign w:val="bottom"/>
          </w:tcPr>
          <w:p w:rsidR="00C20B67" w:rsidRPr="007328A7" w:rsidRDefault="00C20B67" w:rsidP="00C20B67">
            <w:pPr>
              <w:jc w:val="center"/>
              <w:rPr>
                <w:iCs/>
                <w:sz w:val="18"/>
                <w:szCs w:val="18"/>
              </w:rPr>
            </w:pPr>
          </w:p>
        </w:tc>
        <w:tc>
          <w:tcPr>
            <w:tcW w:w="5733" w:type="dxa"/>
            <w:tcBorders>
              <w:top w:val="nil"/>
              <w:left w:val="single" w:sz="4" w:space="0" w:color="auto"/>
              <w:bottom w:val="single" w:sz="4" w:space="0" w:color="auto"/>
              <w:right w:val="single" w:sz="4" w:space="0" w:color="auto"/>
            </w:tcBorders>
            <w:shd w:val="clear" w:color="auto" w:fill="auto"/>
            <w:noWrap/>
            <w:vAlign w:val="center"/>
          </w:tcPr>
          <w:p w:rsidR="00C20B67" w:rsidRPr="007328A7" w:rsidRDefault="007328A7" w:rsidP="00C20B67">
            <w:pPr>
              <w:rPr>
                <w:iCs/>
                <w:sz w:val="18"/>
                <w:szCs w:val="18"/>
              </w:rPr>
            </w:pPr>
            <w:r>
              <w:rPr>
                <w:iCs/>
                <w:sz w:val="18"/>
                <w:szCs w:val="18"/>
              </w:rPr>
              <w:t>Prihodi iz b</w:t>
            </w:r>
            <w:r w:rsidR="00C20B67" w:rsidRPr="007328A7">
              <w:rPr>
                <w:iCs/>
                <w:sz w:val="18"/>
                <w:szCs w:val="18"/>
              </w:rPr>
              <w:t>udžeta Glavnog grada-Nabavka novogodišnjih dekorativnih ukrasa</w:t>
            </w:r>
          </w:p>
        </w:tc>
        <w:tc>
          <w:tcPr>
            <w:tcW w:w="940"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82.644</w:t>
            </w:r>
          </w:p>
        </w:tc>
        <w:tc>
          <w:tcPr>
            <w:tcW w:w="967"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w:t>
            </w:r>
          </w:p>
        </w:tc>
        <w:tc>
          <w:tcPr>
            <w:tcW w:w="1028"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w:t>
            </w:r>
          </w:p>
        </w:tc>
      </w:tr>
      <w:tr w:rsidR="00C20B67" w:rsidRPr="007328A7" w:rsidTr="00C20B67">
        <w:trPr>
          <w:trHeight w:val="312"/>
        </w:trPr>
        <w:tc>
          <w:tcPr>
            <w:tcW w:w="547"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center"/>
              <w:rPr>
                <w:iCs/>
                <w:sz w:val="18"/>
                <w:szCs w:val="18"/>
              </w:rPr>
            </w:pPr>
            <w:r w:rsidRPr="007328A7">
              <w:rPr>
                <w:iCs/>
                <w:sz w:val="18"/>
                <w:szCs w:val="18"/>
              </w:rPr>
              <w:t>1.h</w:t>
            </w:r>
          </w:p>
        </w:tc>
        <w:tc>
          <w:tcPr>
            <w:tcW w:w="681" w:type="dxa"/>
            <w:tcBorders>
              <w:top w:val="nil"/>
              <w:left w:val="single" w:sz="4" w:space="0" w:color="auto"/>
              <w:bottom w:val="single" w:sz="4" w:space="0" w:color="auto"/>
              <w:right w:val="single" w:sz="4" w:space="0" w:color="auto"/>
            </w:tcBorders>
            <w:vAlign w:val="bottom"/>
          </w:tcPr>
          <w:p w:rsidR="00C20B67" w:rsidRPr="007328A7" w:rsidRDefault="00C20B67" w:rsidP="00C20B67">
            <w:pPr>
              <w:jc w:val="center"/>
              <w:rPr>
                <w:iCs/>
                <w:sz w:val="18"/>
                <w:szCs w:val="18"/>
              </w:rPr>
            </w:pPr>
          </w:p>
        </w:tc>
        <w:tc>
          <w:tcPr>
            <w:tcW w:w="5733" w:type="dxa"/>
            <w:tcBorders>
              <w:top w:val="nil"/>
              <w:left w:val="single" w:sz="4" w:space="0" w:color="auto"/>
              <w:bottom w:val="single" w:sz="4" w:space="0" w:color="auto"/>
              <w:right w:val="single" w:sz="4" w:space="0" w:color="auto"/>
            </w:tcBorders>
            <w:shd w:val="clear" w:color="auto" w:fill="auto"/>
            <w:noWrap/>
            <w:vAlign w:val="center"/>
          </w:tcPr>
          <w:p w:rsidR="00C20B67" w:rsidRPr="007328A7" w:rsidRDefault="007328A7" w:rsidP="00C20B67">
            <w:pPr>
              <w:rPr>
                <w:iCs/>
                <w:sz w:val="18"/>
                <w:szCs w:val="18"/>
              </w:rPr>
            </w:pPr>
            <w:r>
              <w:rPr>
                <w:iCs/>
                <w:sz w:val="18"/>
                <w:szCs w:val="18"/>
              </w:rPr>
              <w:t>Prihodi iz b</w:t>
            </w:r>
            <w:r w:rsidR="00C20B67" w:rsidRPr="007328A7">
              <w:rPr>
                <w:iCs/>
                <w:sz w:val="18"/>
                <w:szCs w:val="18"/>
              </w:rPr>
              <w:t>udžeta Glavnog grada-postavljanje i izgradnja svjetlosne signalizacije</w:t>
            </w:r>
          </w:p>
        </w:tc>
        <w:tc>
          <w:tcPr>
            <w:tcW w:w="940"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w:t>
            </w:r>
          </w:p>
        </w:tc>
        <w:tc>
          <w:tcPr>
            <w:tcW w:w="967"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w:t>
            </w:r>
          </w:p>
        </w:tc>
        <w:tc>
          <w:tcPr>
            <w:tcW w:w="1028"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99.174</w:t>
            </w:r>
          </w:p>
        </w:tc>
      </w:tr>
      <w:tr w:rsidR="00C20B67" w:rsidRPr="007328A7" w:rsidTr="00C20B67">
        <w:trPr>
          <w:trHeight w:val="312"/>
        </w:trPr>
        <w:tc>
          <w:tcPr>
            <w:tcW w:w="547"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center"/>
              <w:rPr>
                <w:iCs/>
                <w:sz w:val="18"/>
                <w:szCs w:val="18"/>
              </w:rPr>
            </w:pPr>
            <w:r w:rsidRPr="007328A7">
              <w:rPr>
                <w:iCs/>
                <w:sz w:val="18"/>
                <w:szCs w:val="18"/>
              </w:rPr>
              <w:t>1.i</w:t>
            </w:r>
          </w:p>
        </w:tc>
        <w:tc>
          <w:tcPr>
            <w:tcW w:w="681" w:type="dxa"/>
            <w:tcBorders>
              <w:top w:val="nil"/>
              <w:left w:val="single" w:sz="4" w:space="0" w:color="auto"/>
              <w:bottom w:val="single" w:sz="4" w:space="0" w:color="auto"/>
              <w:right w:val="single" w:sz="4" w:space="0" w:color="auto"/>
            </w:tcBorders>
            <w:vAlign w:val="bottom"/>
          </w:tcPr>
          <w:p w:rsidR="00C20B67" w:rsidRPr="007328A7" w:rsidRDefault="00C20B67" w:rsidP="00C20B67">
            <w:pPr>
              <w:jc w:val="center"/>
              <w:rPr>
                <w:iCs/>
                <w:sz w:val="18"/>
                <w:szCs w:val="18"/>
              </w:rPr>
            </w:pPr>
          </w:p>
        </w:tc>
        <w:tc>
          <w:tcPr>
            <w:tcW w:w="5733" w:type="dxa"/>
            <w:tcBorders>
              <w:top w:val="nil"/>
              <w:left w:val="single" w:sz="4" w:space="0" w:color="auto"/>
              <w:bottom w:val="single" w:sz="4" w:space="0" w:color="auto"/>
              <w:right w:val="single" w:sz="4" w:space="0" w:color="auto"/>
            </w:tcBorders>
            <w:shd w:val="clear" w:color="auto" w:fill="auto"/>
            <w:noWrap/>
            <w:vAlign w:val="center"/>
          </w:tcPr>
          <w:p w:rsidR="00C20B67" w:rsidRPr="007328A7" w:rsidRDefault="007328A7" w:rsidP="00C20B67">
            <w:pPr>
              <w:rPr>
                <w:iCs/>
                <w:sz w:val="18"/>
                <w:szCs w:val="18"/>
              </w:rPr>
            </w:pPr>
            <w:r>
              <w:rPr>
                <w:iCs/>
                <w:sz w:val="18"/>
                <w:szCs w:val="18"/>
              </w:rPr>
              <w:t>Prihodi iz b</w:t>
            </w:r>
            <w:r w:rsidR="00C20B67" w:rsidRPr="007328A7">
              <w:rPr>
                <w:iCs/>
                <w:sz w:val="18"/>
                <w:szCs w:val="18"/>
              </w:rPr>
              <w:t xml:space="preserve">udžeta Glavnog grada-izgradnja magacina </w:t>
            </w:r>
          </w:p>
        </w:tc>
        <w:tc>
          <w:tcPr>
            <w:tcW w:w="940"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w:t>
            </w:r>
          </w:p>
        </w:tc>
        <w:tc>
          <w:tcPr>
            <w:tcW w:w="967"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w:t>
            </w:r>
          </w:p>
        </w:tc>
        <w:tc>
          <w:tcPr>
            <w:tcW w:w="1028"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33.058</w:t>
            </w:r>
          </w:p>
        </w:tc>
      </w:tr>
      <w:tr w:rsidR="00C20B67" w:rsidRPr="007328A7" w:rsidTr="00C20B67">
        <w:trPr>
          <w:trHeight w:val="312"/>
        </w:trPr>
        <w:tc>
          <w:tcPr>
            <w:tcW w:w="547"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center"/>
              <w:rPr>
                <w:iCs/>
                <w:sz w:val="18"/>
                <w:szCs w:val="18"/>
              </w:rPr>
            </w:pPr>
            <w:r w:rsidRPr="007328A7">
              <w:rPr>
                <w:iCs/>
                <w:sz w:val="18"/>
                <w:szCs w:val="18"/>
              </w:rPr>
              <w:t>1.j</w:t>
            </w:r>
          </w:p>
        </w:tc>
        <w:tc>
          <w:tcPr>
            <w:tcW w:w="681" w:type="dxa"/>
            <w:tcBorders>
              <w:top w:val="nil"/>
              <w:left w:val="single" w:sz="4" w:space="0" w:color="auto"/>
              <w:bottom w:val="single" w:sz="4" w:space="0" w:color="auto"/>
              <w:right w:val="single" w:sz="4" w:space="0" w:color="auto"/>
            </w:tcBorders>
            <w:vAlign w:val="bottom"/>
          </w:tcPr>
          <w:p w:rsidR="00C20B67" w:rsidRPr="007328A7" w:rsidRDefault="00C20B67" w:rsidP="00C20B67">
            <w:pPr>
              <w:jc w:val="center"/>
              <w:rPr>
                <w:iCs/>
                <w:sz w:val="18"/>
                <w:szCs w:val="18"/>
              </w:rPr>
            </w:pPr>
          </w:p>
        </w:tc>
        <w:tc>
          <w:tcPr>
            <w:tcW w:w="5733" w:type="dxa"/>
            <w:tcBorders>
              <w:top w:val="nil"/>
              <w:left w:val="single" w:sz="4" w:space="0" w:color="auto"/>
              <w:bottom w:val="single" w:sz="4" w:space="0" w:color="auto"/>
              <w:right w:val="single" w:sz="4" w:space="0" w:color="auto"/>
            </w:tcBorders>
            <w:shd w:val="clear" w:color="auto" w:fill="auto"/>
            <w:noWrap/>
            <w:vAlign w:val="center"/>
          </w:tcPr>
          <w:p w:rsidR="00C20B67" w:rsidRPr="007328A7" w:rsidRDefault="007328A7" w:rsidP="00C20B67">
            <w:pPr>
              <w:rPr>
                <w:iCs/>
                <w:sz w:val="18"/>
                <w:szCs w:val="18"/>
              </w:rPr>
            </w:pPr>
            <w:r>
              <w:rPr>
                <w:iCs/>
                <w:sz w:val="18"/>
                <w:szCs w:val="18"/>
              </w:rPr>
              <w:t>Prihodi iz b</w:t>
            </w:r>
            <w:r w:rsidR="00C20B67" w:rsidRPr="007328A7">
              <w:rPr>
                <w:iCs/>
                <w:sz w:val="18"/>
                <w:szCs w:val="18"/>
              </w:rPr>
              <w:t>udžeta Glavnog grada-</w:t>
            </w:r>
            <w:r w:rsidR="007A1677">
              <w:rPr>
                <w:iCs/>
                <w:sz w:val="18"/>
                <w:szCs w:val="18"/>
              </w:rPr>
              <w:t xml:space="preserve"> postavljanje optičke infrastrukture za v</w:t>
            </w:r>
            <w:r w:rsidR="00C20B67" w:rsidRPr="007328A7">
              <w:rPr>
                <w:iCs/>
                <w:sz w:val="18"/>
                <w:szCs w:val="18"/>
              </w:rPr>
              <w:t>ideo nadzor</w:t>
            </w:r>
            <w:r w:rsidR="007A1677">
              <w:rPr>
                <w:iCs/>
                <w:sz w:val="18"/>
                <w:szCs w:val="18"/>
              </w:rPr>
              <w:t xml:space="preserve"> Glavnog grada</w:t>
            </w:r>
          </w:p>
        </w:tc>
        <w:tc>
          <w:tcPr>
            <w:tcW w:w="940"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82.644</w:t>
            </w:r>
          </w:p>
        </w:tc>
        <w:tc>
          <w:tcPr>
            <w:tcW w:w="967"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115.702</w:t>
            </w:r>
          </w:p>
        </w:tc>
        <w:tc>
          <w:tcPr>
            <w:tcW w:w="1028"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24.793</w:t>
            </w:r>
          </w:p>
        </w:tc>
      </w:tr>
      <w:tr w:rsidR="00C20B67" w:rsidRPr="007328A7" w:rsidTr="00C20B67">
        <w:trPr>
          <w:trHeight w:val="312"/>
        </w:trPr>
        <w:tc>
          <w:tcPr>
            <w:tcW w:w="547"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center"/>
              <w:rPr>
                <w:iCs/>
                <w:sz w:val="18"/>
                <w:szCs w:val="18"/>
              </w:rPr>
            </w:pPr>
            <w:r w:rsidRPr="007328A7">
              <w:rPr>
                <w:iCs/>
                <w:sz w:val="18"/>
                <w:szCs w:val="18"/>
              </w:rPr>
              <w:t>1.k</w:t>
            </w:r>
          </w:p>
        </w:tc>
        <w:tc>
          <w:tcPr>
            <w:tcW w:w="681" w:type="dxa"/>
            <w:tcBorders>
              <w:top w:val="nil"/>
              <w:left w:val="single" w:sz="4" w:space="0" w:color="auto"/>
              <w:bottom w:val="single" w:sz="4" w:space="0" w:color="auto"/>
              <w:right w:val="single" w:sz="4" w:space="0" w:color="auto"/>
            </w:tcBorders>
            <w:vAlign w:val="bottom"/>
          </w:tcPr>
          <w:p w:rsidR="00C20B67" w:rsidRPr="007328A7" w:rsidRDefault="00C20B67" w:rsidP="00C20B67">
            <w:pPr>
              <w:jc w:val="center"/>
              <w:rPr>
                <w:iCs/>
                <w:sz w:val="18"/>
                <w:szCs w:val="18"/>
              </w:rPr>
            </w:pPr>
          </w:p>
        </w:tc>
        <w:tc>
          <w:tcPr>
            <w:tcW w:w="5733" w:type="dxa"/>
            <w:tcBorders>
              <w:top w:val="nil"/>
              <w:left w:val="single" w:sz="4" w:space="0" w:color="auto"/>
              <w:bottom w:val="single" w:sz="4" w:space="0" w:color="auto"/>
              <w:right w:val="single" w:sz="4" w:space="0" w:color="auto"/>
            </w:tcBorders>
            <w:shd w:val="clear" w:color="auto" w:fill="auto"/>
            <w:noWrap/>
            <w:vAlign w:val="center"/>
          </w:tcPr>
          <w:p w:rsidR="00C20B67" w:rsidRPr="007328A7" w:rsidRDefault="007328A7" w:rsidP="00C20B67">
            <w:pPr>
              <w:rPr>
                <w:iCs/>
                <w:sz w:val="18"/>
                <w:szCs w:val="18"/>
              </w:rPr>
            </w:pPr>
            <w:r>
              <w:rPr>
                <w:iCs/>
                <w:sz w:val="18"/>
                <w:szCs w:val="18"/>
              </w:rPr>
              <w:t>Prihodi iz b</w:t>
            </w:r>
            <w:r w:rsidR="00C20B67" w:rsidRPr="007328A7">
              <w:rPr>
                <w:iCs/>
                <w:sz w:val="18"/>
                <w:szCs w:val="18"/>
              </w:rPr>
              <w:t>udžeta Glavnog grada-Nabavka dekorativne, urbane i ambijentalne rasvjete</w:t>
            </w:r>
          </w:p>
        </w:tc>
        <w:tc>
          <w:tcPr>
            <w:tcW w:w="940"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41.322</w:t>
            </w:r>
          </w:p>
        </w:tc>
        <w:tc>
          <w:tcPr>
            <w:tcW w:w="967"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40.275</w:t>
            </w:r>
          </w:p>
        </w:tc>
        <w:tc>
          <w:tcPr>
            <w:tcW w:w="1028"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41.322</w:t>
            </w:r>
          </w:p>
        </w:tc>
      </w:tr>
      <w:tr w:rsidR="00C20B67" w:rsidRPr="007328A7" w:rsidTr="00C20B67">
        <w:trPr>
          <w:trHeight w:val="312"/>
        </w:trPr>
        <w:tc>
          <w:tcPr>
            <w:tcW w:w="547"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center"/>
              <w:rPr>
                <w:iCs/>
                <w:sz w:val="18"/>
                <w:szCs w:val="18"/>
              </w:rPr>
            </w:pPr>
            <w:r w:rsidRPr="007328A7">
              <w:rPr>
                <w:iCs/>
                <w:sz w:val="18"/>
                <w:szCs w:val="18"/>
              </w:rPr>
              <w:t>1.l</w:t>
            </w:r>
          </w:p>
        </w:tc>
        <w:tc>
          <w:tcPr>
            <w:tcW w:w="681" w:type="dxa"/>
            <w:tcBorders>
              <w:top w:val="nil"/>
              <w:left w:val="single" w:sz="4" w:space="0" w:color="auto"/>
              <w:bottom w:val="single" w:sz="4" w:space="0" w:color="auto"/>
              <w:right w:val="single" w:sz="4" w:space="0" w:color="auto"/>
            </w:tcBorders>
            <w:vAlign w:val="bottom"/>
          </w:tcPr>
          <w:p w:rsidR="00C20B67" w:rsidRPr="007328A7" w:rsidRDefault="00C20B67" w:rsidP="00C20B67">
            <w:pPr>
              <w:jc w:val="center"/>
              <w:rPr>
                <w:iCs/>
                <w:sz w:val="18"/>
                <w:szCs w:val="18"/>
              </w:rPr>
            </w:pPr>
          </w:p>
        </w:tc>
        <w:tc>
          <w:tcPr>
            <w:tcW w:w="5733" w:type="dxa"/>
            <w:tcBorders>
              <w:top w:val="nil"/>
              <w:left w:val="single" w:sz="4" w:space="0" w:color="auto"/>
              <w:bottom w:val="single" w:sz="4" w:space="0" w:color="auto"/>
              <w:right w:val="single" w:sz="4" w:space="0" w:color="auto"/>
            </w:tcBorders>
            <w:shd w:val="clear" w:color="auto" w:fill="auto"/>
            <w:noWrap/>
            <w:vAlign w:val="center"/>
          </w:tcPr>
          <w:p w:rsidR="00C20B67" w:rsidRPr="007328A7" w:rsidRDefault="00C20B67" w:rsidP="00C20B67">
            <w:pPr>
              <w:rPr>
                <w:iCs/>
                <w:sz w:val="18"/>
                <w:szCs w:val="18"/>
              </w:rPr>
            </w:pPr>
            <w:r w:rsidRPr="007328A7">
              <w:rPr>
                <w:iCs/>
                <w:sz w:val="18"/>
                <w:szCs w:val="18"/>
              </w:rPr>
              <w:t>Sopstveni prihodi od prodaje usluga iz osnovne djelatnosti</w:t>
            </w:r>
          </w:p>
        </w:tc>
        <w:tc>
          <w:tcPr>
            <w:tcW w:w="940"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520.000</w:t>
            </w:r>
          </w:p>
        </w:tc>
        <w:tc>
          <w:tcPr>
            <w:tcW w:w="967"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iCs/>
                <w:sz w:val="18"/>
                <w:szCs w:val="18"/>
              </w:rPr>
              <w:t>150.000</w:t>
            </w:r>
          </w:p>
        </w:tc>
        <w:tc>
          <w:tcPr>
            <w:tcW w:w="1028" w:type="dxa"/>
            <w:tcBorders>
              <w:top w:val="single" w:sz="4" w:space="0" w:color="auto"/>
              <w:left w:val="single" w:sz="4" w:space="0" w:color="auto"/>
              <w:bottom w:val="single" w:sz="4" w:space="0" w:color="auto"/>
              <w:right w:val="single" w:sz="4" w:space="0" w:color="auto"/>
            </w:tcBorders>
            <w:vAlign w:val="bottom"/>
          </w:tcPr>
          <w:p w:rsidR="00C20B67" w:rsidRPr="007328A7" w:rsidRDefault="00B44998" w:rsidP="00C20B67">
            <w:pPr>
              <w:jc w:val="right"/>
              <w:rPr>
                <w:iCs/>
                <w:sz w:val="18"/>
                <w:szCs w:val="18"/>
              </w:rPr>
            </w:pPr>
            <w:r>
              <w:rPr>
                <w:iCs/>
                <w:sz w:val="18"/>
                <w:szCs w:val="18"/>
              </w:rPr>
              <w:t>483.461</w:t>
            </w:r>
          </w:p>
        </w:tc>
      </w:tr>
      <w:tr w:rsidR="00C20B67" w:rsidRPr="007328A7" w:rsidTr="00C20B67">
        <w:trPr>
          <w:trHeight w:val="312"/>
        </w:trPr>
        <w:tc>
          <w:tcPr>
            <w:tcW w:w="547"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center"/>
              <w:rPr>
                <w:iCs/>
                <w:sz w:val="18"/>
                <w:szCs w:val="18"/>
              </w:rPr>
            </w:pPr>
            <w:r w:rsidRPr="007328A7">
              <w:rPr>
                <w:b/>
                <w:iCs/>
                <w:sz w:val="18"/>
                <w:szCs w:val="18"/>
              </w:rPr>
              <w:t>2</w:t>
            </w:r>
            <w:r w:rsidRPr="007328A7">
              <w:rPr>
                <w:iCs/>
                <w:sz w:val="18"/>
                <w:szCs w:val="18"/>
              </w:rPr>
              <w:t>.</w:t>
            </w:r>
          </w:p>
        </w:tc>
        <w:tc>
          <w:tcPr>
            <w:tcW w:w="681" w:type="dxa"/>
            <w:tcBorders>
              <w:top w:val="nil"/>
              <w:left w:val="single" w:sz="4" w:space="0" w:color="auto"/>
              <w:bottom w:val="single" w:sz="4" w:space="0" w:color="auto"/>
              <w:right w:val="single" w:sz="4" w:space="0" w:color="auto"/>
            </w:tcBorders>
            <w:vAlign w:val="bottom"/>
          </w:tcPr>
          <w:p w:rsidR="00C20B67" w:rsidRPr="007328A7" w:rsidRDefault="00C20B67" w:rsidP="00C20B67">
            <w:pPr>
              <w:jc w:val="center"/>
              <w:rPr>
                <w:b/>
                <w:iCs/>
                <w:sz w:val="18"/>
                <w:szCs w:val="18"/>
              </w:rPr>
            </w:pPr>
            <w:r w:rsidRPr="007328A7">
              <w:rPr>
                <w:b/>
                <w:iCs/>
                <w:sz w:val="18"/>
                <w:szCs w:val="18"/>
              </w:rPr>
              <w:t>65</w:t>
            </w:r>
          </w:p>
        </w:tc>
        <w:tc>
          <w:tcPr>
            <w:tcW w:w="5733" w:type="dxa"/>
            <w:tcBorders>
              <w:top w:val="nil"/>
              <w:left w:val="single" w:sz="4" w:space="0" w:color="auto"/>
              <w:bottom w:val="single" w:sz="4" w:space="0" w:color="auto"/>
              <w:right w:val="single" w:sz="4" w:space="0" w:color="auto"/>
            </w:tcBorders>
            <w:shd w:val="clear" w:color="auto" w:fill="auto"/>
            <w:noWrap/>
            <w:vAlign w:val="center"/>
          </w:tcPr>
          <w:p w:rsidR="00C20B67" w:rsidRPr="007328A7" w:rsidRDefault="00C20B67" w:rsidP="00C20B67">
            <w:pPr>
              <w:rPr>
                <w:iCs/>
                <w:sz w:val="18"/>
                <w:szCs w:val="18"/>
              </w:rPr>
            </w:pPr>
            <w:r w:rsidRPr="007328A7">
              <w:rPr>
                <w:b/>
                <w:iCs/>
                <w:sz w:val="18"/>
                <w:szCs w:val="18"/>
              </w:rPr>
              <w:t>Sopstveni prihodi od pružanja usluga iz sporednih djelatnosti</w:t>
            </w:r>
          </w:p>
        </w:tc>
        <w:tc>
          <w:tcPr>
            <w:tcW w:w="940"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iCs/>
                <w:sz w:val="18"/>
                <w:szCs w:val="18"/>
              </w:rPr>
            </w:pPr>
            <w:r w:rsidRPr="007328A7">
              <w:rPr>
                <w:b/>
                <w:iCs/>
                <w:sz w:val="18"/>
                <w:szCs w:val="18"/>
              </w:rPr>
              <w:t>700.000</w:t>
            </w:r>
          </w:p>
        </w:tc>
        <w:tc>
          <w:tcPr>
            <w:tcW w:w="967"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b/>
                <w:iCs/>
                <w:sz w:val="18"/>
                <w:szCs w:val="18"/>
              </w:rPr>
            </w:pPr>
            <w:r w:rsidRPr="007328A7">
              <w:rPr>
                <w:b/>
                <w:iCs/>
                <w:sz w:val="18"/>
                <w:szCs w:val="18"/>
              </w:rPr>
              <w:t>1.000.000</w:t>
            </w:r>
          </w:p>
        </w:tc>
        <w:tc>
          <w:tcPr>
            <w:tcW w:w="1028"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20B67">
            <w:pPr>
              <w:jc w:val="right"/>
              <w:rPr>
                <w:b/>
                <w:iCs/>
                <w:sz w:val="18"/>
                <w:szCs w:val="18"/>
              </w:rPr>
            </w:pPr>
            <w:r w:rsidRPr="007328A7">
              <w:rPr>
                <w:b/>
                <w:iCs/>
                <w:sz w:val="18"/>
                <w:szCs w:val="18"/>
              </w:rPr>
              <w:t>200.000</w:t>
            </w:r>
          </w:p>
        </w:tc>
      </w:tr>
    </w:tbl>
    <w:p w:rsidR="00C20B67" w:rsidRDefault="003F4879" w:rsidP="003F4879">
      <w:r>
        <w:t xml:space="preserve"> </w:t>
      </w:r>
      <w:r w:rsidR="00222745">
        <w:t xml:space="preserve"> </w:t>
      </w:r>
      <w:r w:rsidR="002E4AD9">
        <w:t xml:space="preserve"> </w:t>
      </w:r>
    </w:p>
    <w:p w:rsidR="00B13E8C" w:rsidRPr="007328A7" w:rsidRDefault="00B13E8C" w:rsidP="00FC3EA1">
      <w:pPr>
        <w:ind w:firstLine="567"/>
      </w:pPr>
      <w:proofErr w:type="gramStart"/>
      <w:r w:rsidRPr="007328A7">
        <w:t>Budžetom Glavnog grada za 2021.god.</w:t>
      </w:r>
      <w:proofErr w:type="gramEnd"/>
      <w:r w:rsidRPr="007328A7">
        <w:t xml:space="preserve"> </w:t>
      </w:r>
      <w:proofErr w:type="gramStart"/>
      <w:r w:rsidRPr="007328A7">
        <w:t>opredijeljena</w:t>
      </w:r>
      <w:proofErr w:type="gramEnd"/>
      <w:r w:rsidRPr="007328A7">
        <w:t xml:space="preserve"> su sredstva u iznosu od 1.080.000,00 eura za obavljanje javne funkcije tj. </w:t>
      </w:r>
      <w:proofErr w:type="gramStart"/>
      <w:r w:rsidRPr="007328A7">
        <w:t>održavanje</w:t>
      </w:r>
      <w:proofErr w:type="gramEnd"/>
      <w:r w:rsidRPr="007328A7">
        <w:t xml:space="preserve"> javne rasvjete i svjetlosne signalizacije. </w:t>
      </w:r>
    </w:p>
    <w:p w:rsidR="003F4879" w:rsidRDefault="00B13E8C" w:rsidP="003F4879">
      <w:pPr>
        <w:ind w:firstLine="567"/>
      </w:pPr>
      <w:proofErr w:type="gramStart"/>
      <w:r w:rsidRPr="007328A7">
        <w:t>Takođe, budž</w:t>
      </w:r>
      <w:r>
        <w:t>etom Glavnog grada za 2021.god.</w:t>
      </w:r>
      <w:proofErr w:type="gramEnd"/>
      <w:r>
        <w:t xml:space="preserve"> </w:t>
      </w:r>
      <w:proofErr w:type="gramStart"/>
      <w:r w:rsidRPr="007328A7">
        <w:t>planirano</w:t>
      </w:r>
      <w:proofErr w:type="gramEnd"/>
      <w:r w:rsidRPr="007328A7">
        <w:t xml:space="preserve"> je da se u sklopu investicionih aktivnosti na postavljanju i izgradnji javne rasvjete izvedu radovi u ukupnoj vrijednosti od </w:t>
      </w:r>
      <w:r>
        <w:t>48</w:t>
      </w:r>
      <w:r w:rsidRPr="007328A7">
        <w:t xml:space="preserve">0.000,00 eura, a što posmatrano iz perspektive prihoda ,,Komunalne usluge’’ d.o.o. iznosi </w:t>
      </w:r>
      <w:r>
        <w:t>396.694</w:t>
      </w:r>
      <w:r w:rsidRPr="007328A7">
        <w:t xml:space="preserve">,00 eura. Po istom osnovu za Opštinu u okviru Glavnog grada Golubovci opredijeljena su sredstva u iznosu </w:t>
      </w:r>
      <w:proofErr w:type="gramStart"/>
      <w:r w:rsidRPr="007328A7">
        <w:t>od</w:t>
      </w:r>
      <w:proofErr w:type="gramEnd"/>
      <w:r w:rsidRPr="007328A7">
        <w:t xml:space="preserve"> 100.000,00 eura. </w:t>
      </w:r>
      <w:proofErr w:type="gramStart"/>
      <w:r w:rsidRPr="007328A7">
        <w:t>U sklopu ovih aktivnosti Društvo izvodi radove isključivo po prethodno dobijenoj saglasnosti Sekretarijata za komunalne poslove.</w:t>
      </w:r>
      <w:proofErr w:type="gramEnd"/>
    </w:p>
    <w:p w:rsidR="00B13E8C" w:rsidRPr="007328A7" w:rsidRDefault="00B13E8C" w:rsidP="00FC3EA1">
      <w:pPr>
        <w:ind w:firstLine="567"/>
      </w:pPr>
      <w:proofErr w:type="gramStart"/>
      <w:r w:rsidRPr="007328A7">
        <w:t>Budžetom Glavnog grada za 2021.</w:t>
      </w:r>
      <w:proofErr w:type="gramEnd"/>
      <w:r w:rsidRPr="007328A7">
        <w:t xml:space="preserve"> </w:t>
      </w:r>
      <w:proofErr w:type="gramStart"/>
      <w:r w:rsidRPr="007328A7">
        <w:t>godinu</w:t>
      </w:r>
      <w:proofErr w:type="gramEnd"/>
      <w:r w:rsidRPr="007328A7">
        <w:t xml:space="preserve"> su opredijeljena sredstva za tekuće održavanje javne rasvjete koja se upotrebljavaju za nabavku rezervnih djelova za opravku neispravnih objekata javne rasvjete i svjetlosne signalizacije (svjetiljki, sijalica, stubova, kablova, klema, poklopaca, držača, semaforskih lanterni, semaforskih uređaja, ormara i sl.). </w:t>
      </w:r>
      <w:proofErr w:type="gramStart"/>
      <w:r w:rsidRPr="007328A7">
        <w:t>Planirani prihod po ovom osnovu iznosi 300.000,00 eura.</w:t>
      </w:r>
      <w:proofErr w:type="gramEnd"/>
      <w:r w:rsidRPr="007328A7">
        <w:t xml:space="preserve"> </w:t>
      </w:r>
    </w:p>
    <w:p w:rsidR="00B13E8C" w:rsidRPr="007328A7" w:rsidRDefault="00B13E8C" w:rsidP="00FC3EA1">
      <w:pPr>
        <w:ind w:firstLine="567"/>
      </w:pPr>
      <w:r w:rsidRPr="007328A7">
        <w:lastRenderedPageBreak/>
        <w:t xml:space="preserve">Za nabavku i ugradnju LED rasvjete u budžetu Glavnog grada za 2021.god. </w:t>
      </w:r>
      <w:proofErr w:type="gramStart"/>
      <w:r w:rsidRPr="007328A7">
        <w:t>opredijeljen</w:t>
      </w:r>
      <w:proofErr w:type="gramEnd"/>
      <w:r w:rsidRPr="007328A7">
        <w:t xml:space="preserve"> je iznos od 464.000,00 eura. Ovaj iznos predstavlja rate za finansiranje Projekta modernizacije javne rasvjete u selima i prigradskim naseljima čije </w:t>
      </w:r>
      <w:proofErr w:type="gramStart"/>
      <w:r w:rsidRPr="007328A7">
        <w:t>će</w:t>
      </w:r>
      <w:proofErr w:type="gramEnd"/>
      <w:r w:rsidRPr="007328A7">
        <w:t xml:space="preserve"> se plaćanje vršiti u periodu od 10 godina.</w:t>
      </w:r>
    </w:p>
    <w:p w:rsidR="00B13E8C" w:rsidRPr="007328A7" w:rsidRDefault="00B13E8C" w:rsidP="00FC3EA1">
      <w:pPr>
        <w:ind w:firstLine="567"/>
      </w:pPr>
      <w:r w:rsidRPr="007328A7">
        <w:t xml:space="preserve">Takođe, u narednoj godini iz budžeta su opredijeljena sredstva u iznosu </w:t>
      </w:r>
      <w:proofErr w:type="gramStart"/>
      <w:r w:rsidRPr="007328A7">
        <w:t>od</w:t>
      </w:r>
      <w:proofErr w:type="gramEnd"/>
      <w:r w:rsidRPr="007328A7">
        <w:t xml:space="preserve"> 120.000,00 eura za postavljanje i izgradnju svjetlosne signalizacije. </w:t>
      </w:r>
    </w:p>
    <w:p w:rsidR="00B13E8C" w:rsidRPr="007328A7" w:rsidRDefault="00B13E8C" w:rsidP="00FC3EA1">
      <w:pPr>
        <w:ind w:firstLine="567"/>
      </w:pPr>
      <w:r w:rsidRPr="007328A7">
        <w:t xml:space="preserve">Za izgradnju dodatnog magacinskog prostora Komunalne usluge d.o.o. Podgorica opredijeljen je iznos </w:t>
      </w:r>
      <w:proofErr w:type="gramStart"/>
      <w:r w:rsidRPr="007328A7">
        <w:t>od</w:t>
      </w:r>
      <w:proofErr w:type="gramEnd"/>
      <w:r w:rsidRPr="007328A7">
        <w:t xml:space="preserve"> 40.000,00 eura. </w:t>
      </w:r>
    </w:p>
    <w:p w:rsidR="00B13E8C" w:rsidRPr="007328A7" w:rsidRDefault="00B13E8C" w:rsidP="00FC3EA1">
      <w:pPr>
        <w:ind w:firstLine="567"/>
      </w:pPr>
      <w:r w:rsidRPr="007328A7">
        <w:t xml:space="preserve">Potpisan je sporazum između Glavnog grada i Ministarstva unutrašnjih poslova Crne Gore o postavljanju video nadzora </w:t>
      </w:r>
      <w:proofErr w:type="gramStart"/>
      <w:r w:rsidRPr="007328A7">
        <w:t>na</w:t>
      </w:r>
      <w:proofErr w:type="gramEnd"/>
      <w:r w:rsidRPr="007328A7">
        <w:t xml:space="preserve"> javnim površinama na teritoriji Glavnog grada. </w:t>
      </w:r>
      <w:proofErr w:type="gramStart"/>
      <w:r w:rsidRPr="007328A7">
        <w:t>Za realizaciju dijela ovog projekta budžetom Glavnog grada za 2021.god.</w:t>
      </w:r>
      <w:proofErr w:type="gramEnd"/>
      <w:r w:rsidRPr="007328A7">
        <w:t xml:space="preserve"> </w:t>
      </w:r>
      <w:proofErr w:type="gramStart"/>
      <w:r w:rsidRPr="007328A7">
        <w:t>opredijeljen</w:t>
      </w:r>
      <w:proofErr w:type="gramEnd"/>
      <w:r w:rsidRPr="007328A7">
        <w:t xml:space="preserve"> je iznos od 30.000,00 eura.</w:t>
      </w:r>
    </w:p>
    <w:p w:rsidR="00B13E8C" w:rsidRPr="007328A7" w:rsidRDefault="00B13E8C" w:rsidP="00FC3EA1">
      <w:pPr>
        <w:ind w:firstLine="567"/>
      </w:pPr>
      <w:proofErr w:type="gramStart"/>
      <w:r w:rsidRPr="007328A7">
        <w:t>Za nabavku dekorativne, ur</w:t>
      </w:r>
      <w:r>
        <w:t>bane i ambijentalne rasvjete u b</w:t>
      </w:r>
      <w:r w:rsidRPr="007328A7">
        <w:t>udžetu Glavnog grada za 2021.god.</w:t>
      </w:r>
      <w:proofErr w:type="gramEnd"/>
      <w:r w:rsidRPr="007328A7">
        <w:t xml:space="preserve"> </w:t>
      </w:r>
      <w:proofErr w:type="gramStart"/>
      <w:r w:rsidRPr="007328A7">
        <w:t>opredijeljen</w:t>
      </w:r>
      <w:proofErr w:type="gramEnd"/>
      <w:r w:rsidRPr="007328A7">
        <w:t xml:space="preserve"> je iznos od 50.000,00 eura.</w:t>
      </w:r>
    </w:p>
    <w:p w:rsidR="00B13E8C" w:rsidRPr="007328A7" w:rsidRDefault="00B13E8C" w:rsidP="00FC3EA1">
      <w:pPr>
        <w:ind w:firstLine="567"/>
      </w:pPr>
      <w:r w:rsidRPr="007328A7">
        <w:rPr>
          <w:lang w:val="sr-Latn-CS"/>
        </w:rPr>
        <w:t>Društvo</w:t>
      </w:r>
      <w:r w:rsidRPr="007328A7">
        <w:t xml:space="preserve"> planira i pružanje usluga trećim licima iz osnovne i sporednih djelatnosti. U sklopu pružanja usluga iz osnovne djelatnosti planiran je prihod </w:t>
      </w:r>
      <w:proofErr w:type="gramStart"/>
      <w:r w:rsidRPr="007328A7">
        <w:t>od</w:t>
      </w:r>
      <w:proofErr w:type="gramEnd"/>
      <w:r w:rsidRPr="007328A7">
        <w:t xml:space="preserve"> </w:t>
      </w:r>
      <w:r>
        <w:t>483.461</w:t>
      </w:r>
      <w:r w:rsidRPr="007328A7">
        <w:t xml:space="preserve">,00 eura, dok se ostatak odnosi na pružanje usluga trećim licima iz sporednih djelatnosti društva u iznosu od </w:t>
      </w:r>
      <w:r>
        <w:t>2</w:t>
      </w:r>
      <w:r w:rsidRPr="007328A7">
        <w:t xml:space="preserve">00.000,00 eura. Ove usluge prevashodno se odnose na razvoj telekomunikacione mreže koja bi se koristila za potrebe Glavnog grada, a preko 90% instaliranih kapaciteta ostaje za iznajmljivanje trećim licima. </w:t>
      </w:r>
    </w:p>
    <w:p w:rsidR="00B13E8C" w:rsidRDefault="00B13E8C" w:rsidP="00135C21">
      <w:pPr>
        <w:ind w:firstLine="720"/>
      </w:pPr>
    </w:p>
    <w:p w:rsidR="00C20B67" w:rsidRDefault="00C20B67" w:rsidP="00C20B67">
      <w:pPr>
        <w:autoSpaceDE w:val="0"/>
        <w:autoSpaceDN w:val="0"/>
        <w:adjustRightInd w:val="0"/>
        <w:rPr>
          <w:rFonts w:eastAsiaTheme="minorHAnsi"/>
          <w:b/>
          <w:bCs/>
          <w:i/>
        </w:rPr>
      </w:pPr>
      <w:r w:rsidRPr="007328A7">
        <w:rPr>
          <w:rFonts w:eastAsiaTheme="minorHAnsi"/>
          <w:b/>
          <w:bCs/>
          <w:i/>
        </w:rPr>
        <w:t>7.2. Analiza Rashoda</w:t>
      </w:r>
    </w:p>
    <w:p w:rsidR="00FC19C3" w:rsidRPr="007328A7" w:rsidRDefault="00FC19C3" w:rsidP="00C20B67">
      <w:pPr>
        <w:autoSpaceDE w:val="0"/>
        <w:autoSpaceDN w:val="0"/>
        <w:adjustRightInd w:val="0"/>
        <w:rPr>
          <w:rFonts w:eastAsiaTheme="minorHAnsi"/>
          <w:b/>
          <w:bCs/>
          <w:i/>
        </w:rPr>
      </w:pPr>
    </w:p>
    <w:p w:rsidR="00C20B67" w:rsidRPr="00FC19C3" w:rsidRDefault="00FC19C3" w:rsidP="00FC19C3">
      <w:pPr>
        <w:autoSpaceDE w:val="0"/>
        <w:autoSpaceDN w:val="0"/>
        <w:adjustRightInd w:val="0"/>
        <w:rPr>
          <w:rFonts w:eastAsiaTheme="minorHAnsi"/>
          <w:bCs/>
          <w:i/>
          <w:sz w:val="20"/>
          <w:szCs w:val="20"/>
        </w:rPr>
      </w:pPr>
      <w:r>
        <w:rPr>
          <w:rFonts w:eastAsiaTheme="minorHAnsi"/>
          <w:bCs/>
          <w:i/>
          <w:sz w:val="20"/>
          <w:szCs w:val="20"/>
        </w:rPr>
        <w:t>Tabela br.7</w:t>
      </w:r>
    </w:p>
    <w:tbl>
      <w:tblPr>
        <w:tblW w:w="9752" w:type="dxa"/>
        <w:tblInd w:w="-5" w:type="dxa"/>
        <w:tblLook w:val="0000"/>
      </w:tblPr>
      <w:tblGrid>
        <w:gridCol w:w="441"/>
        <w:gridCol w:w="657"/>
        <w:gridCol w:w="5751"/>
        <w:gridCol w:w="947"/>
        <w:gridCol w:w="1026"/>
        <w:gridCol w:w="947"/>
      </w:tblGrid>
      <w:tr w:rsidR="00C20B67" w:rsidRPr="007328A7" w:rsidTr="00FC19C3">
        <w:trPr>
          <w:trHeight w:val="303"/>
        </w:trPr>
        <w:tc>
          <w:tcPr>
            <w:tcW w:w="439"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center"/>
              <w:rPr>
                <w:b/>
                <w:bCs/>
                <w:iCs/>
                <w:sz w:val="18"/>
                <w:szCs w:val="18"/>
              </w:rPr>
            </w:pPr>
          </w:p>
        </w:tc>
        <w:tc>
          <w:tcPr>
            <w:tcW w:w="654" w:type="dxa"/>
            <w:tcBorders>
              <w:top w:val="single" w:sz="4" w:space="0" w:color="auto"/>
              <w:left w:val="single" w:sz="4" w:space="0" w:color="auto"/>
              <w:bottom w:val="single" w:sz="4" w:space="0" w:color="auto"/>
              <w:right w:val="single" w:sz="4" w:space="0" w:color="auto"/>
            </w:tcBorders>
            <w:vAlign w:val="center"/>
          </w:tcPr>
          <w:p w:rsidR="00C20B67" w:rsidRPr="007328A7" w:rsidRDefault="00C20B67" w:rsidP="00CD70A4">
            <w:pPr>
              <w:jc w:val="center"/>
              <w:rPr>
                <w:b/>
                <w:bCs/>
                <w:iCs/>
                <w:sz w:val="18"/>
                <w:szCs w:val="18"/>
              </w:rPr>
            </w:pPr>
            <w:r w:rsidRPr="007328A7">
              <w:rPr>
                <w:b/>
                <w:bCs/>
                <w:iCs/>
                <w:sz w:val="18"/>
                <w:szCs w:val="18"/>
              </w:rPr>
              <w:t xml:space="preserve">Klasa </w:t>
            </w:r>
          </w:p>
        </w:tc>
        <w:tc>
          <w:tcPr>
            <w:tcW w:w="5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0B67" w:rsidRPr="007328A7" w:rsidRDefault="00C20B67" w:rsidP="00CD70A4">
            <w:pPr>
              <w:jc w:val="center"/>
              <w:rPr>
                <w:b/>
                <w:bCs/>
                <w:iCs/>
                <w:sz w:val="18"/>
                <w:szCs w:val="18"/>
              </w:rPr>
            </w:pPr>
            <w:r w:rsidRPr="007328A7">
              <w:rPr>
                <w:b/>
                <w:iCs/>
                <w:sz w:val="18"/>
                <w:szCs w:val="18"/>
              </w:rPr>
              <w:t>ELEMENTI</w:t>
            </w:r>
          </w:p>
        </w:tc>
        <w:tc>
          <w:tcPr>
            <w:tcW w:w="943" w:type="dxa"/>
            <w:tcBorders>
              <w:top w:val="single" w:sz="4" w:space="0" w:color="auto"/>
              <w:left w:val="single" w:sz="4" w:space="0" w:color="auto"/>
              <w:bottom w:val="single" w:sz="4" w:space="0" w:color="auto"/>
              <w:right w:val="single" w:sz="4" w:space="0" w:color="auto"/>
            </w:tcBorders>
            <w:vAlign w:val="center"/>
          </w:tcPr>
          <w:p w:rsidR="00C20B67" w:rsidRPr="007328A7" w:rsidRDefault="00C20B67" w:rsidP="00CD70A4">
            <w:pPr>
              <w:jc w:val="center"/>
              <w:rPr>
                <w:b/>
                <w:bCs/>
                <w:iCs/>
                <w:sz w:val="18"/>
                <w:szCs w:val="18"/>
              </w:rPr>
            </w:pPr>
            <w:r w:rsidRPr="007328A7">
              <w:rPr>
                <w:b/>
                <w:bCs/>
                <w:iCs/>
                <w:sz w:val="18"/>
                <w:szCs w:val="18"/>
              </w:rPr>
              <w:t>Plan za 2020.god.</w:t>
            </w:r>
          </w:p>
        </w:tc>
        <w:tc>
          <w:tcPr>
            <w:tcW w:w="1022" w:type="dxa"/>
            <w:tcBorders>
              <w:top w:val="single" w:sz="4" w:space="0" w:color="auto"/>
              <w:left w:val="single" w:sz="4" w:space="0" w:color="auto"/>
              <w:bottom w:val="single" w:sz="4" w:space="0" w:color="auto"/>
              <w:right w:val="single" w:sz="4" w:space="0" w:color="auto"/>
            </w:tcBorders>
            <w:vAlign w:val="center"/>
          </w:tcPr>
          <w:p w:rsidR="00C20B67" w:rsidRPr="007328A7" w:rsidRDefault="00C20B67" w:rsidP="00CD70A4">
            <w:pPr>
              <w:jc w:val="center"/>
              <w:rPr>
                <w:b/>
                <w:bCs/>
                <w:iCs/>
                <w:sz w:val="18"/>
                <w:szCs w:val="18"/>
              </w:rPr>
            </w:pPr>
            <w:r w:rsidRPr="007328A7">
              <w:rPr>
                <w:b/>
                <w:bCs/>
                <w:iCs/>
                <w:sz w:val="18"/>
                <w:szCs w:val="18"/>
              </w:rPr>
              <w:t>Procjena ostvarenja u 2020.god.</w:t>
            </w:r>
          </w:p>
        </w:tc>
        <w:tc>
          <w:tcPr>
            <w:tcW w:w="943" w:type="dxa"/>
            <w:tcBorders>
              <w:top w:val="single" w:sz="4" w:space="0" w:color="auto"/>
              <w:left w:val="single" w:sz="4" w:space="0" w:color="auto"/>
              <w:bottom w:val="single" w:sz="4" w:space="0" w:color="auto"/>
              <w:right w:val="single" w:sz="4" w:space="0" w:color="auto"/>
            </w:tcBorders>
            <w:vAlign w:val="center"/>
          </w:tcPr>
          <w:p w:rsidR="00C20B67" w:rsidRPr="007328A7" w:rsidRDefault="00C20B67" w:rsidP="00CD70A4">
            <w:pPr>
              <w:jc w:val="center"/>
              <w:rPr>
                <w:b/>
                <w:bCs/>
                <w:iCs/>
                <w:sz w:val="18"/>
                <w:szCs w:val="18"/>
              </w:rPr>
            </w:pPr>
            <w:r w:rsidRPr="007328A7">
              <w:rPr>
                <w:b/>
                <w:bCs/>
                <w:iCs/>
                <w:sz w:val="18"/>
                <w:szCs w:val="18"/>
              </w:rPr>
              <w:t>Plan za 2021.god.</w:t>
            </w:r>
          </w:p>
        </w:tc>
      </w:tr>
      <w:tr w:rsidR="00C20B67" w:rsidRPr="007328A7" w:rsidTr="00FC19C3">
        <w:trPr>
          <w:trHeight w:val="303"/>
        </w:trPr>
        <w:tc>
          <w:tcPr>
            <w:tcW w:w="439"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center"/>
              <w:rPr>
                <w:b/>
                <w:bCs/>
                <w:iCs/>
                <w:sz w:val="18"/>
                <w:szCs w:val="18"/>
              </w:rPr>
            </w:pPr>
          </w:p>
        </w:tc>
        <w:tc>
          <w:tcPr>
            <w:tcW w:w="654"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center"/>
              <w:rPr>
                <w:b/>
                <w:bCs/>
                <w:iCs/>
                <w:sz w:val="18"/>
                <w:szCs w:val="18"/>
              </w:rPr>
            </w:pPr>
            <w:r w:rsidRPr="007328A7">
              <w:rPr>
                <w:b/>
                <w:bCs/>
                <w:iCs/>
                <w:sz w:val="18"/>
                <w:szCs w:val="18"/>
              </w:rPr>
              <w:t>5</w:t>
            </w:r>
          </w:p>
        </w:tc>
        <w:tc>
          <w:tcPr>
            <w:tcW w:w="5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0B67" w:rsidRPr="007328A7" w:rsidRDefault="00C20B67" w:rsidP="00CD70A4">
            <w:pPr>
              <w:rPr>
                <w:b/>
                <w:bCs/>
                <w:iCs/>
                <w:sz w:val="18"/>
                <w:szCs w:val="18"/>
              </w:rPr>
            </w:pPr>
            <w:r w:rsidRPr="007328A7">
              <w:rPr>
                <w:b/>
                <w:bCs/>
                <w:iCs/>
                <w:sz w:val="18"/>
                <w:szCs w:val="18"/>
              </w:rPr>
              <w:t>POSLOVNI RASHODI (1</w:t>
            </w:r>
            <w:proofErr w:type="gramStart"/>
            <w:r w:rsidRPr="007328A7">
              <w:rPr>
                <w:b/>
                <w:bCs/>
                <w:iCs/>
                <w:sz w:val="18"/>
                <w:szCs w:val="18"/>
              </w:rPr>
              <w:t>.+</w:t>
            </w:r>
            <w:proofErr w:type="gramEnd"/>
            <w:r w:rsidRPr="007328A7">
              <w:rPr>
                <w:b/>
                <w:bCs/>
                <w:iCs/>
                <w:sz w:val="18"/>
                <w:szCs w:val="18"/>
              </w:rPr>
              <w:t>2.+3.+4.+5.)</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b/>
                <w:bCs/>
                <w:iCs/>
                <w:sz w:val="18"/>
                <w:szCs w:val="18"/>
              </w:rPr>
            </w:pPr>
            <w:r w:rsidRPr="007328A7">
              <w:rPr>
                <w:b/>
                <w:bCs/>
                <w:iCs/>
                <w:sz w:val="18"/>
                <w:szCs w:val="18"/>
              </w:rPr>
              <w:t>4.401.773‬</w:t>
            </w:r>
          </w:p>
        </w:tc>
        <w:tc>
          <w:tcPr>
            <w:tcW w:w="1022"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b/>
                <w:bCs/>
                <w:iCs/>
                <w:sz w:val="18"/>
                <w:szCs w:val="18"/>
              </w:rPr>
            </w:pPr>
            <w:r w:rsidRPr="007328A7">
              <w:rPr>
                <w:b/>
                <w:bCs/>
                <w:iCs/>
                <w:sz w:val="18"/>
                <w:szCs w:val="18"/>
              </w:rPr>
              <w:t>4.191.360</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b/>
                <w:bCs/>
                <w:iCs/>
                <w:sz w:val="18"/>
                <w:szCs w:val="18"/>
              </w:rPr>
            </w:pPr>
            <w:r w:rsidRPr="007328A7">
              <w:rPr>
                <w:b/>
                <w:bCs/>
                <w:iCs/>
                <w:sz w:val="18"/>
                <w:szCs w:val="18"/>
              </w:rPr>
              <w:t>4.203.607</w:t>
            </w:r>
          </w:p>
        </w:tc>
      </w:tr>
      <w:tr w:rsidR="00C20B67" w:rsidRPr="007328A7" w:rsidTr="00FC19C3">
        <w:trPr>
          <w:trHeight w:val="303"/>
        </w:trPr>
        <w:tc>
          <w:tcPr>
            <w:tcW w:w="439"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center"/>
              <w:rPr>
                <w:b/>
                <w:iCs/>
                <w:sz w:val="18"/>
                <w:szCs w:val="18"/>
              </w:rPr>
            </w:pPr>
            <w:r w:rsidRPr="007328A7">
              <w:rPr>
                <w:b/>
                <w:iCs/>
                <w:sz w:val="18"/>
                <w:szCs w:val="18"/>
              </w:rPr>
              <w:t>1.</w:t>
            </w:r>
          </w:p>
        </w:tc>
        <w:tc>
          <w:tcPr>
            <w:tcW w:w="654" w:type="dxa"/>
            <w:tcBorders>
              <w:top w:val="nil"/>
              <w:left w:val="single" w:sz="4" w:space="0" w:color="auto"/>
              <w:bottom w:val="single" w:sz="4" w:space="0" w:color="auto"/>
              <w:right w:val="single" w:sz="4" w:space="0" w:color="auto"/>
            </w:tcBorders>
            <w:vAlign w:val="bottom"/>
          </w:tcPr>
          <w:p w:rsidR="00C20B67" w:rsidRPr="007328A7" w:rsidRDefault="00C20B67" w:rsidP="00CD70A4">
            <w:pPr>
              <w:jc w:val="center"/>
              <w:rPr>
                <w:b/>
                <w:iCs/>
                <w:sz w:val="18"/>
                <w:szCs w:val="18"/>
              </w:rPr>
            </w:pPr>
            <w:r w:rsidRPr="007328A7">
              <w:rPr>
                <w:b/>
                <w:iCs/>
                <w:sz w:val="18"/>
                <w:szCs w:val="18"/>
              </w:rPr>
              <w:t>51</w:t>
            </w:r>
          </w:p>
        </w:tc>
        <w:tc>
          <w:tcPr>
            <w:tcW w:w="5751" w:type="dxa"/>
            <w:tcBorders>
              <w:top w:val="nil"/>
              <w:left w:val="single" w:sz="4" w:space="0" w:color="auto"/>
              <w:bottom w:val="single" w:sz="4" w:space="0" w:color="auto"/>
              <w:right w:val="single" w:sz="4" w:space="0" w:color="auto"/>
            </w:tcBorders>
            <w:shd w:val="clear" w:color="auto" w:fill="auto"/>
            <w:noWrap/>
            <w:vAlign w:val="bottom"/>
          </w:tcPr>
          <w:p w:rsidR="00C20B67" w:rsidRPr="007328A7" w:rsidRDefault="00C20B67" w:rsidP="00CD70A4">
            <w:pPr>
              <w:rPr>
                <w:b/>
                <w:iCs/>
                <w:sz w:val="18"/>
                <w:szCs w:val="18"/>
              </w:rPr>
            </w:pPr>
            <w:r w:rsidRPr="007328A7">
              <w:rPr>
                <w:b/>
                <w:iCs/>
                <w:sz w:val="18"/>
                <w:szCs w:val="18"/>
              </w:rPr>
              <w:t>Troškovi materijala i el.energije</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b/>
                <w:iCs/>
                <w:sz w:val="18"/>
                <w:szCs w:val="18"/>
              </w:rPr>
            </w:pPr>
            <w:r w:rsidRPr="007328A7">
              <w:rPr>
                <w:b/>
                <w:iCs/>
                <w:sz w:val="18"/>
                <w:szCs w:val="18"/>
              </w:rPr>
              <w:t>1.877.413‬</w:t>
            </w:r>
          </w:p>
        </w:tc>
        <w:tc>
          <w:tcPr>
            <w:tcW w:w="1022"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b/>
                <w:iCs/>
                <w:sz w:val="18"/>
                <w:szCs w:val="18"/>
              </w:rPr>
            </w:pPr>
            <w:r w:rsidRPr="007328A7">
              <w:rPr>
                <w:b/>
                <w:iCs/>
                <w:sz w:val="18"/>
                <w:szCs w:val="18"/>
              </w:rPr>
              <w:t>1.867.000</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b/>
                <w:iCs/>
                <w:sz w:val="18"/>
                <w:szCs w:val="18"/>
              </w:rPr>
            </w:pPr>
            <w:r w:rsidRPr="007328A7">
              <w:rPr>
                <w:b/>
                <w:iCs/>
                <w:sz w:val="18"/>
                <w:szCs w:val="18"/>
              </w:rPr>
              <w:t>1.799.247</w:t>
            </w:r>
          </w:p>
        </w:tc>
      </w:tr>
      <w:tr w:rsidR="00C20B67" w:rsidRPr="007328A7" w:rsidTr="00FC19C3">
        <w:trPr>
          <w:trHeight w:val="303"/>
        </w:trPr>
        <w:tc>
          <w:tcPr>
            <w:tcW w:w="439"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center"/>
              <w:rPr>
                <w:iCs/>
                <w:sz w:val="18"/>
                <w:szCs w:val="18"/>
              </w:rPr>
            </w:pPr>
            <w:r w:rsidRPr="007328A7">
              <w:rPr>
                <w:iCs/>
                <w:sz w:val="18"/>
                <w:szCs w:val="18"/>
              </w:rPr>
              <w:t>1.a</w:t>
            </w:r>
          </w:p>
        </w:tc>
        <w:tc>
          <w:tcPr>
            <w:tcW w:w="654" w:type="dxa"/>
            <w:tcBorders>
              <w:top w:val="nil"/>
              <w:left w:val="single" w:sz="4" w:space="0" w:color="auto"/>
              <w:bottom w:val="single" w:sz="4" w:space="0" w:color="auto"/>
              <w:right w:val="single" w:sz="4" w:space="0" w:color="auto"/>
            </w:tcBorders>
            <w:vAlign w:val="bottom"/>
          </w:tcPr>
          <w:p w:rsidR="00C20B67" w:rsidRPr="007328A7" w:rsidRDefault="00C20B67" w:rsidP="00CD70A4">
            <w:pPr>
              <w:jc w:val="center"/>
              <w:rPr>
                <w:iCs/>
                <w:sz w:val="18"/>
                <w:szCs w:val="18"/>
              </w:rPr>
            </w:pPr>
          </w:p>
        </w:tc>
        <w:tc>
          <w:tcPr>
            <w:tcW w:w="5751" w:type="dxa"/>
            <w:tcBorders>
              <w:top w:val="nil"/>
              <w:left w:val="single" w:sz="4" w:space="0" w:color="auto"/>
              <w:bottom w:val="single" w:sz="4" w:space="0" w:color="auto"/>
              <w:right w:val="single" w:sz="4" w:space="0" w:color="auto"/>
            </w:tcBorders>
            <w:shd w:val="clear" w:color="auto" w:fill="auto"/>
            <w:noWrap/>
            <w:vAlign w:val="bottom"/>
          </w:tcPr>
          <w:p w:rsidR="00C20B67" w:rsidRPr="007328A7" w:rsidRDefault="00C20B67" w:rsidP="00CD70A4">
            <w:pPr>
              <w:rPr>
                <w:iCs/>
                <w:sz w:val="18"/>
                <w:szCs w:val="18"/>
              </w:rPr>
            </w:pPr>
            <w:r w:rsidRPr="007328A7">
              <w:rPr>
                <w:iCs/>
                <w:sz w:val="18"/>
                <w:szCs w:val="18"/>
              </w:rPr>
              <w:t>Troškovi materijala izrade</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iCs/>
                <w:sz w:val="18"/>
                <w:szCs w:val="18"/>
              </w:rPr>
            </w:pPr>
            <w:r w:rsidRPr="007328A7">
              <w:rPr>
                <w:iCs/>
                <w:sz w:val="18"/>
                <w:szCs w:val="18"/>
              </w:rPr>
              <w:t>841.322</w:t>
            </w:r>
          </w:p>
        </w:tc>
        <w:tc>
          <w:tcPr>
            <w:tcW w:w="1022" w:type="dxa"/>
            <w:tcBorders>
              <w:top w:val="single" w:sz="4" w:space="0" w:color="auto"/>
              <w:left w:val="single" w:sz="4" w:space="0" w:color="auto"/>
              <w:bottom w:val="single" w:sz="4" w:space="0" w:color="auto"/>
              <w:right w:val="single" w:sz="4" w:space="0" w:color="auto"/>
            </w:tcBorders>
            <w:vAlign w:val="bottom"/>
          </w:tcPr>
          <w:p w:rsidR="00C20B67" w:rsidRPr="007328A7" w:rsidRDefault="00FE47ED" w:rsidP="00CD70A4">
            <w:pPr>
              <w:jc w:val="right"/>
              <w:rPr>
                <w:iCs/>
                <w:sz w:val="18"/>
                <w:szCs w:val="18"/>
              </w:rPr>
            </w:pPr>
            <w:r>
              <w:rPr>
                <w:iCs/>
                <w:sz w:val="18"/>
                <w:szCs w:val="18"/>
              </w:rPr>
              <w:t>775</w:t>
            </w:r>
            <w:r w:rsidR="00C20B67" w:rsidRPr="007328A7">
              <w:rPr>
                <w:iCs/>
                <w:sz w:val="18"/>
                <w:szCs w:val="18"/>
              </w:rPr>
              <w:t>.000</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195FF9" w:rsidP="00CD70A4">
            <w:pPr>
              <w:jc w:val="right"/>
              <w:rPr>
                <w:iCs/>
                <w:sz w:val="18"/>
                <w:szCs w:val="18"/>
              </w:rPr>
            </w:pPr>
            <w:r>
              <w:rPr>
                <w:iCs/>
                <w:sz w:val="18"/>
                <w:szCs w:val="18"/>
              </w:rPr>
              <w:t>55</w:t>
            </w:r>
            <w:r w:rsidR="00C20B67" w:rsidRPr="007328A7">
              <w:rPr>
                <w:iCs/>
                <w:sz w:val="18"/>
                <w:szCs w:val="18"/>
              </w:rPr>
              <w:t>0.000</w:t>
            </w:r>
          </w:p>
        </w:tc>
      </w:tr>
      <w:tr w:rsidR="00C20B67" w:rsidRPr="007328A7" w:rsidTr="00FC19C3">
        <w:trPr>
          <w:trHeight w:val="303"/>
        </w:trPr>
        <w:tc>
          <w:tcPr>
            <w:tcW w:w="439"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center"/>
              <w:rPr>
                <w:iCs/>
                <w:sz w:val="18"/>
                <w:szCs w:val="18"/>
              </w:rPr>
            </w:pPr>
            <w:r w:rsidRPr="007328A7">
              <w:rPr>
                <w:iCs/>
                <w:sz w:val="18"/>
                <w:szCs w:val="18"/>
              </w:rPr>
              <w:t>1.b</w:t>
            </w:r>
          </w:p>
        </w:tc>
        <w:tc>
          <w:tcPr>
            <w:tcW w:w="654" w:type="dxa"/>
            <w:tcBorders>
              <w:top w:val="nil"/>
              <w:left w:val="single" w:sz="4" w:space="0" w:color="auto"/>
              <w:bottom w:val="single" w:sz="4" w:space="0" w:color="auto"/>
              <w:right w:val="single" w:sz="4" w:space="0" w:color="auto"/>
            </w:tcBorders>
            <w:vAlign w:val="bottom"/>
          </w:tcPr>
          <w:p w:rsidR="00C20B67" w:rsidRPr="007328A7" w:rsidRDefault="00C20B67" w:rsidP="00CD70A4">
            <w:pPr>
              <w:jc w:val="center"/>
              <w:rPr>
                <w:iCs/>
                <w:sz w:val="18"/>
                <w:szCs w:val="18"/>
              </w:rPr>
            </w:pPr>
          </w:p>
        </w:tc>
        <w:tc>
          <w:tcPr>
            <w:tcW w:w="5751" w:type="dxa"/>
            <w:tcBorders>
              <w:top w:val="nil"/>
              <w:left w:val="single" w:sz="4" w:space="0" w:color="auto"/>
              <w:bottom w:val="single" w:sz="4" w:space="0" w:color="auto"/>
              <w:right w:val="single" w:sz="4" w:space="0" w:color="auto"/>
            </w:tcBorders>
            <w:shd w:val="clear" w:color="auto" w:fill="auto"/>
            <w:noWrap/>
            <w:vAlign w:val="bottom"/>
          </w:tcPr>
          <w:p w:rsidR="00C20B67" w:rsidRPr="007328A7" w:rsidRDefault="00C20B67" w:rsidP="00CD70A4">
            <w:pPr>
              <w:rPr>
                <w:iCs/>
                <w:sz w:val="18"/>
                <w:szCs w:val="18"/>
              </w:rPr>
            </w:pPr>
            <w:r w:rsidRPr="007328A7">
              <w:rPr>
                <w:iCs/>
                <w:sz w:val="18"/>
                <w:szCs w:val="18"/>
              </w:rPr>
              <w:t>Troškovi kancelarijskog i potrošnog materijala</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iCs/>
                <w:sz w:val="18"/>
                <w:szCs w:val="18"/>
              </w:rPr>
            </w:pPr>
            <w:r w:rsidRPr="007328A7">
              <w:rPr>
                <w:iCs/>
                <w:sz w:val="18"/>
                <w:szCs w:val="18"/>
              </w:rPr>
              <w:t>8.000</w:t>
            </w:r>
          </w:p>
        </w:tc>
        <w:tc>
          <w:tcPr>
            <w:tcW w:w="1022"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iCs/>
                <w:sz w:val="18"/>
                <w:szCs w:val="18"/>
              </w:rPr>
            </w:pPr>
            <w:r w:rsidRPr="007328A7">
              <w:rPr>
                <w:iCs/>
                <w:sz w:val="18"/>
                <w:szCs w:val="18"/>
              </w:rPr>
              <w:t>12.000</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FE47ED">
            <w:pPr>
              <w:jc w:val="right"/>
              <w:rPr>
                <w:iCs/>
                <w:sz w:val="18"/>
                <w:szCs w:val="18"/>
              </w:rPr>
            </w:pPr>
            <w:r w:rsidRPr="007328A7">
              <w:rPr>
                <w:iCs/>
                <w:sz w:val="18"/>
                <w:szCs w:val="18"/>
              </w:rPr>
              <w:t>1</w:t>
            </w:r>
            <w:r w:rsidR="00FE47ED">
              <w:rPr>
                <w:iCs/>
                <w:sz w:val="18"/>
                <w:szCs w:val="18"/>
              </w:rPr>
              <w:t>5</w:t>
            </w:r>
            <w:r w:rsidRPr="007328A7">
              <w:rPr>
                <w:iCs/>
                <w:sz w:val="18"/>
                <w:szCs w:val="18"/>
              </w:rPr>
              <w:t>.000</w:t>
            </w:r>
          </w:p>
        </w:tc>
      </w:tr>
      <w:tr w:rsidR="00C20B67" w:rsidRPr="007328A7" w:rsidTr="00FC19C3">
        <w:trPr>
          <w:trHeight w:val="303"/>
        </w:trPr>
        <w:tc>
          <w:tcPr>
            <w:tcW w:w="439"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center"/>
              <w:rPr>
                <w:iCs/>
                <w:sz w:val="18"/>
                <w:szCs w:val="18"/>
              </w:rPr>
            </w:pPr>
            <w:r w:rsidRPr="007328A7">
              <w:rPr>
                <w:iCs/>
                <w:sz w:val="18"/>
                <w:szCs w:val="18"/>
              </w:rPr>
              <w:t>1.c</w:t>
            </w:r>
          </w:p>
        </w:tc>
        <w:tc>
          <w:tcPr>
            <w:tcW w:w="654" w:type="dxa"/>
            <w:tcBorders>
              <w:top w:val="nil"/>
              <w:left w:val="single" w:sz="4" w:space="0" w:color="auto"/>
              <w:bottom w:val="single" w:sz="4" w:space="0" w:color="auto"/>
              <w:right w:val="single" w:sz="4" w:space="0" w:color="auto"/>
            </w:tcBorders>
            <w:vAlign w:val="bottom"/>
          </w:tcPr>
          <w:p w:rsidR="00C20B67" w:rsidRPr="007328A7" w:rsidRDefault="00C20B67" w:rsidP="00CD70A4">
            <w:pPr>
              <w:jc w:val="center"/>
              <w:rPr>
                <w:iCs/>
                <w:sz w:val="18"/>
                <w:szCs w:val="18"/>
              </w:rPr>
            </w:pPr>
          </w:p>
        </w:tc>
        <w:tc>
          <w:tcPr>
            <w:tcW w:w="5751" w:type="dxa"/>
            <w:tcBorders>
              <w:top w:val="nil"/>
              <w:left w:val="single" w:sz="4" w:space="0" w:color="auto"/>
              <w:bottom w:val="single" w:sz="4" w:space="0" w:color="auto"/>
              <w:right w:val="single" w:sz="4" w:space="0" w:color="auto"/>
            </w:tcBorders>
            <w:shd w:val="clear" w:color="auto" w:fill="auto"/>
            <w:noWrap/>
            <w:vAlign w:val="bottom"/>
          </w:tcPr>
          <w:p w:rsidR="00C20B67" w:rsidRPr="007328A7" w:rsidRDefault="00C20B67" w:rsidP="00CD70A4">
            <w:pPr>
              <w:rPr>
                <w:iCs/>
                <w:sz w:val="18"/>
                <w:szCs w:val="18"/>
              </w:rPr>
            </w:pPr>
            <w:r w:rsidRPr="007328A7">
              <w:rPr>
                <w:iCs/>
                <w:sz w:val="18"/>
                <w:szCs w:val="18"/>
              </w:rPr>
              <w:t xml:space="preserve">Troškovi javne rasvjete </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iCs/>
                <w:sz w:val="18"/>
                <w:szCs w:val="18"/>
              </w:rPr>
            </w:pPr>
            <w:r w:rsidRPr="007328A7">
              <w:rPr>
                <w:iCs/>
                <w:sz w:val="18"/>
                <w:szCs w:val="18"/>
              </w:rPr>
              <w:t>909.091</w:t>
            </w:r>
          </w:p>
        </w:tc>
        <w:tc>
          <w:tcPr>
            <w:tcW w:w="1022"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iCs/>
                <w:sz w:val="18"/>
                <w:szCs w:val="18"/>
              </w:rPr>
            </w:pPr>
            <w:r w:rsidRPr="007328A7">
              <w:rPr>
                <w:iCs/>
                <w:sz w:val="18"/>
                <w:szCs w:val="18"/>
              </w:rPr>
              <w:t>1.000.000</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iCs/>
                <w:sz w:val="18"/>
                <w:szCs w:val="18"/>
              </w:rPr>
            </w:pPr>
            <w:r w:rsidRPr="007328A7">
              <w:rPr>
                <w:iCs/>
                <w:sz w:val="18"/>
                <w:szCs w:val="18"/>
              </w:rPr>
              <w:t>1.120.247</w:t>
            </w:r>
          </w:p>
        </w:tc>
      </w:tr>
      <w:tr w:rsidR="00C20B67" w:rsidRPr="007328A7" w:rsidTr="00FC19C3">
        <w:trPr>
          <w:trHeight w:val="303"/>
        </w:trPr>
        <w:tc>
          <w:tcPr>
            <w:tcW w:w="439"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center"/>
              <w:rPr>
                <w:iCs/>
                <w:sz w:val="18"/>
                <w:szCs w:val="18"/>
              </w:rPr>
            </w:pPr>
            <w:r w:rsidRPr="007328A7">
              <w:rPr>
                <w:iCs/>
                <w:sz w:val="18"/>
                <w:szCs w:val="18"/>
              </w:rPr>
              <w:t>1.d</w:t>
            </w:r>
          </w:p>
        </w:tc>
        <w:tc>
          <w:tcPr>
            <w:tcW w:w="654" w:type="dxa"/>
            <w:tcBorders>
              <w:top w:val="nil"/>
              <w:left w:val="single" w:sz="4" w:space="0" w:color="auto"/>
              <w:bottom w:val="single" w:sz="4" w:space="0" w:color="auto"/>
              <w:right w:val="single" w:sz="4" w:space="0" w:color="auto"/>
            </w:tcBorders>
            <w:vAlign w:val="bottom"/>
          </w:tcPr>
          <w:p w:rsidR="00C20B67" w:rsidRPr="007328A7" w:rsidRDefault="00C20B67" w:rsidP="00CD70A4">
            <w:pPr>
              <w:jc w:val="center"/>
              <w:rPr>
                <w:iCs/>
                <w:sz w:val="18"/>
                <w:szCs w:val="18"/>
              </w:rPr>
            </w:pPr>
          </w:p>
        </w:tc>
        <w:tc>
          <w:tcPr>
            <w:tcW w:w="5751" w:type="dxa"/>
            <w:tcBorders>
              <w:top w:val="nil"/>
              <w:left w:val="single" w:sz="4" w:space="0" w:color="auto"/>
              <w:bottom w:val="single" w:sz="4" w:space="0" w:color="auto"/>
              <w:right w:val="single" w:sz="4" w:space="0" w:color="auto"/>
            </w:tcBorders>
            <w:shd w:val="clear" w:color="auto" w:fill="auto"/>
            <w:noWrap/>
            <w:vAlign w:val="bottom"/>
          </w:tcPr>
          <w:p w:rsidR="00C20B67" w:rsidRPr="007328A7" w:rsidRDefault="00C20B67" w:rsidP="00CD70A4">
            <w:pPr>
              <w:rPr>
                <w:iCs/>
                <w:sz w:val="18"/>
                <w:szCs w:val="18"/>
              </w:rPr>
            </w:pPr>
            <w:r w:rsidRPr="007328A7">
              <w:rPr>
                <w:iCs/>
                <w:sz w:val="18"/>
                <w:szCs w:val="18"/>
              </w:rPr>
              <w:t>Troškovi električne energije</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iCs/>
                <w:sz w:val="18"/>
                <w:szCs w:val="18"/>
              </w:rPr>
            </w:pPr>
            <w:r w:rsidRPr="007328A7">
              <w:rPr>
                <w:iCs/>
                <w:sz w:val="18"/>
                <w:szCs w:val="18"/>
              </w:rPr>
              <w:t>12.000</w:t>
            </w:r>
          </w:p>
        </w:tc>
        <w:tc>
          <w:tcPr>
            <w:tcW w:w="1022"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iCs/>
                <w:sz w:val="18"/>
                <w:szCs w:val="18"/>
              </w:rPr>
            </w:pPr>
            <w:r w:rsidRPr="007328A7">
              <w:rPr>
                <w:iCs/>
                <w:sz w:val="18"/>
                <w:szCs w:val="18"/>
              </w:rPr>
              <w:t>12.000</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iCs/>
                <w:sz w:val="18"/>
                <w:szCs w:val="18"/>
              </w:rPr>
            </w:pPr>
            <w:r w:rsidRPr="007328A7">
              <w:rPr>
                <w:iCs/>
                <w:sz w:val="18"/>
                <w:szCs w:val="18"/>
              </w:rPr>
              <w:t>12.000</w:t>
            </w:r>
          </w:p>
        </w:tc>
      </w:tr>
      <w:tr w:rsidR="00C20B67" w:rsidRPr="007328A7" w:rsidTr="00FC19C3">
        <w:trPr>
          <w:trHeight w:val="303"/>
        </w:trPr>
        <w:tc>
          <w:tcPr>
            <w:tcW w:w="439"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center"/>
              <w:rPr>
                <w:iCs/>
                <w:sz w:val="18"/>
                <w:szCs w:val="18"/>
              </w:rPr>
            </w:pPr>
            <w:r w:rsidRPr="007328A7">
              <w:rPr>
                <w:iCs/>
                <w:sz w:val="18"/>
                <w:szCs w:val="18"/>
              </w:rPr>
              <w:t>1.e</w:t>
            </w:r>
          </w:p>
        </w:tc>
        <w:tc>
          <w:tcPr>
            <w:tcW w:w="654" w:type="dxa"/>
            <w:tcBorders>
              <w:top w:val="nil"/>
              <w:left w:val="single" w:sz="4" w:space="0" w:color="auto"/>
              <w:bottom w:val="single" w:sz="4" w:space="0" w:color="auto"/>
              <w:right w:val="single" w:sz="4" w:space="0" w:color="auto"/>
            </w:tcBorders>
            <w:vAlign w:val="bottom"/>
          </w:tcPr>
          <w:p w:rsidR="00C20B67" w:rsidRPr="007328A7" w:rsidRDefault="00C20B67" w:rsidP="00CD70A4">
            <w:pPr>
              <w:jc w:val="center"/>
              <w:rPr>
                <w:iCs/>
                <w:sz w:val="18"/>
                <w:szCs w:val="18"/>
              </w:rPr>
            </w:pPr>
          </w:p>
        </w:tc>
        <w:tc>
          <w:tcPr>
            <w:tcW w:w="5751" w:type="dxa"/>
            <w:tcBorders>
              <w:top w:val="nil"/>
              <w:left w:val="single" w:sz="4" w:space="0" w:color="auto"/>
              <w:bottom w:val="single" w:sz="4" w:space="0" w:color="auto"/>
              <w:right w:val="single" w:sz="4" w:space="0" w:color="auto"/>
            </w:tcBorders>
            <w:shd w:val="clear" w:color="auto" w:fill="auto"/>
            <w:noWrap/>
            <w:vAlign w:val="bottom"/>
          </w:tcPr>
          <w:p w:rsidR="00C20B67" w:rsidRPr="007328A7" w:rsidRDefault="00C20B67" w:rsidP="00CD70A4">
            <w:pPr>
              <w:rPr>
                <w:iCs/>
                <w:sz w:val="18"/>
                <w:szCs w:val="18"/>
              </w:rPr>
            </w:pPr>
            <w:r w:rsidRPr="007328A7">
              <w:rPr>
                <w:iCs/>
                <w:sz w:val="18"/>
                <w:szCs w:val="18"/>
              </w:rPr>
              <w:t>Troškovi alata i rezervnih djelova</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iCs/>
                <w:sz w:val="18"/>
                <w:szCs w:val="18"/>
              </w:rPr>
            </w:pPr>
            <w:r w:rsidRPr="007328A7">
              <w:rPr>
                <w:iCs/>
                <w:sz w:val="18"/>
                <w:szCs w:val="18"/>
              </w:rPr>
              <w:t>35.000</w:t>
            </w:r>
          </w:p>
        </w:tc>
        <w:tc>
          <w:tcPr>
            <w:tcW w:w="1022" w:type="dxa"/>
            <w:tcBorders>
              <w:top w:val="single" w:sz="4" w:space="0" w:color="auto"/>
              <w:left w:val="single" w:sz="4" w:space="0" w:color="auto"/>
              <w:bottom w:val="single" w:sz="4" w:space="0" w:color="auto"/>
              <w:right w:val="single" w:sz="4" w:space="0" w:color="auto"/>
            </w:tcBorders>
            <w:vAlign w:val="bottom"/>
          </w:tcPr>
          <w:p w:rsidR="00C20B67" w:rsidRPr="007328A7" w:rsidRDefault="00FE47ED" w:rsidP="00CD70A4">
            <w:pPr>
              <w:jc w:val="right"/>
              <w:rPr>
                <w:iCs/>
                <w:sz w:val="18"/>
                <w:szCs w:val="18"/>
              </w:rPr>
            </w:pPr>
            <w:r>
              <w:rPr>
                <w:iCs/>
                <w:sz w:val="18"/>
                <w:szCs w:val="18"/>
              </w:rPr>
              <w:t>2</w:t>
            </w:r>
            <w:r w:rsidR="00C20B67" w:rsidRPr="007328A7">
              <w:rPr>
                <w:iCs/>
                <w:sz w:val="18"/>
                <w:szCs w:val="18"/>
              </w:rPr>
              <w:t>5.000</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FE47ED" w:rsidP="00CD70A4">
            <w:pPr>
              <w:jc w:val="right"/>
              <w:rPr>
                <w:iCs/>
                <w:sz w:val="18"/>
                <w:szCs w:val="18"/>
              </w:rPr>
            </w:pPr>
            <w:r>
              <w:rPr>
                <w:iCs/>
                <w:sz w:val="18"/>
                <w:szCs w:val="18"/>
              </w:rPr>
              <w:t>50</w:t>
            </w:r>
            <w:r w:rsidR="00C20B67" w:rsidRPr="007328A7">
              <w:rPr>
                <w:iCs/>
                <w:sz w:val="18"/>
                <w:szCs w:val="18"/>
              </w:rPr>
              <w:t>.000</w:t>
            </w:r>
          </w:p>
        </w:tc>
      </w:tr>
      <w:tr w:rsidR="00C20B67" w:rsidRPr="007328A7" w:rsidTr="00FC19C3">
        <w:trPr>
          <w:trHeight w:val="303"/>
        </w:trPr>
        <w:tc>
          <w:tcPr>
            <w:tcW w:w="439"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center"/>
              <w:rPr>
                <w:iCs/>
                <w:sz w:val="18"/>
                <w:szCs w:val="18"/>
              </w:rPr>
            </w:pPr>
            <w:r w:rsidRPr="007328A7">
              <w:rPr>
                <w:iCs/>
                <w:sz w:val="18"/>
                <w:szCs w:val="18"/>
              </w:rPr>
              <w:t>1.f</w:t>
            </w:r>
          </w:p>
        </w:tc>
        <w:tc>
          <w:tcPr>
            <w:tcW w:w="654" w:type="dxa"/>
            <w:tcBorders>
              <w:top w:val="nil"/>
              <w:left w:val="single" w:sz="4" w:space="0" w:color="auto"/>
              <w:bottom w:val="single" w:sz="4" w:space="0" w:color="auto"/>
              <w:right w:val="single" w:sz="4" w:space="0" w:color="auto"/>
            </w:tcBorders>
            <w:vAlign w:val="bottom"/>
          </w:tcPr>
          <w:p w:rsidR="00C20B67" w:rsidRPr="007328A7" w:rsidRDefault="00C20B67" w:rsidP="00CD70A4">
            <w:pPr>
              <w:jc w:val="center"/>
              <w:rPr>
                <w:iCs/>
                <w:sz w:val="18"/>
                <w:szCs w:val="18"/>
              </w:rPr>
            </w:pPr>
          </w:p>
        </w:tc>
        <w:tc>
          <w:tcPr>
            <w:tcW w:w="5751" w:type="dxa"/>
            <w:tcBorders>
              <w:top w:val="nil"/>
              <w:left w:val="single" w:sz="4" w:space="0" w:color="auto"/>
              <w:bottom w:val="single" w:sz="4" w:space="0" w:color="auto"/>
              <w:right w:val="single" w:sz="4" w:space="0" w:color="auto"/>
            </w:tcBorders>
            <w:shd w:val="clear" w:color="auto" w:fill="auto"/>
            <w:noWrap/>
            <w:vAlign w:val="bottom"/>
          </w:tcPr>
          <w:p w:rsidR="00C20B67" w:rsidRPr="007328A7" w:rsidRDefault="00C20B67" w:rsidP="00CD70A4">
            <w:pPr>
              <w:rPr>
                <w:iCs/>
                <w:sz w:val="18"/>
                <w:szCs w:val="18"/>
              </w:rPr>
            </w:pPr>
            <w:r w:rsidRPr="007328A7">
              <w:rPr>
                <w:iCs/>
                <w:sz w:val="18"/>
                <w:szCs w:val="18"/>
              </w:rPr>
              <w:t>Troškovi goriva i maziva</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iCs/>
                <w:sz w:val="18"/>
                <w:szCs w:val="18"/>
              </w:rPr>
            </w:pPr>
            <w:r w:rsidRPr="007328A7">
              <w:rPr>
                <w:iCs/>
                <w:sz w:val="18"/>
                <w:szCs w:val="18"/>
              </w:rPr>
              <w:t>72.000</w:t>
            </w:r>
          </w:p>
        </w:tc>
        <w:tc>
          <w:tcPr>
            <w:tcW w:w="1022" w:type="dxa"/>
            <w:tcBorders>
              <w:top w:val="single" w:sz="4" w:space="0" w:color="auto"/>
              <w:left w:val="single" w:sz="4" w:space="0" w:color="auto"/>
              <w:bottom w:val="single" w:sz="4" w:space="0" w:color="auto"/>
              <w:right w:val="single" w:sz="4" w:space="0" w:color="auto"/>
            </w:tcBorders>
            <w:vAlign w:val="bottom"/>
          </w:tcPr>
          <w:p w:rsidR="00C20B67" w:rsidRPr="007328A7" w:rsidRDefault="00FE47ED" w:rsidP="00CD70A4">
            <w:pPr>
              <w:jc w:val="right"/>
              <w:rPr>
                <w:iCs/>
                <w:sz w:val="18"/>
                <w:szCs w:val="18"/>
              </w:rPr>
            </w:pPr>
            <w:r>
              <w:rPr>
                <w:iCs/>
                <w:sz w:val="18"/>
                <w:szCs w:val="18"/>
              </w:rPr>
              <w:t>43</w:t>
            </w:r>
            <w:r w:rsidR="00C20B67" w:rsidRPr="007328A7">
              <w:rPr>
                <w:iCs/>
                <w:sz w:val="18"/>
                <w:szCs w:val="18"/>
              </w:rPr>
              <w:t>.000</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FE47ED" w:rsidP="00CD70A4">
            <w:pPr>
              <w:jc w:val="right"/>
              <w:rPr>
                <w:iCs/>
                <w:sz w:val="18"/>
                <w:szCs w:val="18"/>
              </w:rPr>
            </w:pPr>
            <w:r>
              <w:rPr>
                <w:iCs/>
                <w:sz w:val="18"/>
                <w:szCs w:val="18"/>
              </w:rPr>
              <w:t>52</w:t>
            </w:r>
            <w:r w:rsidR="00C20B67" w:rsidRPr="007328A7">
              <w:rPr>
                <w:iCs/>
                <w:sz w:val="18"/>
                <w:szCs w:val="18"/>
              </w:rPr>
              <w:t>.000</w:t>
            </w:r>
          </w:p>
        </w:tc>
      </w:tr>
      <w:tr w:rsidR="00C20B67" w:rsidRPr="007328A7" w:rsidTr="00FC19C3">
        <w:trPr>
          <w:trHeight w:val="303"/>
        </w:trPr>
        <w:tc>
          <w:tcPr>
            <w:tcW w:w="439"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center"/>
              <w:rPr>
                <w:b/>
                <w:iCs/>
                <w:sz w:val="18"/>
                <w:szCs w:val="18"/>
              </w:rPr>
            </w:pPr>
            <w:r w:rsidRPr="007328A7">
              <w:rPr>
                <w:b/>
                <w:iCs/>
                <w:sz w:val="18"/>
                <w:szCs w:val="18"/>
              </w:rPr>
              <w:t>2.</w:t>
            </w:r>
          </w:p>
        </w:tc>
        <w:tc>
          <w:tcPr>
            <w:tcW w:w="654" w:type="dxa"/>
            <w:tcBorders>
              <w:top w:val="nil"/>
              <w:left w:val="single" w:sz="4" w:space="0" w:color="auto"/>
              <w:bottom w:val="single" w:sz="4" w:space="0" w:color="auto"/>
              <w:right w:val="single" w:sz="4" w:space="0" w:color="auto"/>
            </w:tcBorders>
            <w:vAlign w:val="bottom"/>
          </w:tcPr>
          <w:p w:rsidR="00C20B67" w:rsidRPr="007328A7" w:rsidRDefault="00C20B67" w:rsidP="00CD70A4">
            <w:pPr>
              <w:jc w:val="center"/>
              <w:rPr>
                <w:b/>
                <w:iCs/>
                <w:sz w:val="18"/>
                <w:szCs w:val="18"/>
              </w:rPr>
            </w:pPr>
            <w:r w:rsidRPr="007328A7">
              <w:rPr>
                <w:b/>
                <w:iCs/>
                <w:sz w:val="18"/>
                <w:szCs w:val="18"/>
              </w:rPr>
              <w:t>52</w:t>
            </w:r>
          </w:p>
        </w:tc>
        <w:tc>
          <w:tcPr>
            <w:tcW w:w="5751" w:type="dxa"/>
            <w:tcBorders>
              <w:top w:val="nil"/>
              <w:left w:val="single" w:sz="4" w:space="0" w:color="auto"/>
              <w:bottom w:val="single" w:sz="4" w:space="0" w:color="auto"/>
              <w:right w:val="single" w:sz="4" w:space="0" w:color="auto"/>
            </w:tcBorders>
            <w:shd w:val="clear" w:color="auto" w:fill="auto"/>
            <w:noWrap/>
            <w:vAlign w:val="bottom"/>
          </w:tcPr>
          <w:p w:rsidR="00C20B67" w:rsidRPr="007328A7" w:rsidRDefault="00C20B67" w:rsidP="00CD70A4">
            <w:pPr>
              <w:rPr>
                <w:b/>
                <w:iCs/>
                <w:sz w:val="18"/>
                <w:szCs w:val="18"/>
              </w:rPr>
            </w:pPr>
            <w:r w:rsidRPr="007328A7">
              <w:rPr>
                <w:b/>
                <w:iCs/>
                <w:sz w:val="18"/>
                <w:szCs w:val="18"/>
              </w:rPr>
              <w:t>Troškovi zarada, naknada i drugih ličnih primanja</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b/>
                <w:iCs/>
                <w:sz w:val="18"/>
                <w:szCs w:val="18"/>
              </w:rPr>
            </w:pPr>
            <w:r w:rsidRPr="007328A7">
              <w:rPr>
                <w:b/>
                <w:iCs/>
                <w:sz w:val="18"/>
                <w:szCs w:val="18"/>
              </w:rPr>
              <w:t>1.174.360</w:t>
            </w:r>
          </w:p>
        </w:tc>
        <w:tc>
          <w:tcPr>
            <w:tcW w:w="1022"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b/>
                <w:iCs/>
                <w:sz w:val="18"/>
                <w:szCs w:val="18"/>
              </w:rPr>
            </w:pPr>
            <w:r w:rsidRPr="007328A7">
              <w:rPr>
                <w:b/>
                <w:iCs/>
                <w:sz w:val="18"/>
                <w:szCs w:val="18"/>
              </w:rPr>
              <w:t>1.174.360</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b/>
                <w:iCs/>
                <w:sz w:val="18"/>
                <w:szCs w:val="18"/>
              </w:rPr>
            </w:pPr>
            <w:r w:rsidRPr="007328A7">
              <w:rPr>
                <w:b/>
                <w:iCs/>
                <w:sz w:val="18"/>
                <w:szCs w:val="18"/>
              </w:rPr>
              <w:t>1.234.360</w:t>
            </w:r>
          </w:p>
        </w:tc>
      </w:tr>
      <w:tr w:rsidR="00C20B67" w:rsidRPr="007328A7" w:rsidTr="00FC19C3">
        <w:trPr>
          <w:trHeight w:val="303"/>
        </w:trPr>
        <w:tc>
          <w:tcPr>
            <w:tcW w:w="439"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center"/>
              <w:rPr>
                <w:iCs/>
                <w:sz w:val="18"/>
                <w:szCs w:val="18"/>
              </w:rPr>
            </w:pPr>
            <w:r w:rsidRPr="007328A7">
              <w:rPr>
                <w:iCs/>
                <w:sz w:val="18"/>
                <w:szCs w:val="18"/>
              </w:rPr>
              <w:t>2.a</w:t>
            </w:r>
          </w:p>
        </w:tc>
        <w:tc>
          <w:tcPr>
            <w:tcW w:w="654" w:type="dxa"/>
            <w:tcBorders>
              <w:top w:val="nil"/>
              <w:left w:val="single" w:sz="4" w:space="0" w:color="auto"/>
              <w:bottom w:val="single" w:sz="4" w:space="0" w:color="auto"/>
              <w:right w:val="single" w:sz="4" w:space="0" w:color="auto"/>
            </w:tcBorders>
            <w:vAlign w:val="bottom"/>
          </w:tcPr>
          <w:p w:rsidR="00C20B67" w:rsidRPr="007328A7" w:rsidRDefault="00C20B67" w:rsidP="00CD70A4">
            <w:pPr>
              <w:jc w:val="center"/>
              <w:rPr>
                <w:iCs/>
                <w:sz w:val="18"/>
                <w:szCs w:val="18"/>
              </w:rPr>
            </w:pPr>
          </w:p>
        </w:tc>
        <w:tc>
          <w:tcPr>
            <w:tcW w:w="5751" w:type="dxa"/>
            <w:tcBorders>
              <w:top w:val="nil"/>
              <w:left w:val="single" w:sz="4" w:space="0" w:color="auto"/>
              <w:bottom w:val="single" w:sz="4" w:space="0" w:color="auto"/>
              <w:right w:val="single" w:sz="4" w:space="0" w:color="auto"/>
            </w:tcBorders>
            <w:shd w:val="clear" w:color="auto" w:fill="auto"/>
            <w:noWrap/>
            <w:vAlign w:val="bottom"/>
          </w:tcPr>
          <w:p w:rsidR="00C20B67" w:rsidRPr="007328A7" w:rsidRDefault="00C20B67" w:rsidP="00CD70A4">
            <w:pPr>
              <w:rPr>
                <w:iCs/>
                <w:sz w:val="18"/>
                <w:szCs w:val="18"/>
              </w:rPr>
            </w:pPr>
            <w:r w:rsidRPr="007328A7">
              <w:rPr>
                <w:iCs/>
                <w:sz w:val="18"/>
                <w:szCs w:val="18"/>
              </w:rPr>
              <w:t>Troškovi zarada, naknada zarada i drugih ličnih primanja</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iCs/>
                <w:sz w:val="18"/>
                <w:szCs w:val="18"/>
              </w:rPr>
            </w:pPr>
            <w:r w:rsidRPr="007328A7">
              <w:rPr>
                <w:iCs/>
                <w:sz w:val="18"/>
                <w:szCs w:val="18"/>
              </w:rPr>
              <w:t>1.140.000</w:t>
            </w:r>
          </w:p>
        </w:tc>
        <w:tc>
          <w:tcPr>
            <w:tcW w:w="1022"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iCs/>
                <w:sz w:val="18"/>
                <w:szCs w:val="18"/>
              </w:rPr>
            </w:pPr>
            <w:r w:rsidRPr="007328A7">
              <w:rPr>
                <w:iCs/>
                <w:sz w:val="18"/>
                <w:szCs w:val="18"/>
              </w:rPr>
              <w:t>1.162.000</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iCs/>
                <w:sz w:val="18"/>
                <w:szCs w:val="18"/>
              </w:rPr>
            </w:pPr>
            <w:r w:rsidRPr="007328A7">
              <w:rPr>
                <w:iCs/>
                <w:sz w:val="18"/>
                <w:szCs w:val="18"/>
              </w:rPr>
              <w:t>1.200.00</w:t>
            </w:r>
          </w:p>
        </w:tc>
      </w:tr>
      <w:tr w:rsidR="00C20B67" w:rsidRPr="007328A7" w:rsidTr="00FC19C3">
        <w:trPr>
          <w:trHeight w:val="303"/>
        </w:trPr>
        <w:tc>
          <w:tcPr>
            <w:tcW w:w="439"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center"/>
              <w:rPr>
                <w:iCs/>
                <w:sz w:val="18"/>
                <w:szCs w:val="18"/>
              </w:rPr>
            </w:pPr>
            <w:r w:rsidRPr="007328A7">
              <w:rPr>
                <w:iCs/>
                <w:sz w:val="18"/>
                <w:szCs w:val="18"/>
              </w:rPr>
              <w:t>2.b</w:t>
            </w:r>
          </w:p>
        </w:tc>
        <w:tc>
          <w:tcPr>
            <w:tcW w:w="654" w:type="dxa"/>
            <w:tcBorders>
              <w:top w:val="nil"/>
              <w:left w:val="single" w:sz="4" w:space="0" w:color="auto"/>
              <w:bottom w:val="single" w:sz="4" w:space="0" w:color="auto"/>
              <w:right w:val="single" w:sz="4" w:space="0" w:color="auto"/>
            </w:tcBorders>
            <w:vAlign w:val="bottom"/>
          </w:tcPr>
          <w:p w:rsidR="00C20B67" w:rsidRPr="007328A7" w:rsidRDefault="00C20B67" w:rsidP="00CD70A4">
            <w:pPr>
              <w:jc w:val="center"/>
              <w:rPr>
                <w:iCs/>
                <w:sz w:val="18"/>
                <w:szCs w:val="18"/>
              </w:rPr>
            </w:pPr>
          </w:p>
        </w:tc>
        <w:tc>
          <w:tcPr>
            <w:tcW w:w="5751" w:type="dxa"/>
            <w:tcBorders>
              <w:top w:val="nil"/>
              <w:left w:val="single" w:sz="4" w:space="0" w:color="auto"/>
              <w:bottom w:val="single" w:sz="4" w:space="0" w:color="auto"/>
              <w:right w:val="single" w:sz="4" w:space="0" w:color="auto"/>
            </w:tcBorders>
            <w:shd w:val="clear" w:color="auto" w:fill="auto"/>
            <w:noWrap/>
            <w:vAlign w:val="bottom"/>
          </w:tcPr>
          <w:p w:rsidR="00C20B67" w:rsidRPr="007328A7" w:rsidRDefault="00C20B67" w:rsidP="00CD70A4">
            <w:pPr>
              <w:rPr>
                <w:iCs/>
                <w:sz w:val="18"/>
                <w:szCs w:val="18"/>
              </w:rPr>
            </w:pPr>
            <w:r w:rsidRPr="007328A7">
              <w:rPr>
                <w:iCs/>
                <w:sz w:val="18"/>
                <w:szCs w:val="18"/>
              </w:rPr>
              <w:t>Troškovi otpremnina, jubilarnih nagrada i pomoći</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iCs/>
                <w:sz w:val="18"/>
                <w:szCs w:val="18"/>
              </w:rPr>
            </w:pPr>
            <w:r w:rsidRPr="007328A7">
              <w:rPr>
                <w:iCs/>
                <w:sz w:val="18"/>
                <w:szCs w:val="18"/>
              </w:rPr>
              <w:t>25.000</w:t>
            </w:r>
          </w:p>
        </w:tc>
        <w:tc>
          <w:tcPr>
            <w:tcW w:w="1022"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iCs/>
                <w:sz w:val="18"/>
                <w:szCs w:val="18"/>
              </w:rPr>
            </w:pPr>
            <w:r w:rsidRPr="007328A7">
              <w:rPr>
                <w:iCs/>
                <w:sz w:val="18"/>
                <w:szCs w:val="18"/>
              </w:rPr>
              <w:t>3.000</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iCs/>
                <w:sz w:val="18"/>
                <w:szCs w:val="18"/>
              </w:rPr>
            </w:pPr>
            <w:r w:rsidRPr="007328A7">
              <w:rPr>
                <w:iCs/>
                <w:sz w:val="18"/>
                <w:szCs w:val="18"/>
              </w:rPr>
              <w:t>25.000</w:t>
            </w:r>
          </w:p>
        </w:tc>
      </w:tr>
      <w:tr w:rsidR="00C20B67" w:rsidRPr="007328A7" w:rsidTr="00FC19C3">
        <w:trPr>
          <w:trHeight w:val="303"/>
        </w:trPr>
        <w:tc>
          <w:tcPr>
            <w:tcW w:w="439"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center"/>
              <w:rPr>
                <w:iCs/>
                <w:sz w:val="18"/>
                <w:szCs w:val="18"/>
              </w:rPr>
            </w:pPr>
            <w:r w:rsidRPr="007328A7">
              <w:rPr>
                <w:iCs/>
                <w:sz w:val="18"/>
                <w:szCs w:val="18"/>
              </w:rPr>
              <w:t>2.c</w:t>
            </w:r>
          </w:p>
        </w:tc>
        <w:tc>
          <w:tcPr>
            <w:tcW w:w="654" w:type="dxa"/>
            <w:tcBorders>
              <w:top w:val="nil"/>
              <w:left w:val="single" w:sz="4" w:space="0" w:color="auto"/>
              <w:bottom w:val="single" w:sz="4" w:space="0" w:color="auto"/>
              <w:right w:val="single" w:sz="4" w:space="0" w:color="auto"/>
            </w:tcBorders>
            <w:vAlign w:val="bottom"/>
          </w:tcPr>
          <w:p w:rsidR="00C20B67" w:rsidRPr="007328A7" w:rsidRDefault="00C20B67" w:rsidP="00CD70A4">
            <w:pPr>
              <w:jc w:val="center"/>
              <w:rPr>
                <w:iCs/>
                <w:sz w:val="18"/>
                <w:szCs w:val="18"/>
              </w:rPr>
            </w:pPr>
          </w:p>
        </w:tc>
        <w:tc>
          <w:tcPr>
            <w:tcW w:w="5751" w:type="dxa"/>
            <w:tcBorders>
              <w:top w:val="nil"/>
              <w:left w:val="single" w:sz="4" w:space="0" w:color="auto"/>
              <w:bottom w:val="single" w:sz="4" w:space="0" w:color="auto"/>
              <w:right w:val="single" w:sz="4" w:space="0" w:color="auto"/>
            </w:tcBorders>
            <w:shd w:val="clear" w:color="auto" w:fill="auto"/>
            <w:noWrap/>
            <w:vAlign w:val="bottom"/>
          </w:tcPr>
          <w:p w:rsidR="00C20B67" w:rsidRPr="007328A7" w:rsidRDefault="00C20B67" w:rsidP="00CD70A4">
            <w:pPr>
              <w:rPr>
                <w:iCs/>
                <w:sz w:val="18"/>
                <w:szCs w:val="18"/>
                <w:lang w:val="de-DE"/>
              </w:rPr>
            </w:pPr>
            <w:r w:rsidRPr="007328A7">
              <w:rPr>
                <w:iCs/>
                <w:sz w:val="18"/>
                <w:szCs w:val="18"/>
                <w:lang w:val="de-DE"/>
              </w:rPr>
              <w:t>Troškovi naknada članovima Odbora direktora</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iCs/>
                <w:sz w:val="18"/>
                <w:szCs w:val="18"/>
              </w:rPr>
            </w:pPr>
            <w:r w:rsidRPr="007328A7">
              <w:rPr>
                <w:iCs/>
                <w:sz w:val="18"/>
                <w:szCs w:val="18"/>
              </w:rPr>
              <w:t>9.360</w:t>
            </w:r>
          </w:p>
        </w:tc>
        <w:tc>
          <w:tcPr>
            <w:tcW w:w="1022"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iCs/>
                <w:sz w:val="18"/>
                <w:szCs w:val="18"/>
              </w:rPr>
            </w:pPr>
            <w:r w:rsidRPr="007328A7">
              <w:rPr>
                <w:iCs/>
                <w:sz w:val="18"/>
                <w:szCs w:val="18"/>
              </w:rPr>
              <w:t>9.360</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iCs/>
                <w:sz w:val="18"/>
                <w:szCs w:val="18"/>
              </w:rPr>
            </w:pPr>
            <w:r w:rsidRPr="007328A7">
              <w:rPr>
                <w:iCs/>
                <w:sz w:val="18"/>
                <w:szCs w:val="18"/>
              </w:rPr>
              <w:t>9.360</w:t>
            </w:r>
          </w:p>
        </w:tc>
      </w:tr>
      <w:tr w:rsidR="00C20B67" w:rsidRPr="007328A7" w:rsidTr="00FC19C3">
        <w:trPr>
          <w:trHeight w:val="303"/>
        </w:trPr>
        <w:tc>
          <w:tcPr>
            <w:tcW w:w="439"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center"/>
              <w:rPr>
                <w:b/>
                <w:iCs/>
                <w:sz w:val="18"/>
                <w:szCs w:val="18"/>
              </w:rPr>
            </w:pPr>
            <w:r w:rsidRPr="007328A7">
              <w:rPr>
                <w:b/>
                <w:iCs/>
                <w:sz w:val="18"/>
                <w:szCs w:val="18"/>
              </w:rPr>
              <w:t>3.</w:t>
            </w:r>
          </w:p>
        </w:tc>
        <w:tc>
          <w:tcPr>
            <w:tcW w:w="654" w:type="dxa"/>
            <w:tcBorders>
              <w:top w:val="nil"/>
              <w:left w:val="single" w:sz="4" w:space="0" w:color="auto"/>
              <w:bottom w:val="single" w:sz="4" w:space="0" w:color="auto"/>
              <w:right w:val="single" w:sz="4" w:space="0" w:color="auto"/>
            </w:tcBorders>
            <w:vAlign w:val="bottom"/>
          </w:tcPr>
          <w:p w:rsidR="00C20B67" w:rsidRPr="007328A7" w:rsidRDefault="00C20B67" w:rsidP="00CD70A4">
            <w:pPr>
              <w:jc w:val="center"/>
              <w:rPr>
                <w:b/>
                <w:iCs/>
                <w:sz w:val="18"/>
                <w:szCs w:val="18"/>
              </w:rPr>
            </w:pPr>
            <w:r w:rsidRPr="007328A7">
              <w:rPr>
                <w:b/>
                <w:iCs/>
                <w:sz w:val="18"/>
                <w:szCs w:val="18"/>
              </w:rPr>
              <w:t>53</w:t>
            </w:r>
          </w:p>
        </w:tc>
        <w:tc>
          <w:tcPr>
            <w:tcW w:w="5751" w:type="dxa"/>
            <w:tcBorders>
              <w:top w:val="nil"/>
              <w:left w:val="single" w:sz="4" w:space="0" w:color="auto"/>
              <w:bottom w:val="single" w:sz="4" w:space="0" w:color="auto"/>
              <w:right w:val="single" w:sz="4" w:space="0" w:color="auto"/>
            </w:tcBorders>
            <w:shd w:val="clear" w:color="auto" w:fill="auto"/>
            <w:noWrap/>
            <w:vAlign w:val="bottom"/>
          </w:tcPr>
          <w:p w:rsidR="00C20B67" w:rsidRPr="007328A7" w:rsidRDefault="00C20B67" w:rsidP="00CD70A4">
            <w:pPr>
              <w:rPr>
                <w:b/>
                <w:iCs/>
                <w:sz w:val="18"/>
                <w:szCs w:val="18"/>
              </w:rPr>
            </w:pPr>
            <w:r w:rsidRPr="007328A7">
              <w:rPr>
                <w:b/>
                <w:iCs/>
                <w:sz w:val="18"/>
                <w:szCs w:val="18"/>
              </w:rPr>
              <w:t>Troškovi proizvodnih usluga (ukupno)</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b/>
                <w:iCs/>
                <w:sz w:val="18"/>
                <w:szCs w:val="18"/>
              </w:rPr>
            </w:pPr>
            <w:r w:rsidRPr="007328A7">
              <w:rPr>
                <w:b/>
                <w:iCs/>
                <w:sz w:val="18"/>
                <w:szCs w:val="18"/>
              </w:rPr>
              <w:t>500.000</w:t>
            </w:r>
          </w:p>
        </w:tc>
        <w:tc>
          <w:tcPr>
            <w:tcW w:w="1022"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b/>
                <w:iCs/>
                <w:sz w:val="18"/>
                <w:szCs w:val="18"/>
              </w:rPr>
            </w:pPr>
            <w:r w:rsidRPr="007328A7">
              <w:rPr>
                <w:b/>
                <w:iCs/>
                <w:sz w:val="18"/>
                <w:szCs w:val="18"/>
              </w:rPr>
              <w:t>200.000</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b/>
                <w:iCs/>
                <w:sz w:val="18"/>
                <w:szCs w:val="18"/>
              </w:rPr>
            </w:pPr>
            <w:r w:rsidRPr="007328A7">
              <w:rPr>
                <w:b/>
                <w:iCs/>
                <w:sz w:val="18"/>
                <w:szCs w:val="18"/>
              </w:rPr>
              <w:t>260.000</w:t>
            </w:r>
          </w:p>
        </w:tc>
      </w:tr>
      <w:tr w:rsidR="00C20B67" w:rsidRPr="007328A7" w:rsidTr="00FC19C3">
        <w:trPr>
          <w:trHeight w:val="303"/>
        </w:trPr>
        <w:tc>
          <w:tcPr>
            <w:tcW w:w="439"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center"/>
              <w:rPr>
                <w:iCs/>
                <w:sz w:val="18"/>
                <w:szCs w:val="18"/>
              </w:rPr>
            </w:pPr>
            <w:r w:rsidRPr="007328A7">
              <w:rPr>
                <w:iCs/>
                <w:sz w:val="18"/>
                <w:szCs w:val="18"/>
              </w:rPr>
              <w:t>3.a</w:t>
            </w:r>
          </w:p>
        </w:tc>
        <w:tc>
          <w:tcPr>
            <w:tcW w:w="654" w:type="dxa"/>
            <w:tcBorders>
              <w:top w:val="nil"/>
              <w:left w:val="single" w:sz="4" w:space="0" w:color="auto"/>
              <w:bottom w:val="single" w:sz="4" w:space="0" w:color="auto"/>
              <w:right w:val="single" w:sz="4" w:space="0" w:color="auto"/>
            </w:tcBorders>
            <w:vAlign w:val="bottom"/>
          </w:tcPr>
          <w:p w:rsidR="00C20B67" w:rsidRPr="007328A7" w:rsidRDefault="00C20B67" w:rsidP="00CD70A4">
            <w:pPr>
              <w:jc w:val="center"/>
              <w:rPr>
                <w:iCs/>
                <w:sz w:val="18"/>
                <w:szCs w:val="18"/>
              </w:rPr>
            </w:pPr>
          </w:p>
        </w:tc>
        <w:tc>
          <w:tcPr>
            <w:tcW w:w="5751" w:type="dxa"/>
            <w:tcBorders>
              <w:top w:val="nil"/>
              <w:left w:val="single" w:sz="4" w:space="0" w:color="auto"/>
              <w:bottom w:val="single" w:sz="4" w:space="0" w:color="auto"/>
              <w:right w:val="single" w:sz="4" w:space="0" w:color="auto"/>
            </w:tcBorders>
            <w:shd w:val="clear" w:color="auto" w:fill="auto"/>
            <w:noWrap/>
            <w:vAlign w:val="bottom"/>
          </w:tcPr>
          <w:p w:rsidR="00C20B67" w:rsidRPr="007328A7" w:rsidRDefault="00C20B67" w:rsidP="00CD70A4">
            <w:pPr>
              <w:rPr>
                <w:iCs/>
                <w:sz w:val="18"/>
                <w:szCs w:val="18"/>
              </w:rPr>
            </w:pPr>
            <w:r w:rsidRPr="007328A7">
              <w:rPr>
                <w:sz w:val="18"/>
                <w:szCs w:val="18"/>
              </w:rPr>
              <w:t>Troškovi telekomunikacija</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iCs/>
                <w:sz w:val="18"/>
                <w:szCs w:val="18"/>
              </w:rPr>
            </w:pPr>
            <w:r w:rsidRPr="007328A7">
              <w:rPr>
                <w:iCs/>
                <w:sz w:val="18"/>
                <w:szCs w:val="18"/>
              </w:rPr>
              <w:t>25.000</w:t>
            </w:r>
          </w:p>
        </w:tc>
        <w:tc>
          <w:tcPr>
            <w:tcW w:w="1022"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iCs/>
                <w:sz w:val="18"/>
                <w:szCs w:val="18"/>
              </w:rPr>
            </w:pPr>
            <w:r w:rsidRPr="007328A7">
              <w:rPr>
                <w:iCs/>
                <w:sz w:val="18"/>
                <w:szCs w:val="18"/>
              </w:rPr>
              <w:t>15.000</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iCs/>
                <w:sz w:val="18"/>
                <w:szCs w:val="18"/>
              </w:rPr>
            </w:pPr>
            <w:r w:rsidRPr="007328A7">
              <w:rPr>
                <w:iCs/>
                <w:sz w:val="18"/>
                <w:szCs w:val="18"/>
              </w:rPr>
              <w:t>20.000</w:t>
            </w:r>
          </w:p>
        </w:tc>
      </w:tr>
      <w:tr w:rsidR="00C20B67" w:rsidRPr="007328A7" w:rsidTr="009D1D92">
        <w:trPr>
          <w:trHeight w:val="303"/>
        </w:trPr>
        <w:tc>
          <w:tcPr>
            <w:tcW w:w="439"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center"/>
              <w:rPr>
                <w:sz w:val="18"/>
                <w:szCs w:val="18"/>
              </w:rPr>
            </w:pPr>
            <w:r w:rsidRPr="007328A7">
              <w:rPr>
                <w:sz w:val="18"/>
                <w:szCs w:val="18"/>
              </w:rPr>
              <w:t>3.b</w:t>
            </w:r>
          </w:p>
        </w:tc>
        <w:tc>
          <w:tcPr>
            <w:tcW w:w="654" w:type="dxa"/>
            <w:tcBorders>
              <w:top w:val="nil"/>
              <w:left w:val="single" w:sz="4" w:space="0" w:color="auto"/>
              <w:bottom w:val="single" w:sz="4" w:space="0" w:color="auto"/>
              <w:right w:val="single" w:sz="4" w:space="0" w:color="auto"/>
            </w:tcBorders>
            <w:vAlign w:val="bottom"/>
          </w:tcPr>
          <w:p w:rsidR="00C20B67" w:rsidRPr="007328A7" w:rsidRDefault="00C20B67" w:rsidP="00CD70A4">
            <w:pPr>
              <w:jc w:val="center"/>
              <w:rPr>
                <w:iCs/>
                <w:sz w:val="18"/>
                <w:szCs w:val="18"/>
              </w:rPr>
            </w:pPr>
          </w:p>
        </w:tc>
        <w:tc>
          <w:tcPr>
            <w:tcW w:w="5751" w:type="dxa"/>
            <w:tcBorders>
              <w:top w:val="nil"/>
              <w:left w:val="single" w:sz="4" w:space="0" w:color="auto"/>
              <w:bottom w:val="single" w:sz="4" w:space="0" w:color="auto"/>
              <w:right w:val="single" w:sz="4" w:space="0" w:color="auto"/>
            </w:tcBorders>
            <w:shd w:val="clear" w:color="auto" w:fill="auto"/>
            <w:noWrap/>
            <w:vAlign w:val="bottom"/>
          </w:tcPr>
          <w:p w:rsidR="00C20B67" w:rsidRPr="007328A7" w:rsidRDefault="00C20B67" w:rsidP="00CD70A4">
            <w:pPr>
              <w:rPr>
                <w:sz w:val="18"/>
                <w:szCs w:val="18"/>
              </w:rPr>
            </w:pPr>
            <w:r w:rsidRPr="007328A7">
              <w:rPr>
                <w:iCs/>
                <w:sz w:val="18"/>
                <w:szCs w:val="18"/>
              </w:rPr>
              <w:t>Troškovi održavanja osnovnih sredstava</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sz w:val="18"/>
                <w:szCs w:val="18"/>
              </w:rPr>
            </w:pPr>
            <w:r w:rsidRPr="007328A7">
              <w:rPr>
                <w:sz w:val="18"/>
                <w:szCs w:val="18"/>
              </w:rPr>
              <w:t>50.000</w:t>
            </w:r>
          </w:p>
        </w:tc>
        <w:tc>
          <w:tcPr>
            <w:tcW w:w="1022"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sz w:val="18"/>
                <w:szCs w:val="18"/>
              </w:rPr>
            </w:pPr>
            <w:r w:rsidRPr="007328A7">
              <w:rPr>
                <w:sz w:val="18"/>
                <w:szCs w:val="18"/>
              </w:rPr>
              <w:t>35.000</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sz w:val="18"/>
                <w:szCs w:val="18"/>
              </w:rPr>
            </w:pPr>
            <w:r w:rsidRPr="007328A7">
              <w:rPr>
                <w:sz w:val="18"/>
                <w:szCs w:val="18"/>
              </w:rPr>
              <w:t>40.000</w:t>
            </w:r>
          </w:p>
        </w:tc>
      </w:tr>
      <w:tr w:rsidR="00C20B67" w:rsidRPr="007328A7" w:rsidTr="009D1D92">
        <w:trPr>
          <w:trHeight w:val="303"/>
        </w:trPr>
        <w:tc>
          <w:tcPr>
            <w:tcW w:w="439"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center"/>
              <w:rPr>
                <w:sz w:val="18"/>
                <w:szCs w:val="18"/>
              </w:rPr>
            </w:pPr>
            <w:r w:rsidRPr="007328A7">
              <w:rPr>
                <w:sz w:val="18"/>
                <w:szCs w:val="18"/>
              </w:rPr>
              <w:t>3.c</w:t>
            </w:r>
          </w:p>
        </w:tc>
        <w:tc>
          <w:tcPr>
            <w:tcW w:w="654"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center"/>
              <w:rPr>
                <w:iCs/>
                <w:sz w:val="18"/>
                <w:szCs w:val="18"/>
              </w:rPr>
            </w:pPr>
          </w:p>
        </w:tc>
        <w:tc>
          <w:tcPr>
            <w:tcW w:w="5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0B67" w:rsidRPr="007328A7" w:rsidRDefault="00C20B67" w:rsidP="00CD70A4">
            <w:pPr>
              <w:rPr>
                <w:sz w:val="18"/>
                <w:szCs w:val="18"/>
              </w:rPr>
            </w:pPr>
            <w:r w:rsidRPr="007328A7">
              <w:rPr>
                <w:iCs/>
                <w:sz w:val="18"/>
                <w:szCs w:val="18"/>
              </w:rPr>
              <w:t>Troškovi proizvodnih usluga</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iCs/>
                <w:sz w:val="18"/>
                <w:szCs w:val="18"/>
              </w:rPr>
            </w:pPr>
            <w:r w:rsidRPr="007328A7">
              <w:rPr>
                <w:iCs/>
                <w:sz w:val="18"/>
                <w:szCs w:val="18"/>
              </w:rPr>
              <w:t>425.000</w:t>
            </w:r>
          </w:p>
        </w:tc>
        <w:tc>
          <w:tcPr>
            <w:tcW w:w="1022"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iCs/>
                <w:sz w:val="18"/>
                <w:szCs w:val="18"/>
              </w:rPr>
            </w:pPr>
            <w:r w:rsidRPr="007328A7">
              <w:rPr>
                <w:iCs/>
                <w:sz w:val="18"/>
                <w:szCs w:val="18"/>
              </w:rPr>
              <w:t>150.000</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iCs/>
                <w:sz w:val="18"/>
                <w:szCs w:val="18"/>
              </w:rPr>
            </w:pPr>
            <w:r w:rsidRPr="007328A7">
              <w:rPr>
                <w:iCs/>
                <w:sz w:val="18"/>
                <w:szCs w:val="18"/>
              </w:rPr>
              <w:t>200.000</w:t>
            </w:r>
          </w:p>
        </w:tc>
      </w:tr>
      <w:tr w:rsidR="00C20B67" w:rsidRPr="007328A7" w:rsidTr="009D1D92">
        <w:trPr>
          <w:trHeight w:val="303"/>
        </w:trPr>
        <w:tc>
          <w:tcPr>
            <w:tcW w:w="439"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center"/>
              <w:rPr>
                <w:b/>
                <w:sz w:val="18"/>
                <w:szCs w:val="18"/>
              </w:rPr>
            </w:pPr>
            <w:r w:rsidRPr="007328A7">
              <w:rPr>
                <w:b/>
                <w:sz w:val="18"/>
                <w:szCs w:val="18"/>
              </w:rPr>
              <w:t>4.</w:t>
            </w:r>
          </w:p>
        </w:tc>
        <w:tc>
          <w:tcPr>
            <w:tcW w:w="654"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center"/>
              <w:rPr>
                <w:b/>
                <w:iCs/>
                <w:sz w:val="18"/>
                <w:szCs w:val="18"/>
              </w:rPr>
            </w:pPr>
            <w:r w:rsidRPr="007328A7">
              <w:rPr>
                <w:b/>
                <w:iCs/>
                <w:sz w:val="18"/>
                <w:szCs w:val="18"/>
              </w:rPr>
              <w:t>54</w:t>
            </w:r>
          </w:p>
        </w:tc>
        <w:tc>
          <w:tcPr>
            <w:tcW w:w="5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20B67" w:rsidRPr="007328A7" w:rsidRDefault="00C20B67" w:rsidP="00CD70A4">
            <w:pPr>
              <w:rPr>
                <w:b/>
                <w:sz w:val="18"/>
                <w:szCs w:val="18"/>
              </w:rPr>
            </w:pPr>
            <w:r w:rsidRPr="007328A7">
              <w:rPr>
                <w:b/>
                <w:sz w:val="18"/>
                <w:szCs w:val="18"/>
              </w:rPr>
              <w:t>Troškovi amortizacije</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b/>
                <w:sz w:val="18"/>
                <w:szCs w:val="18"/>
              </w:rPr>
            </w:pPr>
            <w:r w:rsidRPr="007328A7">
              <w:rPr>
                <w:b/>
                <w:sz w:val="18"/>
                <w:szCs w:val="18"/>
              </w:rPr>
              <w:t>550.000</w:t>
            </w:r>
          </w:p>
        </w:tc>
        <w:tc>
          <w:tcPr>
            <w:tcW w:w="1022"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b/>
                <w:sz w:val="18"/>
                <w:szCs w:val="18"/>
              </w:rPr>
            </w:pPr>
            <w:r w:rsidRPr="007328A7">
              <w:rPr>
                <w:b/>
                <w:sz w:val="18"/>
                <w:szCs w:val="18"/>
              </w:rPr>
              <w:t>550.000</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b/>
                <w:sz w:val="18"/>
                <w:szCs w:val="18"/>
              </w:rPr>
            </w:pPr>
            <w:r w:rsidRPr="007328A7">
              <w:rPr>
                <w:b/>
                <w:sz w:val="18"/>
                <w:szCs w:val="18"/>
              </w:rPr>
              <w:t>610.000</w:t>
            </w:r>
          </w:p>
        </w:tc>
      </w:tr>
      <w:tr w:rsidR="00C20B67" w:rsidRPr="007328A7" w:rsidTr="00FC19C3">
        <w:trPr>
          <w:trHeight w:val="303"/>
        </w:trPr>
        <w:tc>
          <w:tcPr>
            <w:tcW w:w="439"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center"/>
              <w:rPr>
                <w:b/>
                <w:sz w:val="18"/>
                <w:szCs w:val="18"/>
              </w:rPr>
            </w:pPr>
            <w:r w:rsidRPr="007328A7">
              <w:rPr>
                <w:b/>
                <w:sz w:val="18"/>
                <w:szCs w:val="18"/>
              </w:rPr>
              <w:t>5.</w:t>
            </w:r>
          </w:p>
        </w:tc>
        <w:tc>
          <w:tcPr>
            <w:tcW w:w="654" w:type="dxa"/>
            <w:tcBorders>
              <w:top w:val="nil"/>
              <w:left w:val="single" w:sz="4" w:space="0" w:color="auto"/>
              <w:bottom w:val="single" w:sz="4" w:space="0" w:color="auto"/>
              <w:right w:val="single" w:sz="4" w:space="0" w:color="auto"/>
            </w:tcBorders>
            <w:vAlign w:val="bottom"/>
          </w:tcPr>
          <w:p w:rsidR="00C20B67" w:rsidRPr="007328A7" w:rsidRDefault="00C20B67" w:rsidP="00CD70A4">
            <w:pPr>
              <w:jc w:val="center"/>
              <w:rPr>
                <w:b/>
                <w:iCs/>
                <w:sz w:val="18"/>
                <w:szCs w:val="18"/>
              </w:rPr>
            </w:pPr>
            <w:r w:rsidRPr="007328A7">
              <w:rPr>
                <w:b/>
                <w:iCs/>
                <w:sz w:val="18"/>
                <w:szCs w:val="18"/>
              </w:rPr>
              <w:t>55</w:t>
            </w:r>
          </w:p>
        </w:tc>
        <w:tc>
          <w:tcPr>
            <w:tcW w:w="5751" w:type="dxa"/>
            <w:tcBorders>
              <w:top w:val="nil"/>
              <w:left w:val="single" w:sz="4" w:space="0" w:color="auto"/>
              <w:bottom w:val="single" w:sz="4" w:space="0" w:color="auto"/>
              <w:right w:val="single" w:sz="4" w:space="0" w:color="auto"/>
            </w:tcBorders>
            <w:shd w:val="clear" w:color="auto" w:fill="auto"/>
            <w:noWrap/>
            <w:vAlign w:val="bottom"/>
          </w:tcPr>
          <w:p w:rsidR="00C20B67" w:rsidRPr="007328A7" w:rsidRDefault="00C20B67" w:rsidP="00CD70A4">
            <w:pPr>
              <w:rPr>
                <w:b/>
                <w:sz w:val="18"/>
                <w:szCs w:val="18"/>
              </w:rPr>
            </w:pPr>
            <w:r w:rsidRPr="007328A7">
              <w:rPr>
                <w:b/>
                <w:sz w:val="18"/>
                <w:szCs w:val="18"/>
              </w:rPr>
              <w:t>Troškovi neproizvodnih usluga i nematerijalni troškovi</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b/>
                <w:sz w:val="18"/>
                <w:szCs w:val="18"/>
              </w:rPr>
            </w:pPr>
            <w:r w:rsidRPr="007328A7">
              <w:rPr>
                <w:b/>
                <w:sz w:val="18"/>
                <w:szCs w:val="18"/>
              </w:rPr>
              <w:t>300.000</w:t>
            </w:r>
          </w:p>
        </w:tc>
        <w:tc>
          <w:tcPr>
            <w:tcW w:w="1022"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b/>
                <w:sz w:val="18"/>
                <w:szCs w:val="18"/>
              </w:rPr>
            </w:pPr>
            <w:r w:rsidRPr="007328A7">
              <w:rPr>
                <w:b/>
                <w:sz w:val="18"/>
                <w:szCs w:val="18"/>
              </w:rPr>
              <w:t>400.000</w:t>
            </w:r>
          </w:p>
        </w:tc>
        <w:tc>
          <w:tcPr>
            <w:tcW w:w="943" w:type="dxa"/>
            <w:tcBorders>
              <w:top w:val="single" w:sz="4" w:space="0" w:color="auto"/>
              <w:left w:val="single" w:sz="4" w:space="0" w:color="auto"/>
              <w:bottom w:val="single" w:sz="4" w:space="0" w:color="auto"/>
              <w:right w:val="single" w:sz="4" w:space="0" w:color="auto"/>
            </w:tcBorders>
            <w:vAlign w:val="bottom"/>
          </w:tcPr>
          <w:p w:rsidR="00C20B67" w:rsidRPr="007328A7" w:rsidRDefault="00C20B67" w:rsidP="00CD70A4">
            <w:pPr>
              <w:jc w:val="right"/>
              <w:rPr>
                <w:b/>
                <w:sz w:val="18"/>
                <w:szCs w:val="18"/>
              </w:rPr>
            </w:pPr>
            <w:r w:rsidRPr="007328A7">
              <w:rPr>
                <w:b/>
                <w:sz w:val="18"/>
                <w:szCs w:val="18"/>
              </w:rPr>
              <w:t>300.000</w:t>
            </w:r>
          </w:p>
        </w:tc>
      </w:tr>
    </w:tbl>
    <w:p w:rsidR="00C20B67" w:rsidRPr="007328A7" w:rsidRDefault="00C20B67" w:rsidP="00FC19C3">
      <w:pPr>
        <w:autoSpaceDE w:val="0"/>
        <w:autoSpaceDN w:val="0"/>
        <w:adjustRightInd w:val="0"/>
        <w:rPr>
          <w:rFonts w:eastAsiaTheme="minorHAnsi"/>
          <w:bCs/>
          <w:color w:val="4F81BD" w:themeColor="accent1"/>
        </w:rPr>
      </w:pPr>
    </w:p>
    <w:p w:rsidR="00C20B67" w:rsidRPr="007328A7" w:rsidRDefault="00C20B67" w:rsidP="000744E2">
      <w:pPr>
        <w:ind w:firstLine="567"/>
      </w:pPr>
      <w:r w:rsidRPr="007328A7">
        <w:t xml:space="preserve">Uzimajući u obzir da je javna funkcija Društva održavanje javne rasvjete i svjetlosne signalizacije veliki dio planiranih troškova materijala odnosi se </w:t>
      </w:r>
      <w:proofErr w:type="gramStart"/>
      <w:r w:rsidRPr="007328A7">
        <w:t>na</w:t>
      </w:r>
      <w:proofErr w:type="gramEnd"/>
      <w:r w:rsidRPr="007328A7">
        <w:t xml:space="preserve"> osnovu djelatnost. Tr</w:t>
      </w:r>
      <w:r w:rsidR="00DF252F">
        <w:t xml:space="preserve">oškovi materijala u iznosu </w:t>
      </w:r>
      <w:proofErr w:type="gramStart"/>
      <w:r w:rsidR="00DF252F">
        <w:t>od</w:t>
      </w:r>
      <w:proofErr w:type="gramEnd"/>
      <w:r w:rsidR="00DF252F">
        <w:t xml:space="preserve"> 55</w:t>
      </w:r>
      <w:r w:rsidRPr="007328A7">
        <w:t>0.000,00 eura se odnose na troškove materijala potr</w:t>
      </w:r>
      <w:r w:rsidR="00FC19C3">
        <w:t xml:space="preserve">ebnog za održavanje postojećih </w:t>
      </w:r>
      <w:r w:rsidRPr="007328A7">
        <w:t xml:space="preserve">objekata javne </w:t>
      </w:r>
      <w:r w:rsidRPr="007328A7">
        <w:lastRenderedPageBreak/>
        <w:t xml:space="preserve">rasvjete i svjetlosne signalizacije, troškove materijala potrebnog za izgradnju novih objekta javne rasvjete i troškove materijala potrebnog za obavljanje sporednih djelatnosti. </w:t>
      </w:r>
    </w:p>
    <w:p w:rsidR="00C20B67" w:rsidRPr="000744E2" w:rsidRDefault="00C20B67" w:rsidP="000744E2">
      <w:pPr>
        <w:ind w:firstLine="567"/>
        <w:rPr>
          <w:i/>
        </w:rPr>
      </w:pPr>
      <w:r w:rsidRPr="007328A7">
        <w:t xml:space="preserve">Troškovi električne energije </w:t>
      </w:r>
      <w:proofErr w:type="gramStart"/>
      <w:r w:rsidRPr="007328A7">
        <w:t>će</w:t>
      </w:r>
      <w:proofErr w:type="gramEnd"/>
      <w:r w:rsidRPr="007328A7">
        <w:t xml:space="preserve"> u 2021.godini biti značajno veći u odnosu na tekuću godinu zbog povećanja cijene električne energije koje će se odražavati na uvećanje ukupnih troškova javne rasvjete kao i zbog povećavanje broja rasvjetnih tijela kroz izgradnju novih objekata od strane ovog Društva kao i od Agencije za izgradnju i razvoj Podgorice.</w:t>
      </w:r>
      <w:r w:rsidR="000744E2">
        <w:t xml:space="preserve"> </w:t>
      </w:r>
      <w:proofErr w:type="gramStart"/>
      <w:r w:rsidRPr="007328A7">
        <w:t xml:space="preserve">Planirani iznos troškova goriva i maziva je </w:t>
      </w:r>
      <w:r w:rsidR="00FE47ED">
        <w:t>52</w:t>
      </w:r>
      <w:r w:rsidR="000744E2">
        <w:t>.000,00 eura.</w:t>
      </w:r>
      <w:proofErr w:type="gramEnd"/>
    </w:p>
    <w:p w:rsidR="00C20B67" w:rsidRPr="007328A7" w:rsidRDefault="00C20B67" w:rsidP="000744E2">
      <w:pPr>
        <w:ind w:firstLine="567"/>
      </w:pPr>
      <w:r w:rsidRPr="007328A7">
        <w:t>Projekcija rashoda po osnovu zarada, naknada i drugih ličnih primanja u iznosu od 1.200.000</w:t>
      </w:r>
      <w:proofErr w:type="gramStart"/>
      <w:r w:rsidRPr="007328A7">
        <w:t>,00</w:t>
      </w:r>
      <w:proofErr w:type="gramEnd"/>
      <w:r w:rsidRPr="007328A7">
        <w:t xml:space="preserve"> eura urađena je na osnovu projekcija o potrebnom broju zaposlenih koji bi omogućio ispunjavanje svih planiranih projekata i javne funkcije na kvalitetan način. Iznos </w:t>
      </w:r>
      <w:proofErr w:type="gramStart"/>
      <w:r w:rsidRPr="007328A7">
        <w:t>od</w:t>
      </w:r>
      <w:proofErr w:type="gramEnd"/>
      <w:r w:rsidRPr="007328A7">
        <w:t xml:space="preserve"> 25.000,00 eura planiran je za troškove otpremnine, jubilarne nagrade i pomoći u skladu sa Kolektivnim ugovorom, dok je iznos od 9.360,00 eura planiran za naknade članovima Odbora direktora.</w:t>
      </w:r>
    </w:p>
    <w:p w:rsidR="00C20B67" w:rsidRPr="007328A7" w:rsidRDefault="00C20B67" w:rsidP="000744E2">
      <w:pPr>
        <w:ind w:firstLine="567"/>
      </w:pPr>
      <w:r w:rsidRPr="007328A7">
        <w:t xml:space="preserve">Planirani su troškovi proizvodnih usluga u iznosu </w:t>
      </w:r>
      <w:proofErr w:type="gramStart"/>
      <w:r w:rsidRPr="007328A7">
        <w:t>od</w:t>
      </w:r>
      <w:proofErr w:type="gramEnd"/>
      <w:r w:rsidRPr="007328A7">
        <w:t xml:space="preserve"> 260.000,00 eura. Društvo ima potrebu za angažovanjem podizvođača kod dijela poslova kao što su građevinski i slični radovi jer </w:t>
      </w:r>
      <w:proofErr w:type="gramStart"/>
      <w:r w:rsidRPr="007328A7">
        <w:t>nema</w:t>
      </w:r>
      <w:proofErr w:type="gramEnd"/>
      <w:r w:rsidRPr="007328A7">
        <w:t xml:space="preserve"> tehničkih uslova za obavljanje istih. </w:t>
      </w:r>
      <w:proofErr w:type="gramStart"/>
      <w:r w:rsidRPr="007328A7">
        <w:t>Planirani troškovi u ove svrhe su 200.000,00 eura.</w:t>
      </w:r>
      <w:proofErr w:type="gramEnd"/>
      <w:r w:rsidRPr="007328A7">
        <w:t xml:space="preserve"> U sklopu ove kontne klase planirani su i troškovi održavanja osnovnih sredstava u iznosu </w:t>
      </w:r>
      <w:proofErr w:type="gramStart"/>
      <w:r w:rsidRPr="007328A7">
        <w:t>od</w:t>
      </w:r>
      <w:proofErr w:type="gramEnd"/>
      <w:r w:rsidRPr="007328A7">
        <w:t xml:space="preserve"> 40.000,00 eura, dok se 20.000,00 eura odnosi na telekomunikacione usluge. </w:t>
      </w:r>
      <w:proofErr w:type="gramStart"/>
      <w:r w:rsidRPr="007328A7">
        <w:t>Pod telekomunikacionim uslugama se podrazumijevaju troškovi zakupa kablovske kanalizacije, troškovi plaćanja naknada za operatere Agenciji za telekomunikacije i poštansku djelatnost, troškovi fiksnih i mobilnih telefona, kao i GPRS sistema.</w:t>
      </w:r>
      <w:proofErr w:type="gramEnd"/>
      <w:r w:rsidRPr="007328A7">
        <w:t xml:space="preserve"> </w:t>
      </w:r>
    </w:p>
    <w:p w:rsidR="00C20B67" w:rsidRPr="007328A7" w:rsidRDefault="00C20B67" w:rsidP="000744E2">
      <w:pPr>
        <w:ind w:firstLine="567"/>
      </w:pPr>
      <w:proofErr w:type="gramStart"/>
      <w:r w:rsidRPr="007328A7">
        <w:t>Planirani troškovi amortizacije iznose 610.000,00 eura.</w:t>
      </w:r>
      <w:proofErr w:type="gramEnd"/>
      <w:r w:rsidRPr="007328A7">
        <w:t xml:space="preserve"> Uvećanje u odnosu </w:t>
      </w:r>
      <w:proofErr w:type="gramStart"/>
      <w:r w:rsidRPr="007328A7">
        <w:t>na</w:t>
      </w:r>
      <w:proofErr w:type="gramEnd"/>
      <w:r w:rsidRPr="007328A7">
        <w:t xml:space="preserve"> ranije godine se odnosi na povećanje telekomunikacione infrastrukture.  </w:t>
      </w:r>
    </w:p>
    <w:p w:rsidR="00C20B67" w:rsidRDefault="00C20B67" w:rsidP="000744E2">
      <w:pPr>
        <w:ind w:firstLine="567"/>
      </w:pPr>
      <w:r w:rsidRPr="007328A7">
        <w:t xml:space="preserve">Troškovi neproizvodnih usluga u iznosu </w:t>
      </w:r>
      <w:proofErr w:type="gramStart"/>
      <w:r w:rsidRPr="007328A7">
        <w:t>od</w:t>
      </w:r>
      <w:proofErr w:type="gramEnd"/>
      <w:r w:rsidRPr="007328A7">
        <w:t xml:space="preserve"> 300.000,00 eura formirani su na osnovu procjene ostvarenja iz prethodne tri godine. Ovi troškovi obuhvataju troškove iz ranijih godina, reprezentacije, osiguranja radnika, usluge angažovanja radnika koji su u prethodnom period primljeni u radni odnos preko agencije za zapošljavanje, platnog prometa i bankarskih usluga, troškove sudskih sporova, registracije vozila, zdravstvenih usluga, troškove održavanja čistoće, troškovi stručnog usavršavanja, troškove agencija, ostale poreze i </w:t>
      </w:r>
      <w:proofErr w:type="gramStart"/>
      <w:r w:rsidRPr="007328A7">
        <w:t>sl</w:t>
      </w:r>
      <w:proofErr w:type="gramEnd"/>
      <w:r w:rsidRPr="007328A7">
        <w:t>.</w:t>
      </w:r>
    </w:p>
    <w:p w:rsidR="00B4464A" w:rsidRDefault="00B4464A" w:rsidP="00C20B67">
      <w:pPr>
        <w:autoSpaceDE w:val="0"/>
        <w:autoSpaceDN w:val="0"/>
        <w:adjustRightInd w:val="0"/>
        <w:rPr>
          <w:rFonts w:eastAsiaTheme="minorHAnsi"/>
          <w:b/>
          <w:bCs/>
          <w:i/>
        </w:rPr>
      </w:pPr>
    </w:p>
    <w:p w:rsidR="00C20B67" w:rsidRPr="007328A7" w:rsidRDefault="00C20B67" w:rsidP="00C20B67">
      <w:pPr>
        <w:autoSpaceDE w:val="0"/>
        <w:autoSpaceDN w:val="0"/>
        <w:adjustRightInd w:val="0"/>
        <w:rPr>
          <w:rFonts w:eastAsiaTheme="minorHAnsi"/>
          <w:b/>
          <w:bCs/>
          <w:i/>
        </w:rPr>
      </w:pPr>
      <w:r w:rsidRPr="007328A7">
        <w:rPr>
          <w:rFonts w:eastAsiaTheme="minorHAnsi"/>
          <w:b/>
          <w:bCs/>
          <w:i/>
        </w:rPr>
        <w:t>7.3. Projekcija dobiti</w:t>
      </w:r>
    </w:p>
    <w:p w:rsidR="00C20B67" w:rsidRPr="007328A7" w:rsidRDefault="00C20B67" w:rsidP="00C20B67">
      <w:pPr>
        <w:autoSpaceDE w:val="0"/>
        <w:autoSpaceDN w:val="0"/>
        <w:adjustRightInd w:val="0"/>
        <w:rPr>
          <w:rFonts w:eastAsiaTheme="minorHAnsi"/>
          <w:bCs/>
          <w:color w:val="4F81BD" w:themeColor="accent1"/>
        </w:rPr>
      </w:pPr>
    </w:p>
    <w:p w:rsidR="00C20B67" w:rsidRPr="007328A7" w:rsidRDefault="00C20B67" w:rsidP="00C20B67">
      <w:pPr>
        <w:ind w:firstLine="720"/>
      </w:pPr>
      <w:proofErr w:type="gramStart"/>
      <w:r w:rsidRPr="007328A7">
        <w:t>Prema prezentiranim tabelama u 2021.god.</w:t>
      </w:r>
      <w:proofErr w:type="gramEnd"/>
      <w:r w:rsidRPr="007328A7">
        <w:t xml:space="preserve"> </w:t>
      </w:r>
      <w:proofErr w:type="gramStart"/>
      <w:r w:rsidRPr="007328A7">
        <w:t>projektovana</w:t>
      </w:r>
      <w:proofErr w:type="gramEnd"/>
      <w:r w:rsidRPr="007328A7">
        <w:t xml:space="preserve"> je dobit u iznosu od </w:t>
      </w:r>
      <w:r w:rsidR="0005323D">
        <w:t>41.258,00</w:t>
      </w:r>
      <w:r w:rsidRPr="007328A7">
        <w:t xml:space="preserve"> eura. </w:t>
      </w:r>
      <w:proofErr w:type="gramStart"/>
      <w:r w:rsidRPr="007328A7">
        <w:t>Za eventualnu ostvareno dobit predložili bi da se preusmjeri u investicije jer potencijalna realizacija navedenih prihoda inicirala bi sprovođenje nekoliko projekata što je detaljno opisano u gornjim poglavljima.</w:t>
      </w:r>
      <w:proofErr w:type="gramEnd"/>
      <w:r w:rsidRPr="007328A7">
        <w:t xml:space="preserve"> Takođe dio sredstava biće upotrijebljen </w:t>
      </w:r>
      <w:proofErr w:type="gramStart"/>
      <w:r w:rsidRPr="007328A7">
        <w:t>na</w:t>
      </w:r>
      <w:proofErr w:type="gramEnd"/>
      <w:r w:rsidRPr="007328A7">
        <w:t xml:space="preserve"> usluge održavanja javne rasvjete i svjetlosne signalizacije, ispitivanja elektroinstalacija, popravke instalacija i dr. </w:t>
      </w:r>
    </w:p>
    <w:p w:rsidR="000744E2" w:rsidRDefault="000744E2" w:rsidP="00E37D97">
      <w:pPr>
        <w:autoSpaceDE w:val="0"/>
        <w:autoSpaceDN w:val="0"/>
        <w:adjustRightInd w:val="0"/>
        <w:rPr>
          <w:rFonts w:eastAsiaTheme="minorHAnsi"/>
          <w:bCs/>
          <w:color w:val="4F81BD" w:themeColor="accent1"/>
        </w:rPr>
      </w:pPr>
    </w:p>
    <w:p w:rsidR="000744E2" w:rsidRPr="007328A7" w:rsidRDefault="000744E2" w:rsidP="00E37D97">
      <w:pPr>
        <w:autoSpaceDE w:val="0"/>
        <w:autoSpaceDN w:val="0"/>
        <w:adjustRightInd w:val="0"/>
        <w:rPr>
          <w:rFonts w:eastAsiaTheme="minorHAnsi"/>
          <w:bCs/>
          <w:color w:val="4F81BD" w:themeColor="accent1"/>
        </w:rPr>
      </w:pPr>
    </w:p>
    <w:p w:rsidR="00516DE1" w:rsidRPr="007328A7" w:rsidRDefault="008B7C0B" w:rsidP="00EB41BE">
      <w:pPr>
        <w:autoSpaceDE w:val="0"/>
        <w:autoSpaceDN w:val="0"/>
        <w:adjustRightInd w:val="0"/>
        <w:rPr>
          <w:rFonts w:eastAsiaTheme="minorHAnsi"/>
          <w:b/>
          <w:iCs/>
          <w:color w:val="000000" w:themeColor="text1"/>
        </w:rPr>
      </w:pPr>
      <w:r w:rsidRPr="007328A7">
        <w:rPr>
          <w:rFonts w:eastAsiaTheme="minorHAnsi"/>
          <w:b/>
          <w:color w:val="000000" w:themeColor="text1"/>
        </w:rPr>
        <w:t>8.</w:t>
      </w:r>
      <w:r w:rsidRPr="007328A7">
        <w:rPr>
          <w:rFonts w:eastAsiaTheme="minorHAnsi"/>
          <w:bCs/>
          <w:color w:val="000000" w:themeColor="text1"/>
        </w:rPr>
        <w:t xml:space="preserve"> </w:t>
      </w:r>
      <w:r w:rsidRPr="007328A7">
        <w:rPr>
          <w:rFonts w:eastAsiaTheme="minorHAnsi"/>
          <w:b/>
          <w:iCs/>
          <w:color w:val="000000" w:themeColor="text1"/>
        </w:rPr>
        <w:t>POLITIKA ZARADA I ZAPOŠLJAVANJA</w:t>
      </w:r>
    </w:p>
    <w:p w:rsidR="008B7C0B" w:rsidRPr="007328A7" w:rsidRDefault="008B7C0B" w:rsidP="00EB41BE">
      <w:pPr>
        <w:autoSpaceDE w:val="0"/>
        <w:autoSpaceDN w:val="0"/>
        <w:adjustRightInd w:val="0"/>
        <w:rPr>
          <w:rFonts w:eastAsiaTheme="minorHAnsi"/>
          <w:bCs/>
          <w:color w:val="000000" w:themeColor="text1"/>
          <w:highlight w:val="yellow"/>
        </w:rPr>
      </w:pPr>
    </w:p>
    <w:p w:rsidR="00FC19C3" w:rsidRDefault="008B7C0B" w:rsidP="00FC19C3">
      <w:pPr>
        <w:ind w:firstLine="567"/>
      </w:pPr>
      <w:r w:rsidRPr="00FC19C3">
        <w:t xml:space="preserve">Komunalne usluge d.o.o. Podgorica vrše isplatu zarada zaposlenima u skladu </w:t>
      </w:r>
      <w:proofErr w:type="gramStart"/>
      <w:r w:rsidRPr="00FC19C3">
        <w:t>sa</w:t>
      </w:r>
      <w:proofErr w:type="gramEnd"/>
      <w:r w:rsidRPr="00FC19C3">
        <w:t xml:space="preserve"> Zakonom o radu, Kolektivnim ugovorom Društva, Odluci o obračunskoj vrijednosti koeficijenta i ugovorima o radu.</w:t>
      </w:r>
    </w:p>
    <w:p w:rsidR="002A1471" w:rsidRDefault="008B7C0B" w:rsidP="002A1471">
      <w:pPr>
        <w:ind w:firstLine="567"/>
      </w:pPr>
      <w:r w:rsidRPr="00FC19C3">
        <w:t xml:space="preserve">Komunalne usluge d.o.o. Podgorica postupak zapošljavanja sprovode u skladu </w:t>
      </w:r>
      <w:proofErr w:type="gramStart"/>
      <w:r w:rsidRPr="00FC19C3">
        <w:t>sa</w:t>
      </w:r>
      <w:proofErr w:type="gramEnd"/>
      <w:r w:rsidRPr="00FC19C3">
        <w:t xml:space="preserve"> Zakonom o radu i Pravilnikom o organizaciji i sistematizaciji radnih mjesta, a shodno realnim potrebama procesa rada u Društvu. </w:t>
      </w:r>
      <w:proofErr w:type="gramStart"/>
      <w:r w:rsidRPr="00FC19C3">
        <w:t>U 2020.god.</w:t>
      </w:r>
      <w:proofErr w:type="gramEnd"/>
      <w:r w:rsidRPr="00FC19C3">
        <w:t xml:space="preserve"> </w:t>
      </w:r>
      <w:proofErr w:type="gramStart"/>
      <w:r w:rsidRPr="00FC19C3">
        <w:t>prema</w:t>
      </w:r>
      <w:proofErr w:type="gramEnd"/>
      <w:r w:rsidRPr="00FC19C3">
        <w:t xml:space="preserve"> važećem Pravilniku o  organizaciji i sistematizaciji radnih mjesta predviđeno je ukupno 97 izvršilaca od kojih je radno angažovano na neodređeno vrijeme 91. Takođe, u proceduri je </w:t>
      </w:r>
      <w:proofErr w:type="gramStart"/>
      <w:r w:rsidRPr="00FC19C3">
        <w:t>novi</w:t>
      </w:r>
      <w:proofErr w:type="gramEnd"/>
      <w:r w:rsidRPr="00FC19C3">
        <w:t xml:space="preserve"> Pravilnik o organizaciji i sistematizaciji radnih mjesta koji ukupno predviđa 105 izvršilaca.</w:t>
      </w:r>
    </w:p>
    <w:p w:rsidR="00FC3EA1" w:rsidRDefault="00FC3EA1" w:rsidP="00EA1C28">
      <w:pPr>
        <w:ind w:firstLine="567"/>
      </w:pPr>
    </w:p>
    <w:p w:rsidR="00AE0F4E" w:rsidRDefault="00417CE8" w:rsidP="00EA1C28">
      <w:pPr>
        <w:ind w:firstLine="567"/>
      </w:pPr>
      <w:proofErr w:type="gramStart"/>
      <w:r w:rsidRPr="00FC19C3">
        <w:lastRenderedPageBreak/>
        <w:t xml:space="preserve">U tabeli </w:t>
      </w:r>
      <w:r w:rsidR="002A1471">
        <w:t>br. 8</w:t>
      </w:r>
      <w:r w:rsidR="008B7C0B" w:rsidRPr="00FC19C3">
        <w:t xml:space="preserve"> u kolonama 1 i 2 je prikazana postojeća struktura zaposlenih po vrsti poslova i organizacionim jedinicama koje obavljaju osnovnu djelatnost, kao i organizacione jedinice koje su predviđene novim Pravilnikom.</w:t>
      </w:r>
      <w:proofErr w:type="gramEnd"/>
      <w:r w:rsidR="008B7C0B" w:rsidRPr="00FC19C3">
        <w:t xml:space="preserve"> U kolonama </w:t>
      </w:r>
      <w:proofErr w:type="gramStart"/>
      <w:r w:rsidR="008B7C0B" w:rsidRPr="00FC19C3">
        <w:t>od</w:t>
      </w:r>
      <w:proofErr w:type="gramEnd"/>
      <w:r w:rsidR="008B7C0B" w:rsidRPr="00FC19C3">
        <w:t xml:space="preserve"> 3 do 11 prikazani su podaci o broju izvršilaca po nivoima kvalifikacije planirani novim Pravilnikom o organizaciji i sistematizaciji radnih mjesta.</w:t>
      </w:r>
    </w:p>
    <w:p w:rsidR="00FC3EA1" w:rsidRPr="00EA1C28" w:rsidRDefault="00FC3EA1" w:rsidP="00EA1C28">
      <w:pPr>
        <w:ind w:firstLine="567"/>
      </w:pPr>
    </w:p>
    <w:p w:rsidR="00AE0F4E" w:rsidRPr="002A1471" w:rsidRDefault="002A1471" w:rsidP="0043704F">
      <w:pPr>
        <w:autoSpaceDE w:val="0"/>
        <w:autoSpaceDN w:val="0"/>
        <w:adjustRightInd w:val="0"/>
        <w:rPr>
          <w:rFonts w:eastAsiaTheme="minorHAnsi"/>
          <w:bCs/>
          <w:i/>
          <w:sz w:val="20"/>
          <w:szCs w:val="20"/>
        </w:rPr>
      </w:pPr>
      <w:r>
        <w:rPr>
          <w:rFonts w:eastAsiaTheme="minorHAnsi"/>
          <w:bCs/>
          <w:i/>
          <w:sz w:val="20"/>
          <w:szCs w:val="20"/>
        </w:rPr>
        <w:t>Tabela br.8</w:t>
      </w:r>
    </w:p>
    <w:tbl>
      <w:tblPr>
        <w:tblW w:w="1006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4"/>
        <w:gridCol w:w="1793"/>
        <w:gridCol w:w="830"/>
        <w:gridCol w:w="756"/>
        <w:gridCol w:w="756"/>
        <w:gridCol w:w="756"/>
        <w:gridCol w:w="756"/>
        <w:gridCol w:w="756"/>
        <w:gridCol w:w="756"/>
        <w:gridCol w:w="756"/>
        <w:gridCol w:w="756"/>
        <w:gridCol w:w="1060"/>
      </w:tblGrid>
      <w:tr w:rsidR="00AE0F4E" w:rsidRPr="00AE0F4E" w:rsidTr="008F2887">
        <w:trPr>
          <w:trHeight w:val="258"/>
          <w:tblHeader/>
        </w:trPr>
        <w:tc>
          <w:tcPr>
            <w:tcW w:w="2127" w:type="dxa"/>
            <w:gridSpan w:val="2"/>
            <w:vMerge w:val="restart"/>
            <w:tcBorders>
              <w:top w:val="single" w:sz="12" w:space="0" w:color="auto"/>
              <w:left w:val="single" w:sz="12"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0"/>
                <w:szCs w:val="20"/>
                <w:lang w:bidi="en-US"/>
              </w:rPr>
            </w:pPr>
            <w:r w:rsidRPr="00AE0F4E">
              <w:rPr>
                <w:rFonts w:eastAsiaTheme="minorHAnsi"/>
                <w:color w:val="000000" w:themeColor="text1"/>
                <w:sz w:val="20"/>
                <w:szCs w:val="20"/>
                <w:lang w:bidi="en-US"/>
              </w:rPr>
              <w:t>VRSTA POSLA</w:t>
            </w:r>
          </w:p>
        </w:tc>
        <w:tc>
          <w:tcPr>
            <w:tcW w:w="830" w:type="dxa"/>
            <w:vMerge w:val="restart"/>
            <w:tcBorders>
              <w:top w:val="single" w:sz="12" w:space="0" w:color="auto"/>
              <w:left w:val="single" w:sz="12" w:space="0" w:color="auto"/>
              <w:right w:val="single" w:sz="12" w:space="0" w:color="auto"/>
            </w:tcBorders>
            <w:shd w:val="clear" w:color="auto" w:fill="auto"/>
            <w:vAlign w:val="center"/>
          </w:tcPr>
          <w:p w:rsidR="00AE0F4E" w:rsidRPr="00AE0F4E" w:rsidRDefault="00AE0F4E" w:rsidP="00AE0F4E">
            <w:pPr>
              <w:autoSpaceDE w:val="0"/>
              <w:autoSpaceDN w:val="0"/>
              <w:adjustRightInd w:val="0"/>
              <w:rPr>
                <w:rFonts w:eastAsiaTheme="minorHAnsi"/>
                <w:color w:val="000000" w:themeColor="text1"/>
                <w:sz w:val="20"/>
                <w:szCs w:val="20"/>
                <w:lang w:bidi="en-US"/>
              </w:rPr>
            </w:pPr>
            <w:r w:rsidRPr="00AE0F4E">
              <w:rPr>
                <w:rFonts w:eastAsiaTheme="minorHAnsi"/>
                <w:color w:val="000000" w:themeColor="text1"/>
                <w:sz w:val="20"/>
                <w:szCs w:val="20"/>
                <w:lang w:bidi="en-US"/>
              </w:rPr>
              <w:t>Zaposleni u preth.</w:t>
            </w:r>
          </w:p>
          <w:p w:rsidR="00AE0F4E" w:rsidRPr="00AE0F4E" w:rsidRDefault="00AE0F4E" w:rsidP="00AE0F4E">
            <w:pPr>
              <w:autoSpaceDE w:val="0"/>
              <w:autoSpaceDN w:val="0"/>
              <w:adjustRightInd w:val="0"/>
              <w:rPr>
                <w:rFonts w:eastAsiaTheme="minorHAnsi"/>
                <w:bCs/>
                <w:color w:val="000000" w:themeColor="text1"/>
                <w:sz w:val="20"/>
                <w:szCs w:val="20"/>
                <w:lang w:bidi="en-US"/>
              </w:rPr>
            </w:pPr>
            <w:r w:rsidRPr="00AE0F4E">
              <w:rPr>
                <w:rFonts w:eastAsiaTheme="minorHAnsi"/>
                <w:color w:val="000000" w:themeColor="text1"/>
                <w:sz w:val="20"/>
                <w:szCs w:val="20"/>
                <w:lang w:bidi="en-US"/>
              </w:rPr>
              <w:t>godini</w:t>
            </w:r>
          </w:p>
        </w:tc>
        <w:tc>
          <w:tcPr>
            <w:tcW w:w="7108" w:type="dxa"/>
            <w:gridSpan w:val="9"/>
            <w:tcBorders>
              <w:top w:val="single" w:sz="12" w:space="0" w:color="auto"/>
              <w:left w:val="single" w:sz="12" w:space="0" w:color="auto"/>
              <w:right w:val="single" w:sz="12" w:space="0" w:color="auto"/>
            </w:tcBorders>
            <w:shd w:val="clear" w:color="auto" w:fill="auto"/>
            <w:vAlign w:val="center"/>
          </w:tcPr>
          <w:p w:rsidR="00AE0F4E" w:rsidRPr="00AE0F4E" w:rsidRDefault="00AE0F4E" w:rsidP="00AE0F4E">
            <w:pPr>
              <w:autoSpaceDE w:val="0"/>
              <w:autoSpaceDN w:val="0"/>
              <w:adjustRightInd w:val="0"/>
              <w:rPr>
                <w:rFonts w:eastAsiaTheme="minorHAnsi"/>
                <w:bCs/>
                <w:color w:val="000000" w:themeColor="text1"/>
                <w:sz w:val="20"/>
                <w:szCs w:val="20"/>
                <w:lang w:bidi="en-US"/>
              </w:rPr>
            </w:pPr>
            <w:r w:rsidRPr="00AE0F4E">
              <w:rPr>
                <w:rFonts w:eastAsiaTheme="minorHAnsi"/>
                <w:color w:val="000000" w:themeColor="text1"/>
                <w:sz w:val="20"/>
                <w:szCs w:val="20"/>
                <w:lang w:bidi="en-US"/>
              </w:rPr>
              <w:t>Nivo kvalifikacije</w:t>
            </w:r>
          </w:p>
        </w:tc>
      </w:tr>
      <w:tr w:rsidR="00AE0F4E" w:rsidRPr="00AE0F4E" w:rsidTr="008F2887">
        <w:trPr>
          <w:trHeight w:val="258"/>
          <w:tblHeader/>
        </w:trPr>
        <w:tc>
          <w:tcPr>
            <w:tcW w:w="2127" w:type="dxa"/>
            <w:gridSpan w:val="2"/>
            <w:vMerge/>
            <w:tcBorders>
              <w:left w:val="single" w:sz="12" w:space="0" w:color="auto"/>
              <w:right w:val="single" w:sz="12" w:space="0" w:color="auto"/>
            </w:tcBorders>
            <w:shd w:val="clear" w:color="auto" w:fill="auto"/>
          </w:tcPr>
          <w:p w:rsidR="00AE0F4E" w:rsidRPr="00AE0F4E" w:rsidRDefault="00AE0F4E" w:rsidP="00AE0F4E">
            <w:pPr>
              <w:autoSpaceDE w:val="0"/>
              <w:autoSpaceDN w:val="0"/>
              <w:adjustRightInd w:val="0"/>
              <w:jc w:val="center"/>
              <w:rPr>
                <w:rFonts w:eastAsiaTheme="minorHAnsi"/>
                <w:color w:val="000000" w:themeColor="text1"/>
                <w:sz w:val="20"/>
                <w:szCs w:val="20"/>
                <w:lang w:bidi="en-US"/>
              </w:rPr>
            </w:pPr>
          </w:p>
        </w:tc>
        <w:tc>
          <w:tcPr>
            <w:tcW w:w="830" w:type="dxa"/>
            <w:vMerge/>
            <w:tcBorders>
              <w:left w:val="single" w:sz="12" w:space="0" w:color="auto"/>
              <w:right w:val="single" w:sz="12" w:space="0" w:color="auto"/>
            </w:tcBorders>
            <w:shd w:val="clear" w:color="auto" w:fill="auto"/>
            <w:vAlign w:val="center"/>
          </w:tcPr>
          <w:p w:rsidR="00AE0F4E" w:rsidRPr="00AE0F4E" w:rsidRDefault="00AE0F4E" w:rsidP="00AE0F4E">
            <w:pPr>
              <w:autoSpaceDE w:val="0"/>
              <w:autoSpaceDN w:val="0"/>
              <w:adjustRightInd w:val="0"/>
              <w:rPr>
                <w:rFonts w:eastAsiaTheme="minorHAnsi"/>
                <w:color w:val="000000" w:themeColor="text1"/>
                <w:sz w:val="20"/>
                <w:szCs w:val="20"/>
                <w:lang w:bidi="en-US"/>
              </w:rPr>
            </w:pPr>
          </w:p>
        </w:tc>
        <w:tc>
          <w:tcPr>
            <w:tcW w:w="756" w:type="dxa"/>
            <w:tcBorders>
              <w:left w:val="single" w:sz="12" w:space="0" w:color="auto"/>
            </w:tcBorders>
            <w:shd w:val="clear" w:color="auto" w:fill="auto"/>
            <w:vAlign w:val="center"/>
          </w:tcPr>
          <w:p w:rsidR="00AE0F4E" w:rsidRPr="00AE0F4E" w:rsidRDefault="00AE0F4E" w:rsidP="00AE0F4E">
            <w:pPr>
              <w:autoSpaceDE w:val="0"/>
              <w:autoSpaceDN w:val="0"/>
              <w:adjustRightInd w:val="0"/>
              <w:rPr>
                <w:rFonts w:eastAsiaTheme="minorHAnsi"/>
                <w:color w:val="000000" w:themeColor="text1"/>
                <w:sz w:val="20"/>
                <w:szCs w:val="20"/>
                <w:lang w:bidi="en-US"/>
              </w:rPr>
            </w:pPr>
            <w:r w:rsidRPr="00AE0F4E">
              <w:rPr>
                <w:rFonts w:eastAsiaTheme="minorHAnsi"/>
                <w:color w:val="000000" w:themeColor="text1"/>
                <w:sz w:val="20"/>
                <w:szCs w:val="20"/>
                <w:lang w:bidi="en-US"/>
              </w:rPr>
              <w:t>VI ili VII 1 i</w:t>
            </w:r>
          </w:p>
          <w:p w:rsidR="00AE0F4E" w:rsidRPr="00AE0F4E" w:rsidRDefault="00AE0F4E" w:rsidP="00AE0F4E">
            <w:pPr>
              <w:autoSpaceDE w:val="0"/>
              <w:autoSpaceDN w:val="0"/>
              <w:adjustRightInd w:val="0"/>
              <w:rPr>
                <w:rFonts w:eastAsiaTheme="minorHAnsi"/>
                <w:bCs/>
                <w:color w:val="000000" w:themeColor="text1"/>
                <w:sz w:val="20"/>
                <w:szCs w:val="20"/>
                <w:lang w:bidi="en-US"/>
              </w:rPr>
            </w:pPr>
            <w:r w:rsidRPr="00AE0F4E">
              <w:rPr>
                <w:rFonts w:eastAsiaTheme="minorHAnsi"/>
                <w:color w:val="000000" w:themeColor="text1"/>
                <w:sz w:val="20"/>
                <w:szCs w:val="20"/>
                <w:lang w:bidi="en-US"/>
              </w:rPr>
              <w:t>više</w:t>
            </w:r>
          </w:p>
        </w:tc>
        <w:tc>
          <w:tcPr>
            <w:tcW w:w="756" w:type="dxa"/>
            <w:shd w:val="clear" w:color="auto" w:fill="auto"/>
            <w:vAlign w:val="center"/>
          </w:tcPr>
          <w:p w:rsidR="00AE0F4E" w:rsidRPr="00AE0F4E" w:rsidRDefault="00AE0F4E" w:rsidP="00AE0F4E">
            <w:pPr>
              <w:autoSpaceDE w:val="0"/>
              <w:autoSpaceDN w:val="0"/>
              <w:adjustRightInd w:val="0"/>
              <w:rPr>
                <w:rFonts w:eastAsiaTheme="minorHAnsi"/>
                <w:bCs/>
                <w:color w:val="000000" w:themeColor="text1"/>
                <w:sz w:val="20"/>
                <w:szCs w:val="20"/>
                <w:lang w:bidi="en-US"/>
              </w:rPr>
            </w:pPr>
            <w:r w:rsidRPr="00AE0F4E">
              <w:rPr>
                <w:rFonts w:eastAsiaTheme="minorHAnsi"/>
                <w:color w:val="000000" w:themeColor="text1"/>
                <w:sz w:val="20"/>
                <w:szCs w:val="20"/>
                <w:lang w:bidi="en-US"/>
              </w:rPr>
              <w:t>V</w:t>
            </w:r>
          </w:p>
        </w:tc>
        <w:tc>
          <w:tcPr>
            <w:tcW w:w="756" w:type="dxa"/>
            <w:shd w:val="clear" w:color="auto" w:fill="auto"/>
            <w:vAlign w:val="center"/>
          </w:tcPr>
          <w:p w:rsidR="00AE0F4E" w:rsidRPr="00AE0F4E" w:rsidRDefault="00AE0F4E" w:rsidP="00AE0F4E">
            <w:pPr>
              <w:autoSpaceDE w:val="0"/>
              <w:autoSpaceDN w:val="0"/>
              <w:adjustRightInd w:val="0"/>
              <w:rPr>
                <w:rFonts w:eastAsiaTheme="minorHAnsi"/>
                <w:bCs/>
                <w:color w:val="000000" w:themeColor="text1"/>
                <w:sz w:val="20"/>
                <w:szCs w:val="20"/>
                <w:lang w:bidi="en-US"/>
              </w:rPr>
            </w:pPr>
            <w:r w:rsidRPr="00AE0F4E">
              <w:rPr>
                <w:rFonts w:eastAsiaTheme="minorHAnsi"/>
                <w:color w:val="000000" w:themeColor="text1"/>
                <w:sz w:val="20"/>
                <w:szCs w:val="20"/>
                <w:lang w:bidi="en-US"/>
              </w:rPr>
              <w:t>IV 1</w:t>
            </w:r>
          </w:p>
        </w:tc>
        <w:tc>
          <w:tcPr>
            <w:tcW w:w="756" w:type="dxa"/>
            <w:shd w:val="clear" w:color="auto" w:fill="auto"/>
            <w:vAlign w:val="center"/>
          </w:tcPr>
          <w:p w:rsidR="00AE0F4E" w:rsidRPr="00AE0F4E" w:rsidRDefault="00AE0F4E" w:rsidP="00AE0F4E">
            <w:pPr>
              <w:autoSpaceDE w:val="0"/>
              <w:autoSpaceDN w:val="0"/>
              <w:adjustRightInd w:val="0"/>
              <w:rPr>
                <w:rFonts w:eastAsiaTheme="minorHAnsi"/>
                <w:bCs/>
                <w:color w:val="000000" w:themeColor="text1"/>
                <w:sz w:val="20"/>
                <w:szCs w:val="20"/>
                <w:lang w:bidi="en-US"/>
              </w:rPr>
            </w:pPr>
            <w:r w:rsidRPr="00AE0F4E">
              <w:rPr>
                <w:rFonts w:eastAsiaTheme="minorHAnsi"/>
                <w:color w:val="000000" w:themeColor="text1"/>
                <w:sz w:val="20"/>
                <w:szCs w:val="20"/>
                <w:lang w:bidi="en-US"/>
              </w:rPr>
              <w:t>IV2</w:t>
            </w:r>
          </w:p>
        </w:tc>
        <w:tc>
          <w:tcPr>
            <w:tcW w:w="756" w:type="dxa"/>
            <w:shd w:val="clear" w:color="auto" w:fill="auto"/>
            <w:vAlign w:val="center"/>
          </w:tcPr>
          <w:p w:rsidR="00AE0F4E" w:rsidRPr="00AE0F4E" w:rsidRDefault="00AE0F4E" w:rsidP="00AE0F4E">
            <w:pPr>
              <w:autoSpaceDE w:val="0"/>
              <w:autoSpaceDN w:val="0"/>
              <w:adjustRightInd w:val="0"/>
              <w:rPr>
                <w:rFonts w:eastAsiaTheme="minorHAnsi"/>
                <w:bCs/>
                <w:color w:val="000000" w:themeColor="text1"/>
                <w:sz w:val="20"/>
                <w:szCs w:val="20"/>
                <w:lang w:bidi="en-US"/>
              </w:rPr>
            </w:pPr>
            <w:r w:rsidRPr="00AE0F4E">
              <w:rPr>
                <w:rFonts w:eastAsiaTheme="minorHAnsi"/>
                <w:color w:val="000000" w:themeColor="text1"/>
                <w:sz w:val="20"/>
                <w:szCs w:val="20"/>
                <w:lang w:bidi="en-US"/>
              </w:rPr>
              <w:t>III</w:t>
            </w:r>
          </w:p>
        </w:tc>
        <w:tc>
          <w:tcPr>
            <w:tcW w:w="756" w:type="dxa"/>
            <w:shd w:val="clear" w:color="auto" w:fill="auto"/>
            <w:vAlign w:val="center"/>
          </w:tcPr>
          <w:p w:rsidR="00AE0F4E" w:rsidRPr="00AE0F4E" w:rsidRDefault="00AE0F4E" w:rsidP="00AE0F4E">
            <w:pPr>
              <w:autoSpaceDE w:val="0"/>
              <w:autoSpaceDN w:val="0"/>
              <w:adjustRightInd w:val="0"/>
              <w:rPr>
                <w:rFonts w:eastAsiaTheme="minorHAnsi"/>
                <w:bCs/>
                <w:color w:val="000000" w:themeColor="text1"/>
                <w:sz w:val="20"/>
                <w:szCs w:val="20"/>
                <w:lang w:bidi="en-US"/>
              </w:rPr>
            </w:pPr>
            <w:r w:rsidRPr="00AE0F4E">
              <w:rPr>
                <w:rFonts w:eastAsiaTheme="minorHAnsi"/>
                <w:color w:val="000000" w:themeColor="text1"/>
                <w:sz w:val="20"/>
                <w:szCs w:val="20"/>
                <w:lang w:bidi="en-US"/>
              </w:rPr>
              <w:t>II</w:t>
            </w:r>
          </w:p>
        </w:tc>
        <w:tc>
          <w:tcPr>
            <w:tcW w:w="756" w:type="dxa"/>
            <w:shd w:val="clear" w:color="auto" w:fill="auto"/>
            <w:vAlign w:val="center"/>
          </w:tcPr>
          <w:p w:rsidR="00AE0F4E" w:rsidRPr="00AE0F4E" w:rsidRDefault="00AE0F4E" w:rsidP="00AE0F4E">
            <w:pPr>
              <w:autoSpaceDE w:val="0"/>
              <w:autoSpaceDN w:val="0"/>
              <w:adjustRightInd w:val="0"/>
              <w:rPr>
                <w:rFonts w:eastAsiaTheme="minorHAnsi"/>
                <w:bCs/>
                <w:color w:val="000000" w:themeColor="text1"/>
                <w:sz w:val="20"/>
                <w:szCs w:val="20"/>
                <w:lang w:bidi="en-US"/>
              </w:rPr>
            </w:pPr>
            <w:r w:rsidRPr="00AE0F4E">
              <w:rPr>
                <w:rFonts w:eastAsiaTheme="minorHAnsi"/>
                <w:color w:val="000000" w:themeColor="text1"/>
                <w:sz w:val="20"/>
                <w:szCs w:val="20"/>
                <w:lang w:bidi="en-US"/>
              </w:rPr>
              <w:t>I1 ili I2</w:t>
            </w:r>
          </w:p>
        </w:tc>
        <w:tc>
          <w:tcPr>
            <w:tcW w:w="756" w:type="dxa"/>
            <w:tcBorders>
              <w:right w:val="single" w:sz="8" w:space="0" w:color="auto"/>
            </w:tcBorders>
            <w:shd w:val="clear" w:color="auto" w:fill="auto"/>
            <w:vAlign w:val="center"/>
          </w:tcPr>
          <w:p w:rsidR="00AE0F4E" w:rsidRPr="00AE0F4E" w:rsidRDefault="00AE0F4E" w:rsidP="00AE0F4E">
            <w:pPr>
              <w:autoSpaceDE w:val="0"/>
              <w:autoSpaceDN w:val="0"/>
              <w:adjustRightInd w:val="0"/>
              <w:rPr>
                <w:rFonts w:eastAsiaTheme="minorHAnsi"/>
                <w:bCs/>
                <w:color w:val="000000" w:themeColor="text1"/>
                <w:sz w:val="20"/>
                <w:szCs w:val="20"/>
                <w:lang w:bidi="en-US"/>
              </w:rPr>
            </w:pPr>
            <w:r w:rsidRPr="00AE0F4E">
              <w:rPr>
                <w:rFonts w:eastAsiaTheme="minorHAnsi"/>
                <w:color w:val="000000" w:themeColor="text1"/>
                <w:sz w:val="20"/>
                <w:szCs w:val="20"/>
                <w:lang w:bidi="en-US"/>
              </w:rPr>
              <w:t>Ostali</w:t>
            </w:r>
          </w:p>
        </w:tc>
        <w:tc>
          <w:tcPr>
            <w:tcW w:w="1060" w:type="dxa"/>
            <w:tcBorders>
              <w:left w:val="single" w:sz="8" w:space="0" w:color="auto"/>
              <w:right w:val="single" w:sz="12" w:space="0" w:color="auto"/>
            </w:tcBorders>
            <w:shd w:val="clear" w:color="auto" w:fill="auto"/>
            <w:vAlign w:val="center"/>
          </w:tcPr>
          <w:p w:rsidR="00AE0F4E" w:rsidRPr="00AE0F4E" w:rsidRDefault="00AE0F4E" w:rsidP="00AE0F4E">
            <w:pPr>
              <w:autoSpaceDE w:val="0"/>
              <w:autoSpaceDN w:val="0"/>
              <w:adjustRightInd w:val="0"/>
              <w:rPr>
                <w:rFonts w:eastAsiaTheme="minorHAnsi"/>
                <w:bCs/>
                <w:color w:val="000000" w:themeColor="text1"/>
                <w:sz w:val="20"/>
                <w:szCs w:val="20"/>
                <w:lang w:bidi="en-US"/>
              </w:rPr>
            </w:pPr>
            <w:r w:rsidRPr="00AE0F4E">
              <w:rPr>
                <w:rFonts w:eastAsiaTheme="minorHAnsi"/>
                <w:color w:val="000000" w:themeColor="text1"/>
                <w:sz w:val="20"/>
                <w:szCs w:val="20"/>
                <w:lang w:bidi="en-US"/>
              </w:rPr>
              <w:t>Ukupno</w:t>
            </w:r>
          </w:p>
        </w:tc>
      </w:tr>
      <w:tr w:rsidR="00AE0F4E" w:rsidRPr="00AE0F4E" w:rsidTr="008F2887">
        <w:trPr>
          <w:trHeight w:val="57"/>
        </w:trPr>
        <w:tc>
          <w:tcPr>
            <w:tcW w:w="2127" w:type="dxa"/>
            <w:gridSpan w:val="2"/>
            <w:tcBorders>
              <w:left w:val="single" w:sz="12" w:space="0" w:color="auto"/>
              <w:bottom w:val="single" w:sz="12"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18"/>
                <w:szCs w:val="18"/>
                <w:lang w:bidi="en-US"/>
              </w:rPr>
            </w:pPr>
            <w:r w:rsidRPr="00AE0F4E">
              <w:rPr>
                <w:rFonts w:eastAsiaTheme="minorHAnsi"/>
                <w:color w:val="000000" w:themeColor="text1"/>
                <w:sz w:val="18"/>
                <w:szCs w:val="18"/>
                <w:lang w:bidi="en-US"/>
              </w:rPr>
              <w:t>1</w:t>
            </w:r>
          </w:p>
        </w:tc>
        <w:tc>
          <w:tcPr>
            <w:tcW w:w="830" w:type="dxa"/>
            <w:tcBorders>
              <w:left w:val="single" w:sz="12" w:space="0" w:color="auto"/>
              <w:bottom w:val="single" w:sz="12"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18"/>
                <w:szCs w:val="18"/>
                <w:lang w:bidi="en-US"/>
              </w:rPr>
            </w:pPr>
            <w:r w:rsidRPr="00AE0F4E">
              <w:rPr>
                <w:rFonts w:eastAsiaTheme="minorHAnsi"/>
                <w:color w:val="000000" w:themeColor="text1"/>
                <w:sz w:val="18"/>
                <w:szCs w:val="18"/>
                <w:lang w:bidi="en-US"/>
              </w:rPr>
              <w:t>2</w:t>
            </w:r>
          </w:p>
        </w:tc>
        <w:tc>
          <w:tcPr>
            <w:tcW w:w="756" w:type="dxa"/>
            <w:tcBorders>
              <w:left w:val="single" w:sz="12" w:space="0" w:color="auto"/>
              <w:bottom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18"/>
                <w:szCs w:val="18"/>
                <w:lang w:bidi="en-US"/>
              </w:rPr>
            </w:pPr>
            <w:r w:rsidRPr="00AE0F4E">
              <w:rPr>
                <w:rFonts w:eastAsiaTheme="minorHAnsi"/>
                <w:color w:val="000000" w:themeColor="text1"/>
                <w:sz w:val="18"/>
                <w:szCs w:val="18"/>
                <w:lang w:bidi="en-US"/>
              </w:rPr>
              <w:t>3</w:t>
            </w:r>
          </w:p>
        </w:tc>
        <w:tc>
          <w:tcPr>
            <w:tcW w:w="756" w:type="dxa"/>
            <w:tcBorders>
              <w:bottom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18"/>
                <w:szCs w:val="18"/>
                <w:lang w:bidi="en-US"/>
              </w:rPr>
            </w:pPr>
            <w:r w:rsidRPr="00AE0F4E">
              <w:rPr>
                <w:rFonts w:eastAsiaTheme="minorHAnsi"/>
                <w:color w:val="000000" w:themeColor="text1"/>
                <w:sz w:val="18"/>
                <w:szCs w:val="18"/>
                <w:lang w:bidi="en-US"/>
              </w:rPr>
              <w:t>4</w:t>
            </w:r>
          </w:p>
        </w:tc>
        <w:tc>
          <w:tcPr>
            <w:tcW w:w="756" w:type="dxa"/>
            <w:tcBorders>
              <w:bottom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18"/>
                <w:szCs w:val="18"/>
                <w:lang w:bidi="en-US"/>
              </w:rPr>
            </w:pPr>
            <w:r w:rsidRPr="00AE0F4E">
              <w:rPr>
                <w:rFonts w:eastAsiaTheme="minorHAnsi"/>
                <w:color w:val="000000" w:themeColor="text1"/>
                <w:sz w:val="18"/>
                <w:szCs w:val="18"/>
                <w:lang w:bidi="en-US"/>
              </w:rPr>
              <w:t>5</w:t>
            </w:r>
          </w:p>
        </w:tc>
        <w:tc>
          <w:tcPr>
            <w:tcW w:w="756" w:type="dxa"/>
            <w:tcBorders>
              <w:bottom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18"/>
                <w:szCs w:val="18"/>
                <w:lang w:bidi="en-US"/>
              </w:rPr>
            </w:pPr>
            <w:r w:rsidRPr="00AE0F4E">
              <w:rPr>
                <w:rFonts w:eastAsiaTheme="minorHAnsi"/>
                <w:color w:val="000000" w:themeColor="text1"/>
                <w:sz w:val="18"/>
                <w:szCs w:val="18"/>
                <w:lang w:bidi="en-US"/>
              </w:rPr>
              <w:t>6</w:t>
            </w:r>
          </w:p>
        </w:tc>
        <w:tc>
          <w:tcPr>
            <w:tcW w:w="756" w:type="dxa"/>
            <w:tcBorders>
              <w:bottom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18"/>
                <w:szCs w:val="18"/>
                <w:lang w:bidi="en-US"/>
              </w:rPr>
            </w:pPr>
            <w:r w:rsidRPr="00AE0F4E">
              <w:rPr>
                <w:rFonts w:eastAsiaTheme="minorHAnsi"/>
                <w:color w:val="000000" w:themeColor="text1"/>
                <w:sz w:val="18"/>
                <w:szCs w:val="18"/>
                <w:lang w:bidi="en-US"/>
              </w:rPr>
              <w:t>7</w:t>
            </w:r>
          </w:p>
        </w:tc>
        <w:tc>
          <w:tcPr>
            <w:tcW w:w="756" w:type="dxa"/>
            <w:tcBorders>
              <w:bottom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18"/>
                <w:szCs w:val="18"/>
                <w:lang w:bidi="en-US"/>
              </w:rPr>
            </w:pPr>
            <w:r w:rsidRPr="00AE0F4E">
              <w:rPr>
                <w:rFonts w:eastAsiaTheme="minorHAnsi"/>
                <w:color w:val="000000" w:themeColor="text1"/>
                <w:sz w:val="18"/>
                <w:szCs w:val="18"/>
                <w:lang w:bidi="en-US"/>
              </w:rPr>
              <w:t>8</w:t>
            </w:r>
          </w:p>
        </w:tc>
        <w:tc>
          <w:tcPr>
            <w:tcW w:w="756" w:type="dxa"/>
            <w:tcBorders>
              <w:bottom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18"/>
                <w:szCs w:val="18"/>
                <w:lang w:bidi="en-US"/>
              </w:rPr>
            </w:pPr>
            <w:r w:rsidRPr="00AE0F4E">
              <w:rPr>
                <w:rFonts w:eastAsiaTheme="minorHAnsi"/>
                <w:color w:val="000000" w:themeColor="text1"/>
                <w:sz w:val="18"/>
                <w:szCs w:val="18"/>
                <w:lang w:bidi="en-US"/>
              </w:rPr>
              <w:t>9</w:t>
            </w:r>
          </w:p>
        </w:tc>
        <w:tc>
          <w:tcPr>
            <w:tcW w:w="756" w:type="dxa"/>
            <w:tcBorders>
              <w:bottom w:val="single" w:sz="12" w:space="0" w:color="auto"/>
              <w:right w:val="single" w:sz="8"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18"/>
                <w:szCs w:val="18"/>
                <w:lang w:bidi="en-US"/>
              </w:rPr>
            </w:pPr>
            <w:r w:rsidRPr="00AE0F4E">
              <w:rPr>
                <w:rFonts w:eastAsiaTheme="minorHAnsi"/>
                <w:color w:val="000000" w:themeColor="text1"/>
                <w:sz w:val="18"/>
                <w:szCs w:val="18"/>
                <w:lang w:bidi="en-US"/>
              </w:rPr>
              <w:t>10</w:t>
            </w:r>
          </w:p>
        </w:tc>
        <w:tc>
          <w:tcPr>
            <w:tcW w:w="1060" w:type="dxa"/>
            <w:tcBorders>
              <w:left w:val="single" w:sz="8" w:space="0" w:color="auto"/>
              <w:bottom w:val="single" w:sz="12"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18"/>
                <w:szCs w:val="18"/>
                <w:lang w:bidi="en-US"/>
              </w:rPr>
            </w:pPr>
            <w:r w:rsidRPr="00AE0F4E">
              <w:rPr>
                <w:rFonts w:eastAsiaTheme="minorHAnsi"/>
                <w:color w:val="000000" w:themeColor="text1"/>
                <w:sz w:val="18"/>
                <w:szCs w:val="18"/>
                <w:lang w:bidi="en-US"/>
              </w:rPr>
              <w:t>11</w:t>
            </w:r>
          </w:p>
        </w:tc>
      </w:tr>
      <w:tr w:rsidR="00AE0F4E" w:rsidRPr="00AE0F4E" w:rsidTr="008F2887">
        <w:trPr>
          <w:trHeight w:val="258"/>
        </w:trPr>
        <w:tc>
          <w:tcPr>
            <w:tcW w:w="2127" w:type="dxa"/>
            <w:gridSpan w:val="2"/>
            <w:tcBorders>
              <w:top w:val="single" w:sz="12" w:space="0" w:color="auto"/>
              <w:left w:val="single" w:sz="12"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bCs/>
                <w:color w:val="000000" w:themeColor="text1"/>
                <w:sz w:val="20"/>
                <w:szCs w:val="20"/>
                <w:lang w:bidi="en-US"/>
              </w:rPr>
            </w:pPr>
            <w:r w:rsidRPr="00AE0F4E">
              <w:rPr>
                <w:rFonts w:eastAsiaTheme="minorHAnsi"/>
                <w:bCs/>
                <w:color w:val="000000" w:themeColor="text1"/>
                <w:sz w:val="20"/>
                <w:szCs w:val="20"/>
                <w:lang w:bidi="en-US"/>
              </w:rPr>
              <w:t>Upravljačko - rukovodstveni poslovi</w:t>
            </w:r>
          </w:p>
        </w:tc>
        <w:tc>
          <w:tcPr>
            <w:tcW w:w="830" w:type="dxa"/>
            <w:tcBorders>
              <w:top w:val="single" w:sz="12" w:space="0" w:color="auto"/>
              <w:left w:val="single" w:sz="12"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9</w:t>
            </w:r>
          </w:p>
        </w:tc>
        <w:tc>
          <w:tcPr>
            <w:tcW w:w="756" w:type="dxa"/>
            <w:tcBorders>
              <w:top w:val="single" w:sz="12" w:space="0" w:color="auto"/>
              <w:lef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10</w:t>
            </w:r>
          </w:p>
        </w:tc>
        <w:tc>
          <w:tcPr>
            <w:tcW w:w="756" w:type="dxa"/>
            <w:tcBorders>
              <w:top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top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1</w:t>
            </w:r>
          </w:p>
        </w:tc>
        <w:tc>
          <w:tcPr>
            <w:tcW w:w="756" w:type="dxa"/>
            <w:tcBorders>
              <w:top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top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top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top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top w:val="single" w:sz="12" w:space="0" w:color="auto"/>
              <w:right w:val="single" w:sz="8"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1060" w:type="dxa"/>
            <w:tcBorders>
              <w:top w:val="single" w:sz="12" w:space="0" w:color="auto"/>
              <w:left w:val="single" w:sz="8"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11</w:t>
            </w:r>
          </w:p>
        </w:tc>
      </w:tr>
      <w:tr w:rsidR="00AE0F4E" w:rsidRPr="00AE0F4E" w:rsidTr="008F2887">
        <w:trPr>
          <w:trHeight w:val="258"/>
        </w:trPr>
        <w:tc>
          <w:tcPr>
            <w:tcW w:w="2127" w:type="dxa"/>
            <w:gridSpan w:val="2"/>
            <w:tcBorders>
              <w:left w:val="single" w:sz="12"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0"/>
                <w:szCs w:val="20"/>
                <w:lang w:bidi="en-US"/>
              </w:rPr>
            </w:pPr>
            <w:r w:rsidRPr="00AE0F4E">
              <w:rPr>
                <w:rFonts w:eastAsiaTheme="minorHAnsi"/>
                <w:color w:val="000000" w:themeColor="text1"/>
                <w:sz w:val="20"/>
                <w:szCs w:val="20"/>
                <w:lang w:bidi="en-US"/>
              </w:rPr>
              <w:t>Administrativno tehnički poslovi</w:t>
            </w:r>
          </w:p>
        </w:tc>
        <w:tc>
          <w:tcPr>
            <w:tcW w:w="830" w:type="dxa"/>
            <w:tcBorders>
              <w:left w:val="single" w:sz="12"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24</w:t>
            </w:r>
          </w:p>
        </w:tc>
        <w:tc>
          <w:tcPr>
            <w:tcW w:w="756" w:type="dxa"/>
            <w:tcBorders>
              <w:lef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12</w:t>
            </w: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16</w:t>
            </w: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right w:val="single" w:sz="8"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1060" w:type="dxa"/>
            <w:tcBorders>
              <w:left w:val="single" w:sz="8"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28</w:t>
            </w:r>
          </w:p>
        </w:tc>
      </w:tr>
      <w:tr w:rsidR="00AE0F4E" w:rsidRPr="00AE0F4E" w:rsidTr="008F2887">
        <w:trPr>
          <w:trHeight w:val="585"/>
        </w:trPr>
        <w:tc>
          <w:tcPr>
            <w:tcW w:w="2127" w:type="dxa"/>
            <w:gridSpan w:val="2"/>
            <w:tcBorders>
              <w:left w:val="single" w:sz="12"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bCs/>
                <w:color w:val="000000" w:themeColor="text1"/>
                <w:sz w:val="20"/>
                <w:szCs w:val="20"/>
                <w:lang w:bidi="en-US"/>
              </w:rPr>
            </w:pPr>
            <w:r w:rsidRPr="00AE0F4E">
              <w:rPr>
                <w:rFonts w:eastAsiaTheme="minorHAnsi"/>
                <w:color w:val="000000" w:themeColor="text1"/>
                <w:sz w:val="20"/>
                <w:szCs w:val="20"/>
                <w:lang w:bidi="en-US"/>
              </w:rPr>
              <w:t>Finansijsko-računovodstveni poslovi</w:t>
            </w:r>
          </w:p>
        </w:tc>
        <w:tc>
          <w:tcPr>
            <w:tcW w:w="830" w:type="dxa"/>
            <w:tcBorders>
              <w:left w:val="single" w:sz="12"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10</w:t>
            </w:r>
          </w:p>
        </w:tc>
        <w:tc>
          <w:tcPr>
            <w:tcW w:w="756" w:type="dxa"/>
            <w:tcBorders>
              <w:lef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4</w:t>
            </w: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2</w:t>
            </w: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2</w:t>
            </w: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right w:val="single" w:sz="8"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1060" w:type="dxa"/>
            <w:tcBorders>
              <w:left w:val="single" w:sz="8"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8</w:t>
            </w:r>
          </w:p>
        </w:tc>
      </w:tr>
      <w:tr w:rsidR="00AE0F4E" w:rsidRPr="00AE0F4E" w:rsidTr="008F2887">
        <w:trPr>
          <w:trHeight w:val="258"/>
        </w:trPr>
        <w:tc>
          <w:tcPr>
            <w:tcW w:w="2127" w:type="dxa"/>
            <w:gridSpan w:val="2"/>
            <w:tcBorders>
              <w:left w:val="single" w:sz="12"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0"/>
                <w:szCs w:val="20"/>
                <w:lang w:bidi="en-US"/>
              </w:rPr>
            </w:pPr>
            <w:r w:rsidRPr="00AE0F4E">
              <w:rPr>
                <w:rFonts w:eastAsiaTheme="minorHAnsi"/>
                <w:color w:val="000000" w:themeColor="text1"/>
                <w:sz w:val="20"/>
                <w:szCs w:val="20"/>
                <w:lang w:bidi="en-US"/>
              </w:rPr>
              <w:t>Pravni poslovi</w:t>
            </w:r>
          </w:p>
          <w:p w:rsidR="00AE0F4E" w:rsidRPr="00AE0F4E" w:rsidRDefault="00AE0F4E" w:rsidP="00AE0F4E">
            <w:pPr>
              <w:autoSpaceDE w:val="0"/>
              <w:autoSpaceDN w:val="0"/>
              <w:adjustRightInd w:val="0"/>
              <w:jc w:val="center"/>
              <w:rPr>
                <w:rFonts w:eastAsiaTheme="minorHAnsi"/>
                <w:bCs/>
                <w:color w:val="000000" w:themeColor="text1"/>
                <w:sz w:val="20"/>
                <w:szCs w:val="20"/>
                <w:lang w:bidi="en-US"/>
              </w:rPr>
            </w:pPr>
          </w:p>
        </w:tc>
        <w:tc>
          <w:tcPr>
            <w:tcW w:w="830" w:type="dxa"/>
            <w:tcBorders>
              <w:left w:val="single" w:sz="12"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8</w:t>
            </w:r>
          </w:p>
        </w:tc>
        <w:tc>
          <w:tcPr>
            <w:tcW w:w="756" w:type="dxa"/>
            <w:tcBorders>
              <w:lef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5</w:t>
            </w: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3</w:t>
            </w: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right w:val="single" w:sz="8"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1060" w:type="dxa"/>
            <w:tcBorders>
              <w:left w:val="single" w:sz="8"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8</w:t>
            </w:r>
          </w:p>
        </w:tc>
      </w:tr>
      <w:tr w:rsidR="00AE0F4E" w:rsidRPr="00AE0F4E" w:rsidTr="008F2887">
        <w:trPr>
          <w:trHeight w:val="258"/>
        </w:trPr>
        <w:tc>
          <w:tcPr>
            <w:tcW w:w="334" w:type="dxa"/>
            <w:vMerge w:val="restart"/>
            <w:tcBorders>
              <w:left w:val="single" w:sz="12" w:space="0" w:color="auto"/>
              <w:right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bCs/>
                <w:color w:val="000000" w:themeColor="text1"/>
                <w:sz w:val="20"/>
                <w:szCs w:val="20"/>
                <w:lang w:bidi="en-US"/>
              </w:rPr>
            </w:pPr>
            <w:r w:rsidRPr="00AE0F4E">
              <w:rPr>
                <w:rFonts w:eastAsiaTheme="minorHAnsi"/>
                <w:color w:val="000000" w:themeColor="text1"/>
                <w:sz w:val="20"/>
                <w:szCs w:val="20"/>
                <w:lang w:bidi="en-US"/>
              </w:rPr>
              <w:t>Osnovna djelatnost</w:t>
            </w:r>
          </w:p>
        </w:tc>
        <w:tc>
          <w:tcPr>
            <w:tcW w:w="1793" w:type="dxa"/>
            <w:tcBorders>
              <w:left w:val="dashSmallGap" w:sz="4" w:space="0" w:color="auto"/>
              <w:bottom w:val="dashSmallGap" w:sz="4"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bCs/>
                <w:color w:val="000000" w:themeColor="text1"/>
                <w:sz w:val="20"/>
                <w:szCs w:val="20"/>
                <w:lang w:bidi="en-US"/>
              </w:rPr>
            </w:pPr>
            <w:r w:rsidRPr="00AE0F4E">
              <w:rPr>
                <w:rFonts w:eastAsiaTheme="minorHAnsi"/>
                <w:bCs/>
                <w:color w:val="000000" w:themeColor="text1"/>
                <w:sz w:val="20"/>
                <w:szCs w:val="20"/>
                <w:lang w:bidi="en-US"/>
              </w:rPr>
              <w:t>Služba javne rasvjete</w:t>
            </w:r>
          </w:p>
        </w:tc>
        <w:tc>
          <w:tcPr>
            <w:tcW w:w="830" w:type="dxa"/>
            <w:tcBorders>
              <w:left w:val="single" w:sz="12" w:space="0" w:color="auto"/>
              <w:bottom w:val="dashSmallGap" w:sz="4"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26</w:t>
            </w:r>
          </w:p>
        </w:tc>
        <w:tc>
          <w:tcPr>
            <w:tcW w:w="756" w:type="dxa"/>
            <w:tcBorders>
              <w:left w:val="single" w:sz="12" w:space="0" w:color="auto"/>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3</w:t>
            </w:r>
          </w:p>
        </w:tc>
        <w:tc>
          <w:tcPr>
            <w:tcW w:w="756" w:type="dxa"/>
            <w:tcBorders>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19</w:t>
            </w:r>
          </w:p>
        </w:tc>
        <w:tc>
          <w:tcPr>
            <w:tcW w:w="756" w:type="dxa"/>
            <w:tcBorders>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5</w:t>
            </w:r>
          </w:p>
        </w:tc>
        <w:tc>
          <w:tcPr>
            <w:tcW w:w="756" w:type="dxa"/>
            <w:tcBorders>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3</w:t>
            </w:r>
          </w:p>
        </w:tc>
        <w:tc>
          <w:tcPr>
            <w:tcW w:w="756" w:type="dxa"/>
            <w:tcBorders>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bottom w:val="dashSmallGap" w:sz="4" w:space="0" w:color="auto"/>
              <w:right w:val="single" w:sz="8"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1060" w:type="dxa"/>
            <w:tcBorders>
              <w:left w:val="single" w:sz="8" w:space="0" w:color="auto"/>
              <w:bottom w:val="dashSmallGap" w:sz="4"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30</w:t>
            </w:r>
          </w:p>
        </w:tc>
      </w:tr>
      <w:tr w:rsidR="00AE0F4E" w:rsidRPr="00AE0F4E" w:rsidTr="008F2887">
        <w:trPr>
          <w:trHeight w:val="258"/>
        </w:trPr>
        <w:tc>
          <w:tcPr>
            <w:tcW w:w="334" w:type="dxa"/>
            <w:vMerge/>
            <w:tcBorders>
              <w:left w:val="single" w:sz="12" w:space="0" w:color="auto"/>
              <w:right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0"/>
                <w:szCs w:val="20"/>
                <w:lang w:bidi="en-US"/>
              </w:rPr>
            </w:pPr>
          </w:p>
        </w:tc>
        <w:tc>
          <w:tcPr>
            <w:tcW w:w="1793" w:type="dxa"/>
            <w:tcBorders>
              <w:top w:val="dashSmallGap" w:sz="4" w:space="0" w:color="auto"/>
              <w:left w:val="dashSmallGap" w:sz="4" w:space="0" w:color="auto"/>
              <w:bottom w:val="dashSmallGap" w:sz="4"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0"/>
                <w:szCs w:val="20"/>
                <w:lang w:bidi="en-US"/>
              </w:rPr>
            </w:pPr>
            <w:r w:rsidRPr="00AE0F4E">
              <w:rPr>
                <w:rFonts w:eastAsiaTheme="minorHAnsi"/>
                <w:bCs/>
                <w:color w:val="000000" w:themeColor="text1"/>
                <w:sz w:val="20"/>
                <w:szCs w:val="20"/>
                <w:lang w:bidi="en-US"/>
              </w:rPr>
              <w:t>Služba svjet.signalizacije i tk infrastrukture</w:t>
            </w:r>
          </w:p>
        </w:tc>
        <w:tc>
          <w:tcPr>
            <w:tcW w:w="83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9</w:t>
            </w:r>
          </w:p>
        </w:tc>
        <w:tc>
          <w:tcPr>
            <w:tcW w:w="756" w:type="dxa"/>
            <w:tcBorders>
              <w:top w:val="dashSmallGap" w:sz="4" w:space="0" w:color="auto"/>
              <w:left w:val="single" w:sz="12" w:space="0" w:color="auto"/>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5</w:t>
            </w:r>
          </w:p>
        </w:tc>
        <w:tc>
          <w:tcPr>
            <w:tcW w:w="756" w:type="dxa"/>
            <w:tcBorders>
              <w:top w:val="dashSmallGap" w:sz="4" w:space="0" w:color="auto"/>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top w:val="dashSmallGap" w:sz="4" w:space="0" w:color="auto"/>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6</w:t>
            </w:r>
          </w:p>
        </w:tc>
        <w:tc>
          <w:tcPr>
            <w:tcW w:w="756" w:type="dxa"/>
            <w:tcBorders>
              <w:top w:val="dashSmallGap" w:sz="4" w:space="0" w:color="auto"/>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1</w:t>
            </w:r>
          </w:p>
        </w:tc>
        <w:tc>
          <w:tcPr>
            <w:tcW w:w="756" w:type="dxa"/>
            <w:tcBorders>
              <w:top w:val="dashSmallGap" w:sz="4" w:space="0" w:color="auto"/>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top w:val="dashSmallGap" w:sz="4" w:space="0" w:color="auto"/>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top w:val="dashSmallGap" w:sz="4" w:space="0" w:color="auto"/>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top w:val="dashSmallGap" w:sz="4" w:space="0" w:color="auto"/>
              <w:bottom w:val="dashSmallGap" w:sz="4" w:space="0" w:color="auto"/>
              <w:right w:val="single" w:sz="8"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1060" w:type="dxa"/>
            <w:tcBorders>
              <w:top w:val="dashSmallGap" w:sz="4" w:space="0" w:color="auto"/>
              <w:left w:val="single" w:sz="8" w:space="0" w:color="auto"/>
              <w:bottom w:val="dashSmallGap" w:sz="4"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12</w:t>
            </w:r>
          </w:p>
        </w:tc>
      </w:tr>
      <w:tr w:rsidR="00AE0F4E" w:rsidRPr="00AE0F4E" w:rsidTr="008F2887">
        <w:trPr>
          <w:trHeight w:val="258"/>
        </w:trPr>
        <w:tc>
          <w:tcPr>
            <w:tcW w:w="334" w:type="dxa"/>
            <w:vMerge/>
            <w:tcBorders>
              <w:left w:val="single" w:sz="12" w:space="0" w:color="auto"/>
              <w:right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0"/>
                <w:szCs w:val="20"/>
                <w:lang w:bidi="en-US"/>
              </w:rPr>
            </w:pPr>
          </w:p>
        </w:tc>
        <w:tc>
          <w:tcPr>
            <w:tcW w:w="1793" w:type="dxa"/>
            <w:tcBorders>
              <w:top w:val="dashSmallGap" w:sz="4" w:space="0" w:color="auto"/>
              <w:left w:val="dashSmallGap" w:sz="4" w:space="0" w:color="auto"/>
              <w:bottom w:val="dashSmallGap" w:sz="4"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0"/>
                <w:szCs w:val="20"/>
                <w:lang w:bidi="en-US"/>
              </w:rPr>
            </w:pPr>
            <w:r w:rsidRPr="00AE0F4E">
              <w:rPr>
                <w:rFonts w:eastAsiaTheme="minorHAnsi"/>
                <w:bCs/>
                <w:color w:val="000000" w:themeColor="text1"/>
                <w:sz w:val="20"/>
                <w:szCs w:val="20"/>
                <w:lang w:bidi="en-US"/>
              </w:rPr>
              <w:t>Odjelj. za održav.javne rasvj.i tk infrastr.na teritoriji Gradskih opština Golubovci i Tuzi</w:t>
            </w:r>
          </w:p>
        </w:tc>
        <w:tc>
          <w:tcPr>
            <w:tcW w:w="83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1</w:t>
            </w:r>
          </w:p>
        </w:tc>
        <w:tc>
          <w:tcPr>
            <w:tcW w:w="756" w:type="dxa"/>
            <w:tcBorders>
              <w:top w:val="dashSmallGap" w:sz="4" w:space="0" w:color="auto"/>
              <w:left w:val="single" w:sz="12" w:space="0" w:color="auto"/>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top w:val="dashSmallGap" w:sz="4" w:space="0" w:color="auto"/>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top w:val="dashSmallGap" w:sz="4" w:space="0" w:color="auto"/>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top w:val="dashSmallGap" w:sz="4" w:space="0" w:color="auto"/>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top w:val="dashSmallGap" w:sz="4" w:space="0" w:color="auto"/>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top w:val="dashSmallGap" w:sz="4" w:space="0" w:color="auto"/>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top w:val="dashSmallGap" w:sz="4" w:space="0" w:color="auto"/>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top w:val="dashSmallGap" w:sz="4" w:space="0" w:color="auto"/>
              <w:bottom w:val="dashSmallGap" w:sz="4" w:space="0" w:color="auto"/>
              <w:right w:val="single" w:sz="8"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1060" w:type="dxa"/>
            <w:tcBorders>
              <w:top w:val="dashSmallGap" w:sz="4" w:space="0" w:color="auto"/>
              <w:left w:val="single" w:sz="8" w:space="0" w:color="auto"/>
              <w:bottom w:val="dashSmallGap" w:sz="4" w:space="0" w:color="auto"/>
              <w:right w:val="single" w:sz="12" w:space="0" w:color="auto"/>
            </w:tcBorders>
            <w:shd w:val="clear" w:color="auto" w:fill="auto"/>
            <w:vAlign w:val="center"/>
          </w:tcPr>
          <w:p w:rsidR="00AE0F4E" w:rsidRPr="00AE0F4E" w:rsidRDefault="007B149D" w:rsidP="00AE0F4E">
            <w:pPr>
              <w:autoSpaceDE w:val="0"/>
              <w:autoSpaceDN w:val="0"/>
              <w:adjustRightInd w:val="0"/>
              <w:jc w:val="center"/>
              <w:rPr>
                <w:rFonts w:eastAsiaTheme="minorHAnsi"/>
                <w:color w:val="000000" w:themeColor="text1"/>
                <w:sz w:val="22"/>
                <w:szCs w:val="22"/>
                <w:lang w:bidi="en-US"/>
              </w:rPr>
            </w:pPr>
            <w:r>
              <w:rPr>
                <w:rFonts w:eastAsiaTheme="minorHAnsi"/>
                <w:color w:val="000000" w:themeColor="text1"/>
                <w:sz w:val="22"/>
                <w:szCs w:val="22"/>
                <w:lang w:bidi="en-US"/>
              </w:rPr>
              <w:t>-</w:t>
            </w:r>
          </w:p>
        </w:tc>
      </w:tr>
      <w:tr w:rsidR="00AE0F4E" w:rsidRPr="00AE0F4E" w:rsidTr="008F2887">
        <w:trPr>
          <w:trHeight w:val="258"/>
        </w:trPr>
        <w:tc>
          <w:tcPr>
            <w:tcW w:w="334" w:type="dxa"/>
            <w:vMerge/>
            <w:tcBorders>
              <w:left w:val="single" w:sz="12" w:space="0" w:color="auto"/>
              <w:right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0"/>
                <w:szCs w:val="20"/>
                <w:lang w:bidi="en-US"/>
              </w:rPr>
            </w:pPr>
          </w:p>
        </w:tc>
        <w:tc>
          <w:tcPr>
            <w:tcW w:w="1793" w:type="dxa"/>
            <w:tcBorders>
              <w:top w:val="dashSmallGap" w:sz="4" w:space="0" w:color="auto"/>
              <w:left w:val="dashSmallGap" w:sz="4" w:space="0" w:color="auto"/>
              <w:bottom w:val="dashSmallGap" w:sz="4"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0"/>
                <w:szCs w:val="20"/>
                <w:lang w:bidi="en-US"/>
              </w:rPr>
            </w:pPr>
            <w:r w:rsidRPr="00AE0F4E">
              <w:rPr>
                <w:rFonts w:eastAsiaTheme="minorHAnsi"/>
                <w:bCs/>
                <w:color w:val="000000" w:themeColor="text1"/>
                <w:sz w:val="20"/>
                <w:szCs w:val="20"/>
                <w:lang w:bidi="en-US"/>
              </w:rPr>
              <w:t>Odjelj. javne rasvjete i svjetlosne signalizacije na teritoriji Opštine u okviru Glavnog grada Golubovci</w:t>
            </w:r>
          </w:p>
        </w:tc>
        <w:tc>
          <w:tcPr>
            <w:tcW w:w="83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top w:val="dashSmallGap" w:sz="4" w:space="0" w:color="auto"/>
              <w:left w:val="single" w:sz="12" w:space="0" w:color="auto"/>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1</w:t>
            </w:r>
          </w:p>
        </w:tc>
        <w:tc>
          <w:tcPr>
            <w:tcW w:w="756" w:type="dxa"/>
            <w:tcBorders>
              <w:top w:val="dashSmallGap" w:sz="4" w:space="0" w:color="auto"/>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top w:val="dashSmallGap" w:sz="4" w:space="0" w:color="auto"/>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1</w:t>
            </w:r>
          </w:p>
        </w:tc>
        <w:tc>
          <w:tcPr>
            <w:tcW w:w="756" w:type="dxa"/>
            <w:tcBorders>
              <w:top w:val="dashSmallGap" w:sz="4" w:space="0" w:color="auto"/>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1</w:t>
            </w:r>
          </w:p>
        </w:tc>
        <w:tc>
          <w:tcPr>
            <w:tcW w:w="756" w:type="dxa"/>
            <w:tcBorders>
              <w:top w:val="dashSmallGap" w:sz="4" w:space="0" w:color="auto"/>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top w:val="dashSmallGap" w:sz="4" w:space="0" w:color="auto"/>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top w:val="dashSmallGap" w:sz="4" w:space="0" w:color="auto"/>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top w:val="dashSmallGap" w:sz="4" w:space="0" w:color="auto"/>
              <w:bottom w:val="dashSmallGap" w:sz="4" w:space="0" w:color="auto"/>
              <w:right w:val="single" w:sz="8"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1060" w:type="dxa"/>
            <w:tcBorders>
              <w:top w:val="dashSmallGap" w:sz="4" w:space="0" w:color="auto"/>
              <w:left w:val="single" w:sz="8" w:space="0" w:color="auto"/>
              <w:bottom w:val="dashSmallGap" w:sz="4"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3</w:t>
            </w:r>
          </w:p>
        </w:tc>
      </w:tr>
      <w:tr w:rsidR="00AE0F4E" w:rsidRPr="00AE0F4E" w:rsidTr="008F2887">
        <w:trPr>
          <w:trHeight w:val="258"/>
        </w:trPr>
        <w:tc>
          <w:tcPr>
            <w:tcW w:w="334" w:type="dxa"/>
            <w:vMerge/>
            <w:tcBorders>
              <w:left w:val="single" w:sz="12" w:space="0" w:color="auto"/>
              <w:right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0"/>
                <w:szCs w:val="20"/>
                <w:lang w:bidi="en-US"/>
              </w:rPr>
            </w:pPr>
          </w:p>
        </w:tc>
        <w:tc>
          <w:tcPr>
            <w:tcW w:w="1793" w:type="dxa"/>
            <w:tcBorders>
              <w:top w:val="dashSmallGap" w:sz="4" w:space="0" w:color="auto"/>
              <w:left w:val="dashSmallGap" w:sz="4" w:space="0" w:color="auto"/>
              <w:bottom w:val="dashSmallGap" w:sz="4"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0"/>
                <w:szCs w:val="20"/>
                <w:lang w:bidi="en-US"/>
              </w:rPr>
            </w:pPr>
            <w:r w:rsidRPr="00AE0F4E">
              <w:rPr>
                <w:rFonts w:eastAsiaTheme="minorHAnsi"/>
                <w:bCs/>
                <w:color w:val="000000" w:themeColor="text1"/>
                <w:sz w:val="20"/>
                <w:szCs w:val="20"/>
                <w:lang w:bidi="en-US"/>
              </w:rPr>
              <w:t>Odjeljenje za opšte i zajedničke poslove</w:t>
            </w:r>
          </w:p>
        </w:tc>
        <w:tc>
          <w:tcPr>
            <w:tcW w:w="830"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top w:val="dashSmallGap" w:sz="4" w:space="0" w:color="auto"/>
              <w:left w:val="single" w:sz="12" w:space="0" w:color="auto"/>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top w:val="dashSmallGap" w:sz="4" w:space="0" w:color="auto"/>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top w:val="dashSmallGap" w:sz="4" w:space="0" w:color="auto"/>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top w:val="dashSmallGap" w:sz="4" w:space="0" w:color="auto"/>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top w:val="dashSmallGap" w:sz="4" w:space="0" w:color="auto"/>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1</w:t>
            </w:r>
          </w:p>
        </w:tc>
        <w:tc>
          <w:tcPr>
            <w:tcW w:w="756" w:type="dxa"/>
            <w:tcBorders>
              <w:top w:val="dashSmallGap" w:sz="4" w:space="0" w:color="auto"/>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top w:val="dashSmallGap" w:sz="4" w:space="0" w:color="auto"/>
              <w:bottom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top w:val="dashSmallGap" w:sz="4" w:space="0" w:color="auto"/>
              <w:bottom w:val="dashSmallGap" w:sz="4" w:space="0" w:color="auto"/>
              <w:right w:val="single" w:sz="8"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1060" w:type="dxa"/>
            <w:tcBorders>
              <w:top w:val="dashSmallGap" w:sz="4" w:space="0" w:color="auto"/>
              <w:left w:val="single" w:sz="8" w:space="0" w:color="auto"/>
              <w:bottom w:val="dashSmallGap" w:sz="4"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1</w:t>
            </w:r>
          </w:p>
        </w:tc>
      </w:tr>
      <w:tr w:rsidR="00AE0F4E" w:rsidRPr="00AE0F4E" w:rsidTr="008F2887">
        <w:trPr>
          <w:trHeight w:val="258"/>
        </w:trPr>
        <w:tc>
          <w:tcPr>
            <w:tcW w:w="334" w:type="dxa"/>
            <w:vMerge/>
            <w:tcBorders>
              <w:left w:val="single" w:sz="12" w:space="0" w:color="auto"/>
              <w:right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0"/>
                <w:szCs w:val="20"/>
                <w:lang w:bidi="en-US"/>
              </w:rPr>
            </w:pPr>
          </w:p>
        </w:tc>
        <w:tc>
          <w:tcPr>
            <w:tcW w:w="1793" w:type="dxa"/>
            <w:tcBorders>
              <w:top w:val="dashSmallGap" w:sz="4" w:space="0" w:color="auto"/>
              <w:left w:val="dashSmallGap" w:sz="4"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0"/>
                <w:szCs w:val="20"/>
                <w:lang w:bidi="en-US"/>
              </w:rPr>
            </w:pPr>
            <w:r w:rsidRPr="00AE0F4E">
              <w:rPr>
                <w:rFonts w:eastAsiaTheme="minorHAnsi"/>
                <w:bCs/>
                <w:color w:val="000000" w:themeColor="text1"/>
                <w:sz w:val="20"/>
                <w:szCs w:val="20"/>
                <w:lang w:bidi="en-US"/>
              </w:rPr>
              <w:t>Organizaciona jedinica N</w:t>
            </w:r>
          </w:p>
        </w:tc>
        <w:tc>
          <w:tcPr>
            <w:tcW w:w="830" w:type="dxa"/>
            <w:tcBorders>
              <w:top w:val="dashSmallGap" w:sz="4" w:space="0" w:color="auto"/>
              <w:left w:val="single" w:sz="12"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756" w:type="dxa"/>
            <w:tcBorders>
              <w:top w:val="dashSmallGap" w:sz="4" w:space="0" w:color="auto"/>
              <w:lef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756" w:type="dxa"/>
            <w:tcBorders>
              <w:top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756" w:type="dxa"/>
            <w:tcBorders>
              <w:top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756" w:type="dxa"/>
            <w:tcBorders>
              <w:top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756" w:type="dxa"/>
            <w:tcBorders>
              <w:top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756" w:type="dxa"/>
            <w:tcBorders>
              <w:top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756" w:type="dxa"/>
            <w:tcBorders>
              <w:top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756" w:type="dxa"/>
            <w:tcBorders>
              <w:top w:val="dashSmallGap" w:sz="4" w:space="0" w:color="auto"/>
              <w:right w:val="single" w:sz="8"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1060" w:type="dxa"/>
            <w:tcBorders>
              <w:top w:val="dashSmallGap" w:sz="4" w:space="0" w:color="auto"/>
              <w:left w:val="single" w:sz="8"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r>
      <w:tr w:rsidR="00AE0F4E" w:rsidRPr="00AE0F4E" w:rsidTr="008F2887">
        <w:trPr>
          <w:trHeight w:val="258"/>
        </w:trPr>
        <w:tc>
          <w:tcPr>
            <w:tcW w:w="334" w:type="dxa"/>
            <w:vMerge/>
            <w:tcBorders>
              <w:left w:val="single" w:sz="12" w:space="0" w:color="auto"/>
              <w:right w:val="dashSmallGap" w:sz="4"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0"/>
                <w:szCs w:val="20"/>
                <w:lang w:bidi="en-US"/>
              </w:rPr>
            </w:pPr>
          </w:p>
        </w:tc>
        <w:tc>
          <w:tcPr>
            <w:tcW w:w="1793" w:type="dxa"/>
            <w:tcBorders>
              <w:left w:val="dashSmallGap" w:sz="4"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bCs/>
                <w:color w:val="000000" w:themeColor="text1"/>
                <w:sz w:val="20"/>
                <w:szCs w:val="20"/>
                <w:lang w:bidi="en-US"/>
              </w:rPr>
            </w:pPr>
            <w:r w:rsidRPr="00AE0F4E">
              <w:rPr>
                <w:rFonts w:eastAsiaTheme="minorHAnsi"/>
                <w:bCs/>
                <w:color w:val="000000" w:themeColor="text1"/>
                <w:sz w:val="20"/>
                <w:szCs w:val="20"/>
                <w:lang w:bidi="en-US"/>
              </w:rPr>
              <w:t>Ukupno (I-N)</w:t>
            </w:r>
          </w:p>
        </w:tc>
        <w:tc>
          <w:tcPr>
            <w:tcW w:w="830" w:type="dxa"/>
            <w:tcBorders>
              <w:left w:val="single" w:sz="12"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36</w:t>
            </w:r>
          </w:p>
        </w:tc>
        <w:tc>
          <w:tcPr>
            <w:tcW w:w="756" w:type="dxa"/>
            <w:tcBorders>
              <w:lef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tcBorders>
              <w:right w:val="single" w:sz="8"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1060" w:type="dxa"/>
            <w:tcBorders>
              <w:left w:val="single" w:sz="8"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46</w:t>
            </w:r>
          </w:p>
        </w:tc>
      </w:tr>
      <w:tr w:rsidR="00AE0F4E" w:rsidRPr="00AE0F4E" w:rsidTr="008F2887">
        <w:trPr>
          <w:trHeight w:val="258"/>
        </w:trPr>
        <w:tc>
          <w:tcPr>
            <w:tcW w:w="2127" w:type="dxa"/>
            <w:gridSpan w:val="2"/>
            <w:tcBorders>
              <w:left w:val="single" w:sz="12"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bCs/>
                <w:color w:val="000000" w:themeColor="text1"/>
                <w:sz w:val="20"/>
                <w:szCs w:val="20"/>
                <w:lang w:bidi="en-US"/>
              </w:rPr>
            </w:pPr>
            <w:r w:rsidRPr="00AE0F4E">
              <w:rPr>
                <w:rFonts w:eastAsiaTheme="minorHAnsi"/>
                <w:color w:val="000000" w:themeColor="text1"/>
                <w:sz w:val="20"/>
                <w:szCs w:val="20"/>
                <w:lang w:bidi="en-US"/>
              </w:rPr>
              <w:t>Održavanje</w:t>
            </w:r>
            <w:r w:rsidRPr="00AE0F4E">
              <w:rPr>
                <w:rFonts w:eastAsiaTheme="minorHAnsi"/>
                <w:color w:val="000000" w:themeColor="text1"/>
                <w:sz w:val="20"/>
                <w:szCs w:val="20"/>
                <w:vertAlign w:val="superscript"/>
                <w:lang w:bidi="en-US"/>
              </w:rPr>
              <w:footnoteReference w:id="1"/>
            </w:r>
          </w:p>
        </w:tc>
        <w:tc>
          <w:tcPr>
            <w:tcW w:w="830" w:type="dxa"/>
            <w:tcBorders>
              <w:left w:val="single" w:sz="12"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756" w:type="dxa"/>
            <w:tcBorders>
              <w:lef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756" w:type="dxa"/>
            <w:tcBorders>
              <w:right w:val="single" w:sz="8"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1060" w:type="dxa"/>
            <w:tcBorders>
              <w:left w:val="single" w:sz="8"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r>
      <w:tr w:rsidR="00AE0F4E" w:rsidRPr="00AE0F4E" w:rsidTr="008F2887">
        <w:trPr>
          <w:trHeight w:val="258"/>
        </w:trPr>
        <w:tc>
          <w:tcPr>
            <w:tcW w:w="2127" w:type="dxa"/>
            <w:gridSpan w:val="2"/>
            <w:tcBorders>
              <w:left w:val="single" w:sz="12"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bCs/>
                <w:color w:val="000000" w:themeColor="text1"/>
                <w:sz w:val="20"/>
                <w:szCs w:val="20"/>
                <w:lang w:bidi="en-US"/>
              </w:rPr>
            </w:pPr>
            <w:r w:rsidRPr="00AE0F4E">
              <w:rPr>
                <w:rFonts w:eastAsiaTheme="minorHAnsi"/>
                <w:color w:val="000000" w:themeColor="text1"/>
                <w:sz w:val="20"/>
                <w:szCs w:val="20"/>
                <w:lang w:bidi="en-US"/>
              </w:rPr>
              <w:t>Dopunska djelatnost</w:t>
            </w:r>
          </w:p>
        </w:tc>
        <w:tc>
          <w:tcPr>
            <w:tcW w:w="830" w:type="dxa"/>
            <w:tcBorders>
              <w:left w:val="single" w:sz="12"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756" w:type="dxa"/>
            <w:tcBorders>
              <w:lef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756" w:type="dxa"/>
            <w:tcBorders>
              <w:right w:val="single" w:sz="8"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1060" w:type="dxa"/>
            <w:tcBorders>
              <w:left w:val="single" w:sz="8"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r>
      <w:tr w:rsidR="00AE0F4E" w:rsidRPr="00AE0F4E" w:rsidTr="008F2887">
        <w:trPr>
          <w:trHeight w:val="258"/>
        </w:trPr>
        <w:tc>
          <w:tcPr>
            <w:tcW w:w="2127" w:type="dxa"/>
            <w:gridSpan w:val="2"/>
            <w:tcBorders>
              <w:left w:val="single" w:sz="12"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0"/>
                <w:szCs w:val="20"/>
                <w:lang w:bidi="en-US"/>
              </w:rPr>
            </w:pPr>
            <w:r w:rsidRPr="00AE0F4E">
              <w:rPr>
                <w:rFonts w:eastAsiaTheme="minorHAnsi"/>
                <w:color w:val="000000" w:themeColor="text1"/>
                <w:sz w:val="20"/>
                <w:szCs w:val="20"/>
                <w:lang w:bidi="en-US"/>
              </w:rPr>
              <w:t>Logistički poslovi</w:t>
            </w:r>
            <w:r w:rsidRPr="00AE0F4E">
              <w:rPr>
                <w:rFonts w:eastAsiaTheme="minorHAnsi"/>
                <w:color w:val="000000" w:themeColor="text1"/>
                <w:sz w:val="20"/>
                <w:szCs w:val="20"/>
                <w:vertAlign w:val="superscript"/>
                <w:lang w:bidi="en-US"/>
              </w:rPr>
              <w:footnoteReference w:id="2"/>
            </w:r>
          </w:p>
          <w:p w:rsidR="00AE0F4E" w:rsidRPr="00AE0F4E" w:rsidRDefault="00AE0F4E" w:rsidP="00AE0F4E">
            <w:pPr>
              <w:autoSpaceDE w:val="0"/>
              <w:autoSpaceDN w:val="0"/>
              <w:adjustRightInd w:val="0"/>
              <w:jc w:val="center"/>
              <w:rPr>
                <w:rFonts w:eastAsiaTheme="minorHAnsi"/>
                <w:bCs/>
                <w:color w:val="000000" w:themeColor="text1"/>
                <w:sz w:val="20"/>
                <w:szCs w:val="20"/>
                <w:lang w:bidi="en-US"/>
              </w:rPr>
            </w:pPr>
          </w:p>
        </w:tc>
        <w:tc>
          <w:tcPr>
            <w:tcW w:w="830" w:type="dxa"/>
            <w:tcBorders>
              <w:left w:val="single" w:sz="12"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4</w:t>
            </w:r>
          </w:p>
        </w:tc>
        <w:tc>
          <w:tcPr>
            <w:tcW w:w="756" w:type="dxa"/>
            <w:tcBorders>
              <w:lef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2</w:t>
            </w: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756" w:type="dxa"/>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2</w:t>
            </w:r>
          </w:p>
        </w:tc>
        <w:tc>
          <w:tcPr>
            <w:tcW w:w="756" w:type="dxa"/>
            <w:tcBorders>
              <w:right w:val="single" w:sz="8"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w:t>
            </w:r>
          </w:p>
        </w:tc>
        <w:tc>
          <w:tcPr>
            <w:tcW w:w="1060" w:type="dxa"/>
            <w:tcBorders>
              <w:left w:val="single" w:sz="8"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r w:rsidRPr="00AE0F4E">
              <w:rPr>
                <w:rFonts w:eastAsiaTheme="minorHAnsi"/>
                <w:color w:val="000000" w:themeColor="text1"/>
                <w:sz w:val="22"/>
                <w:szCs w:val="22"/>
                <w:lang w:bidi="en-US"/>
              </w:rPr>
              <w:t>4</w:t>
            </w:r>
          </w:p>
        </w:tc>
      </w:tr>
      <w:tr w:rsidR="00AE0F4E" w:rsidRPr="00AE0F4E" w:rsidTr="008F2887">
        <w:trPr>
          <w:trHeight w:val="258"/>
        </w:trPr>
        <w:tc>
          <w:tcPr>
            <w:tcW w:w="2127" w:type="dxa"/>
            <w:gridSpan w:val="2"/>
            <w:tcBorders>
              <w:left w:val="single" w:sz="12" w:space="0" w:color="auto"/>
              <w:bottom w:val="single" w:sz="12"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0"/>
                <w:szCs w:val="20"/>
                <w:lang w:bidi="en-US"/>
              </w:rPr>
            </w:pPr>
            <w:r w:rsidRPr="00AE0F4E">
              <w:rPr>
                <w:rFonts w:eastAsiaTheme="minorHAnsi"/>
                <w:color w:val="000000" w:themeColor="text1"/>
                <w:sz w:val="20"/>
                <w:szCs w:val="20"/>
                <w:lang w:bidi="en-US"/>
              </w:rPr>
              <w:t>UKUPNO</w:t>
            </w:r>
          </w:p>
          <w:p w:rsidR="00AE0F4E" w:rsidRPr="00AE0F4E" w:rsidRDefault="00AE0F4E" w:rsidP="00AE0F4E">
            <w:pPr>
              <w:autoSpaceDE w:val="0"/>
              <w:autoSpaceDN w:val="0"/>
              <w:adjustRightInd w:val="0"/>
              <w:jc w:val="center"/>
              <w:rPr>
                <w:rFonts w:eastAsiaTheme="minorHAnsi"/>
                <w:color w:val="000000" w:themeColor="text1"/>
                <w:sz w:val="20"/>
                <w:szCs w:val="20"/>
                <w:lang w:bidi="en-US"/>
              </w:rPr>
            </w:pPr>
          </w:p>
        </w:tc>
        <w:tc>
          <w:tcPr>
            <w:tcW w:w="830" w:type="dxa"/>
            <w:tcBorders>
              <w:left w:val="single" w:sz="12" w:space="0" w:color="auto"/>
              <w:bottom w:val="single" w:sz="12"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b/>
                <w:color w:val="000000" w:themeColor="text1"/>
                <w:sz w:val="22"/>
                <w:szCs w:val="22"/>
                <w:lang w:bidi="en-US"/>
              </w:rPr>
            </w:pPr>
            <w:r w:rsidRPr="00AE0F4E">
              <w:rPr>
                <w:rFonts w:eastAsiaTheme="minorHAnsi"/>
                <w:b/>
                <w:color w:val="000000" w:themeColor="text1"/>
                <w:sz w:val="22"/>
                <w:szCs w:val="22"/>
                <w:lang w:bidi="en-US"/>
              </w:rPr>
              <w:t>91</w:t>
            </w:r>
          </w:p>
        </w:tc>
        <w:tc>
          <w:tcPr>
            <w:tcW w:w="756" w:type="dxa"/>
            <w:tcBorders>
              <w:left w:val="single" w:sz="12" w:space="0" w:color="auto"/>
              <w:bottom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756" w:type="dxa"/>
            <w:tcBorders>
              <w:bottom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756" w:type="dxa"/>
            <w:tcBorders>
              <w:bottom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756" w:type="dxa"/>
            <w:tcBorders>
              <w:bottom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756" w:type="dxa"/>
            <w:tcBorders>
              <w:bottom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756" w:type="dxa"/>
            <w:tcBorders>
              <w:bottom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756" w:type="dxa"/>
            <w:tcBorders>
              <w:bottom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756" w:type="dxa"/>
            <w:tcBorders>
              <w:bottom w:val="single" w:sz="12" w:space="0" w:color="auto"/>
              <w:right w:val="single" w:sz="8"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color w:val="000000" w:themeColor="text1"/>
                <w:sz w:val="22"/>
                <w:szCs w:val="22"/>
                <w:lang w:bidi="en-US"/>
              </w:rPr>
            </w:pPr>
          </w:p>
        </w:tc>
        <w:tc>
          <w:tcPr>
            <w:tcW w:w="1060" w:type="dxa"/>
            <w:tcBorders>
              <w:left w:val="single" w:sz="8" w:space="0" w:color="auto"/>
              <w:bottom w:val="single" w:sz="12" w:space="0" w:color="auto"/>
              <w:right w:val="single" w:sz="12" w:space="0" w:color="auto"/>
            </w:tcBorders>
            <w:shd w:val="clear" w:color="auto" w:fill="auto"/>
            <w:vAlign w:val="center"/>
          </w:tcPr>
          <w:p w:rsidR="00AE0F4E" w:rsidRPr="00AE0F4E" w:rsidRDefault="00AE0F4E" w:rsidP="00AE0F4E">
            <w:pPr>
              <w:autoSpaceDE w:val="0"/>
              <w:autoSpaceDN w:val="0"/>
              <w:adjustRightInd w:val="0"/>
              <w:jc w:val="center"/>
              <w:rPr>
                <w:rFonts w:eastAsiaTheme="minorHAnsi"/>
                <w:b/>
                <w:color w:val="000000" w:themeColor="text1"/>
                <w:sz w:val="22"/>
                <w:szCs w:val="22"/>
                <w:lang w:bidi="en-US"/>
              </w:rPr>
            </w:pPr>
            <w:r w:rsidRPr="00AE0F4E">
              <w:rPr>
                <w:rFonts w:eastAsiaTheme="minorHAnsi"/>
                <w:b/>
                <w:color w:val="000000" w:themeColor="text1"/>
                <w:sz w:val="22"/>
                <w:szCs w:val="22"/>
                <w:lang w:bidi="en-US"/>
              </w:rPr>
              <w:t>105</w:t>
            </w:r>
          </w:p>
        </w:tc>
      </w:tr>
    </w:tbl>
    <w:p w:rsidR="00AE0F4E" w:rsidRDefault="00AE0F4E" w:rsidP="0043704F">
      <w:pPr>
        <w:autoSpaceDE w:val="0"/>
        <w:autoSpaceDN w:val="0"/>
        <w:adjustRightInd w:val="0"/>
        <w:rPr>
          <w:rFonts w:eastAsiaTheme="minorHAnsi"/>
          <w:b/>
          <w:color w:val="000000" w:themeColor="text1"/>
        </w:rPr>
      </w:pPr>
    </w:p>
    <w:p w:rsidR="00625355" w:rsidRDefault="00625355" w:rsidP="0043704F">
      <w:pPr>
        <w:autoSpaceDE w:val="0"/>
        <w:autoSpaceDN w:val="0"/>
        <w:adjustRightInd w:val="0"/>
        <w:rPr>
          <w:rFonts w:eastAsiaTheme="minorHAnsi"/>
          <w:b/>
          <w:color w:val="000000" w:themeColor="text1"/>
        </w:rPr>
      </w:pPr>
    </w:p>
    <w:p w:rsidR="00FC3EA1" w:rsidRDefault="00FC3EA1" w:rsidP="0043704F">
      <w:pPr>
        <w:autoSpaceDE w:val="0"/>
        <w:autoSpaceDN w:val="0"/>
        <w:adjustRightInd w:val="0"/>
        <w:rPr>
          <w:rFonts w:eastAsiaTheme="minorHAnsi"/>
          <w:b/>
          <w:color w:val="000000" w:themeColor="text1"/>
        </w:rPr>
      </w:pPr>
    </w:p>
    <w:p w:rsidR="00FC3EA1" w:rsidRDefault="00FC3EA1" w:rsidP="0043704F">
      <w:pPr>
        <w:autoSpaceDE w:val="0"/>
        <w:autoSpaceDN w:val="0"/>
        <w:adjustRightInd w:val="0"/>
        <w:rPr>
          <w:rFonts w:eastAsiaTheme="minorHAnsi"/>
          <w:b/>
          <w:color w:val="000000" w:themeColor="text1"/>
        </w:rPr>
      </w:pPr>
    </w:p>
    <w:p w:rsidR="0043704F" w:rsidRPr="007328A7" w:rsidRDefault="00135C21" w:rsidP="0043704F">
      <w:pPr>
        <w:autoSpaceDE w:val="0"/>
        <w:autoSpaceDN w:val="0"/>
        <w:adjustRightInd w:val="0"/>
        <w:rPr>
          <w:rFonts w:eastAsiaTheme="minorHAnsi"/>
          <w:b/>
          <w:iCs/>
          <w:color w:val="000000" w:themeColor="text1"/>
        </w:rPr>
      </w:pPr>
      <w:r w:rsidRPr="007328A7">
        <w:rPr>
          <w:rFonts w:eastAsiaTheme="minorHAnsi"/>
          <w:b/>
          <w:color w:val="000000" w:themeColor="text1"/>
        </w:rPr>
        <w:lastRenderedPageBreak/>
        <w:t>9.</w:t>
      </w:r>
      <w:r w:rsidRPr="007328A7">
        <w:rPr>
          <w:rFonts w:eastAsiaTheme="minorHAnsi"/>
          <w:b/>
          <w:bCs/>
          <w:color w:val="000000" w:themeColor="text1"/>
        </w:rPr>
        <w:t xml:space="preserve"> </w:t>
      </w:r>
      <w:r w:rsidRPr="007328A7">
        <w:rPr>
          <w:rFonts w:eastAsiaTheme="minorHAnsi"/>
          <w:b/>
          <w:iCs/>
          <w:color w:val="000000" w:themeColor="text1"/>
        </w:rPr>
        <w:t>ZADUŽENOST</w:t>
      </w:r>
    </w:p>
    <w:p w:rsidR="0043704F" w:rsidRPr="007328A7" w:rsidRDefault="0043704F" w:rsidP="0043704F">
      <w:pPr>
        <w:rPr>
          <w:color w:val="4F81BD" w:themeColor="accent1"/>
          <w:lang w:val="sr-Latn-CS"/>
        </w:rPr>
      </w:pPr>
    </w:p>
    <w:p w:rsidR="0043704F" w:rsidRPr="007328A7" w:rsidRDefault="0043704F" w:rsidP="00B94FED">
      <w:pPr>
        <w:ind w:firstLine="567"/>
        <w:rPr>
          <w:lang w:val="sr-Latn-CS"/>
        </w:rPr>
      </w:pPr>
      <w:r w:rsidRPr="007328A7">
        <w:rPr>
          <w:lang w:val="sr-Latn-CS"/>
        </w:rPr>
        <w:t>Pasivu bilansa stanja Komunalne usluge d.o.o. na kraju 2020.god. će činiti:</w:t>
      </w:r>
    </w:p>
    <w:p w:rsidR="0043704F" w:rsidRPr="007328A7" w:rsidRDefault="0043704F" w:rsidP="0043704F">
      <w:pPr>
        <w:rPr>
          <w:lang w:val="sr-Latn-CS"/>
        </w:rPr>
      </w:pPr>
    </w:p>
    <w:p w:rsidR="0043704F" w:rsidRPr="007328A7" w:rsidRDefault="0043704F" w:rsidP="00B4464A">
      <w:pPr>
        <w:pStyle w:val="ListParagraph"/>
        <w:numPr>
          <w:ilvl w:val="0"/>
          <w:numId w:val="33"/>
        </w:numPr>
        <w:ind w:left="1276" w:hanging="283"/>
        <w:rPr>
          <w:szCs w:val="24"/>
          <w:lang w:val="sr-Latn-CS"/>
        </w:rPr>
      </w:pPr>
      <w:r w:rsidRPr="007328A7">
        <w:rPr>
          <w:szCs w:val="24"/>
          <w:lang w:val="sr-Latn-CS"/>
        </w:rPr>
        <w:t>Kapital u iznosu od 1.928.158,00 eura (na koji će se dodati iznos dobiti iz 2020.god.) koji će činiti:</w:t>
      </w:r>
    </w:p>
    <w:p w:rsidR="0043704F" w:rsidRPr="007328A7" w:rsidRDefault="0043704F" w:rsidP="00B4464A">
      <w:pPr>
        <w:pStyle w:val="ListParagraph"/>
        <w:numPr>
          <w:ilvl w:val="0"/>
          <w:numId w:val="34"/>
        </w:numPr>
        <w:tabs>
          <w:tab w:val="left" w:pos="1701"/>
        </w:tabs>
        <w:ind w:left="1843" w:hanging="306"/>
        <w:rPr>
          <w:szCs w:val="24"/>
          <w:lang w:val="sr-Latn-CS"/>
        </w:rPr>
      </w:pPr>
      <w:r w:rsidRPr="007328A7">
        <w:rPr>
          <w:szCs w:val="24"/>
          <w:lang w:val="sr-Latn-CS"/>
        </w:rPr>
        <w:t>Osnovni kapital...............................................................     804.382,00 eura;</w:t>
      </w:r>
    </w:p>
    <w:p w:rsidR="0043704F" w:rsidRPr="007328A7" w:rsidRDefault="0043704F" w:rsidP="00B4464A">
      <w:pPr>
        <w:pStyle w:val="ListParagraph"/>
        <w:numPr>
          <w:ilvl w:val="0"/>
          <w:numId w:val="34"/>
        </w:numPr>
        <w:tabs>
          <w:tab w:val="left" w:pos="1701"/>
        </w:tabs>
        <w:ind w:left="1843" w:hanging="306"/>
        <w:rPr>
          <w:szCs w:val="24"/>
          <w:lang w:val="sr-Latn-CS"/>
        </w:rPr>
      </w:pPr>
      <w:r w:rsidRPr="007328A7">
        <w:rPr>
          <w:szCs w:val="24"/>
          <w:lang w:val="sr-Latn-CS"/>
        </w:rPr>
        <w:t>Revalorizacione rezerve..................................................      17.595,00 eura;</w:t>
      </w:r>
    </w:p>
    <w:p w:rsidR="0043704F" w:rsidRPr="007328A7" w:rsidRDefault="0043704F" w:rsidP="00B4464A">
      <w:pPr>
        <w:pStyle w:val="ListParagraph"/>
        <w:numPr>
          <w:ilvl w:val="0"/>
          <w:numId w:val="34"/>
        </w:numPr>
        <w:tabs>
          <w:tab w:val="left" w:pos="1701"/>
        </w:tabs>
        <w:ind w:left="1843" w:hanging="306"/>
        <w:rPr>
          <w:szCs w:val="24"/>
          <w:lang w:val="sr-Latn-CS"/>
        </w:rPr>
      </w:pPr>
      <w:r w:rsidRPr="007328A7">
        <w:rPr>
          <w:szCs w:val="24"/>
          <w:lang w:val="sr-Latn-CS"/>
        </w:rPr>
        <w:t>Nerasporedjen</w:t>
      </w:r>
      <w:r w:rsidR="00800569">
        <w:rPr>
          <w:szCs w:val="24"/>
          <w:lang w:val="sr-Latn-CS"/>
        </w:rPr>
        <w:t xml:space="preserve"> </w:t>
      </w:r>
      <w:r w:rsidRPr="007328A7">
        <w:rPr>
          <w:szCs w:val="24"/>
          <w:lang w:val="sr-Latn-CS"/>
        </w:rPr>
        <w:t>a dobit iz ranijih godina ..........................  1.106.181,00 eura;</w:t>
      </w:r>
    </w:p>
    <w:p w:rsidR="0043704F" w:rsidRDefault="0043704F" w:rsidP="00B4464A">
      <w:pPr>
        <w:pStyle w:val="ListParagraph"/>
        <w:numPr>
          <w:ilvl w:val="0"/>
          <w:numId w:val="34"/>
        </w:numPr>
        <w:tabs>
          <w:tab w:val="left" w:pos="1701"/>
        </w:tabs>
        <w:ind w:left="1843" w:hanging="306"/>
        <w:rPr>
          <w:szCs w:val="24"/>
          <w:lang w:val="sr-Latn-CS"/>
        </w:rPr>
      </w:pPr>
      <w:r w:rsidRPr="007328A7">
        <w:rPr>
          <w:szCs w:val="24"/>
          <w:lang w:val="sr-Latn-CS"/>
        </w:rPr>
        <w:t>Dobit iz 2020.godine.</w:t>
      </w:r>
    </w:p>
    <w:p w:rsidR="00B4464A" w:rsidRPr="007328A7" w:rsidRDefault="00B4464A" w:rsidP="00B4464A">
      <w:pPr>
        <w:pStyle w:val="ListParagraph"/>
        <w:tabs>
          <w:tab w:val="left" w:pos="1701"/>
        </w:tabs>
        <w:ind w:left="1843" w:hanging="306"/>
        <w:rPr>
          <w:szCs w:val="24"/>
          <w:lang w:val="sr-Latn-CS"/>
        </w:rPr>
      </w:pPr>
    </w:p>
    <w:p w:rsidR="0043704F" w:rsidRPr="007328A7" w:rsidRDefault="0043704F" w:rsidP="00B4464A">
      <w:pPr>
        <w:pStyle w:val="ListParagraph"/>
        <w:numPr>
          <w:ilvl w:val="0"/>
          <w:numId w:val="33"/>
        </w:numPr>
        <w:ind w:left="1276" w:hanging="306"/>
        <w:rPr>
          <w:szCs w:val="24"/>
          <w:lang w:val="sr-Latn-CS"/>
        </w:rPr>
      </w:pPr>
      <w:r w:rsidRPr="007328A7">
        <w:rPr>
          <w:szCs w:val="24"/>
          <w:lang w:val="sr-Latn-CS"/>
        </w:rPr>
        <w:t>Obaveze iz poslovanja u iznosu od 4.256.386,48 eura koju će  činiti:</w:t>
      </w:r>
    </w:p>
    <w:p w:rsidR="0043704F" w:rsidRPr="007328A7" w:rsidRDefault="0043704F" w:rsidP="00B4464A">
      <w:pPr>
        <w:pStyle w:val="ListParagraph"/>
        <w:numPr>
          <w:ilvl w:val="0"/>
          <w:numId w:val="35"/>
        </w:numPr>
        <w:tabs>
          <w:tab w:val="left" w:pos="1701"/>
          <w:tab w:val="left" w:pos="1843"/>
        </w:tabs>
        <w:ind w:left="1843" w:hanging="306"/>
        <w:rPr>
          <w:szCs w:val="24"/>
          <w:lang w:val="sr-Latn-CS"/>
        </w:rPr>
      </w:pPr>
      <w:r w:rsidRPr="007328A7">
        <w:rPr>
          <w:szCs w:val="24"/>
          <w:lang w:val="sr-Latn-CS"/>
        </w:rPr>
        <w:t>Obaveze prema dobavljačima.......................................     4.212.386,48 eura;</w:t>
      </w:r>
    </w:p>
    <w:p w:rsidR="0043704F" w:rsidRPr="007328A7" w:rsidRDefault="0043704F" w:rsidP="00B4464A">
      <w:pPr>
        <w:pStyle w:val="ListParagraph"/>
        <w:numPr>
          <w:ilvl w:val="0"/>
          <w:numId w:val="35"/>
        </w:numPr>
        <w:tabs>
          <w:tab w:val="left" w:pos="1701"/>
          <w:tab w:val="left" w:pos="1843"/>
        </w:tabs>
        <w:ind w:left="1843" w:hanging="306"/>
        <w:rPr>
          <w:szCs w:val="24"/>
          <w:lang w:val="sr-Latn-CS"/>
        </w:rPr>
      </w:pPr>
      <w:r w:rsidRPr="007328A7">
        <w:rPr>
          <w:szCs w:val="24"/>
          <w:lang w:val="sr-Latn-CS"/>
        </w:rPr>
        <w:t>Obaveze za doprinos za stambeni fond.........................          44.000,00 eura.</w:t>
      </w:r>
    </w:p>
    <w:p w:rsidR="0043704F" w:rsidRPr="007328A7" w:rsidRDefault="0043704F" w:rsidP="00B4464A">
      <w:pPr>
        <w:ind w:firstLine="567"/>
        <w:rPr>
          <w:lang w:val="sr-Latn-CS"/>
        </w:rPr>
      </w:pPr>
      <w:r w:rsidRPr="007328A7">
        <w:rPr>
          <w:lang w:val="sr-Latn-CS"/>
        </w:rPr>
        <w:t>Komunalne usluge d.o.o. Podgorica će do kraja 2020.</w:t>
      </w:r>
      <w:r w:rsidR="00B94FED">
        <w:rPr>
          <w:lang w:val="sr-Latn-CS"/>
        </w:rPr>
        <w:t xml:space="preserve"> </w:t>
      </w:r>
      <w:r w:rsidRPr="007328A7">
        <w:rPr>
          <w:lang w:val="sr-Latn-CS"/>
        </w:rPr>
        <w:t xml:space="preserve">god. izmiriti sve obaveze prema dobavljačima osim obaveze prema Erste banci za projekat Rekonstrukcije javne rasvjete na teritoriji Glavnog grada i Opštine u okviru Glavnog grada Golubovci (fazi I – sela i prigradska naselja) u iznosu od 4.212.386,48 eura. Plaćanje obaveza po ovom projektu vrši se u 120 jednakih mjesečnih rata i sredstva za ovaj projekat biće obezbijeđena su u budžetu Glavnog grada. </w:t>
      </w:r>
    </w:p>
    <w:p w:rsidR="0043704F" w:rsidRPr="007328A7" w:rsidRDefault="0043704F" w:rsidP="00B94FED">
      <w:pPr>
        <w:ind w:firstLine="567"/>
        <w:rPr>
          <w:lang w:val="sr-Latn-CS"/>
        </w:rPr>
      </w:pPr>
      <w:r w:rsidRPr="007328A7">
        <w:rPr>
          <w:lang w:val="sr-Latn-CS"/>
        </w:rPr>
        <w:t>Takođe, od osnivanja Komunalnih usluga d.o.o. Podgorica kao samostalnog privrednog subjekta svakomjesečno se stvara obaveza od 0,75 % bruto iznosa zarade na nivou Društva za stambeni fond radnika. Na kraju 2020.</w:t>
      </w:r>
      <w:r w:rsidR="00B94FED">
        <w:rPr>
          <w:lang w:val="sr-Latn-CS"/>
        </w:rPr>
        <w:t xml:space="preserve"> </w:t>
      </w:r>
      <w:r w:rsidRPr="007328A7">
        <w:rPr>
          <w:lang w:val="sr-Latn-CS"/>
        </w:rPr>
        <w:t>godine ova obaveza će iznositi 44.000,00 eura.</w:t>
      </w:r>
    </w:p>
    <w:p w:rsidR="0043704F" w:rsidRPr="007328A7" w:rsidRDefault="0043704F" w:rsidP="00B94FED">
      <w:pPr>
        <w:ind w:firstLine="567"/>
        <w:rPr>
          <w:lang w:val="sr-Latn-CS"/>
        </w:rPr>
      </w:pPr>
      <w:r w:rsidRPr="007328A7">
        <w:rPr>
          <w:lang w:val="sr-Latn-CS"/>
        </w:rPr>
        <w:t xml:space="preserve">Ovo Društvo redovno izmiruje sve obaveze po osnovu poreza i doprinosa na zarade fizičkih lica, kao i obaveze po osnovu Poreza na dodatu vrijednost prema Poreskoj upravi Crne Gore. </w:t>
      </w:r>
      <w:r w:rsidR="007A1677">
        <w:rPr>
          <w:lang w:val="sr-Latn-CS"/>
        </w:rPr>
        <w:t>Takođe,</w:t>
      </w:r>
      <w:r w:rsidRPr="007328A7">
        <w:rPr>
          <w:lang w:val="sr-Latn-CS"/>
        </w:rPr>
        <w:t xml:space="preserve"> redovno </w:t>
      </w:r>
      <w:r w:rsidR="007A1677">
        <w:rPr>
          <w:lang w:val="sr-Latn-CS"/>
        </w:rPr>
        <w:t xml:space="preserve">se </w:t>
      </w:r>
      <w:r w:rsidRPr="007328A7">
        <w:rPr>
          <w:lang w:val="sr-Latn-CS"/>
        </w:rPr>
        <w:t>izmiruju obaveze po osnovu poreza na nepokretnosti i prireza poreza na zarade prema Glavnom gradu.</w:t>
      </w:r>
    </w:p>
    <w:p w:rsidR="0043704F" w:rsidRPr="007328A7" w:rsidRDefault="0043704F" w:rsidP="00B94FED">
      <w:pPr>
        <w:ind w:firstLine="567"/>
        <w:rPr>
          <w:lang w:val="sr-Latn-CS"/>
        </w:rPr>
      </w:pPr>
      <w:r w:rsidRPr="007328A7">
        <w:rPr>
          <w:lang w:val="sr-Latn-CS"/>
        </w:rPr>
        <w:t>Komunalne usluge d.o.o. Podgorica nijesu kreditno zadužene</w:t>
      </w:r>
      <w:r w:rsidR="0064779B">
        <w:rPr>
          <w:lang w:val="sr-Latn-CS"/>
        </w:rPr>
        <w:t>, niti će u 2021.godini koristiti kreditne aranžmane</w:t>
      </w:r>
      <w:r w:rsidRPr="007328A7">
        <w:rPr>
          <w:lang w:val="sr-Latn-CS"/>
        </w:rPr>
        <w:t xml:space="preserve">. </w:t>
      </w:r>
    </w:p>
    <w:p w:rsidR="00457747" w:rsidRPr="007328A7" w:rsidRDefault="00457747" w:rsidP="00516DE1"/>
    <w:p w:rsidR="00B94FED" w:rsidRDefault="00B94FED" w:rsidP="00516DE1">
      <w:pPr>
        <w:rPr>
          <w:b/>
          <w:color w:val="4F81BD" w:themeColor="accent1"/>
          <w:lang w:val="sr-Latn-CS"/>
        </w:rPr>
      </w:pPr>
    </w:p>
    <w:p w:rsidR="00FC3EA1" w:rsidRDefault="00FC3EA1" w:rsidP="00516DE1">
      <w:pPr>
        <w:rPr>
          <w:b/>
          <w:color w:val="4F81BD" w:themeColor="accent1"/>
          <w:lang w:val="sr-Latn-CS"/>
        </w:rPr>
      </w:pPr>
    </w:p>
    <w:p w:rsidR="00FC3EA1" w:rsidRDefault="00FC3EA1" w:rsidP="00516DE1">
      <w:pPr>
        <w:rPr>
          <w:b/>
          <w:color w:val="4F81BD" w:themeColor="accent1"/>
          <w:lang w:val="sr-Latn-CS"/>
        </w:rPr>
      </w:pPr>
    </w:p>
    <w:p w:rsidR="00FC3EA1" w:rsidRDefault="00FC3EA1" w:rsidP="00516DE1">
      <w:pPr>
        <w:rPr>
          <w:b/>
          <w:color w:val="4F81BD" w:themeColor="accent1"/>
          <w:lang w:val="sr-Latn-CS"/>
        </w:rPr>
      </w:pPr>
    </w:p>
    <w:p w:rsidR="00FC3EA1" w:rsidRDefault="00FC3EA1" w:rsidP="00516DE1">
      <w:pPr>
        <w:rPr>
          <w:b/>
          <w:color w:val="4F81BD" w:themeColor="accent1"/>
          <w:lang w:val="sr-Latn-CS"/>
        </w:rPr>
      </w:pPr>
    </w:p>
    <w:p w:rsidR="00516DE1" w:rsidRPr="00417CE8" w:rsidRDefault="00135C21" w:rsidP="00417CE8">
      <w:pPr>
        <w:rPr>
          <w:b/>
          <w:color w:val="000000" w:themeColor="text1"/>
          <w:lang w:val="sr-Latn-CS"/>
        </w:rPr>
      </w:pPr>
      <w:r w:rsidRPr="007328A7">
        <w:rPr>
          <w:b/>
          <w:color w:val="000000" w:themeColor="text1"/>
          <w:lang w:val="sr-Latn-CS"/>
        </w:rPr>
        <w:t xml:space="preserve">10. </w:t>
      </w:r>
      <w:r w:rsidRPr="007328A7">
        <w:rPr>
          <w:b/>
          <w:iCs/>
          <w:color w:val="000000" w:themeColor="text1"/>
          <w:lang w:val="sr-Latn-CS"/>
        </w:rPr>
        <w:t>PLAN JAVNIH NABAVKI</w:t>
      </w:r>
    </w:p>
    <w:p w:rsidR="00B94FED" w:rsidRDefault="00B94FED" w:rsidP="00B94FED">
      <w:pPr>
        <w:autoSpaceDE w:val="0"/>
        <w:autoSpaceDN w:val="0"/>
        <w:adjustRightInd w:val="0"/>
        <w:rPr>
          <w:rFonts w:eastAsiaTheme="minorHAnsi"/>
          <w:bCs/>
        </w:rPr>
      </w:pPr>
    </w:p>
    <w:p w:rsidR="00B94FED" w:rsidRDefault="00B94FED" w:rsidP="00E0107E">
      <w:pPr>
        <w:autoSpaceDE w:val="0"/>
        <w:autoSpaceDN w:val="0"/>
        <w:adjustRightInd w:val="0"/>
        <w:ind w:firstLine="567"/>
        <w:rPr>
          <w:rFonts w:eastAsiaTheme="minorHAnsi"/>
          <w:bCs/>
          <w:i/>
          <w:sz w:val="20"/>
          <w:szCs w:val="20"/>
        </w:rPr>
      </w:pPr>
      <w:proofErr w:type="gramStart"/>
      <w:r w:rsidRPr="006A0722">
        <w:rPr>
          <w:rFonts w:eastAsiaTheme="minorHAnsi"/>
          <w:bCs/>
        </w:rPr>
        <w:t>U tabeli br. 9 predstavljen je Plan javnih nabavki za 2021.</w:t>
      </w:r>
      <w:proofErr w:type="gramEnd"/>
      <w:r w:rsidRPr="006A0722">
        <w:rPr>
          <w:rFonts w:eastAsiaTheme="minorHAnsi"/>
          <w:bCs/>
        </w:rPr>
        <w:t xml:space="preserve"> </w:t>
      </w:r>
      <w:proofErr w:type="gramStart"/>
      <w:r w:rsidR="006A0722" w:rsidRPr="006A0722">
        <w:rPr>
          <w:rFonts w:eastAsiaTheme="minorHAnsi"/>
          <w:bCs/>
        </w:rPr>
        <w:t>g</w:t>
      </w:r>
      <w:r w:rsidRPr="006A0722">
        <w:rPr>
          <w:rFonts w:eastAsiaTheme="minorHAnsi"/>
          <w:bCs/>
        </w:rPr>
        <w:t>odinu</w:t>
      </w:r>
      <w:proofErr w:type="gramEnd"/>
      <w:r w:rsidR="006A0722" w:rsidRPr="006A0722">
        <w:rPr>
          <w:rFonts w:eastAsiaTheme="minorHAnsi"/>
          <w:bCs/>
        </w:rPr>
        <w:t>:</w:t>
      </w:r>
    </w:p>
    <w:p w:rsidR="00B94FED" w:rsidRDefault="00B94FED" w:rsidP="00B94FED">
      <w:pPr>
        <w:autoSpaceDE w:val="0"/>
        <w:autoSpaceDN w:val="0"/>
        <w:adjustRightInd w:val="0"/>
        <w:rPr>
          <w:rFonts w:eastAsiaTheme="minorHAnsi"/>
          <w:bCs/>
          <w:i/>
          <w:sz w:val="20"/>
          <w:szCs w:val="20"/>
        </w:rPr>
      </w:pPr>
    </w:p>
    <w:p w:rsidR="00135C21" w:rsidRPr="00B94FED" w:rsidRDefault="00B94FED" w:rsidP="00B94FED">
      <w:pPr>
        <w:autoSpaceDE w:val="0"/>
        <w:autoSpaceDN w:val="0"/>
        <w:adjustRightInd w:val="0"/>
        <w:rPr>
          <w:rFonts w:eastAsiaTheme="minorHAnsi"/>
          <w:bCs/>
          <w:i/>
          <w:sz w:val="20"/>
          <w:szCs w:val="20"/>
        </w:rPr>
      </w:pPr>
      <w:r>
        <w:rPr>
          <w:rFonts w:eastAsiaTheme="minorHAnsi"/>
          <w:bCs/>
          <w:i/>
          <w:sz w:val="20"/>
          <w:szCs w:val="20"/>
        </w:rPr>
        <w:t>Tabela br.9</w:t>
      </w:r>
    </w:p>
    <w:p w:rsidR="00457747" w:rsidRDefault="00457747" w:rsidP="005615AE">
      <w:pPr>
        <w:rPr>
          <w:b/>
          <w:color w:val="4F81BD" w:themeColor="accent1"/>
          <w:lang w:val="sr-Latn-CS"/>
        </w:rPr>
      </w:pPr>
    </w:p>
    <w:tbl>
      <w:tblPr>
        <w:tblW w:w="9972" w:type="dxa"/>
        <w:tblInd w:w="-10" w:type="dxa"/>
        <w:tblLook w:val="04A0"/>
      </w:tblPr>
      <w:tblGrid>
        <w:gridCol w:w="437"/>
        <w:gridCol w:w="3486"/>
        <w:gridCol w:w="1469"/>
        <w:gridCol w:w="1278"/>
        <w:gridCol w:w="1884"/>
        <w:gridCol w:w="1418"/>
      </w:tblGrid>
      <w:tr w:rsidR="00037FBF" w:rsidRPr="00037FBF" w:rsidTr="00AB3943">
        <w:trPr>
          <w:trHeight w:val="765"/>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b/>
                <w:bCs/>
                <w:sz w:val="22"/>
                <w:szCs w:val="22"/>
              </w:rPr>
            </w:pPr>
            <w:r w:rsidRPr="00037FBF">
              <w:rPr>
                <w:b/>
                <w:bCs/>
                <w:sz w:val="22"/>
                <w:szCs w:val="22"/>
              </w:rPr>
              <w:t>R. b.</w:t>
            </w:r>
          </w:p>
        </w:tc>
        <w:tc>
          <w:tcPr>
            <w:tcW w:w="3486" w:type="dxa"/>
            <w:tcBorders>
              <w:top w:val="single" w:sz="4" w:space="0" w:color="auto"/>
              <w:left w:val="nil"/>
              <w:bottom w:val="single" w:sz="4" w:space="0" w:color="auto"/>
              <w:right w:val="single" w:sz="4" w:space="0" w:color="auto"/>
            </w:tcBorders>
            <w:shd w:val="clear" w:color="auto" w:fill="auto"/>
            <w:vAlign w:val="center"/>
            <w:hideMark/>
          </w:tcPr>
          <w:p w:rsidR="00037FBF" w:rsidRPr="00037FBF" w:rsidRDefault="00037FBF" w:rsidP="00037FBF">
            <w:pPr>
              <w:jc w:val="center"/>
              <w:rPr>
                <w:b/>
                <w:bCs/>
                <w:sz w:val="22"/>
                <w:szCs w:val="22"/>
              </w:rPr>
            </w:pPr>
            <w:r w:rsidRPr="00037FBF">
              <w:rPr>
                <w:b/>
                <w:bCs/>
                <w:sz w:val="22"/>
                <w:szCs w:val="22"/>
              </w:rPr>
              <w:t>Opis</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rsidR="00037FBF" w:rsidRPr="00037FBF" w:rsidRDefault="00037FBF" w:rsidP="00037FBF">
            <w:pPr>
              <w:jc w:val="center"/>
              <w:rPr>
                <w:b/>
                <w:bCs/>
                <w:sz w:val="22"/>
                <w:szCs w:val="22"/>
              </w:rPr>
            </w:pPr>
            <w:r w:rsidRPr="00037FBF">
              <w:rPr>
                <w:b/>
                <w:bCs/>
                <w:sz w:val="22"/>
                <w:szCs w:val="22"/>
              </w:rPr>
              <w:t>Bez PDV-a</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037FBF" w:rsidRPr="00037FBF" w:rsidRDefault="00037FBF" w:rsidP="00037FBF">
            <w:pPr>
              <w:jc w:val="center"/>
              <w:rPr>
                <w:b/>
                <w:bCs/>
                <w:sz w:val="22"/>
                <w:szCs w:val="22"/>
              </w:rPr>
            </w:pPr>
            <w:r w:rsidRPr="00037FBF">
              <w:rPr>
                <w:b/>
                <w:bCs/>
                <w:sz w:val="22"/>
                <w:szCs w:val="22"/>
              </w:rPr>
              <w:t>PDV</w:t>
            </w:r>
          </w:p>
        </w:tc>
        <w:tc>
          <w:tcPr>
            <w:tcW w:w="1884" w:type="dxa"/>
            <w:tcBorders>
              <w:top w:val="single" w:sz="4" w:space="0" w:color="auto"/>
              <w:left w:val="nil"/>
              <w:bottom w:val="single" w:sz="4" w:space="0" w:color="auto"/>
              <w:right w:val="single" w:sz="4" w:space="0" w:color="auto"/>
            </w:tcBorders>
            <w:shd w:val="clear" w:color="auto" w:fill="auto"/>
            <w:vAlign w:val="center"/>
            <w:hideMark/>
          </w:tcPr>
          <w:p w:rsidR="00037FBF" w:rsidRPr="00037FBF" w:rsidRDefault="00037FBF" w:rsidP="00037FBF">
            <w:pPr>
              <w:jc w:val="center"/>
              <w:rPr>
                <w:b/>
                <w:bCs/>
                <w:sz w:val="22"/>
                <w:szCs w:val="22"/>
              </w:rPr>
            </w:pPr>
            <w:r w:rsidRPr="00037FBF">
              <w:rPr>
                <w:b/>
                <w:bCs/>
                <w:sz w:val="22"/>
                <w:szCs w:val="22"/>
              </w:rPr>
              <w:t>Vrsta postupka javne nabavke</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37FBF" w:rsidRPr="00037FBF" w:rsidRDefault="00037FBF" w:rsidP="00037FBF">
            <w:pPr>
              <w:jc w:val="center"/>
              <w:rPr>
                <w:b/>
                <w:bCs/>
                <w:sz w:val="22"/>
                <w:szCs w:val="22"/>
              </w:rPr>
            </w:pPr>
            <w:r w:rsidRPr="00037FBF">
              <w:rPr>
                <w:b/>
                <w:bCs/>
                <w:sz w:val="22"/>
                <w:szCs w:val="22"/>
              </w:rPr>
              <w:t>Planirana sredstva sa PDV-om</w:t>
            </w:r>
          </w:p>
        </w:tc>
      </w:tr>
      <w:tr w:rsidR="00037FBF" w:rsidRPr="00037FBF" w:rsidTr="00AB3943">
        <w:trPr>
          <w:trHeight w:val="375"/>
        </w:trPr>
        <w:tc>
          <w:tcPr>
            <w:tcW w:w="437" w:type="dxa"/>
            <w:tcBorders>
              <w:top w:val="nil"/>
              <w:left w:val="single" w:sz="4" w:space="0" w:color="auto"/>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 </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b/>
                <w:bCs/>
                <w:sz w:val="22"/>
                <w:szCs w:val="22"/>
              </w:rPr>
            </w:pPr>
            <w:r w:rsidRPr="00037FBF">
              <w:rPr>
                <w:b/>
                <w:bCs/>
                <w:sz w:val="22"/>
                <w:szCs w:val="22"/>
              </w:rPr>
              <w:t>Plan za robe</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 </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 </w:t>
            </w:r>
          </w:p>
        </w:tc>
        <w:tc>
          <w:tcPr>
            <w:tcW w:w="1884"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b/>
                <w:bCs/>
                <w:sz w:val="28"/>
                <w:szCs w:val="28"/>
              </w:rPr>
            </w:pPr>
            <w:r w:rsidRPr="00037FBF">
              <w:rPr>
                <w:b/>
                <w:bCs/>
                <w:sz w:val="28"/>
                <w:szCs w:val="28"/>
              </w:rPr>
              <w:t> </w:t>
            </w:r>
          </w:p>
        </w:tc>
      </w:tr>
      <w:tr w:rsidR="00037FBF" w:rsidRPr="00037FBF" w:rsidTr="00AB3943">
        <w:trPr>
          <w:trHeight w:val="36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1</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Betonski stubovi za javnu rasvjetu</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82,644.63</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17,355.37</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Otvoreni postupak javne nabavke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100,000.00</w:t>
            </w:r>
          </w:p>
        </w:tc>
      </w:tr>
      <w:tr w:rsidR="00037FBF" w:rsidRPr="00037FBF" w:rsidTr="00AB3943">
        <w:trPr>
          <w:trHeight w:val="36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2</w:t>
            </w:r>
          </w:p>
        </w:tc>
        <w:tc>
          <w:tcPr>
            <w:tcW w:w="3486"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left"/>
              <w:rPr>
                <w:sz w:val="22"/>
                <w:szCs w:val="22"/>
              </w:rPr>
            </w:pPr>
            <w:r w:rsidRPr="00037FBF">
              <w:rPr>
                <w:sz w:val="22"/>
                <w:szCs w:val="22"/>
              </w:rPr>
              <w:t>Metalni stubovi za javnu rasvjetu</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82,644.63</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17,355.37</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Otvoreni postupak javne nabavke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100,000.00</w:t>
            </w:r>
          </w:p>
        </w:tc>
      </w:tr>
      <w:tr w:rsidR="00037FBF" w:rsidRPr="00037FBF" w:rsidTr="00AB3943">
        <w:trPr>
          <w:trHeight w:val="705"/>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lastRenderedPageBreak/>
              <w:t>3</w:t>
            </w:r>
          </w:p>
        </w:tc>
        <w:tc>
          <w:tcPr>
            <w:tcW w:w="3486" w:type="dxa"/>
            <w:tcBorders>
              <w:top w:val="nil"/>
              <w:left w:val="nil"/>
              <w:bottom w:val="single" w:sz="4" w:space="0" w:color="auto"/>
              <w:right w:val="single" w:sz="4" w:space="0" w:color="auto"/>
            </w:tcBorders>
            <w:shd w:val="clear" w:color="auto" w:fill="auto"/>
            <w:vAlign w:val="center"/>
            <w:hideMark/>
          </w:tcPr>
          <w:p w:rsidR="00037FBF" w:rsidRPr="00037FBF" w:rsidRDefault="00037FBF" w:rsidP="00037FBF">
            <w:pPr>
              <w:jc w:val="left"/>
              <w:rPr>
                <w:sz w:val="22"/>
                <w:szCs w:val="22"/>
              </w:rPr>
            </w:pPr>
            <w:r w:rsidRPr="00037FBF">
              <w:rPr>
                <w:sz w:val="22"/>
                <w:szCs w:val="22"/>
              </w:rPr>
              <w:t>Nabavka državnih simbola za potrebe ukrašavanja Glavnog grada povodom državnih praznika</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1,239.67</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260.33</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1,500.00</w:t>
            </w:r>
          </w:p>
        </w:tc>
      </w:tr>
      <w:tr w:rsidR="00037FBF" w:rsidRPr="00037FBF" w:rsidTr="00AB3943">
        <w:trPr>
          <w:trHeight w:val="405"/>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4</w:t>
            </w:r>
          </w:p>
        </w:tc>
        <w:tc>
          <w:tcPr>
            <w:tcW w:w="3486" w:type="dxa"/>
            <w:tcBorders>
              <w:top w:val="nil"/>
              <w:left w:val="nil"/>
              <w:bottom w:val="single" w:sz="4" w:space="0" w:color="auto"/>
              <w:right w:val="single" w:sz="4" w:space="0" w:color="auto"/>
            </w:tcBorders>
            <w:shd w:val="clear" w:color="auto" w:fill="auto"/>
            <w:vAlign w:val="center"/>
            <w:hideMark/>
          </w:tcPr>
          <w:p w:rsidR="00037FBF" w:rsidRPr="00037FBF" w:rsidRDefault="00037FBF" w:rsidP="00037FBF">
            <w:pPr>
              <w:jc w:val="left"/>
              <w:rPr>
                <w:sz w:val="22"/>
                <w:szCs w:val="22"/>
              </w:rPr>
            </w:pPr>
            <w:r w:rsidRPr="00037FBF">
              <w:rPr>
                <w:sz w:val="22"/>
                <w:szCs w:val="22"/>
              </w:rPr>
              <w:t xml:space="preserve">Nove svjetiljke za javnu rasvjetu </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330,578.51</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69,421.49</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Otvoreni postupak javne nabavke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400,000.00</w:t>
            </w:r>
          </w:p>
        </w:tc>
      </w:tr>
      <w:tr w:rsidR="00037FBF" w:rsidRPr="00037FBF" w:rsidTr="00AB3943">
        <w:trPr>
          <w:trHeight w:val="405"/>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5</w:t>
            </w:r>
          </w:p>
        </w:tc>
        <w:tc>
          <w:tcPr>
            <w:tcW w:w="3486"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left"/>
              <w:rPr>
                <w:sz w:val="22"/>
                <w:szCs w:val="22"/>
              </w:rPr>
            </w:pPr>
            <w:r w:rsidRPr="00037FBF">
              <w:rPr>
                <w:sz w:val="22"/>
                <w:szCs w:val="22"/>
              </w:rPr>
              <w:t>Sijalice i prigušnice</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28,925.62</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6,074.38</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Otvoreni postupak javne nabavke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35,000.00</w:t>
            </w:r>
          </w:p>
        </w:tc>
      </w:tr>
      <w:tr w:rsidR="00037FBF" w:rsidRPr="00037FBF" w:rsidTr="00AB3943">
        <w:trPr>
          <w:trHeight w:val="30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6</w:t>
            </w:r>
          </w:p>
        </w:tc>
        <w:tc>
          <w:tcPr>
            <w:tcW w:w="3486"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left"/>
              <w:rPr>
                <w:sz w:val="22"/>
                <w:szCs w:val="22"/>
              </w:rPr>
            </w:pPr>
            <w:r w:rsidRPr="00037FBF">
              <w:rPr>
                <w:sz w:val="22"/>
                <w:szCs w:val="22"/>
              </w:rPr>
              <w:t>Potrošni elektro materijal</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165,289.26</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34,710.74</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Otvoreni postupak javne nabavke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200,000.00</w:t>
            </w:r>
          </w:p>
        </w:tc>
      </w:tr>
      <w:tr w:rsidR="00037FBF" w:rsidRPr="00037FBF" w:rsidTr="00AB3943">
        <w:trPr>
          <w:trHeight w:val="315"/>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7</w:t>
            </w:r>
          </w:p>
        </w:tc>
        <w:tc>
          <w:tcPr>
            <w:tcW w:w="3486"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left"/>
              <w:rPr>
                <w:sz w:val="22"/>
                <w:szCs w:val="22"/>
              </w:rPr>
            </w:pPr>
            <w:r w:rsidRPr="00037FBF">
              <w:rPr>
                <w:sz w:val="22"/>
                <w:szCs w:val="22"/>
              </w:rPr>
              <w:t>Uklopni satovi za javnu rasvjetu</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14,876.03</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3,123.97</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18,000.00</w:t>
            </w:r>
          </w:p>
        </w:tc>
      </w:tr>
      <w:tr w:rsidR="00037FBF" w:rsidRPr="00037FBF" w:rsidTr="00AB3943">
        <w:trPr>
          <w:trHeight w:val="315"/>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8</w:t>
            </w:r>
          </w:p>
        </w:tc>
        <w:tc>
          <w:tcPr>
            <w:tcW w:w="3486"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left"/>
              <w:rPr>
                <w:sz w:val="22"/>
                <w:szCs w:val="22"/>
              </w:rPr>
            </w:pPr>
            <w:r w:rsidRPr="00037FBF">
              <w:rPr>
                <w:sz w:val="22"/>
                <w:szCs w:val="22"/>
              </w:rPr>
              <w:t>Mjerni instrumenti</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4,090.91</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859.09</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4,950.00</w:t>
            </w:r>
          </w:p>
        </w:tc>
      </w:tr>
      <w:tr w:rsidR="00037FBF" w:rsidRPr="00037FBF" w:rsidTr="00AB3943">
        <w:trPr>
          <w:trHeight w:val="315"/>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9</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Držači i reduciri za stubove javne rasvjete</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16,487.60</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3,462.40</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19,950.00</w:t>
            </w:r>
          </w:p>
        </w:tc>
      </w:tr>
      <w:tr w:rsidR="00037FBF" w:rsidRPr="00037FBF" w:rsidTr="00AB3943">
        <w:trPr>
          <w:trHeight w:val="33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10</w:t>
            </w:r>
          </w:p>
        </w:tc>
        <w:tc>
          <w:tcPr>
            <w:tcW w:w="3486" w:type="dxa"/>
            <w:tcBorders>
              <w:top w:val="nil"/>
              <w:left w:val="nil"/>
              <w:bottom w:val="single" w:sz="4" w:space="0" w:color="auto"/>
              <w:right w:val="single" w:sz="4" w:space="0" w:color="auto"/>
            </w:tcBorders>
            <w:shd w:val="clear" w:color="auto" w:fill="auto"/>
            <w:vAlign w:val="bottom"/>
            <w:hideMark/>
          </w:tcPr>
          <w:p w:rsidR="00037FBF" w:rsidRPr="00037FBF" w:rsidRDefault="00037FBF" w:rsidP="00037FBF">
            <w:pPr>
              <w:jc w:val="left"/>
              <w:rPr>
                <w:sz w:val="22"/>
                <w:szCs w:val="22"/>
              </w:rPr>
            </w:pPr>
            <w:r w:rsidRPr="00037FBF">
              <w:rPr>
                <w:sz w:val="22"/>
                <w:szCs w:val="22"/>
              </w:rPr>
              <w:t>Alat i sitan inventar</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16,487.60</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3,462.40</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19,950.00</w:t>
            </w:r>
          </w:p>
        </w:tc>
      </w:tr>
      <w:tr w:rsidR="00037FBF" w:rsidRPr="00037FBF" w:rsidTr="00AB3943">
        <w:trPr>
          <w:trHeight w:val="39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11</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 xml:space="preserve">Goriva </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42,975.21</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9,024.79</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Otvoreni postupak javne nabavke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52,000.00</w:t>
            </w:r>
          </w:p>
        </w:tc>
      </w:tr>
      <w:tr w:rsidR="00037FBF" w:rsidRPr="00037FBF" w:rsidTr="00AB3943">
        <w:trPr>
          <w:trHeight w:val="39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12</w:t>
            </w:r>
          </w:p>
        </w:tc>
        <w:tc>
          <w:tcPr>
            <w:tcW w:w="3486" w:type="dxa"/>
            <w:tcBorders>
              <w:top w:val="nil"/>
              <w:left w:val="nil"/>
              <w:bottom w:val="single" w:sz="4" w:space="0" w:color="auto"/>
              <w:right w:val="single" w:sz="4" w:space="0" w:color="auto"/>
            </w:tcBorders>
            <w:shd w:val="clear" w:color="auto" w:fill="auto"/>
            <w:vAlign w:val="bottom"/>
            <w:hideMark/>
          </w:tcPr>
          <w:p w:rsidR="00037FBF" w:rsidRPr="00037FBF" w:rsidRDefault="00037FBF" w:rsidP="00037FBF">
            <w:pPr>
              <w:jc w:val="left"/>
              <w:rPr>
                <w:sz w:val="22"/>
                <w:szCs w:val="22"/>
              </w:rPr>
            </w:pPr>
            <w:r w:rsidRPr="00037FBF">
              <w:rPr>
                <w:sz w:val="22"/>
                <w:szCs w:val="22"/>
              </w:rPr>
              <w:t xml:space="preserve">PE i PVC cijevi </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4,090.91</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859.09</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4,950.00</w:t>
            </w:r>
          </w:p>
        </w:tc>
      </w:tr>
      <w:tr w:rsidR="00037FBF" w:rsidRPr="00037FBF" w:rsidTr="00AB3943">
        <w:trPr>
          <w:trHeight w:val="39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13</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Potrošna roba (sokovi i sredstva za higijenu)</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8,264.46</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1,735.54</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10,000.00</w:t>
            </w:r>
          </w:p>
        </w:tc>
      </w:tr>
      <w:tr w:rsidR="00037FBF" w:rsidRPr="00037FBF" w:rsidTr="00AB3943">
        <w:trPr>
          <w:trHeight w:val="315"/>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14</w:t>
            </w:r>
          </w:p>
        </w:tc>
        <w:tc>
          <w:tcPr>
            <w:tcW w:w="3486"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left"/>
              <w:rPr>
                <w:sz w:val="22"/>
                <w:szCs w:val="22"/>
              </w:rPr>
            </w:pPr>
            <w:r w:rsidRPr="00037FBF">
              <w:rPr>
                <w:sz w:val="22"/>
                <w:szCs w:val="22"/>
              </w:rPr>
              <w:t xml:space="preserve">Gume i maziva </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12,396.69</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2,603.31</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15,000.00</w:t>
            </w:r>
          </w:p>
        </w:tc>
      </w:tr>
      <w:tr w:rsidR="00037FBF" w:rsidRPr="00037FBF" w:rsidTr="00AB3943">
        <w:trPr>
          <w:trHeight w:val="345"/>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15</w:t>
            </w:r>
          </w:p>
        </w:tc>
        <w:tc>
          <w:tcPr>
            <w:tcW w:w="3486"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left"/>
              <w:rPr>
                <w:sz w:val="22"/>
                <w:szCs w:val="22"/>
              </w:rPr>
            </w:pPr>
            <w:r w:rsidRPr="00037FBF">
              <w:rPr>
                <w:sz w:val="22"/>
                <w:szCs w:val="22"/>
              </w:rPr>
              <w:t>Rezervni djelovi - teretni program</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12,396.69</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2,603.31</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15,000.00</w:t>
            </w:r>
          </w:p>
        </w:tc>
      </w:tr>
      <w:tr w:rsidR="00037FBF" w:rsidRPr="00037FBF" w:rsidTr="00AB3943">
        <w:trPr>
          <w:trHeight w:val="30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16</w:t>
            </w:r>
          </w:p>
        </w:tc>
        <w:tc>
          <w:tcPr>
            <w:tcW w:w="3486"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left"/>
              <w:rPr>
                <w:sz w:val="22"/>
                <w:szCs w:val="22"/>
              </w:rPr>
            </w:pPr>
            <w:r w:rsidRPr="00037FBF">
              <w:rPr>
                <w:sz w:val="22"/>
                <w:szCs w:val="22"/>
              </w:rPr>
              <w:t>Rezervni djelovi - putnički program</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12,396.69</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2,603.31</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15,000.00</w:t>
            </w:r>
          </w:p>
        </w:tc>
      </w:tr>
      <w:tr w:rsidR="00037FBF" w:rsidRPr="00037FBF" w:rsidTr="00AB3943">
        <w:trPr>
          <w:trHeight w:val="30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17</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Kancelarijski materijal</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8,264.46</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1,735.54</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10,000.00</w:t>
            </w:r>
          </w:p>
        </w:tc>
      </w:tr>
      <w:tr w:rsidR="00037FBF" w:rsidRPr="00037FBF" w:rsidTr="00AB3943">
        <w:trPr>
          <w:trHeight w:val="615"/>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037FBF" w:rsidRPr="00037FBF" w:rsidRDefault="00037FBF" w:rsidP="00037FBF">
            <w:pPr>
              <w:jc w:val="center"/>
              <w:rPr>
                <w:sz w:val="22"/>
                <w:szCs w:val="22"/>
              </w:rPr>
            </w:pPr>
            <w:r w:rsidRPr="00037FBF">
              <w:rPr>
                <w:sz w:val="22"/>
                <w:szCs w:val="22"/>
              </w:rPr>
              <w:t>18</w:t>
            </w:r>
          </w:p>
        </w:tc>
        <w:tc>
          <w:tcPr>
            <w:tcW w:w="3486" w:type="dxa"/>
            <w:tcBorders>
              <w:top w:val="nil"/>
              <w:left w:val="nil"/>
              <w:bottom w:val="single" w:sz="4" w:space="0" w:color="auto"/>
              <w:right w:val="single" w:sz="4" w:space="0" w:color="auto"/>
            </w:tcBorders>
            <w:shd w:val="clear" w:color="auto" w:fill="auto"/>
            <w:vAlign w:val="bottom"/>
            <w:hideMark/>
          </w:tcPr>
          <w:p w:rsidR="00037FBF" w:rsidRPr="00037FBF" w:rsidRDefault="00037FBF" w:rsidP="00037FBF">
            <w:pPr>
              <w:jc w:val="left"/>
              <w:rPr>
                <w:sz w:val="22"/>
                <w:szCs w:val="22"/>
              </w:rPr>
            </w:pPr>
            <w:r w:rsidRPr="00037FBF">
              <w:rPr>
                <w:sz w:val="22"/>
                <w:szCs w:val="22"/>
              </w:rPr>
              <w:t>Semaforski uređaji, moduli (partija I)                                     Semaforske LED lanterne (partija II)</w:t>
            </w:r>
          </w:p>
        </w:tc>
        <w:tc>
          <w:tcPr>
            <w:tcW w:w="1469" w:type="dxa"/>
            <w:tcBorders>
              <w:top w:val="nil"/>
              <w:left w:val="nil"/>
              <w:bottom w:val="single" w:sz="4" w:space="0" w:color="auto"/>
              <w:right w:val="single" w:sz="4" w:space="0" w:color="auto"/>
            </w:tcBorders>
            <w:shd w:val="clear" w:color="auto" w:fill="auto"/>
            <w:vAlign w:val="center"/>
            <w:hideMark/>
          </w:tcPr>
          <w:p w:rsidR="00037FBF" w:rsidRPr="00037FBF" w:rsidRDefault="00037FBF" w:rsidP="00037FBF">
            <w:pPr>
              <w:jc w:val="right"/>
              <w:rPr>
                <w:sz w:val="22"/>
                <w:szCs w:val="22"/>
              </w:rPr>
            </w:pPr>
            <w:r w:rsidRPr="00037FBF">
              <w:rPr>
                <w:sz w:val="22"/>
                <w:szCs w:val="22"/>
              </w:rPr>
              <w:t>41,322.31</w:t>
            </w:r>
          </w:p>
        </w:tc>
        <w:tc>
          <w:tcPr>
            <w:tcW w:w="1278" w:type="dxa"/>
            <w:tcBorders>
              <w:top w:val="nil"/>
              <w:left w:val="nil"/>
              <w:bottom w:val="single" w:sz="4" w:space="0" w:color="auto"/>
              <w:right w:val="single" w:sz="4" w:space="0" w:color="auto"/>
            </w:tcBorders>
            <w:shd w:val="clear" w:color="auto" w:fill="auto"/>
            <w:vAlign w:val="center"/>
            <w:hideMark/>
          </w:tcPr>
          <w:p w:rsidR="00037FBF" w:rsidRPr="00037FBF" w:rsidRDefault="00037FBF" w:rsidP="00037FBF">
            <w:pPr>
              <w:jc w:val="right"/>
              <w:rPr>
                <w:sz w:val="22"/>
                <w:szCs w:val="22"/>
              </w:rPr>
            </w:pPr>
            <w:r w:rsidRPr="00037FBF">
              <w:rPr>
                <w:sz w:val="22"/>
                <w:szCs w:val="22"/>
              </w:rPr>
              <w:t>8,677.69</w:t>
            </w:r>
          </w:p>
        </w:tc>
        <w:tc>
          <w:tcPr>
            <w:tcW w:w="1884" w:type="dxa"/>
            <w:tcBorders>
              <w:top w:val="nil"/>
              <w:left w:val="nil"/>
              <w:bottom w:val="single" w:sz="4" w:space="0" w:color="auto"/>
              <w:right w:val="single" w:sz="4" w:space="0" w:color="auto"/>
            </w:tcBorders>
            <w:shd w:val="clear" w:color="auto" w:fill="auto"/>
            <w:vAlign w:val="center"/>
            <w:hideMark/>
          </w:tcPr>
          <w:p w:rsidR="00037FBF" w:rsidRPr="00037FBF" w:rsidRDefault="00037FBF" w:rsidP="00037FBF">
            <w:pPr>
              <w:jc w:val="center"/>
              <w:rPr>
                <w:sz w:val="22"/>
                <w:szCs w:val="22"/>
              </w:rPr>
            </w:pPr>
            <w:r w:rsidRPr="00037FBF">
              <w:rPr>
                <w:sz w:val="22"/>
                <w:szCs w:val="22"/>
              </w:rPr>
              <w:t>Otvoreni postupak javne nabavke</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37FBF" w:rsidRPr="00037FBF" w:rsidRDefault="00037FBF" w:rsidP="00037FBF">
            <w:pPr>
              <w:jc w:val="right"/>
              <w:rPr>
                <w:sz w:val="22"/>
                <w:szCs w:val="22"/>
              </w:rPr>
            </w:pPr>
            <w:r w:rsidRPr="00037FBF">
              <w:rPr>
                <w:sz w:val="22"/>
                <w:szCs w:val="22"/>
              </w:rPr>
              <w:t>50,000.00</w:t>
            </w:r>
          </w:p>
        </w:tc>
      </w:tr>
      <w:tr w:rsidR="00037FBF" w:rsidRPr="00037FBF" w:rsidTr="00AB3943">
        <w:trPr>
          <w:trHeight w:val="39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19</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Zvučni signalizatori za slijepa I slabovida lica</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16,487.60</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3,462.40</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19,950.00</w:t>
            </w:r>
          </w:p>
        </w:tc>
      </w:tr>
      <w:tr w:rsidR="00037FBF" w:rsidRPr="00037FBF" w:rsidTr="00AB3943">
        <w:trPr>
          <w:trHeight w:val="390"/>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20</w:t>
            </w:r>
          </w:p>
        </w:tc>
        <w:tc>
          <w:tcPr>
            <w:tcW w:w="3486" w:type="dxa"/>
            <w:tcBorders>
              <w:top w:val="single" w:sz="4" w:space="0" w:color="auto"/>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Teretno vozilo</w:t>
            </w:r>
          </w:p>
        </w:tc>
        <w:tc>
          <w:tcPr>
            <w:tcW w:w="1469"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16,487.60</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3,462.40</w:t>
            </w:r>
          </w:p>
        </w:tc>
        <w:tc>
          <w:tcPr>
            <w:tcW w:w="1884"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19,950.00</w:t>
            </w:r>
          </w:p>
        </w:tc>
      </w:tr>
      <w:tr w:rsidR="00037FBF" w:rsidRPr="00037FBF" w:rsidTr="00AB3943">
        <w:trPr>
          <w:trHeight w:val="36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21</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Dostavna i putnička vozila</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16,487.60</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3,462.40</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19,950.00</w:t>
            </w:r>
          </w:p>
        </w:tc>
      </w:tr>
      <w:tr w:rsidR="00037FBF" w:rsidRPr="00037FBF" w:rsidTr="00AB3943">
        <w:trPr>
          <w:trHeight w:val="30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22</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Lična zaštitna oprema</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4,090.91</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859.09</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4,950.00</w:t>
            </w:r>
          </w:p>
        </w:tc>
      </w:tr>
      <w:tr w:rsidR="00037FBF" w:rsidRPr="00037FBF" w:rsidTr="00AB3943">
        <w:trPr>
          <w:trHeight w:val="30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23</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Računarska oprema</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8,264.46</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1,735.54</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10,000.00</w:t>
            </w:r>
          </w:p>
        </w:tc>
      </w:tr>
      <w:tr w:rsidR="00037FBF" w:rsidRPr="00037FBF" w:rsidTr="00AB3943">
        <w:trPr>
          <w:trHeight w:val="30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24</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Kancelarijski namještaj</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4,090.91</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859.09</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4,950.00</w:t>
            </w:r>
          </w:p>
        </w:tc>
      </w:tr>
      <w:tr w:rsidR="00037FBF" w:rsidRPr="00037FBF" w:rsidTr="00AB3943">
        <w:trPr>
          <w:trHeight w:val="30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25</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Boje i lakovi</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8,264.46</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1,735.54</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10,000.00</w:t>
            </w:r>
          </w:p>
        </w:tc>
      </w:tr>
      <w:tr w:rsidR="00037FBF" w:rsidRPr="00037FBF" w:rsidTr="00AB3943">
        <w:trPr>
          <w:trHeight w:val="360"/>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26</w:t>
            </w:r>
          </w:p>
        </w:tc>
        <w:tc>
          <w:tcPr>
            <w:tcW w:w="3486" w:type="dxa"/>
            <w:tcBorders>
              <w:top w:val="single" w:sz="4" w:space="0" w:color="auto"/>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Pocinčane lire za stubove javne rasvjete</w:t>
            </w:r>
          </w:p>
        </w:tc>
        <w:tc>
          <w:tcPr>
            <w:tcW w:w="1469"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4,090.91</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859.09</w:t>
            </w:r>
          </w:p>
        </w:tc>
        <w:tc>
          <w:tcPr>
            <w:tcW w:w="1884"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4,950.00</w:t>
            </w:r>
          </w:p>
        </w:tc>
      </w:tr>
      <w:tr w:rsidR="00037FBF" w:rsidRPr="00037FBF" w:rsidTr="00AB3943">
        <w:trPr>
          <w:trHeight w:val="330"/>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27</w:t>
            </w:r>
          </w:p>
        </w:tc>
        <w:tc>
          <w:tcPr>
            <w:tcW w:w="3486" w:type="dxa"/>
            <w:tcBorders>
              <w:top w:val="single" w:sz="4" w:space="0" w:color="auto"/>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Drajveri za svjetiljke za javnu rasvjetu</w:t>
            </w:r>
          </w:p>
        </w:tc>
        <w:tc>
          <w:tcPr>
            <w:tcW w:w="1469"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16,487.60</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3,462.40</w:t>
            </w:r>
          </w:p>
        </w:tc>
        <w:tc>
          <w:tcPr>
            <w:tcW w:w="1884"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19,950.00</w:t>
            </w:r>
          </w:p>
        </w:tc>
      </w:tr>
      <w:tr w:rsidR="00037FBF" w:rsidRPr="00037FBF" w:rsidTr="00AB3943">
        <w:trPr>
          <w:trHeight w:val="36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28</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 xml:space="preserve">Dekorativna, urbana i ambijentalna </w:t>
            </w:r>
            <w:r w:rsidRPr="00037FBF">
              <w:rPr>
                <w:sz w:val="22"/>
                <w:szCs w:val="22"/>
              </w:rPr>
              <w:lastRenderedPageBreak/>
              <w:t>rasvjeta</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lastRenderedPageBreak/>
              <w:t>41,322.31</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8,677.69</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 xml:space="preserve">Otvoreni postupak </w:t>
            </w:r>
            <w:r w:rsidRPr="00037FBF">
              <w:rPr>
                <w:sz w:val="22"/>
                <w:szCs w:val="22"/>
              </w:rPr>
              <w:lastRenderedPageBreak/>
              <w:t>javne nabavke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lastRenderedPageBreak/>
              <w:t>50,000.00</w:t>
            </w:r>
          </w:p>
        </w:tc>
      </w:tr>
      <w:tr w:rsidR="00037FBF" w:rsidRPr="00037FBF" w:rsidTr="00AB3943">
        <w:trPr>
          <w:trHeight w:val="272"/>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037FBF" w:rsidRPr="00037FBF" w:rsidRDefault="00037FBF" w:rsidP="00037FBF">
            <w:pPr>
              <w:jc w:val="center"/>
              <w:rPr>
                <w:sz w:val="22"/>
                <w:szCs w:val="22"/>
              </w:rPr>
            </w:pPr>
            <w:r w:rsidRPr="00037FBF">
              <w:rPr>
                <w:sz w:val="22"/>
                <w:szCs w:val="22"/>
              </w:rPr>
              <w:lastRenderedPageBreak/>
              <w:t> </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b/>
                <w:bCs/>
                <w:sz w:val="22"/>
                <w:szCs w:val="22"/>
              </w:rPr>
            </w:pPr>
            <w:r w:rsidRPr="00037FBF">
              <w:rPr>
                <w:b/>
                <w:bCs/>
                <w:sz w:val="22"/>
                <w:szCs w:val="22"/>
              </w:rPr>
              <w:t>Ukupno za robe</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b/>
                <w:bCs/>
                <w:sz w:val="22"/>
                <w:szCs w:val="22"/>
              </w:rPr>
            </w:pPr>
            <w:r w:rsidRPr="00037FBF">
              <w:rPr>
                <w:b/>
                <w:bCs/>
                <w:sz w:val="22"/>
                <w:szCs w:val="22"/>
              </w:rPr>
              <w:t>1,021,446.28</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b/>
                <w:bCs/>
                <w:sz w:val="22"/>
                <w:szCs w:val="22"/>
              </w:rPr>
            </w:pPr>
            <w:r w:rsidRPr="00037FBF">
              <w:rPr>
                <w:b/>
                <w:bCs/>
                <w:sz w:val="22"/>
                <w:szCs w:val="22"/>
              </w:rPr>
              <w:t>214,503.72</w:t>
            </w:r>
          </w:p>
        </w:tc>
        <w:tc>
          <w:tcPr>
            <w:tcW w:w="1884" w:type="dxa"/>
            <w:tcBorders>
              <w:top w:val="nil"/>
              <w:left w:val="nil"/>
              <w:bottom w:val="single" w:sz="4" w:space="0" w:color="auto"/>
              <w:right w:val="single" w:sz="4" w:space="0" w:color="auto"/>
            </w:tcBorders>
            <w:shd w:val="clear" w:color="auto" w:fill="auto"/>
            <w:vAlign w:val="center"/>
            <w:hideMark/>
          </w:tcPr>
          <w:p w:rsidR="00037FBF" w:rsidRPr="00037FBF" w:rsidRDefault="00037FBF" w:rsidP="00037FBF">
            <w:pPr>
              <w:jc w:val="center"/>
              <w:rPr>
                <w:sz w:val="22"/>
                <w:szCs w:val="22"/>
              </w:rPr>
            </w:pPr>
            <w:r w:rsidRPr="00037FBF">
              <w:rPr>
                <w:sz w:val="22"/>
                <w:szCs w:val="22"/>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37FBF" w:rsidRPr="00037FBF" w:rsidRDefault="00037FBF" w:rsidP="00037FBF">
            <w:pPr>
              <w:jc w:val="right"/>
              <w:rPr>
                <w:b/>
                <w:bCs/>
                <w:sz w:val="22"/>
                <w:szCs w:val="22"/>
              </w:rPr>
            </w:pPr>
            <w:r w:rsidRPr="00037FBF">
              <w:rPr>
                <w:b/>
                <w:bCs/>
                <w:sz w:val="22"/>
                <w:szCs w:val="22"/>
              </w:rPr>
              <w:t>1,235,950.00</w:t>
            </w:r>
          </w:p>
        </w:tc>
      </w:tr>
      <w:tr w:rsidR="00037FBF" w:rsidRPr="00037FBF" w:rsidTr="00AB3943">
        <w:trPr>
          <w:trHeight w:val="36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left"/>
              <w:rPr>
                <w:sz w:val="22"/>
                <w:szCs w:val="22"/>
              </w:rPr>
            </w:pPr>
            <w:r w:rsidRPr="00037FBF">
              <w:rPr>
                <w:sz w:val="22"/>
                <w:szCs w:val="22"/>
              </w:rPr>
              <w:t> </w:t>
            </w:r>
          </w:p>
        </w:tc>
        <w:tc>
          <w:tcPr>
            <w:tcW w:w="3486" w:type="dxa"/>
            <w:tcBorders>
              <w:top w:val="single" w:sz="4" w:space="0" w:color="auto"/>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b/>
                <w:bCs/>
                <w:sz w:val="22"/>
                <w:szCs w:val="22"/>
              </w:rPr>
              <w:t>Plan za radove</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 </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 </w:t>
            </w:r>
          </w:p>
        </w:tc>
        <w:tc>
          <w:tcPr>
            <w:tcW w:w="1884"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center"/>
              <w:rPr>
                <w:sz w:val="22"/>
                <w:szCs w:val="22"/>
              </w:rPr>
            </w:pPr>
            <w:r w:rsidRPr="00037FBF">
              <w:rPr>
                <w:sz w:val="22"/>
                <w:szCs w:val="22"/>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037FBF" w:rsidRPr="00037FBF" w:rsidRDefault="00037FBF" w:rsidP="00037FBF">
            <w:pPr>
              <w:jc w:val="right"/>
              <w:rPr>
                <w:b/>
                <w:bCs/>
                <w:sz w:val="22"/>
                <w:szCs w:val="22"/>
              </w:rPr>
            </w:pPr>
            <w:r w:rsidRPr="00037FBF">
              <w:rPr>
                <w:sz w:val="22"/>
                <w:szCs w:val="22"/>
              </w:rPr>
              <w:t> </w:t>
            </w:r>
          </w:p>
        </w:tc>
      </w:tr>
      <w:tr w:rsidR="00037FBF" w:rsidRPr="00037FBF" w:rsidTr="00AB3943">
        <w:trPr>
          <w:trHeight w:val="33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29</w:t>
            </w:r>
          </w:p>
        </w:tc>
        <w:tc>
          <w:tcPr>
            <w:tcW w:w="3486" w:type="dxa"/>
            <w:tcBorders>
              <w:top w:val="nil"/>
              <w:left w:val="nil"/>
              <w:bottom w:val="single" w:sz="4" w:space="0" w:color="auto"/>
              <w:right w:val="single" w:sz="4" w:space="0" w:color="auto"/>
            </w:tcBorders>
            <w:shd w:val="clear" w:color="000000" w:fill="FFFFFF"/>
            <w:noWrap/>
            <w:vAlign w:val="bottom"/>
            <w:hideMark/>
          </w:tcPr>
          <w:p w:rsidR="00037FBF" w:rsidRPr="00037FBF" w:rsidRDefault="00037FBF" w:rsidP="00037FBF">
            <w:pPr>
              <w:jc w:val="left"/>
              <w:rPr>
                <w:b/>
                <w:bCs/>
                <w:sz w:val="22"/>
                <w:szCs w:val="22"/>
              </w:rPr>
            </w:pPr>
            <w:r w:rsidRPr="00037FBF">
              <w:rPr>
                <w:sz w:val="22"/>
                <w:szCs w:val="22"/>
              </w:rPr>
              <w:t>Građevinski radovi na objektima javne rasvjete</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165,289.26</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34,710.74</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Otvoreni postupak javne nabavke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200,000.00</w:t>
            </w:r>
          </w:p>
        </w:tc>
      </w:tr>
      <w:tr w:rsidR="00037FBF" w:rsidRPr="00037FBF" w:rsidTr="00AB3943">
        <w:trPr>
          <w:trHeight w:val="345"/>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30</w:t>
            </w:r>
          </w:p>
        </w:tc>
        <w:tc>
          <w:tcPr>
            <w:tcW w:w="3486" w:type="dxa"/>
            <w:tcBorders>
              <w:top w:val="nil"/>
              <w:left w:val="nil"/>
              <w:bottom w:val="single" w:sz="4" w:space="0" w:color="auto"/>
              <w:right w:val="single" w:sz="4" w:space="0" w:color="auto"/>
            </w:tcBorders>
            <w:shd w:val="clear" w:color="000000" w:fill="FFFFFF"/>
            <w:vAlign w:val="bottom"/>
            <w:hideMark/>
          </w:tcPr>
          <w:p w:rsidR="00037FBF" w:rsidRPr="00037FBF" w:rsidRDefault="00037FBF" w:rsidP="00037FBF">
            <w:pPr>
              <w:jc w:val="left"/>
              <w:rPr>
                <w:sz w:val="22"/>
                <w:szCs w:val="22"/>
              </w:rPr>
            </w:pPr>
            <w:r w:rsidRPr="00037FBF">
              <w:rPr>
                <w:sz w:val="22"/>
                <w:szCs w:val="22"/>
              </w:rPr>
              <w:t>Izvođenje radova na izgradnji telekomunikacione infrastrukture.</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24,793.39</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5,206.61</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30,000.00</w:t>
            </w:r>
          </w:p>
        </w:tc>
      </w:tr>
      <w:tr w:rsidR="00037FBF" w:rsidRPr="00037FBF" w:rsidTr="00AB3943">
        <w:trPr>
          <w:trHeight w:val="645"/>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31</w:t>
            </w:r>
          </w:p>
        </w:tc>
        <w:tc>
          <w:tcPr>
            <w:tcW w:w="3486" w:type="dxa"/>
            <w:tcBorders>
              <w:top w:val="nil"/>
              <w:left w:val="nil"/>
              <w:bottom w:val="single" w:sz="4" w:space="0" w:color="auto"/>
              <w:right w:val="single" w:sz="4" w:space="0" w:color="auto"/>
            </w:tcBorders>
            <w:shd w:val="clear" w:color="000000" w:fill="FFFFFF"/>
            <w:vAlign w:val="bottom"/>
            <w:hideMark/>
          </w:tcPr>
          <w:p w:rsidR="00037FBF" w:rsidRPr="00037FBF" w:rsidRDefault="00037FBF" w:rsidP="00037FBF">
            <w:pPr>
              <w:jc w:val="left"/>
              <w:rPr>
                <w:sz w:val="22"/>
                <w:szCs w:val="22"/>
              </w:rPr>
            </w:pPr>
            <w:r w:rsidRPr="00037FBF">
              <w:rPr>
                <w:sz w:val="22"/>
                <w:szCs w:val="22"/>
              </w:rPr>
              <w:t>Izgradnja magacina "Komunalne usluge" d.o.o. Podgorica</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33,057.85</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6,942.15</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Otvoreni postupak javne nabavke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40,000.00</w:t>
            </w:r>
          </w:p>
        </w:tc>
      </w:tr>
      <w:tr w:rsidR="00037FBF" w:rsidRPr="00037FBF" w:rsidTr="00AB3943">
        <w:trPr>
          <w:trHeight w:val="330"/>
        </w:trPr>
        <w:tc>
          <w:tcPr>
            <w:tcW w:w="437" w:type="dxa"/>
            <w:tcBorders>
              <w:top w:val="nil"/>
              <w:left w:val="single" w:sz="4" w:space="0" w:color="auto"/>
              <w:bottom w:val="single" w:sz="4" w:space="0" w:color="auto"/>
              <w:right w:val="single" w:sz="4" w:space="0" w:color="auto"/>
            </w:tcBorders>
            <w:shd w:val="clear" w:color="auto" w:fill="auto"/>
            <w:noWrap/>
            <w:vAlign w:val="bottom"/>
            <w:hideMark/>
          </w:tcPr>
          <w:p w:rsidR="00037FBF" w:rsidRPr="00037FBF" w:rsidRDefault="00037FBF" w:rsidP="00037FBF">
            <w:pPr>
              <w:jc w:val="center"/>
              <w:rPr>
                <w:sz w:val="22"/>
                <w:szCs w:val="22"/>
              </w:rPr>
            </w:pPr>
            <w:r w:rsidRPr="00037FBF">
              <w:rPr>
                <w:sz w:val="22"/>
                <w:szCs w:val="22"/>
              </w:rPr>
              <w:t>32</w:t>
            </w:r>
          </w:p>
        </w:tc>
        <w:tc>
          <w:tcPr>
            <w:tcW w:w="3486" w:type="dxa"/>
            <w:tcBorders>
              <w:top w:val="nil"/>
              <w:left w:val="nil"/>
              <w:bottom w:val="single" w:sz="4" w:space="0" w:color="auto"/>
              <w:right w:val="single" w:sz="4" w:space="0" w:color="auto"/>
            </w:tcBorders>
            <w:shd w:val="clear" w:color="000000" w:fill="FFFFFF"/>
            <w:vAlign w:val="bottom"/>
            <w:hideMark/>
          </w:tcPr>
          <w:p w:rsidR="00037FBF" w:rsidRPr="00037FBF" w:rsidRDefault="00037FBF" w:rsidP="00037FBF">
            <w:pPr>
              <w:jc w:val="left"/>
              <w:rPr>
                <w:sz w:val="22"/>
                <w:szCs w:val="22"/>
              </w:rPr>
            </w:pPr>
            <w:r w:rsidRPr="00037FBF">
              <w:rPr>
                <w:sz w:val="22"/>
                <w:szCs w:val="22"/>
              </w:rPr>
              <w:t>Rekonstrukcija objekata svjetlosne signalizacije na Bulevaru Svetog Petra Cetinjskog - faza II</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99,173.55</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20,826.45</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Otvoreni postupak javne nabavke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120,000.00</w:t>
            </w:r>
          </w:p>
        </w:tc>
      </w:tr>
      <w:tr w:rsidR="00037FBF" w:rsidRPr="00037FBF" w:rsidTr="00AB3943">
        <w:trPr>
          <w:trHeight w:val="675"/>
        </w:trPr>
        <w:tc>
          <w:tcPr>
            <w:tcW w:w="437" w:type="dxa"/>
            <w:tcBorders>
              <w:top w:val="nil"/>
              <w:left w:val="single" w:sz="4" w:space="0" w:color="auto"/>
              <w:bottom w:val="single" w:sz="4" w:space="0" w:color="auto"/>
              <w:right w:val="single" w:sz="4" w:space="0" w:color="auto"/>
            </w:tcBorders>
            <w:shd w:val="clear" w:color="auto" w:fill="auto"/>
            <w:noWrap/>
            <w:vAlign w:val="bottom"/>
            <w:hideMark/>
          </w:tcPr>
          <w:p w:rsidR="00037FBF" w:rsidRPr="00037FBF" w:rsidRDefault="00037FBF" w:rsidP="00037FBF">
            <w:pPr>
              <w:jc w:val="center"/>
              <w:rPr>
                <w:sz w:val="22"/>
                <w:szCs w:val="22"/>
              </w:rPr>
            </w:pPr>
            <w:r w:rsidRPr="00037FBF">
              <w:rPr>
                <w:sz w:val="22"/>
                <w:szCs w:val="22"/>
              </w:rPr>
              <w:t> </w:t>
            </w:r>
          </w:p>
        </w:tc>
        <w:tc>
          <w:tcPr>
            <w:tcW w:w="3486" w:type="dxa"/>
            <w:tcBorders>
              <w:top w:val="nil"/>
              <w:left w:val="nil"/>
              <w:bottom w:val="single" w:sz="4" w:space="0" w:color="auto"/>
              <w:right w:val="single" w:sz="4" w:space="0" w:color="auto"/>
            </w:tcBorders>
            <w:shd w:val="clear" w:color="auto" w:fill="auto"/>
            <w:vAlign w:val="bottom"/>
            <w:hideMark/>
          </w:tcPr>
          <w:p w:rsidR="00037FBF" w:rsidRPr="00037FBF" w:rsidRDefault="00037FBF" w:rsidP="00037FBF">
            <w:pPr>
              <w:jc w:val="left"/>
              <w:rPr>
                <w:sz w:val="22"/>
                <w:szCs w:val="22"/>
              </w:rPr>
            </w:pPr>
            <w:r w:rsidRPr="00037FBF">
              <w:rPr>
                <w:b/>
                <w:bCs/>
                <w:sz w:val="22"/>
                <w:szCs w:val="22"/>
              </w:rPr>
              <w:t>Ukupno za radove</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b/>
                <w:bCs/>
                <w:sz w:val="22"/>
                <w:szCs w:val="22"/>
              </w:rPr>
              <w:t>322,314.05</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b/>
                <w:bCs/>
                <w:sz w:val="22"/>
                <w:szCs w:val="22"/>
              </w:rPr>
              <w:t>67,685.95</w:t>
            </w:r>
          </w:p>
        </w:tc>
        <w:tc>
          <w:tcPr>
            <w:tcW w:w="1884"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center"/>
              <w:rPr>
                <w:sz w:val="22"/>
                <w:szCs w:val="22"/>
              </w:rPr>
            </w:pPr>
            <w:r w:rsidRPr="00037FBF">
              <w:rPr>
                <w:sz w:val="22"/>
                <w:szCs w:val="22"/>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037FBF" w:rsidRPr="00037FBF" w:rsidRDefault="00037FBF" w:rsidP="00037FBF">
            <w:pPr>
              <w:jc w:val="right"/>
              <w:rPr>
                <w:sz w:val="22"/>
                <w:szCs w:val="22"/>
              </w:rPr>
            </w:pPr>
            <w:r w:rsidRPr="00037FBF">
              <w:rPr>
                <w:b/>
                <w:bCs/>
                <w:sz w:val="22"/>
                <w:szCs w:val="22"/>
              </w:rPr>
              <w:t>390,000.00</w:t>
            </w:r>
          </w:p>
        </w:tc>
      </w:tr>
      <w:tr w:rsidR="00037FBF" w:rsidRPr="00037FBF" w:rsidTr="00AB3943">
        <w:trPr>
          <w:trHeight w:val="300"/>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left"/>
              <w:rPr>
                <w:sz w:val="22"/>
                <w:szCs w:val="22"/>
              </w:rPr>
            </w:pPr>
            <w:r w:rsidRPr="00037FBF">
              <w:rPr>
                <w:color w:val="FF0000"/>
                <w:sz w:val="22"/>
                <w:szCs w:val="22"/>
              </w:rPr>
              <w:t> </w:t>
            </w:r>
          </w:p>
        </w:tc>
        <w:tc>
          <w:tcPr>
            <w:tcW w:w="34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FBF" w:rsidRPr="00037FBF" w:rsidRDefault="00037FBF" w:rsidP="00037FBF">
            <w:pPr>
              <w:jc w:val="left"/>
              <w:rPr>
                <w:b/>
                <w:bCs/>
                <w:sz w:val="22"/>
                <w:szCs w:val="22"/>
              </w:rPr>
            </w:pPr>
            <w:r w:rsidRPr="00037FBF">
              <w:rPr>
                <w:b/>
                <w:bCs/>
                <w:sz w:val="22"/>
                <w:szCs w:val="22"/>
              </w:rPr>
              <w:t>Plan za usluge</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right"/>
              <w:rPr>
                <w:b/>
                <w:bCs/>
                <w:sz w:val="22"/>
                <w:szCs w:val="22"/>
              </w:rPr>
            </w:pPr>
            <w:r w:rsidRPr="00037FBF">
              <w:rPr>
                <w:sz w:val="22"/>
                <w:szCs w:val="22"/>
              </w:rPr>
              <w:t> </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right"/>
              <w:rPr>
                <w:b/>
                <w:bCs/>
                <w:sz w:val="22"/>
                <w:szCs w:val="22"/>
              </w:rPr>
            </w:pPr>
            <w:r w:rsidRPr="00037FBF">
              <w:rPr>
                <w:sz w:val="22"/>
                <w:szCs w:val="22"/>
              </w:rPr>
              <w:t> </w:t>
            </w:r>
          </w:p>
        </w:tc>
        <w:tc>
          <w:tcPr>
            <w:tcW w:w="1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FBF" w:rsidRPr="00037FBF" w:rsidRDefault="00037FBF" w:rsidP="00037FBF">
            <w:pPr>
              <w:jc w:val="center"/>
              <w:rPr>
                <w:sz w:val="22"/>
                <w:szCs w:val="22"/>
              </w:rPr>
            </w:pPr>
            <w:r w:rsidRPr="00037FBF">
              <w:rPr>
                <w:sz w:val="22"/>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FBF" w:rsidRPr="00037FBF" w:rsidRDefault="00037FBF" w:rsidP="00037FBF">
            <w:pPr>
              <w:jc w:val="right"/>
              <w:rPr>
                <w:b/>
                <w:bCs/>
                <w:sz w:val="22"/>
                <w:szCs w:val="22"/>
              </w:rPr>
            </w:pPr>
            <w:r w:rsidRPr="00037FBF">
              <w:rPr>
                <w:sz w:val="22"/>
                <w:szCs w:val="22"/>
              </w:rPr>
              <w:t> </w:t>
            </w:r>
          </w:p>
        </w:tc>
      </w:tr>
      <w:tr w:rsidR="00037FBF" w:rsidRPr="00037FBF" w:rsidTr="00AB3943">
        <w:trPr>
          <w:trHeight w:val="285"/>
        </w:trPr>
        <w:tc>
          <w:tcPr>
            <w:tcW w:w="437" w:type="dxa"/>
            <w:tcBorders>
              <w:top w:val="single" w:sz="4" w:space="0" w:color="auto"/>
              <w:left w:val="single" w:sz="4" w:space="0" w:color="auto"/>
              <w:bottom w:val="nil"/>
              <w:right w:val="single" w:sz="4" w:space="0" w:color="auto"/>
            </w:tcBorders>
            <w:shd w:val="clear" w:color="auto" w:fill="auto"/>
            <w:noWrap/>
            <w:vAlign w:val="center"/>
            <w:hideMark/>
          </w:tcPr>
          <w:p w:rsidR="00037FBF" w:rsidRPr="00037FBF" w:rsidRDefault="00037FBF" w:rsidP="00037FBF">
            <w:pPr>
              <w:jc w:val="left"/>
              <w:rPr>
                <w:sz w:val="22"/>
                <w:szCs w:val="22"/>
              </w:rPr>
            </w:pPr>
            <w:r w:rsidRPr="00037FBF">
              <w:rPr>
                <w:color w:val="FF0000"/>
                <w:sz w:val="22"/>
                <w:szCs w:val="22"/>
              </w:rPr>
              <w:t> </w:t>
            </w:r>
          </w:p>
        </w:tc>
        <w:tc>
          <w:tcPr>
            <w:tcW w:w="3486" w:type="dxa"/>
            <w:tcBorders>
              <w:top w:val="single" w:sz="4" w:space="0" w:color="auto"/>
              <w:left w:val="nil"/>
              <w:bottom w:val="nil"/>
              <w:right w:val="single" w:sz="4" w:space="0" w:color="auto"/>
            </w:tcBorders>
            <w:shd w:val="clear" w:color="auto" w:fill="auto"/>
            <w:noWrap/>
            <w:vAlign w:val="bottom"/>
            <w:hideMark/>
          </w:tcPr>
          <w:p w:rsidR="00037FBF" w:rsidRPr="00037FBF" w:rsidRDefault="00037FBF" w:rsidP="00037FBF">
            <w:pPr>
              <w:jc w:val="left"/>
              <w:rPr>
                <w:b/>
                <w:bCs/>
                <w:sz w:val="22"/>
                <w:szCs w:val="22"/>
              </w:rPr>
            </w:pPr>
            <w:r w:rsidRPr="00037FBF">
              <w:rPr>
                <w:b/>
                <w:bCs/>
                <w:sz w:val="22"/>
                <w:szCs w:val="22"/>
              </w:rPr>
              <w:t> </w:t>
            </w:r>
          </w:p>
        </w:tc>
        <w:tc>
          <w:tcPr>
            <w:tcW w:w="1469" w:type="dxa"/>
            <w:tcBorders>
              <w:top w:val="single" w:sz="4" w:space="0" w:color="auto"/>
              <w:left w:val="nil"/>
              <w:bottom w:val="nil"/>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 </w:t>
            </w:r>
          </w:p>
        </w:tc>
        <w:tc>
          <w:tcPr>
            <w:tcW w:w="1278" w:type="dxa"/>
            <w:tcBorders>
              <w:top w:val="single" w:sz="4" w:space="0" w:color="auto"/>
              <w:left w:val="nil"/>
              <w:bottom w:val="nil"/>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 </w:t>
            </w:r>
          </w:p>
        </w:tc>
        <w:tc>
          <w:tcPr>
            <w:tcW w:w="1884" w:type="dxa"/>
            <w:tcBorders>
              <w:top w:val="single" w:sz="4" w:space="0" w:color="auto"/>
              <w:left w:val="nil"/>
              <w:bottom w:val="nil"/>
              <w:right w:val="single" w:sz="4" w:space="0" w:color="auto"/>
            </w:tcBorders>
            <w:shd w:val="clear" w:color="auto" w:fill="auto"/>
            <w:noWrap/>
            <w:vAlign w:val="bottom"/>
            <w:hideMark/>
          </w:tcPr>
          <w:p w:rsidR="00037FBF" w:rsidRPr="00037FBF" w:rsidRDefault="00037FBF" w:rsidP="00037FBF">
            <w:pPr>
              <w:jc w:val="center"/>
              <w:rPr>
                <w:sz w:val="22"/>
                <w:szCs w:val="22"/>
              </w:rPr>
            </w:pPr>
            <w:r w:rsidRPr="00037FBF">
              <w:rPr>
                <w:sz w:val="22"/>
                <w:szCs w:val="22"/>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037FBF" w:rsidRPr="00037FBF" w:rsidRDefault="00037FBF" w:rsidP="00037FBF">
            <w:pPr>
              <w:jc w:val="right"/>
              <w:rPr>
                <w:sz w:val="22"/>
                <w:szCs w:val="22"/>
              </w:rPr>
            </w:pPr>
            <w:r w:rsidRPr="00037FBF">
              <w:rPr>
                <w:sz w:val="22"/>
                <w:szCs w:val="22"/>
              </w:rPr>
              <w:t> </w:t>
            </w:r>
          </w:p>
        </w:tc>
      </w:tr>
      <w:tr w:rsidR="00037FBF" w:rsidRPr="00037FBF" w:rsidTr="00AB3943">
        <w:trPr>
          <w:trHeight w:val="285"/>
        </w:trPr>
        <w:tc>
          <w:tcPr>
            <w:tcW w:w="437" w:type="dxa"/>
            <w:tcBorders>
              <w:top w:val="single" w:sz="4" w:space="0" w:color="auto"/>
              <w:left w:val="single" w:sz="4" w:space="0" w:color="auto"/>
              <w:bottom w:val="nil"/>
              <w:right w:val="single" w:sz="4" w:space="0" w:color="auto"/>
            </w:tcBorders>
            <w:shd w:val="clear" w:color="auto" w:fill="auto"/>
            <w:noWrap/>
            <w:vAlign w:val="bottom"/>
            <w:hideMark/>
          </w:tcPr>
          <w:p w:rsidR="00037FBF" w:rsidRPr="00037FBF" w:rsidRDefault="00037FBF" w:rsidP="00037FBF">
            <w:pPr>
              <w:jc w:val="center"/>
              <w:rPr>
                <w:color w:val="FF0000"/>
                <w:sz w:val="22"/>
                <w:szCs w:val="22"/>
              </w:rPr>
            </w:pPr>
            <w:r w:rsidRPr="00037FBF">
              <w:rPr>
                <w:sz w:val="22"/>
                <w:szCs w:val="22"/>
              </w:rPr>
              <w:t>33</w:t>
            </w:r>
          </w:p>
        </w:tc>
        <w:tc>
          <w:tcPr>
            <w:tcW w:w="3486" w:type="dxa"/>
            <w:tcBorders>
              <w:top w:val="single" w:sz="4" w:space="0" w:color="auto"/>
              <w:left w:val="nil"/>
              <w:bottom w:val="nil"/>
              <w:right w:val="single" w:sz="4" w:space="0" w:color="auto"/>
            </w:tcBorders>
            <w:shd w:val="clear" w:color="auto" w:fill="auto"/>
            <w:noWrap/>
            <w:vAlign w:val="bottom"/>
            <w:hideMark/>
          </w:tcPr>
          <w:p w:rsidR="00037FBF" w:rsidRPr="00037FBF" w:rsidRDefault="00037FBF" w:rsidP="00037FBF">
            <w:pPr>
              <w:jc w:val="left"/>
              <w:rPr>
                <w:b/>
                <w:bCs/>
                <w:sz w:val="22"/>
                <w:szCs w:val="22"/>
              </w:rPr>
            </w:pPr>
            <w:r w:rsidRPr="00037FBF">
              <w:rPr>
                <w:sz w:val="22"/>
                <w:szCs w:val="22"/>
              </w:rPr>
              <w:t>Usluge servisa računarske opreme</w:t>
            </w:r>
          </w:p>
        </w:tc>
        <w:tc>
          <w:tcPr>
            <w:tcW w:w="1469" w:type="dxa"/>
            <w:tcBorders>
              <w:top w:val="single" w:sz="4" w:space="0" w:color="auto"/>
              <w:left w:val="nil"/>
              <w:bottom w:val="single" w:sz="4" w:space="0" w:color="auto"/>
              <w:right w:val="single" w:sz="4" w:space="0" w:color="auto"/>
            </w:tcBorders>
            <w:shd w:val="clear" w:color="auto" w:fill="auto"/>
            <w:noWrap/>
            <w:hideMark/>
          </w:tcPr>
          <w:p w:rsidR="00037FBF" w:rsidRPr="00037FBF" w:rsidRDefault="00037FBF" w:rsidP="00037FBF">
            <w:pPr>
              <w:jc w:val="right"/>
              <w:rPr>
                <w:sz w:val="22"/>
                <w:szCs w:val="22"/>
              </w:rPr>
            </w:pPr>
            <w:r w:rsidRPr="00037FBF">
              <w:rPr>
                <w:sz w:val="22"/>
                <w:szCs w:val="22"/>
              </w:rPr>
              <w:t>826.45</w:t>
            </w:r>
          </w:p>
        </w:tc>
        <w:tc>
          <w:tcPr>
            <w:tcW w:w="1278" w:type="dxa"/>
            <w:tcBorders>
              <w:top w:val="single" w:sz="4" w:space="0" w:color="auto"/>
              <w:left w:val="nil"/>
              <w:bottom w:val="single" w:sz="4" w:space="0" w:color="auto"/>
              <w:right w:val="single" w:sz="4" w:space="0" w:color="auto"/>
            </w:tcBorders>
            <w:shd w:val="clear" w:color="auto" w:fill="auto"/>
            <w:noWrap/>
            <w:hideMark/>
          </w:tcPr>
          <w:p w:rsidR="00037FBF" w:rsidRPr="00037FBF" w:rsidRDefault="00037FBF" w:rsidP="00037FBF">
            <w:pPr>
              <w:jc w:val="right"/>
              <w:rPr>
                <w:sz w:val="22"/>
                <w:szCs w:val="22"/>
              </w:rPr>
            </w:pPr>
            <w:r w:rsidRPr="00037FBF">
              <w:rPr>
                <w:sz w:val="22"/>
                <w:szCs w:val="22"/>
              </w:rPr>
              <w:t>173.55</w:t>
            </w:r>
          </w:p>
        </w:tc>
        <w:tc>
          <w:tcPr>
            <w:tcW w:w="1884" w:type="dxa"/>
            <w:tcBorders>
              <w:top w:val="single" w:sz="4" w:space="0" w:color="auto"/>
              <w:left w:val="nil"/>
              <w:bottom w:val="single" w:sz="4" w:space="0" w:color="auto"/>
              <w:right w:val="single" w:sz="4" w:space="0" w:color="auto"/>
            </w:tcBorders>
            <w:shd w:val="clear" w:color="auto" w:fill="auto"/>
            <w:noWrap/>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hideMark/>
          </w:tcPr>
          <w:p w:rsidR="00037FBF" w:rsidRPr="00037FBF" w:rsidRDefault="00037FBF" w:rsidP="00037FBF">
            <w:pPr>
              <w:jc w:val="right"/>
              <w:rPr>
                <w:sz w:val="22"/>
                <w:szCs w:val="22"/>
              </w:rPr>
            </w:pPr>
            <w:r w:rsidRPr="00037FBF">
              <w:rPr>
                <w:sz w:val="22"/>
                <w:szCs w:val="22"/>
              </w:rPr>
              <w:t>1,000.00</w:t>
            </w:r>
          </w:p>
        </w:tc>
      </w:tr>
      <w:tr w:rsidR="00037FBF" w:rsidRPr="00037FBF" w:rsidTr="00AB3943">
        <w:trPr>
          <w:trHeight w:val="390"/>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FBF" w:rsidRPr="00037FBF" w:rsidRDefault="00037FBF" w:rsidP="00037FBF">
            <w:pPr>
              <w:jc w:val="center"/>
              <w:rPr>
                <w:color w:val="FF0000"/>
                <w:sz w:val="22"/>
                <w:szCs w:val="22"/>
              </w:rPr>
            </w:pPr>
            <w:r w:rsidRPr="00037FBF">
              <w:rPr>
                <w:sz w:val="22"/>
                <w:szCs w:val="22"/>
              </w:rPr>
              <w:t>34</w:t>
            </w:r>
          </w:p>
        </w:tc>
        <w:tc>
          <w:tcPr>
            <w:tcW w:w="3486" w:type="dxa"/>
            <w:tcBorders>
              <w:top w:val="single" w:sz="4" w:space="0" w:color="auto"/>
              <w:left w:val="nil"/>
              <w:bottom w:val="single" w:sz="4" w:space="0" w:color="auto"/>
              <w:right w:val="nil"/>
            </w:tcBorders>
            <w:shd w:val="clear" w:color="auto" w:fill="auto"/>
            <w:noWrap/>
            <w:vAlign w:val="bottom"/>
            <w:hideMark/>
          </w:tcPr>
          <w:p w:rsidR="00037FBF" w:rsidRPr="00037FBF" w:rsidRDefault="00037FBF" w:rsidP="00037FBF">
            <w:pPr>
              <w:jc w:val="left"/>
              <w:rPr>
                <w:b/>
                <w:bCs/>
                <w:sz w:val="22"/>
                <w:szCs w:val="22"/>
              </w:rPr>
            </w:pPr>
            <w:r w:rsidRPr="00037FBF">
              <w:rPr>
                <w:sz w:val="22"/>
                <w:szCs w:val="22"/>
              </w:rPr>
              <w:t>Usluge štampe i kopiranja</w:t>
            </w:r>
          </w:p>
        </w:tc>
        <w:tc>
          <w:tcPr>
            <w:tcW w:w="1469" w:type="dxa"/>
            <w:tcBorders>
              <w:top w:val="nil"/>
              <w:left w:val="single" w:sz="4" w:space="0" w:color="auto"/>
              <w:bottom w:val="single" w:sz="4" w:space="0" w:color="auto"/>
              <w:right w:val="single" w:sz="4" w:space="0" w:color="auto"/>
            </w:tcBorders>
            <w:shd w:val="clear" w:color="auto" w:fill="auto"/>
            <w:noWrap/>
            <w:hideMark/>
          </w:tcPr>
          <w:p w:rsidR="00037FBF" w:rsidRPr="00037FBF" w:rsidRDefault="00037FBF" w:rsidP="00037FBF">
            <w:pPr>
              <w:jc w:val="right"/>
              <w:rPr>
                <w:sz w:val="22"/>
                <w:szCs w:val="22"/>
              </w:rPr>
            </w:pPr>
            <w:r w:rsidRPr="00037FBF">
              <w:rPr>
                <w:sz w:val="22"/>
                <w:szCs w:val="22"/>
              </w:rPr>
              <w:t>1,239.67</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260.33</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1,500.00</w:t>
            </w:r>
          </w:p>
        </w:tc>
      </w:tr>
      <w:tr w:rsidR="00037FBF" w:rsidRPr="00037FBF" w:rsidTr="00AB3943">
        <w:trPr>
          <w:trHeight w:val="375"/>
        </w:trPr>
        <w:tc>
          <w:tcPr>
            <w:tcW w:w="437" w:type="dxa"/>
            <w:tcBorders>
              <w:top w:val="nil"/>
              <w:left w:val="single" w:sz="4" w:space="0" w:color="auto"/>
              <w:bottom w:val="single" w:sz="4" w:space="0" w:color="auto"/>
              <w:right w:val="single" w:sz="4" w:space="0" w:color="auto"/>
            </w:tcBorders>
            <w:shd w:val="clear" w:color="auto" w:fill="auto"/>
            <w:noWrap/>
            <w:vAlign w:val="bottom"/>
            <w:hideMark/>
          </w:tcPr>
          <w:p w:rsidR="00037FBF" w:rsidRPr="00037FBF" w:rsidRDefault="00037FBF" w:rsidP="00037FBF">
            <w:pPr>
              <w:jc w:val="center"/>
              <w:rPr>
                <w:sz w:val="22"/>
                <w:szCs w:val="22"/>
              </w:rPr>
            </w:pPr>
            <w:r w:rsidRPr="00037FBF">
              <w:rPr>
                <w:sz w:val="22"/>
                <w:szCs w:val="22"/>
              </w:rPr>
              <w:t>35</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Usluge servisa voznog parka putnički program</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12,396.69</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2,603.31</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15,000.00</w:t>
            </w:r>
          </w:p>
        </w:tc>
      </w:tr>
      <w:tr w:rsidR="00037FBF" w:rsidRPr="00037FBF" w:rsidTr="00AB3943">
        <w:trPr>
          <w:trHeight w:val="345"/>
        </w:trPr>
        <w:tc>
          <w:tcPr>
            <w:tcW w:w="437" w:type="dxa"/>
            <w:tcBorders>
              <w:top w:val="nil"/>
              <w:left w:val="single" w:sz="4" w:space="0" w:color="auto"/>
              <w:bottom w:val="single" w:sz="4" w:space="0" w:color="auto"/>
              <w:right w:val="single" w:sz="4" w:space="0" w:color="auto"/>
            </w:tcBorders>
            <w:shd w:val="clear" w:color="auto" w:fill="auto"/>
            <w:noWrap/>
            <w:vAlign w:val="bottom"/>
            <w:hideMark/>
          </w:tcPr>
          <w:p w:rsidR="00037FBF" w:rsidRPr="00037FBF" w:rsidRDefault="00037FBF" w:rsidP="00037FBF">
            <w:pPr>
              <w:jc w:val="center"/>
              <w:rPr>
                <w:sz w:val="22"/>
                <w:szCs w:val="22"/>
              </w:rPr>
            </w:pPr>
            <w:r w:rsidRPr="00037FBF">
              <w:rPr>
                <w:sz w:val="22"/>
                <w:szCs w:val="22"/>
              </w:rPr>
              <w:t>36</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Usluge servisa voznog parka teretni  program</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12,396.69</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2,603.31</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15,000.00</w:t>
            </w:r>
          </w:p>
        </w:tc>
      </w:tr>
      <w:tr w:rsidR="00037FBF" w:rsidRPr="00037FBF" w:rsidTr="00AB3943">
        <w:trPr>
          <w:trHeight w:val="300"/>
        </w:trPr>
        <w:tc>
          <w:tcPr>
            <w:tcW w:w="437" w:type="dxa"/>
            <w:tcBorders>
              <w:top w:val="nil"/>
              <w:left w:val="single" w:sz="4" w:space="0" w:color="auto"/>
              <w:bottom w:val="single" w:sz="4" w:space="0" w:color="auto"/>
              <w:right w:val="single" w:sz="4" w:space="0" w:color="auto"/>
            </w:tcBorders>
            <w:shd w:val="clear" w:color="auto" w:fill="auto"/>
            <w:noWrap/>
            <w:vAlign w:val="bottom"/>
            <w:hideMark/>
          </w:tcPr>
          <w:p w:rsidR="00037FBF" w:rsidRPr="00037FBF" w:rsidRDefault="00037FBF" w:rsidP="00037FBF">
            <w:pPr>
              <w:jc w:val="center"/>
              <w:rPr>
                <w:sz w:val="22"/>
                <w:szCs w:val="22"/>
              </w:rPr>
            </w:pPr>
            <w:r w:rsidRPr="00037FBF">
              <w:rPr>
                <w:sz w:val="22"/>
                <w:szCs w:val="22"/>
              </w:rPr>
              <w:t>37</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Usluge obaveznog osiguranja radnika</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4,090.91</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859.09</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4,950.00</w:t>
            </w:r>
          </w:p>
        </w:tc>
      </w:tr>
      <w:tr w:rsidR="00037FBF" w:rsidRPr="00037FBF" w:rsidTr="00AB3943">
        <w:trPr>
          <w:trHeight w:val="300"/>
        </w:trPr>
        <w:tc>
          <w:tcPr>
            <w:tcW w:w="437" w:type="dxa"/>
            <w:tcBorders>
              <w:top w:val="nil"/>
              <w:left w:val="single" w:sz="4" w:space="0" w:color="auto"/>
              <w:bottom w:val="single" w:sz="4" w:space="0" w:color="auto"/>
              <w:right w:val="single" w:sz="4" w:space="0" w:color="auto"/>
            </w:tcBorders>
            <w:shd w:val="clear" w:color="auto" w:fill="auto"/>
            <w:noWrap/>
            <w:vAlign w:val="bottom"/>
            <w:hideMark/>
          </w:tcPr>
          <w:p w:rsidR="00037FBF" w:rsidRPr="00037FBF" w:rsidRDefault="00037FBF" w:rsidP="00037FBF">
            <w:pPr>
              <w:jc w:val="center"/>
              <w:rPr>
                <w:sz w:val="22"/>
                <w:szCs w:val="22"/>
              </w:rPr>
            </w:pPr>
            <w:r w:rsidRPr="00037FBF">
              <w:rPr>
                <w:sz w:val="22"/>
                <w:szCs w:val="22"/>
              </w:rPr>
              <w:t>38</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Usluge uređenja i održavanja poslovne zgrade</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4,090.91</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859.09</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4,950.00</w:t>
            </w:r>
          </w:p>
        </w:tc>
      </w:tr>
      <w:tr w:rsidR="00037FBF" w:rsidRPr="00037FBF" w:rsidTr="00AB3943">
        <w:trPr>
          <w:trHeight w:val="300"/>
        </w:trPr>
        <w:tc>
          <w:tcPr>
            <w:tcW w:w="437" w:type="dxa"/>
            <w:tcBorders>
              <w:top w:val="nil"/>
              <w:left w:val="single" w:sz="4" w:space="0" w:color="auto"/>
              <w:bottom w:val="single" w:sz="4" w:space="0" w:color="auto"/>
              <w:right w:val="single" w:sz="4" w:space="0" w:color="auto"/>
            </w:tcBorders>
            <w:shd w:val="clear" w:color="auto" w:fill="auto"/>
            <w:noWrap/>
            <w:vAlign w:val="bottom"/>
            <w:hideMark/>
          </w:tcPr>
          <w:p w:rsidR="00037FBF" w:rsidRPr="00037FBF" w:rsidRDefault="00037FBF" w:rsidP="00037FBF">
            <w:pPr>
              <w:jc w:val="center"/>
              <w:rPr>
                <w:sz w:val="22"/>
                <w:szCs w:val="22"/>
              </w:rPr>
            </w:pPr>
            <w:r w:rsidRPr="00037FBF">
              <w:rPr>
                <w:sz w:val="22"/>
                <w:szCs w:val="22"/>
              </w:rPr>
              <w:t>39</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Usluge elektronske evidencije pravnih propisa</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578.51</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121.49</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700.00</w:t>
            </w:r>
          </w:p>
        </w:tc>
      </w:tr>
      <w:tr w:rsidR="00037FBF" w:rsidRPr="00037FBF" w:rsidTr="00AB3943">
        <w:trPr>
          <w:trHeight w:val="300"/>
        </w:trPr>
        <w:tc>
          <w:tcPr>
            <w:tcW w:w="437" w:type="dxa"/>
            <w:tcBorders>
              <w:top w:val="nil"/>
              <w:left w:val="single" w:sz="4" w:space="0" w:color="auto"/>
              <w:bottom w:val="single" w:sz="4" w:space="0" w:color="auto"/>
              <w:right w:val="single" w:sz="4" w:space="0" w:color="auto"/>
            </w:tcBorders>
            <w:shd w:val="clear" w:color="auto" w:fill="auto"/>
            <w:noWrap/>
            <w:vAlign w:val="bottom"/>
            <w:hideMark/>
          </w:tcPr>
          <w:p w:rsidR="00037FBF" w:rsidRPr="00037FBF" w:rsidRDefault="00037FBF" w:rsidP="00037FBF">
            <w:pPr>
              <w:jc w:val="center"/>
              <w:rPr>
                <w:sz w:val="22"/>
                <w:szCs w:val="22"/>
              </w:rPr>
            </w:pPr>
            <w:r w:rsidRPr="00037FBF">
              <w:rPr>
                <w:sz w:val="22"/>
                <w:szCs w:val="22"/>
              </w:rPr>
              <w:t>40</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Usluge ovlašćenog servisa za Nissan i Renault vozila</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4,090.91</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859.09</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4,950.00</w:t>
            </w:r>
          </w:p>
        </w:tc>
      </w:tr>
      <w:tr w:rsidR="00037FBF" w:rsidRPr="00037FBF" w:rsidTr="00AB3943">
        <w:trPr>
          <w:trHeight w:val="300"/>
        </w:trPr>
        <w:tc>
          <w:tcPr>
            <w:tcW w:w="437" w:type="dxa"/>
            <w:tcBorders>
              <w:top w:val="nil"/>
              <w:left w:val="single" w:sz="4" w:space="0" w:color="auto"/>
              <w:bottom w:val="single" w:sz="4" w:space="0" w:color="auto"/>
              <w:right w:val="single" w:sz="4" w:space="0" w:color="auto"/>
            </w:tcBorders>
            <w:shd w:val="clear" w:color="auto" w:fill="auto"/>
            <w:noWrap/>
            <w:vAlign w:val="bottom"/>
            <w:hideMark/>
          </w:tcPr>
          <w:p w:rsidR="00037FBF" w:rsidRPr="00037FBF" w:rsidRDefault="00037FBF" w:rsidP="00037FBF">
            <w:pPr>
              <w:jc w:val="center"/>
              <w:rPr>
                <w:sz w:val="22"/>
                <w:szCs w:val="22"/>
              </w:rPr>
            </w:pPr>
            <w:r w:rsidRPr="00037FBF">
              <w:rPr>
                <w:sz w:val="22"/>
                <w:szCs w:val="22"/>
              </w:rPr>
              <w:t>41</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Dezinfekcija i deratizacija</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2,479.34</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520.66</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3,000.00</w:t>
            </w:r>
          </w:p>
        </w:tc>
      </w:tr>
      <w:tr w:rsidR="00037FBF" w:rsidRPr="00037FBF" w:rsidTr="00AB3943">
        <w:trPr>
          <w:trHeight w:val="300"/>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FBF" w:rsidRPr="00037FBF" w:rsidRDefault="00037FBF" w:rsidP="00037FBF">
            <w:pPr>
              <w:jc w:val="center"/>
              <w:rPr>
                <w:sz w:val="22"/>
                <w:szCs w:val="22"/>
              </w:rPr>
            </w:pPr>
            <w:r w:rsidRPr="00037FBF">
              <w:rPr>
                <w:sz w:val="22"/>
                <w:szCs w:val="22"/>
              </w:rPr>
              <w:t>42</w:t>
            </w:r>
          </w:p>
        </w:tc>
        <w:tc>
          <w:tcPr>
            <w:tcW w:w="3486" w:type="dxa"/>
            <w:tcBorders>
              <w:top w:val="single" w:sz="4" w:space="0" w:color="auto"/>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 xml:space="preserve">Usluga pranja vozila i vulkaniziranja </w:t>
            </w:r>
          </w:p>
        </w:tc>
        <w:tc>
          <w:tcPr>
            <w:tcW w:w="1469"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3,305.79</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694.21</w:t>
            </w:r>
          </w:p>
        </w:tc>
        <w:tc>
          <w:tcPr>
            <w:tcW w:w="1884"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4,000.00</w:t>
            </w:r>
          </w:p>
        </w:tc>
      </w:tr>
      <w:tr w:rsidR="00037FBF" w:rsidRPr="00037FBF" w:rsidTr="00AB3943">
        <w:trPr>
          <w:trHeight w:val="375"/>
        </w:trPr>
        <w:tc>
          <w:tcPr>
            <w:tcW w:w="437" w:type="dxa"/>
            <w:tcBorders>
              <w:top w:val="nil"/>
              <w:left w:val="single" w:sz="4" w:space="0" w:color="auto"/>
              <w:bottom w:val="single" w:sz="4" w:space="0" w:color="auto"/>
              <w:right w:val="single" w:sz="4" w:space="0" w:color="auto"/>
            </w:tcBorders>
            <w:shd w:val="clear" w:color="auto" w:fill="auto"/>
            <w:noWrap/>
            <w:vAlign w:val="bottom"/>
            <w:hideMark/>
          </w:tcPr>
          <w:p w:rsidR="00037FBF" w:rsidRPr="00037FBF" w:rsidRDefault="00037FBF" w:rsidP="00037FBF">
            <w:pPr>
              <w:jc w:val="center"/>
              <w:rPr>
                <w:sz w:val="22"/>
                <w:szCs w:val="22"/>
              </w:rPr>
            </w:pPr>
            <w:r w:rsidRPr="00037FBF">
              <w:rPr>
                <w:sz w:val="22"/>
                <w:szCs w:val="22"/>
              </w:rPr>
              <w:t>43</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Ovlašćeni servis za Iveko vozila</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4,090.91</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859.09</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4,950.00</w:t>
            </w:r>
          </w:p>
        </w:tc>
      </w:tr>
      <w:tr w:rsidR="00037FBF" w:rsidRPr="00037FBF" w:rsidTr="00AB3943">
        <w:trPr>
          <w:trHeight w:val="345"/>
        </w:trPr>
        <w:tc>
          <w:tcPr>
            <w:tcW w:w="437" w:type="dxa"/>
            <w:tcBorders>
              <w:top w:val="nil"/>
              <w:left w:val="single" w:sz="4" w:space="0" w:color="auto"/>
              <w:bottom w:val="single" w:sz="4" w:space="0" w:color="auto"/>
              <w:right w:val="single" w:sz="4" w:space="0" w:color="auto"/>
            </w:tcBorders>
            <w:shd w:val="clear" w:color="auto" w:fill="auto"/>
            <w:noWrap/>
            <w:vAlign w:val="bottom"/>
            <w:hideMark/>
          </w:tcPr>
          <w:p w:rsidR="00037FBF" w:rsidRPr="00037FBF" w:rsidRDefault="00037FBF" w:rsidP="00037FBF">
            <w:pPr>
              <w:jc w:val="center"/>
              <w:rPr>
                <w:sz w:val="22"/>
                <w:szCs w:val="22"/>
              </w:rPr>
            </w:pPr>
            <w:r w:rsidRPr="00037FBF">
              <w:rPr>
                <w:sz w:val="22"/>
                <w:szCs w:val="22"/>
              </w:rPr>
              <w:t>44</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 xml:space="preserve">Ovlašćeni servis za Opel  vozila </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4,090.91</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859.09</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4,950.00</w:t>
            </w:r>
          </w:p>
        </w:tc>
      </w:tr>
      <w:tr w:rsidR="00037FBF" w:rsidRPr="00037FBF" w:rsidTr="00AB3943">
        <w:trPr>
          <w:trHeight w:val="345"/>
        </w:trPr>
        <w:tc>
          <w:tcPr>
            <w:tcW w:w="437" w:type="dxa"/>
            <w:tcBorders>
              <w:top w:val="nil"/>
              <w:left w:val="single" w:sz="4" w:space="0" w:color="auto"/>
              <w:bottom w:val="single" w:sz="4" w:space="0" w:color="auto"/>
              <w:right w:val="single" w:sz="4" w:space="0" w:color="auto"/>
            </w:tcBorders>
            <w:shd w:val="clear" w:color="auto" w:fill="auto"/>
            <w:noWrap/>
            <w:vAlign w:val="bottom"/>
            <w:hideMark/>
          </w:tcPr>
          <w:p w:rsidR="00037FBF" w:rsidRPr="00037FBF" w:rsidRDefault="00037FBF" w:rsidP="00037FBF">
            <w:pPr>
              <w:jc w:val="center"/>
              <w:rPr>
                <w:sz w:val="22"/>
                <w:szCs w:val="22"/>
              </w:rPr>
            </w:pPr>
            <w:r w:rsidRPr="00037FBF">
              <w:rPr>
                <w:sz w:val="22"/>
                <w:szCs w:val="22"/>
              </w:rPr>
              <w:t>45</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Ovlašćeni servis za Audi vozila</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4,090.91</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859.09</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4,950.00</w:t>
            </w:r>
          </w:p>
        </w:tc>
      </w:tr>
      <w:tr w:rsidR="00037FBF" w:rsidRPr="00037FBF" w:rsidTr="00AB3943">
        <w:trPr>
          <w:trHeight w:val="345"/>
        </w:trPr>
        <w:tc>
          <w:tcPr>
            <w:tcW w:w="437" w:type="dxa"/>
            <w:tcBorders>
              <w:top w:val="nil"/>
              <w:left w:val="single" w:sz="4" w:space="0" w:color="auto"/>
              <w:bottom w:val="single" w:sz="4" w:space="0" w:color="auto"/>
              <w:right w:val="single" w:sz="4" w:space="0" w:color="auto"/>
            </w:tcBorders>
            <w:shd w:val="clear" w:color="auto" w:fill="auto"/>
            <w:noWrap/>
            <w:vAlign w:val="bottom"/>
            <w:hideMark/>
          </w:tcPr>
          <w:p w:rsidR="00037FBF" w:rsidRPr="00037FBF" w:rsidRDefault="00037FBF" w:rsidP="00037FBF">
            <w:pPr>
              <w:jc w:val="center"/>
              <w:rPr>
                <w:sz w:val="22"/>
                <w:szCs w:val="22"/>
              </w:rPr>
            </w:pPr>
            <w:r w:rsidRPr="00037FBF">
              <w:rPr>
                <w:sz w:val="22"/>
                <w:szCs w:val="22"/>
              </w:rPr>
              <w:t>46</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Usluge servisa kopir aparata</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1,239.67</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260.33</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1,500.00</w:t>
            </w:r>
          </w:p>
        </w:tc>
      </w:tr>
      <w:tr w:rsidR="00037FBF" w:rsidRPr="00037FBF" w:rsidTr="00AB3943">
        <w:trPr>
          <w:trHeight w:val="345"/>
        </w:trPr>
        <w:tc>
          <w:tcPr>
            <w:tcW w:w="437" w:type="dxa"/>
            <w:tcBorders>
              <w:top w:val="nil"/>
              <w:left w:val="single" w:sz="4" w:space="0" w:color="auto"/>
              <w:bottom w:val="single" w:sz="4" w:space="0" w:color="auto"/>
              <w:right w:val="single" w:sz="4" w:space="0" w:color="auto"/>
            </w:tcBorders>
            <w:shd w:val="clear" w:color="auto" w:fill="auto"/>
            <w:noWrap/>
            <w:vAlign w:val="bottom"/>
            <w:hideMark/>
          </w:tcPr>
          <w:p w:rsidR="00037FBF" w:rsidRPr="00037FBF" w:rsidRDefault="00037FBF" w:rsidP="00037FBF">
            <w:pPr>
              <w:jc w:val="center"/>
              <w:rPr>
                <w:sz w:val="22"/>
                <w:szCs w:val="22"/>
              </w:rPr>
            </w:pPr>
            <w:r w:rsidRPr="00037FBF">
              <w:rPr>
                <w:sz w:val="22"/>
                <w:szCs w:val="22"/>
              </w:rPr>
              <w:t>47</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Usluge održavanja protivpožarnog aparata</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495.87</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104.13</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600.00</w:t>
            </w:r>
          </w:p>
        </w:tc>
      </w:tr>
      <w:tr w:rsidR="00037FBF" w:rsidRPr="00037FBF" w:rsidTr="00AB3943">
        <w:trPr>
          <w:trHeight w:val="345"/>
        </w:trPr>
        <w:tc>
          <w:tcPr>
            <w:tcW w:w="437" w:type="dxa"/>
            <w:tcBorders>
              <w:top w:val="nil"/>
              <w:left w:val="single" w:sz="4" w:space="0" w:color="auto"/>
              <w:bottom w:val="single" w:sz="4" w:space="0" w:color="auto"/>
              <w:right w:val="single" w:sz="4" w:space="0" w:color="auto"/>
            </w:tcBorders>
            <w:shd w:val="clear" w:color="auto" w:fill="auto"/>
            <w:noWrap/>
            <w:vAlign w:val="bottom"/>
            <w:hideMark/>
          </w:tcPr>
          <w:p w:rsidR="00037FBF" w:rsidRPr="00037FBF" w:rsidRDefault="00037FBF" w:rsidP="00037FBF">
            <w:pPr>
              <w:jc w:val="center"/>
              <w:rPr>
                <w:sz w:val="22"/>
                <w:szCs w:val="22"/>
              </w:rPr>
            </w:pPr>
            <w:r w:rsidRPr="00037FBF">
              <w:rPr>
                <w:sz w:val="22"/>
                <w:szCs w:val="22"/>
              </w:rPr>
              <w:t>48</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Usluge dostavljanja dnevne štampe</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1,652.89</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347.11</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2,000.00</w:t>
            </w:r>
          </w:p>
        </w:tc>
      </w:tr>
      <w:tr w:rsidR="00037FBF" w:rsidRPr="00037FBF" w:rsidTr="00AB3943">
        <w:trPr>
          <w:trHeight w:val="345"/>
        </w:trPr>
        <w:tc>
          <w:tcPr>
            <w:tcW w:w="437" w:type="dxa"/>
            <w:tcBorders>
              <w:top w:val="nil"/>
              <w:left w:val="single" w:sz="4" w:space="0" w:color="auto"/>
              <w:bottom w:val="single" w:sz="4" w:space="0" w:color="auto"/>
              <w:right w:val="single" w:sz="4" w:space="0" w:color="auto"/>
            </w:tcBorders>
            <w:shd w:val="clear" w:color="auto" w:fill="auto"/>
            <w:noWrap/>
            <w:vAlign w:val="bottom"/>
            <w:hideMark/>
          </w:tcPr>
          <w:p w:rsidR="00037FBF" w:rsidRPr="00037FBF" w:rsidRDefault="00037FBF" w:rsidP="00037FBF">
            <w:pPr>
              <w:jc w:val="center"/>
              <w:rPr>
                <w:sz w:val="22"/>
                <w:szCs w:val="22"/>
              </w:rPr>
            </w:pPr>
            <w:r w:rsidRPr="00037FBF">
              <w:rPr>
                <w:sz w:val="22"/>
                <w:szCs w:val="22"/>
              </w:rPr>
              <w:t>49</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Usluge tehničkog pregleda i osiguranja vozila</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6,611.57</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1,388.43</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8,000.00</w:t>
            </w:r>
          </w:p>
        </w:tc>
      </w:tr>
      <w:tr w:rsidR="00037FBF" w:rsidRPr="00037FBF" w:rsidTr="00AB3943">
        <w:trPr>
          <w:trHeight w:val="345"/>
        </w:trPr>
        <w:tc>
          <w:tcPr>
            <w:tcW w:w="437" w:type="dxa"/>
            <w:tcBorders>
              <w:top w:val="nil"/>
              <w:left w:val="single" w:sz="4" w:space="0" w:color="auto"/>
              <w:bottom w:val="single" w:sz="4" w:space="0" w:color="auto"/>
              <w:right w:val="single" w:sz="4" w:space="0" w:color="auto"/>
            </w:tcBorders>
            <w:shd w:val="clear" w:color="auto" w:fill="auto"/>
            <w:noWrap/>
            <w:vAlign w:val="bottom"/>
            <w:hideMark/>
          </w:tcPr>
          <w:p w:rsidR="00037FBF" w:rsidRPr="00037FBF" w:rsidRDefault="00037FBF" w:rsidP="00037FBF">
            <w:pPr>
              <w:jc w:val="center"/>
              <w:rPr>
                <w:sz w:val="22"/>
                <w:szCs w:val="22"/>
              </w:rPr>
            </w:pPr>
            <w:r w:rsidRPr="00037FBF">
              <w:rPr>
                <w:sz w:val="22"/>
                <w:szCs w:val="22"/>
              </w:rPr>
              <w:lastRenderedPageBreak/>
              <w:t>50</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Usluge izrade projektne dokumentacije</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4,090.91</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859.09</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4,950.00</w:t>
            </w:r>
          </w:p>
        </w:tc>
      </w:tr>
      <w:tr w:rsidR="00037FBF" w:rsidRPr="00037FBF" w:rsidTr="00AB3943">
        <w:trPr>
          <w:trHeight w:val="345"/>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FBF" w:rsidRPr="00037FBF" w:rsidRDefault="00037FBF" w:rsidP="00037FBF">
            <w:pPr>
              <w:jc w:val="center"/>
              <w:rPr>
                <w:sz w:val="22"/>
                <w:szCs w:val="22"/>
              </w:rPr>
            </w:pPr>
            <w:r w:rsidRPr="00037FBF">
              <w:rPr>
                <w:sz w:val="22"/>
                <w:szCs w:val="22"/>
              </w:rPr>
              <w:t>51</w:t>
            </w:r>
          </w:p>
        </w:tc>
        <w:tc>
          <w:tcPr>
            <w:tcW w:w="3486" w:type="dxa"/>
            <w:tcBorders>
              <w:top w:val="single" w:sz="4" w:space="0" w:color="auto"/>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Usluge stručnog nadzora</w:t>
            </w:r>
          </w:p>
        </w:tc>
        <w:tc>
          <w:tcPr>
            <w:tcW w:w="1469"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4,090.91</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859.09</w:t>
            </w:r>
          </w:p>
        </w:tc>
        <w:tc>
          <w:tcPr>
            <w:tcW w:w="1884"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4,950.00</w:t>
            </w:r>
          </w:p>
        </w:tc>
      </w:tr>
      <w:tr w:rsidR="00037FBF" w:rsidRPr="00037FBF" w:rsidTr="00AB3943">
        <w:trPr>
          <w:trHeight w:val="345"/>
        </w:trPr>
        <w:tc>
          <w:tcPr>
            <w:tcW w:w="437" w:type="dxa"/>
            <w:tcBorders>
              <w:top w:val="nil"/>
              <w:left w:val="single" w:sz="4" w:space="0" w:color="auto"/>
              <w:bottom w:val="single" w:sz="4" w:space="0" w:color="auto"/>
              <w:right w:val="single" w:sz="4" w:space="0" w:color="auto"/>
            </w:tcBorders>
            <w:shd w:val="clear" w:color="auto" w:fill="auto"/>
            <w:noWrap/>
            <w:vAlign w:val="bottom"/>
            <w:hideMark/>
          </w:tcPr>
          <w:p w:rsidR="00037FBF" w:rsidRPr="00037FBF" w:rsidRDefault="00037FBF" w:rsidP="00037FBF">
            <w:pPr>
              <w:jc w:val="center"/>
              <w:rPr>
                <w:sz w:val="22"/>
                <w:szCs w:val="22"/>
              </w:rPr>
            </w:pPr>
            <w:r w:rsidRPr="00037FBF">
              <w:rPr>
                <w:sz w:val="22"/>
                <w:szCs w:val="22"/>
              </w:rPr>
              <w:t>52</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 xml:space="preserve">Geodetske usluge na teritoriji Glavnog grada Podgorica </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20,661.16</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4,338.84</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Otvoreni postupak javne nabavke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25,000.00</w:t>
            </w:r>
          </w:p>
        </w:tc>
      </w:tr>
      <w:tr w:rsidR="00037FBF" w:rsidRPr="00037FBF" w:rsidTr="00AB3943">
        <w:trPr>
          <w:trHeight w:val="300"/>
        </w:trPr>
        <w:tc>
          <w:tcPr>
            <w:tcW w:w="437" w:type="dxa"/>
            <w:tcBorders>
              <w:top w:val="nil"/>
              <w:left w:val="single" w:sz="4" w:space="0" w:color="auto"/>
              <w:bottom w:val="single" w:sz="4" w:space="0" w:color="auto"/>
              <w:right w:val="single" w:sz="4" w:space="0" w:color="auto"/>
            </w:tcBorders>
            <w:shd w:val="clear" w:color="auto" w:fill="auto"/>
            <w:noWrap/>
            <w:vAlign w:val="bottom"/>
            <w:hideMark/>
          </w:tcPr>
          <w:p w:rsidR="00037FBF" w:rsidRPr="00037FBF" w:rsidRDefault="00037FBF" w:rsidP="00037FBF">
            <w:pPr>
              <w:jc w:val="center"/>
              <w:rPr>
                <w:sz w:val="22"/>
                <w:szCs w:val="22"/>
              </w:rPr>
            </w:pPr>
            <w:r w:rsidRPr="00037FBF">
              <w:rPr>
                <w:sz w:val="22"/>
                <w:szCs w:val="22"/>
              </w:rPr>
              <w:t>53</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Stručno usavršavanje iz oblasti zaštite i zdravlja na radu</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2,479.34</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520.66</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3,000.00</w:t>
            </w:r>
          </w:p>
        </w:tc>
      </w:tr>
      <w:tr w:rsidR="00037FBF" w:rsidRPr="00037FBF" w:rsidTr="00AB3943">
        <w:trPr>
          <w:trHeight w:val="300"/>
        </w:trPr>
        <w:tc>
          <w:tcPr>
            <w:tcW w:w="437" w:type="dxa"/>
            <w:tcBorders>
              <w:top w:val="nil"/>
              <w:left w:val="single" w:sz="4" w:space="0" w:color="auto"/>
              <w:bottom w:val="single" w:sz="4" w:space="0" w:color="auto"/>
              <w:right w:val="single" w:sz="4" w:space="0" w:color="auto"/>
            </w:tcBorders>
            <w:shd w:val="clear" w:color="auto" w:fill="auto"/>
            <w:noWrap/>
            <w:vAlign w:val="bottom"/>
            <w:hideMark/>
          </w:tcPr>
          <w:p w:rsidR="00037FBF" w:rsidRPr="00037FBF" w:rsidRDefault="00037FBF" w:rsidP="00037FBF">
            <w:pPr>
              <w:jc w:val="center"/>
              <w:rPr>
                <w:sz w:val="22"/>
                <w:szCs w:val="22"/>
              </w:rPr>
            </w:pPr>
            <w:r w:rsidRPr="00037FBF">
              <w:rPr>
                <w:sz w:val="22"/>
                <w:szCs w:val="22"/>
              </w:rPr>
              <w:t>54</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 xml:space="preserve">Usluge sistematskog pregleda zaposlenih </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4,090.91</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859.09</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4,950.00</w:t>
            </w:r>
          </w:p>
        </w:tc>
      </w:tr>
      <w:tr w:rsidR="00037FBF" w:rsidRPr="00037FBF" w:rsidTr="00AB3943">
        <w:trPr>
          <w:trHeight w:val="30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55</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Usluge transporta robe</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4,090.91</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859.09</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4,950.00</w:t>
            </w:r>
          </w:p>
        </w:tc>
      </w:tr>
      <w:tr w:rsidR="00037FBF" w:rsidRPr="00037FBF" w:rsidTr="00AB3943">
        <w:trPr>
          <w:trHeight w:val="30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56</w:t>
            </w:r>
          </w:p>
        </w:tc>
        <w:tc>
          <w:tcPr>
            <w:tcW w:w="3486"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left"/>
              <w:rPr>
                <w:sz w:val="22"/>
                <w:szCs w:val="22"/>
              </w:rPr>
            </w:pPr>
            <w:r w:rsidRPr="00037FBF">
              <w:rPr>
                <w:sz w:val="22"/>
                <w:szCs w:val="22"/>
              </w:rPr>
              <w:t>Usluge servisiranja semaforskih modula</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6,611.57</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1,388.43</w:t>
            </w:r>
          </w:p>
        </w:tc>
        <w:tc>
          <w:tcPr>
            <w:tcW w:w="1884"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8,000.00</w:t>
            </w:r>
          </w:p>
        </w:tc>
      </w:tr>
      <w:tr w:rsidR="00037FBF" w:rsidRPr="00037FBF" w:rsidTr="00AB3943">
        <w:trPr>
          <w:trHeight w:val="30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037FBF" w:rsidRPr="00037FBF" w:rsidRDefault="00037FBF" w:rsidP="00037FBF">
            <w:pPr>
              <w:jc w:val="center"/>
              <w:rPr>
                <w:sz w:val="22"/>
                <w:szCs w:val="22"/>
              </w:rPr>
            </w:pPr>
            <w:r w:rsidRPr="00037FBF">
              <w:rPr>
                <w:sz w:val="22"/>
                <w:szCs w:val="22"/>
              </w:rPr>
              <w:t>57</w:t>
            </w:r>
          </w:p>
        </w:tc>
        <w:tc>
          <w:tcPr>
            <w:tcW w:w="3486" w:type="dxa"/>
            <w:tcBorders>
              <w:top w:val="nil"/>
              <w:left w:val="nil"/>
              <w:bottom w:val="single" w:sz="4" w:space="0" w:color="auto"/>
              <w:right w:val="single" w:sz="4" w:space="0" w:color="auto"/>
            </w:tcBorders>
            <w:shd w:val="clear" w:color="auto" w:fill="auto"/>
            <w:vAlign w:val="bottom"/>
            <w:hideMark/>
          </w:tcPr>
          <w:p w:rsidR="00037FBF" w:rsidRPr="00037FBF" w:rsidRDefault="00037FBF" w:rsidP="00037FBF">
            <w:pPr>
              <w:jc w:val="left"/>
              <w:rPr>
                <w:sz w:val="22"/>
                <w:szCs w:val="22"/>
              </w:rPr>
            </w:pPr>
            <w:r w:rsidRPr="00037FBF">
              <w:rPr>
                <w:sz w:val="22"/>
                <w:szCs w:val="22"/>
              </w:rPr>
              <w:t>Usluge izrade novih signalnih planova</w:t>
            </w:r>
          </w:p>
        </w:tc>
        <w:tc>
          <w:tcPr>
            <w:tcW w:w="1469"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12,396.69</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sz w:val="22"/>
                <w:szCs w:val="22"/>
              </w:rPr>
              <w:t>2,603.31</w:t>
            </w:r>
          </w:p>
        </w:tc>
        <w:tc>
          <w:tcPr>
            <w:tcW w:w="1884" w:type="dxa"/>
            <w:tcBorders>
              <w:top w:val="nil"/>
              <w:left w:val="nil"/>
              <w:bottom w:val="single" w:sz="4" w:space="0" w:color="auto"/>
              <w:right w:val="single" w:sz="4" w:space="0" w:color="auto"/>
            </w:tcBorders>
            <w:shd w:val="clear" w:color="auto" w:fill="auto"/>
            <w:vAlign w:val="center"/>
            <w:hideMark/>
          </w:tcPr>
          <w:p w:rsidR="00037FBF" w:rsidRPr="00037FBF" w:rsidRDefault="00037FBF" w:rsidP="00037FBF">
            <w:pPr>
              <w:jc w:val="center"/>
              <w:rPr>
                <w:sz w:val="22"/>
                <w:szCs w:val="22"/>
              </w:rPr>
            </w:pPr>
            <w:r w:rsidRPr="00037FBF">
              <w:rPr>
                <w:sz w:val="22"/>
                <w:szCs w:val="22"/>
              </w:rPr>
              <w:t>Jednostavna nabavka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37FBF" w:rsidRPr="00037FBF" w:rsidRDefault="00037FBF" w:rsidP="00037FBF">
            <w:pPr>
              <w:jc w:val="right"/>
              <w:rPr>
                <w:sz w:val="22"/>
                <w:szCs w:val="22"/>
              </w:rPr>
            </w:pPr>
            <w:r w:rsidRPr="00037FBF">
              <w:rPr>
                <w:sz w:val="22"/>
                <w:szCs w:val="22"/>
              </w:rPr>
              <w:t>15,000.00</w:t>
            </w:r>
          </w:p>
        </w:tc>
      </w:tr>
      <w:tr w:rsidR="00037FBF" w:rsidRPr="00037FBF" w:rsidTr="00AB3943">
        <w:trPr>
          <w:trHeight w:val="300"/>
        </w:trPr>
        <w:tc>
          <w:tcPr>
            <w:tcW w:w="437" w:type="dxa"/>
            <w:tcBorders>
              <w:top w:val="nil"/>
              <w:left w:val="single" w:sz="4" w:space="0" w:color="auto"/>
              <w:bottom w:val="single" w:sz="4" w:space="0" w:color="auto"/>
              <w:right w:val="single" w:sz="4" w:space="0" w:color="auto"/>
            </w:tcBorders>
            <w:shd w:val="clear" w:color="auto" w:fill="auto"/>
            <w:vAlign w:val="bottom"/>
            <w:hideMark/>
          </w:tcPr>
          <w:p w:rsidR="00037FBF" w:rsidRPr="00037FBF" w:rsidRDefault="00037FBF" w:rsidP="00037FBF">
            <w:pPr>
              <w:jc w:val="center"/>
              <w:rPr>
                <w:sz w:val="22"/>
                <w:szCs w:val="22"/>
              </w:rPr>
            </w:pPr>
            <w:r w:rsidRPr="00037FBF">
              <w:rPr>
                <w:sz w:val="22"/>
                <w:szCs w:val="22"/>
              </w:rPr>
              <w:t> </w:t>
            </w:r>
          </w:p>
        </w:tc>
        <w:tc>
          <w:tcPr>
            <w:tcW w:w="3486" w:type="dxa"/>
            <w:tcBorders>
              <w:top w:val="nil"/>
              <w:left w:val="nil"/>
              <w:bottom w:val="single" w:sz="4" w:space="0" w:color="auto"/>
              <w:right w:val="single" w:sz="4" w:space="0" w:color="auto"/>
            </w:tcBorders>
            <w:shd w:val="clear" w:color="auto" w:fill="auto"/>
            <w:vAlign w:val="bottom"/>
            <w:hideMark/>
          </w:tcPr>
          <w:p w:rsidR="00037FBF" w:rsidRPr="00037FBF" w:rsidRDefault="00037FBF" w:rsidP="00037FBF">
            <w:pPr>
              <w:jc w:val="left"/>
              <w:rPr>
                <w:sz w:val="22"/>
                <w:szCs w:val="22"/>
              </w:rPr>
            </w:pPr>
            <w:r w:rsidRPr="00037FBF">
              <w:rPr>
                <w:b/>
                <w:bCs/>
                <w:sz w:val="22"/>
                <w:szCs w:val="22"/>
              </w:rPr>
              <w:t>Ukupno za usluge</w:t>
            </w:r>
          </w:p>
        </w:tc>
        <w:tc>
          <w:tcPr>
            <w:tcW w:w="1469"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right"/>
              <w:rPr>
                <w:sz w:val="22"/>
                <w:szCs w:val="22"/>
              </w:rPr>
            </w:pPr>
            <w:r w:rsidRPr="00037FBF">
              <w:rPr>
                <w:b/>
                <w:bCs/>
                <w:sz w:val="22"/>
                <w:szCs w:val="22"/>
              </w:rPr>
              <w:t>126,280.99</w:t>
            </w:r>
          </w:p>
        </w:tc>
        <w:tc>
          <w:tcPr>
            <w:tcW w:w="1278" w:type="dxa"/>
            <w:tcBorders>
              <w:top w:val="nil"/>
              <w:left w:val="nil"/>
              <w:bottom w:val="single" w:sz="4" w:space="0" w:color="auto"/>
              <w:right w:val="single" w:sz="4" w:space="0" w:color="auto"/>
            </w:tcBorders>
            <w:shd w:val="clear" w:color="auto" w:fill="auto"/>
            <w:noWrap/>
            <w:vAlign w:val="center"/>
            <w:hideMark/>
          </w:tcPr>
          <w:p w:rsidR="00037FBF" w:rsidRPr="00037FBF" w:rsidRDefault="00037FBF" w:rsidP="00037FBF">
            <w:pPr>
              <w:jc w:val="right"/>
              <w:rPr>
                <w:sz w:val="22"/>
                <w:szCs w:val="22"/>
              </w:rPr>
            </w:pPr>
            <w:r w:rsidRPr="00037FBF">
              <w:rPr>
                <w:b/>
                <w:bCs/>
                <w:sz w:val="22"/>
                <w:szCs w:val="22"/>
              </w:rPr>
              <w:t>26,519.01</w:t>
            </w:r>
          </w:p>
        </w:tc>
        <w:tc>
          <w:tcPr>
            <w:tcW w:w="1884" w:type="dxa"/>
            <w:tcBorders>
              <w:top w:val="nil"/>
              <w:left w:val="nil"/>
              <w:bottom w:val="single" w:sz="4" w:space="0" w:color="auto"/>
              <w:right w:val="single" w:sz="4" w:space="0" w:color="auto"/>
            </w:tcBorders>
            <w:shd w:val="clear" w:color="auto" w:fill="auto"/>
            <w:vAlign w:val="bottom"/>
            <w:hideMark/>
          </w:tcPr>
          <w:p w:rsidR="00037FBF" w:rsidRPr="00037FBF" w:rsidRDefault="00037FBF" w:rsidP="00037FBF">
            <w:pPr>
              <w:jc w:val="center"/>
              <w:rPr>
                <w:sz w:val="22"/>
                <w:szCs w:val="22"/>
              </w:rPr>
            </w:pPr>
            <w:r w:rsidRPr="00037FBF">
              <w:rPr>
                <w:b/>
                <w:bCs/>
                <w:sz w:val="22"/>
                <w:szCs w:val="22"/>
              </w:rPr>
              <w:t> </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037FBF" w:rsidRPr="00037FBF" w:rsidRDefault="00037FBF" w:rsidP="00037FBF">
            <w:pPr>
              <w:jc w:val="right"/>
              <w:rPr>
                <w:sz w:val="22"/>
                <w:szCs w:val="22"/>
              </w:rPr>
            </w:pPr>
            <w:r w:rsidRPr="00037FBF">
              <w:rPr>
                <w:b/>
                <w:bCs/>
                <w:sz w:val="22"/>
                <w:szCs w:val="22"/>
              </w:rPr>
              <w:t>152,800.00</w:t>
            </w:r>
          </w:p>
        </w:tc>
      </w:tr>
      <w:tr w:rsidR="00037FBF" w:rsidRPr="00037FBF" w:rsidTr="00AB3943">
        <w:trPr>
          <w:trHeight w:val="390"/>
        </w:trPr>
        <w:tc>
          <w:tcPr>
            <w:tcW w:w="437" w:type="dxa"/>
            <w:tcBorders>
              <w:top w:val="nil"/>
              <w:left w:val="single" w:sz="4" w:space="0" w:color="auto"/>
              <w:bottom w:val="single" w:sz="4" w:space="0" w:color="auto"/>
              <w:right w:val="single" w:sz="4" w:space="0" w:color="auto"/>
            </w:tcBorders>
            <w:shd w:val="clear" w:color="auto" w:fill="auto"/>
            <w:vAlign w:val="bottom"/>
            <w:hideMark/>
          </w:tcPr>
          <w:p w:rsidR="00037FBF" w:rsidRPr="00037FBF" w:rsidRDefault="00037FBF" w:rsidP="00037FBF">
            <w:pPr>
              <w:jc w:val="center"/>
              <w:rPr>
                <w:sz w:val="22"/>
                <w:szCs w:val="22"/>
              </w:rPr>
            </w:pPr>
            <w:r w:rsidRPr="00037FBF">
              <w:rPr>
                <w:sz w:val="22"/>
                <w:szCs w:val="22"/>
              </w:rPr>
              <w:t> </w:t>
            </w:r>
          </w:p>
        </w:tc>
        <w:tc>
          <w:tcPr>
            <w:tcW w:w="3486" w:type="dxa"/>
            <w:tcBorders>
              <w:top w:val="nil"/>
              <w:left w:val="nil"/>
              <w:bottom w:val="single" w:sz="4" w:space="0" w:color="auto"/>
              <w:right w:val="single" w:sz="4" w:space="0" w:color="auto"/>
            </w:tcBorders>
            <w:shd w:val="clear" w:color="auto" w:fill="auto"/>
            <w:vAlign w:val="bottom"/>
            <w:hideMark/>
          </w:tcPr>
          <w:p w:rsidR="00037FBF" w:rsidRPr="00037FBF" w:rsidRDefault="00037FBF" w:rsidP="00037FBF">
            <w:pPr>
              <w:jc w:val="left"/>
              <w:rPr>
                <w:sz w:val="22"/>
                <w:szCs w:val="22"/>
              </w:rPr>
            </w:pPr>
            <w:r w:rsidRPr="00037FBF">
              <w:rPr>
                <w:b/>
                <w:bCs/>
                <w:sz w:val="22"/>
                <w:szCs w:val="22"/>
              </w:rPr>
              <w:t xml:space="preserve">UKUPNO </w:t>
            </w:r>
          </w:p>
        </w:tc>
        <w:tc>
          <w:tcPr>
            <w:tcW w:w="1469"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right"/>
              <w:rPr>
                <w:sz w:val="22"/>
                <w:szCs w:val="22"/>
              </w:rPr>
            </w:pPr>
            <w:r w:rsidRPr="00037FBF">
              <w:rPr>
                <w:b/>
                <w:bCs/>
                <w:sz w:val="22"/>
                <w:szCs w:val="22"/>
              </w:rPr>
              <w:t>1,470,041.32</w:t>
            </w:r>
          </w:p>
        </w:tc>
        <w:tc>
          <w:tcPr>
            <w:tcW w:w="1278" w:type="dxa"/>
            <w:tcBorders>
              <w:top w:val="nil"/>
              <w:left w:val="nil"/>
              <w:bottom w:val="single" w:sz="4" w:space="0" w:color="auto"/>
              <w:right w:val="single" w:sz="4" w:space="0" w:color="auto"/>
            </w:tcBorders>
            <w:shd w:val="clear" w:color="auto" w:fill="auto"/>
            <w:noWrap/>
            <w:vAlign w:val="bottom"/>
            <w:hideMark/>
          </w:tcPr>
          <w:p w:rsidR="00037FBF" w:rsidRPr="00037FBF" w:rsidRDefault="00037FBF" w:rsidP="00037FBF">
            <w:pPr>
              <w:jc w:val="right"/>
              <w:rPr>
                <w:sz w:val="22"/>
                <w:szCs w:val="22"/>
              </w:rPr>
            </w:pPr>
            <w:r w:rsidRPr="00037FBF">
              <w:rPr>
                <w:b/>
                <w:bCs/>
                <w:sz w:val="22"/>
                <w:szCs w:val="22"/>
              </w:rPr>
              <w:t>308,708.68</w:t>
            </w:r>
          </w:p>
        </w:tc>
        <w:tc>
          <w:tcPr>
            <w:tcW w:w="1884" w:type="dxa"/>
            <w:tcBorders>
              <w:top w:val="nil"/>
              <w:left w:val="nil"/>
              <w:bottom w:val="nil"/>
              <w:right w:val="single" w:sz="4" w:space="0" w:color="auto"/>
            </w:tcBorders>
            <w:shd w:val="clear" w:color="auto" w:fill="auto"/>
            <w:vAlign w:val="center"/>
            <w:hideMark/>
          </w:tcPr>
          <w:p w:rsidR="00037FBF" w:rsidRPr="00037FBF" w:rsidRDefault="00037FBF" w:rsidP="00037FBF">
            <w:pPr>
              <w:jc w:val="center"/>
              <w:rPr>
                <w:sz w:val="22"/>
                <w:szCs w:val="22"/>
              </w:rPr>
            </w:pPr>
            <w:r w:rsidRPr="00037FBF">
              <w:rPr>
                <w:b/>
                <w:bCs/>
                <w:sz w:val="22"/>
                <w:szCs w:val="22"/>
              </w:rPr>
              <w:t> </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037FBF" w:rsidRPr="00037FBF" w:rsidRDefault="00037FBF" w:rsidP="00037FBF">
            <w:pPr>
              <w:jc w:val="right"/>
              <w:rPr>
                <w:sz w:val="22"/>
                <w:szCs w:val="22"/>
              </w:rPr>
            </w:pPr>
            <w:r w:rsidRPr="00037FBF">
              <w:rPr>
                <w:b/>
                <w:bCs/>
                <w:sz w:val="22"/>
                <w:szCs w:val="22"/>
              </w:rPr>
              <w:t>1,778,750.00</w:t>
            </w:r>
          </w:p>
        </w:tc>
      </w:tr>
      <w:tr w:rsidR="00037FBF" w:rsidRPr="00037FBF" w:rsidTr="00AB3943">
        <w:trPr>
          <w:trHeight w:val="300"/>
        </w:trPr>
        <w:tc>
          <w:tcPr>
            <w:tcW w:w="437" w:type="dxa"/>
            <w:tcBorders>
              <w:top w:val="nil"/>
              <w:left w:val="single" w:sz="4" w:space="0" w:color="auto"/>
              <w:bottom w:val="single" w:sz="4" w:space="0" w:color="auto"/>
              <w:right w:val="single" w:sz="4" w:space="0" w:color="auto"/>
            </w:tcBorders>
            <w:shd w:val="clear" w:color="auto" w:fill="auto"/>
            <w:noWrap/>
            <w:vAlign w:val="bottom"/>
          </w:tcPr>
          <w:p w:rsidR="00037FBF" w:rsidRPr="00037FBF" w:rsidRDefault="00037FBF" w:rsidP="00037FBF">
            <w:pPr>
              <w:jc w:val="center"/>
              <w:rPr>
                <w:sz w:val="22"/>
                <w:szCs w:val="22"/>
              </w:rPr>
            </w:pPr>
          </w:p>
        </w:tc>
        <w:tc>
          <w:tcPr>
            <w:tcW w:w="3486" w:type="dxa"/>
            <w:tcBorders>
              <w:top w:val="nil"/>
              <w:left w:val="nil"/>
              <w:bottom w:val="single" w:sz="4" w:space="0" w:color="auto"/>
              <w:right w:val="single" w:sz="4" w:space="0" w:color="auto"/>
            </w:tcBorders>
            <w:shd w:val="clear" w:color="auto" w:fill="auto"/>
            <w:noWrap/>
            <w:vAlign w:val="bottom"/>
          </w:tcPr>
          <w:p w:rsidR="00037FBF" w:rsidRPr="00037FBF" w:rsidRDefault="00037FBF" w:rsidP="00037FBF">
            <w:pPr>
              <w:jc w:val="left"/>
              <w:rPr>
                <w:b/>
                <w:bCs/>
                <w:sz w:val="22"/>
                <w:szCs w:val="22"/>
              </w:rPr>
            </w:pPr>
          </w:p>
        </w:tc>
        <w:tc>
          <w:tcPr>
            <w:tcW w:w="1469" w:type="dxa"/>
            <w:tcBorders>
              <w:top w:val="nil"/>
              <w:left w:val="nil"/>
              <w:bottom w:val="single" w:sz="4" w:space="0" w:color="auto"/>
              <w:right w:val="single" w:sz="4" w:space="0" w:color="auto"/>
            </w:tcBorders>
            <w:shd w:val="clear" w:color="auto" w:fill="auto"/>
            <w:noWrap/>
            <w:vAlign w:val="bottom"/>
          </w:tcPr>
          <w:p w:rsidR="00037FBF" w:rsidRPr="00037FBF" w:rsidRDefault="00037FBF" w:rsidP="00037FBF">
            <w:pPr>
              <w:jc w:val="right"/>
              <w:rPr>
                <w:b/>
                <w:bCs/>
                <w:sz w:val="22"/>
                <w:szCs w:val="22"/>
              </w:rPr>
            </w:pPr>
          </w:p>
        </w:tc>
        <w:tc>
          <w:tcPr>
            <w:tcW w:w="1278" w:type="dxa"/>
            <w:tcBorders>
              <w:top w:val="nil"/>
              <w:left w:val="nil"/>
              <w:bottom w:val="single" w:sz="4" w:space="0" w:color="auto"/>
              <w:right w:val="single" w:sz="4" w:space="0" w:color="auto"/>
            </w:tcBorders>
            <w:shd w:val="clear" w:color="auto" w:fill="auto"/>
            <w:noWrap/>
            <w:vAlign w:val="bottom"/>
          </w:tcPr>
          <w:p w:rsidR="00037FBF" w:rsidRPr="00037FBF" w:rsidRDefault="00037FBF" w:rsidP="00037FBF">
            <w:pPr>
              <w:jc w:val="right"/>
              <w:rPr>
                <w:b/>
                <w:bCs/>
                <w:sz w:val="22"/>
                <w:szCs w:val="22"/>
              </w:rPr>
            </w:pPr>
          </w:p>
        </w:tc>
        <w:tc>
          <w:tcPr>
            <w:tcW w:w="1884" w:type="dxa"/>
            <w:tcBorders>
              <w:top w:val="nil"/>
              <w:left w:val="nil"/>
              <w:bottom w:val="nil"/>
              <w:right w:val="single" w:sz="4" w:space="0" w:color="auto"/>
            </w:tcBorders>
            <w:shd w:val="clear" w:color="auto" w:fill="auto"/>
            <w:noWrap/>
            <w:vAlign w:val="center"/>
          </w:tcPr>
          <w:p w:rsidR="00037FBF" w:rsidRPr="00037FBF" w:rsidRDefault="00037FBF" w:rsidP="00037FBF">
            <w:pPr>
              <w:jc w:val="right"/>
              <w:rPr>
                <w:b/>
                <w:bCs/>
                <w:sz w:val="22"/>
                <w:szCs w:val="22"/>
              </w:rPr>
            </w:pP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037FBF" w:rsidRPr="00037FBF" w:rsidRDefault="00037FBF" w:rsidP="00037FBF">
            <w:pPr>
              <w:jc w:val="right"/>
              <w:rPr>
                <w:b/>
                <w:bCs/>
                <w:sz w:val="22"/>
                <w:szCs w:val="22"/>
              </w:rPr>
            </w:pPr>
          </w:p>
        </w:tc>
      </w:tr>
    </w:tbl>
    <w:p w:rsidR="006A0722" w:rsidRDefault="006A0722" w:rsidP="005615AE">
      <w:pPr>
        <w:rPr>
          <w:b/>
          <w:color w:val="4F81BD" w:themeColor="accent1"/>
          <w:lang w:val="sr-Latn-CS"/>
        </w:rPr>
      </w:pPr>
    </w:p>
    <w:p w:rsidR="006A0722" w:rsidRPr="007328A7" w:rsidRDefault="006A0722" w:rsidP="005615AE">
      <w:pPr>
        <w:rPr>
          <w:b/>
          <w:color w:val="4F81BD" w:themeColor="accent1"/>
          <w:lang w:val="sr-Latn-CS"/>
        </w:rPr>
      </w:pPr>
    </w:p>
    <w:p w:rsidR="00EB41BE" w:rsidRPr="007328A7" w:rsidRDefault="008B7C0B" w:rsidP="00EB41BE">
      <w:pPr>
        <w:rPr>
          <w:b/>
          <w:color w:val="000000" w:themeColor="text1"/>
          <w:lang w:val="sr-Latn-CS"/>
        </w:rPr>
      </w:pPr>
      <w:r w:rsidRPr="007328A7">
        <w:rPr>
          <w:b/>
          <w:color w:val="000000" w:themeColor="text1"/>
          <w:lang w:val="sr-Latn-CS"/>
        </w:rPr>
        <w:t xml:space="preserve">11. </w:t>
      </w:r>
      <w:r w:rsidRPr="007328A7">
        <w:rPr>
          <w:b/>
          <w:iCs/>
          <w:color w:val="000000" w:themeColor="text1"/>
          <w:lang w:val="sr-Latn-CS"/>
        </w:rPr>
        <w:t>POLITIKA CIJENA</w:t>
      </w:r>
    </w:p>
    <w:p w:rsidR="00516DE1" w:rsidRPr="007328A7" w:rsidRDefault="00516DE1" w:rsidP="005615AE">
      <w:pPr>
        <w:rPr>
          <w:b/>
          <w:color w:val="4F81BD" w:themeColor="accent1"/>
          <w:lang w:val="sr-Latn-CS"/>
        </w:rPr>
      </w:pPr>
    </w:p>
    <w:p w:rsidR="00E0107E" w:rsidRPr="00622A57" w:rsidRDefault="008B7C0B" w:rsidP="00E0107E">
      <w:pPr>
        <w:ind w:firstLine="567"/>
        <w:rPr>
          <w:rFonts w:eastAsiaTheme="minorHAnsi"/>
          <w:bCs/>
        </w:rPr>
      </w:pPr>
      <w:r w:rsidRPr="00622A57">
        <w:rPr>
          <w:rFonts w:eastAsiaTheme="minorHAnsi"/>
          <w:bCs/>
        </w:rPr>
        <w:t xml:space="preserve">Komunalne usluge d.o.o. Podgorica zbog prirode posla ne izdaju redovne mjesečne račune za obavljanje komunalne djelatnosti već se računi izdaju nakon izvedenih radova </w:t>
      </w:r>
      <w:proofErr w:type="gramStart"/>
      <w:r w:rsidRPr="00622A57">
        <w:rPr>
          <w:rFonts w:eastAsiaTheme="minorHAnsi"/>
          <w:bCs/>
        </w:rPr>
        <w:t>ili</w:t>
      </w:r>
      <w:proofErr w:type="gramEnd"/>
      <w:r w:rsidRPr="00622A57">
        <w:rPr>
          <w:rFonts w:eastAsiaTheme="minorHAnsi"/>
          <w:bCs/>
        </w:rPr>
        <w:t xml:space="preserve"> </w:t>
      </w:r>
      <w:r w:rsidR="00B811F2" w:rsidRPr="00622A57">
        <w:rPr>
          <w:rFonts w:eastAsiaTheme="minorHAnsi"/>
          <w:bCs/>
        </w:rPr>
        <w:t xml:space="preserve">pruženih </w:t>
      </w:r>
      <w:r w:rsidRPr="00622A57">
        <w:rPr>
          <w:rFonts w:eastAsiaTheme="minorHAnsi"/>
          <w:bCs/>
        </w:rPr>
        <w:t>usluga.</w:t>
      </w:r>
    </w:p>
    <w:p w:rsidR="00E0107E" w:rsidRPr="00622A57" w:rsidRDefault="008B7C0B" w:rsidP="00E0107E">
      <w:pPr>
        <w:ind w:firstLine="567"/>
        <w:rPr>
          <w:rFonts w:eastAsiaTheme="minorHAnsi"/>
          <w:bCs/>
        </w:rPr>
      </w:pPr>
      <w:r w:rsidRPr="00622A57">
        <w:rPr>
          <w:rFonts w:eastAsiaTheme="minorHAnsi"/>
          <w:bCs/>
        </w:rPr>
        <w:t xml:space="preserve">Za osnovnu djelatnost Komunalne usluge d.o.o. Podgorica usluge naplaćuju po usvojenom Cjenovniku usluga </w:t>
      </w:r>
      <w:proofErr w:type="gramStart"/>
      <w:r w:rsidRPr="00622A57">
        <w:rPr>
          <w:rFonts w:eastAsiaTheme="minorHAnsi"/>
          <w:bCs/>
        </w:rPr>
        <w:t>na</w:t>
      </w:r>
      <w:proofErr w:type="gramEnd"/>
      <w:r w:rsidRPr="00622A57">
        <w:rPr>
          <w:rFonts w:eastAsiaTheme="minorHAnsi"/>
          <w:bCs/>
        </w:rPr>
        <w:t xml:space="preserve"> održavanju javne gradske rasvjete i svjetlosne signalizacije broj 1828/1 od 09.05.2013.god. Fakturisanje po navedenom cjenovniku se vrši po okončanim situacijama nakon izvršenog rada </w:t>
      </w:r>
      <w:proofErr w:type="gramStart"/>
      <w:r w:rsidRPr="00622A57">
        <w:rPr>
          <w:rFonts w:eastAsiaTheme="minorHAnsi"/>
          <w:bCs/>
        </w:rPr>
        <w:t>ili</w:t>
      </w:r>
      <w:proofErr w:type="gramEnd"/>
      <w:r w:rsidRPr="00622A57">
        <w:rPr>
          <w:rFonts w:eastAsiaTheme="minorHAnsi"/>
          <w:bCs/>
        </w:rPr>
        <w:t xml:space="preserve"> pružene usluge.</w:t>
      </w:r>
    </w:p>
    <w:p w:rsidR="00E0107E" w:rsidRPr="00622A57" w:rsidRDefault="008B7C0B" w:rsidP="00E0107E">
      <w:pPr>
        <w:ind w:firstLine="567"/>
        <w:rPr>
          <w:rFonts w:eastAsiaTheme="minorHAnsi"/>
          <w:bCs/>
        </w:rPr>
      </w:pPr>
      <w:r w:rsidRPr="00622A57">
        <w:rPr>
          <w:rFonts w:eastAsiaTheme="minorHAnsi"/>
          <w:bCs/>
        </w:rPr>
        <w:t xml:space="preserve">Za sporednu djelatnost Komunalne usluge d.o.o. Podgorica iznajmljivanje optičke infrastrukture vrše po Cjenovniku za iznajmljivanje optičke infrastrukture br.6702/1 </w:t>
      </w:r>
      <w:proofErr w:type="gramStart"/>
      <w:r w:rsidRPr="00622A57">
        <w:rPr>
          <w:rFonts w:eastAsiaTheme="minorHAnsi"/>
          <w:bCs/>
        </w:rPr>
        <w:t>od</w:t>
      </w:r>
      <w:proofErr w:type="gramEnd"/>
      <w:r w:rsidRPr="00622A57">
        <w:rPr>
          <w:rFonts w:eastAsiaTheme="minorHAnsi"/>
          <w:bCs/>
        </w:rPr>
        <w:t xml:space="preserve"> 12.12.2018.god.  </w:t>
      </w:r>
      <w:proofErr w:type="gramStart"/>
      <w:r w:rsidRPr="00622A57">
        <w:rPr>
          <w:rFonts w:eastAsiaTheme="minorHAnsi"/>
          <w:bCs/>
        </w:rPr>
        <w:t>Fakturisanje se vrši po metru iznajmljenog optičkog vlakna.</w:t>
      </w:r>
      <w:proofErr w:type="gramEnd"/>
      <w:r w:rsidRPr="00622A57">
        <w:rPr>
          <w:rFonts w:eastAsiaTheme="minorHAnsi"/>
          <w:bCs/>
        </w:rPr>
        <w:t xml:space="preserve"> </w:t>
      </w:r>
    </w:p>
    <w:p w:rsidR="00457747" w:rsidRPr="00622A57" w:rsidRDefault="008B7C0B" w:rsidP="00E0107E">
      <w:pPr>
        <w:ind w:firstLine="567"/>
        <w:rPr>
          <w:rFonts w:eastAsiaTheme="minorHAnsi"/>
          <w:bCs/>
        </w:rPr>
      </w:pPr>
      <w:proofErr w:type="gramStart"/>
      <w:r w:rsidRPr="00622A57">
        <w:rPr>
          <w:rFonts w:eastAsiaTheme="minorHAnsi"/>
          <w:bCs/>
        </w:rPr>
        <w:t>U 2021.</w:t>
      </w:r>
      <w:proofErr w:type="gramEnd"/>
      <w:r w:rsidR="00E0107E" w:rsidRPr="00622A57">
        <w:rPr>
          <w:rFonts w:eastAsiaTheme="minorHAnsi"/>
          <w:bCs/>
        </w:rPr>
        <w:t xml:space="preserve"> </w:t>
      </w:r>
      <w:proofErr w:type="gramStart"/>
      <w:r w:rsidR="00E0107E" w:rsidRPr="00622A57">
        <w:rPr>
          <w:rFonts w:eastAsiaTheme="minorHAnsi"/>
          <w:bCs/>
        </w:rPr>
        <w:t>godini</w:t>
      </w:r>
      <w:proofErr w:type="gramEnd"/>
      <w:r w:rsidRPr="00622A57">
        <w:rPr>
          <w:rFonts w:eastAsiaTheme="minorHAnsi"/>
          <w:bCs/>
        </w:rPr>
        <w:t xml:space="preserve"> planirano je ažuriranje Cjenovnika usl</w:t>
      </w:r>
      <w:r w:rsidR="00E0107E" w:rsidRPr="00622A57">
        <w:rPr>
          <w:rFonts w:eastAsiaTheme="minorHAnsi"/>
          <w:bCs/>
        </w:rPr>
        <w:t xml:space="preserve">uga na održavanju javne </w:t>
      </w:r>
      <w:r w:rsidRPr="00622A57">
        <w:rPr>
          <w:rFonts w:eastAsiaTheme="minorHAnsi"/>
          <w:bCs/>
        </w:rPr>
        <w:t>rasvjete i svjetlosne signalizacije kako bi se cijene uskladile sa stanjem na tržištu i dodale nove usluge i radovi koje bi nudili u budućem periodu.</w:t>
      </w:r>
    </w:p>
    <w:p w:rsidR="00A3038E" w:rsidRDefault="00A3038E" w:rsidP="005615AE">
      <w:pPr>
        <w:rPr>
          <w:rFonts w:eastAsiaTheme="minorHAnsi"/>
          <w:bCs/>
          <w:sz w:val="22"/>
          <w:szCs w:val="22"/>
        </w:rPr>
      </w:pPr>
    </w:p>
    <w:p w:rsidR="00FC3EA1" w:rsidRDefault="00FC3EA1" w:rsidP="005615AE">
      <w:pPr>
        <w:rPr>
          <w:rFonts w:eastAsiaTheme="minorHAnsi"/>
          <w:bCs/>
          <w:sz w:val="22"/>
          <w:szCs w:val="22"/>
        </w:rPr>
      </w:pPr>
    </w:p>
    <w:p w:rsidR="00457747" w:rsidRPr="00FB57CE" w:rsidRDefault="00486123" w:rsidP="005615AE">
      <w:pPr>
        <w:rPr>
          <w:b/>
          <w:bCs/>
          <w:iCs/>
          <w:color w:val="000000"/>
        </w:rPr>
      </w:pPr>
      <w:r>
        <w:rPr>
          <w:b/>
          <w:bCs/>
          <w:iCs/>
          <w:noProof/>
          <w:color w:val="000000"/>
          <w:lang w:val="en-GB" w:eastAsia="en-GB"/>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103505</wp:posOffset>
            </wp:positionV>
            <wp:extent cx="6332220" cy="871347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32220" cy="8713470"/>
                    </a:xfrm>
                    <a:prstGeom prst="rect">
                      <a:avLst/>
                    </a:prstGeom>
                  </pic:spPr>
                </pic:pic>
              </a:graphicData>
            </a:graphic>
          </wp:anchor>
        </w:drawing>
      </w:r>
    </w:p>
    <w:p w:rsidR="00457747" w:rsidRPr="007328A7" w:rsidRDefault="00FB57CE" w:rsidP="005615AE">
      <w:pPr>
        <w:rPr>
          <w:b/>
          <w:lang w:val="sr-Latn-CS"/>
        </w:rPr>
      </w:pPr>
      <w:r>
        <w:rPr>
          <w:b/>
          <w:noProof/>
          <w:lang w:val="en-GB" w:eastAsia="en-GB"/>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103505</wp:posOffset>
            </wp:positionV>
            <wp:extent cx="6332220" cy="871347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32220" cy="8713470"/>
                    </a:xfrm>
                    <a:prstGeom prst="rect">
                      <a:avLst/>
                    </a:prstGeom>
                  </pic:spPr>
                </pic:pic>
              </a:graphicData>
            </a:graphic>
          </wp:anchor>
        </w:drawing>
      </w:r>
    </w:p>
    <w:sectPr w:rsidR="00457747" w:rsidRPr="007328A7" w:rsidSect="004D07D0">
      <w:headerReference w:type="default" r:id="rId11"/>
      <w:footerReference w:type="even" r:id="rId12"/>
      <w:footerReference w:type="default" r:id="rId13"/>
      <w:pgSz w:w="12240" w:h="15840" w:code="1"/>
      <w:pgMar w:top="709" w:right="1134" w:bottom="568"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6529" w:rsidRDefault="00556529">
      <w:r>
        <w:separator/>
      </w:r>
    </w:p>
  </w:endnote>
  <w:endnote w:type="continuationSeparator" w:id="0">
    <w:p w:rsidR="00556529" w:rsidRDefault="005565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879" w:rsidRDefault="00332D16" w:rsidP="006D6229">
    <w:pPr>
      <w:pStyle w:val="Footer"/>
      <w:framePr w:wrap="around" w:vAnchor="text" w:hAnchor="margin" w:xAlign="right" w:y="1"/>
      <w:rPr>
        <w:rStyle w:val="PageNumber"/>
      </w:rPr>
    </w:pPr>
    <w:r>
      <w:rPr>
        <w:rStyle w:val="PageNumber"/>
      </w:rPr>
      <w:fldChar w:fldCharType="begin"/>
    </w:r>
    <w:r w:rsidR="003F4879">
      <w:rPr>
        <w:rStyle w:val="PageNumber"/>
      </w:rPr>
      <w:instrText xml:space="preserve">PAGE  </w:instrText>
    </w:r>
    <w:r>
      <w:rPr>
        <w:rStyle w:val="PageNumber"/>
      </w:rPr>
      <w:fldChar w:fldCharType="end"/>
    </w:r>
  </w:p>
  <w:p w:rsidR="003F4879" w:rsidRDefault="003F4879" w:rsidP="00541B0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879" w:rsidRPr="00A640B6" w:rsidRDefault="00332D16" w:rsidP="006D6229">
    <w:pPr>
      <w:pStyle w:val="Footer"/>
      <w:framePr w:wrap="around" w:vAnchor="text" w:hAnchor="margin" w:xAlign="right" w:y="1"/>
      <w:rPr>
        <w:rStyle w:val="PageNumber"/>
        <w:rFonts w:ascii="Arial" w:hAnsi="Arial" w:cs="Arial"/>
      </w:rPr>
    </w:pPr>
    <w:r w:rsidRPr="00A640B6">
      <w:rPr>
        <w:rStyle w:val="PageNumber"/>
        <w:rFonts w:ascii="Arial" w:hAnsi="Arial" w:cs="Arial"/>
      </w:rPr>
      <w:fldChar w:fldCharType="begin"/>
    </w:r>
    <w:r w:rsidR="003F4879" w:rsidRPr="00A640B6">
      <w:rPr>
        <w:rStyle w:val="PageNumber"/>
        <w:rFonts w:ascii="Arial" w:hAnsi="Arial" w:cs="Arial"/>
      </w:rPr>
      <w:instrText xml:space="preserve">PAGE  </w:instrText>
    </w:r>
    <w:r w:rsidRPr="00A640B6">
      <w:rPr>
        <w:rStyle w:val="PageNumber"/>
        <w:rFonts w:ascii="Arial" w:hAnsi="Arial" w:cs="Arial"/>
      </w:rPr>
      <w:fldChar w:fldCharType="separate"/>
    </w:r>
    <w:r w:rsidR="00DF75EE">
      <w:rPr>
        <w:rStyle w:val="PageNumber"/>
        <w:rFonts w:ascii="Arial" w:hAnsi="Arial" w:cs="Arial"/>
        <w:noProof/>
      </w:rPr>
      <w:t>2</w:t>
    </w:r>
    <w:r w:rsidRPr="00A640B6">
      <w:rPr>
        <w:rStyle w:val="PageNumber"/>
        <w:rFonts w:ascii="Arial" w:hAnsi="Arial" w:cs="Arial"/>
      </w:rPr>
      <w:fldChar w:fldCharType="end"/>
    </w:r>
  </w:p>
  <w:p w:rsidR="003F4879" w:rsidRDefault="003F4879" w:rsidP="00541B0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6529" w:rsidRDefault="00556529">
      <w:r>
        <w:separator/>
      </w:r>
    </w:p>
  </w:footnote>
  <w:footnote w:type="continuationSeparator" w:id="0">
    <w:p w:rsidR="00556529" w:rsidRDefault="00556529">
      <w:r>
        <w:continuationSeparator/>
      </w:r>
    </w:p>
  </w:footnote>
  <w:footnote w:id="1">
    <w:p w:rsidR="003F4879" w:rsidRPr="00AE0F4E" w:rsidRDefault="003F4879" w:rsidP="00AE0F4E">
      <w:pPr>
        <w:pStyle w:val="FootnoteText"/>
        <w:rPr>
          <w:rFonts w:ascii="Times New Roman" w:hAnsi="Times New Roman" w:cs="Times New Roman"/>
          <w:sz w:val="18"/>
          <w:szCs w:val="18"/>
        </w:rPr>
      </w:pPr>
      <w:r w:rsidRPr="00AE0F4E">
        <w:rPr>
          <w:rStyle w:val="FootnoteReference"/>
          <w:rFonts w:ascii="Times New Roman" w:hAnsi="Times New Roman" w:cs="Times New Roman"/>
          <w:sz w:val="18"/>
          <w:szCs w:val="18"/>
        </w:rPr>
        <w:footnoteRef/>
      </w:r>
      <w:r w:rsidRPr="00AE0F4E">
        <w:rPr>
          <w:rFonts w:ascii="Times New Roman" w:hAnsi="Times New Roman" w:cs="Times New Roman"/>
          <w:sz w:val="18"/>
          <w:szCs w:val="18"/>
        </w:rPr>
        <w:t xml:space="preserve"> Ne odnosi se na održavanje koje je dio komunalne djelatnosti</w:t>
      </w:r>
    </w:p>
  </w:footnote>
  <w:footnote w:id="2">
    <w:p w:rsidR="003F4879" w:rsidRPr="003E5EDB" w:rsidRDefault="003F4879" w:rsidP="00AE0F4E">
      <w:pPr>
        <w:pStyle w:val="FootnoteText"/>
        <w:rPr>
          <w:rFonts w:asciiTheme="majorHAnsi" w:hAnsiTheme="majorHAnsi"/>
        </w:rPr>
      </w:pPr>
      <w:r w:rsidRPr="00AE0F4E">
        <w:rPr>
          <w:rStyle w:val="FootnoteReference"/>
          <w:rFonts w:ascii="Times New Roman" w:hAnsi="Times New Roman" w:cs="Times New Roman"/>
          <w:sz w:val="18"/>
          <w:szCs w:val="18"/>
        </w:rPr>
        <w:footnoteRef/>
      </w:r>
      <w:r w:rsidRPr="00AE0F4E">
        <w:rPr>
          <w:rFonts w:ascii="Times New Roman" w:hAnsi="Times New Roman" w:cs="Times New Roman"/>
          <w:sz w:val="18"/>
          <w:szCs w:val="18"/>
        </w:rPr>
        <w:t xml:space="preserve"> Logistički poslovi -</w:t>
      </w:r>
      <w:r w:rsidRPr="00AE0F4E">
        <w:rPr>
          <w:rFonts w:ascii="Times New Roman" w:eastAsia="Calibri" w:hAnsi="Times New Roman" w:cs="Times New Roman"/>
          <w:sz w:val="18"/>
          <w:szCs w:val="18"/>
          <w:lang w:val="sr-Latn-CS"/>
        </w:rPr>
        <w:t xml:space="preserve"> </w:t>
      </w:r>
      <w:r w:rsidRPr="00AE0F4E">
        <w:rPr>
          <w:rFonts w:ascii="Times New Roman" w:eastAsia="Calibri" w:hAnsi="Times New Roman" w:cs="Times New Roman"/>
          <w:sz w:val="18"/>
          <w:szCs w:val="18"/>
        </w:rPr>
        <w:t xml:space="preserve">zaštita objekata; vozači putničkih automobile, održavanje higijene i </w:t>
      </w:r>
      <w:proofErr w:type="gramStart"/>
      <w:r w:rsidRPr="00AE0F4E">
        <w:rPr>
          <w:rFonts w:ascii="Times New Roman" w:eastAsia="Calibri" w:hAnsi="Times New Roman" w:cs="Times New Roman"/>
          <w:sz w:val="18"/>
          <w:szCs w:val="18"/>
        </w:rPr>
        <w:t>sl</w:t>
      </w:r>
      <w:proofErr w:type="gramEnd"/>
      <w:r w:rsidRPr="00AE0F4E">
        <w:rPr>
          <w:rFonts w:ascii="Times New Roman" w:hAnsi="Times New Roman" w:cs="Times New Roman"/>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879" w:rsidRPr="00C56D2C" w:rsidRDefault="003F4879">
    <w:pPr>
      <w:pStyle w:val="Header"/>
      <w:rPr>
        <w:i/>
        <w:u w:val="single"/>
      </w:rPr>
    </w:pPr>
    <w:r>
      <w:rPr>
        <w:rFonts w:ascii="Arial" w:hAnsi="Arial" w:cs="Arial"/>
        <w:i/>
        <w:u w:val="single"/>
      </w:rPr>
      <w:tab/>
    </w:r>
    <w:r w:rsidRPr="00A640B6">
      <w:rPr>
        <w:rFonts w:ascii="Arial" w:hAnsi="Arial" w:cs="Arial"/>
        <w:i/>
        <w:u w:val="single"/>
      </w:rPr>
      <w:t xml:space="preserve"> </w:t>
    </w:r>
    <w:r w:rsidRPr="00C56D2C">
      <w:rPr>
        <w:i/>
        <w:u w:val="single"/>
      </w:rPr>
      <w:t xml:space="preserve">“Komunalne usluge” </w:t>
    </w:r>
    <w:r w:rsidRPr="00256B89">
      <w:rPr>
        <w:i/>
        <w:u w:val="single"/>
      </w:rPr>
      <w:t>d.o.o</w:t>
    </w:r>
    <w:r>
      <w:rPr>
        <w:i/>
        <w:u w:val="single"/>
      </w:rPr>
      <w:t>.</w:t>
    </w:r>
    <w:r w:rsidRPr="00256B89">
      <w:rPr>
        <w:i/>
        <w:u w:val="single"/>
      </w:rPr>
      <w:t xml:space="preserve">  Podgorica</w:t>
    </w:r>
    <w:r w:rsidRPr="00531ACE">
      <w:rPr>
        <w:i/>
        <w:u w:val="single"/>
      </w:rPr>
      <w:t xml:space="preserve">                                        </w:t>
    </w:r>
    <w:r>
      <w:rPr>
        <w:i/>
        <w:u w:val="single"/>
      </w:rPr>
      <w:t xml:space="preserve">       </w:t>
    </w:r>
    <w:r w:rsidRPr="00C56D2C">
      <w:rPr>
        <w:i/>
        <w:u w:val="single"/>
      </w:rPr>
      <w:t xml:space="preserve">Program rada za 2021. </w:t>
    </w:r>
    <w:proofErr w:type="gramStart"/>
    <w:r>
      <w:rPr>
        <w:i/>
        <w:u w:val="single"/>
      </w:rPr>
      <w:t>g</w:t>
    </w:r>
    <w:r w:rsidRPr="00C56D2C">
      <w:rPr>
        <w:i/>
        <w:u w:val="single"/>
      </w:rPr>
      <w:t>odin</w:t>
    </w:r>
    <w:r>
      <w:rPr>
        <w:i/>
        <w:u w:val="single"/>
      </w:rPr>
      <w:t>u</w:t>
    </w:r>
    <w:proofErr w:type="gramEnd"/>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66648"/>
    <w:multiLevelType w:val="hybridMultilevel"/>
    <w:tmpl w:val="3D9C1C3A"/>
    <w:lvl w:ilvl="0" w:tplc="0409000F">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
    <w:nsid w:val="09B350AE"/>
    <w:multiLevelType w:val="hybridMultilevel"/>
    <w:tmpl w:val="4210BBEC"/>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0D40061E"/>
    <w:multiLevelType w:val="hybridMultilevel"/>
    <w:tmpl w:val="D9F04E30"/>
    <w:lvl w:ilvl="0" w:tplc="4754E596">
      <w:start w:val="4"/>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03EA3"/>
    <w:multiLevelType w:val="hybridMultilevel"/>
    <w:tmpl w:val="81E49DB2"/>
    <w:lvl w:ilvl="0" w:tplc="081A0001">
      <w:start w:val="1"/>
      <w:numFmt w:val="bullet"/>
      <w:lvlText w:val=""/>
      <w:lvlJc w:val="left"/>
      <w:pPr>
        <w:ind w:left="1429" w:hanging="360"/>
      </w:pPr>
      <w:rPr>
        <w:rFonts w:ascii="Symbol" w:hAnsi="Symbol" w:hint="default"/>
      </w:rPr>
    </w:lvl>
    <w:lvl w:ilvl="1" w:tplc="081A0003" w:tentative="1">
      <w:start w:val="1"/>
      <w:numFmt w:val="bullet"/>
      <w:lvlText w:val="o"/>
      <w:lvlJc w:val="left"/>
      <w:pPr>
        <w:ind w:left="2149" w:hanging="360"/>
      </w:pPr>
      <w:rPr>
        <w:rFonts w:ascii="Courier New" w:hAnsi="Courier New" w:cs="Courier New" w:hint="default"/>
      </w:rPr>
    </w:lvl>
    <w:lvl w:ilvl="2" w:tplc="081A0005" w:tentative="1">
      <w:start w:val="1"/>
      <w:numFmt w:val="bullet"/>
      <w:lvlText w:val=""/>
      <w:lvlJc w:val="left"/>
      <w:pPr>
        <w:ind w:left="2869" w:hanging="360"/>
      </w:pPr>
      <w:rPr>
        <w:rFonts w:ascii="Wingdings" w:hAnsi="Wingdings" w:hint="default"/>
      </w:rPr>
    </w:lvl>
    <w:lvl w:ilvl="3" w:tplc="081A0001" w:tentative="1">
      <w:start w:val="1"/>
      <w:numFmt w:val="bullet"/>
      <w:lvlText w:val=""/>
      <w:lvlJc w:val="left"/>
      <w:pPr>
        <w:ind w:left="3589" w:hanging="360"/>
      </w:pPr>
      <w:rPr>
        <w:rFonts w:ascii="Symbol" w:hAnsi="Symbol" w:hint="default"/>
      </w:rPr>
    </w:lvl>
    <w:lvl w:ilvl="4" w:tplc="081A0003" w:tentative="1">
      <w:start w:val="1"/>
      <w:numFmt w:val="bullet"/>
      <w:lvlText w:val="o"/>
      <w:lvlJc w:val="left"/>
      <w:pPr>
        <w:ind w:left="4309" w:hanging="360"/>
      </w:pPr>
      <w:rPr>
        <w:rFonts w:ascii="Courier New" w:hAnsi="Courier New" w:cs="Courier New" w:hint="default"/>
      </w:rPr>
    </w:lvl>
    <w:lvl w:ilvl="5" w:tplc="081A0005" w:tentative="1">
      <w:start w:val="1"/>
      <w:numFmt w:val="bullet"/>
      <w:lvlText w:val=""/>
      <w:lvlJc w:val="left"/>
      <w:pPr>
        <w:ind w:left="5029" w:hanging="360"/>
      </w:pPr>
      <w:rPr>
        <w:rFonts w:ascii="Wingdings" w:hAnsi="Wingdings" w:hint="default"/>
      </w:rPr>
    </w:lvl>
    <w:lvl w:ilvl="6" w:tplc="081A0001" w:tentative="1">
      <w:start w:val="1"/>
      <w:numFmt w:val="bullet"/>
      <w:lvlText w:val=""/>
      <w:lvlJc w:val="left"/>
      <w:pPr>
        <w:ind w:left="5749" w:hanging="360"/>
      </w:pPr>
      <w:rPr>
        <w:rFonts w:ascii="Symbol" w:hAnsi="Symbol" w:hint="default"/>
      </w:rPr>
    </w:lvl>
    <w:lvl w:ilvl="7" w:tplc="081A0003" w:tentative="1">
      <w:start w:val="1"/>
      <w:numFmt w:val="bullet"/>
      <w:lvlText w:val="o"/>
      <w:lvlJc w:val="left"/>
      <w:pPr>
        <w:ind w:left="6469" w:hanging="360"/>
      </w:pPr>
      <w:rPr>
        <w:rFonts w:ascii="Courier New" w:hAnsi="Courier New" w:cs="Courier New" w:hint="default"/>
      </w:rPr>
    </w:lvl>
    <w:lvl w:ilvl="8" w:tplc="081A0005" w:tentative="1">
      <w:start w:val="1"/>
      <w:numFmt w:val="bullet"/>
      <w:lvlText w:val=""/>
      <w:lvlJc w:val="left"/>
      <w:pPr>
        <w:ind w:left="7189" w:hanging="360"/>
      </w:pPr>
      <w:rPr>
        <w:rFonts w:ascii="Wingdings" w:hAnsi="Wingdings" w:hint="default"/>
      </w:rPr>
    </w:lvl>
  </w:abstractNum>
  <w:abstractNum w:abstractNumId="4">
    <w:nsid w:val="0EE5220A"/>
    <w:multiLevelType w:val="multilevel"/>
    <w:tmpl w:val="087601A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nsid w:val="11AD54A5"/>
    <w:multiLevelType w:val="singleLevel"/>
    <w:tmpl w:val="0409000F"/>
    <w:lvl w:ilvl="0">
      <w:start w:val="1"/>
      <w:numFmt w:val="decimal"/>
      <w:lvlText w:val="%1."/>
      <w:lvlJc w:val="left"/>
      <w:pPr>
        <w:ind w:left="720" w:hanging="360"/>
      </w:pPr>
    </w:lvl>
  </w:abstractNum>
  <w:abstractNum w:abstractNumId="6">
    <w:nsid w:val="124F03AA"/>
    <w:multiLevelType w:val="hybridMultilevel"/>
    <w:tmpl w:val="99C6D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E44DC7"/>
    <w:multiLevelType w:val="hybridMultilevel"/>
    <w:tmpl w:val="2858086A"/>
    <w:lvl w:ilvl="0" w:tplc="4754E596">
      <w:start w:val="4"/>
      <w:numFmt w:val="bullet"/>
      <w:lvlText w:val="-"/>
      <w:lvlJc w:val="left"/>
      <w:pPr>
        <w:ind w:left="1146" w:hanging="360"/>
      </w:pPr>
      <w:rPr>
        <w:rFonts w:ascii="Century Gothic" w:eastAsia="Times New Roman" w:hAnsi="Century Gothic"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nsid w:val="17A430CD"/>
    <w:multiLevelType w:val="hybridMultilevel"/>
    <w:tmpl w:val="EFEE200A"/>
    <w:lvl w:ilvl="0" w:tplc="E4320122">
      <w:start w:val="1"/>
      <w:numFmt w:val="lowerLetter"/>
      <w:lvlText w:val="%1)"/>
      <w:lvlJc w:val="left"/>
      <w:pPr>
        <w:tabs>
          <w:tab w:val="num" w:pos="930"/>
        </w:tabs>
        <w:ind w:left="930" w:hanging="360"/>
      </w:pPr>
      <w:rPr>
        <w:rFonts w:hint="default"/>
      </w:rPr>
    </w:lvl>
    <w:lvl w:ilvl="1" w:tplc="081A0019" w:tentative="1">
      <w:start w:val="1"/>
      <w:numFmt w:val="lowerLetter"/>
      <w:lvlText w:val="%2."/>
      <w:lvlJc w:val="left"/>
      <w:pPr>
        <w:tabs>
          <w:tab w:val="num" w:pos="1650"/>
        </w:tabs>
        <w:ind w:left="1650" w:hanging="360"/>
      </w:pPr>
    </w:lvl>
    <w:lvl w:ilvl="2" w:tplc="081A001B" w:tentative="1">
      <w:start w:val="1"/>
      <w:numFmt w:val="lowerRoman"/>
      <w:lvlText w:val="%3."/>
      <w:lvlJc w:val="right"/>
      <w:pPr>
        <w:tabs>
          <w:tab w:val="num" w:pos="2370"/>
        </w:tabs>
        <w:ind w:left="2370" w:hanging="180"/>
      </w:pPr>
    </w:lvl>
    <w:lvl w:ilvl="3" w:tplc="081A000F" w:tentative="1">
      <w:start w:val="1"/>
      <w:numFmt w:val="decimal"/>
      <w:lvlText w:val="%4."/>
      <w:lvlJc w:val="left"/>
      <w:pPr>
        <w:tabs>
          <w:tab w:val="num" w:pos="3090"/>
        </w:tabs>
        <w:ind w:left="3090" w:hanging="360"/>
      </w:pPr>
    </w:lvl>
    <w:lvl w:ilvl="4" w:tplc="081A0019" w:tentative="1">
      <w:start w:val="1"/>
      <w:numFmt w:val="lowerLetter"/>
      <w:lvlText w:val="%5."/>
      <w:lvlJc w:val="left"/>
      <w:pPr>
        <w:tabs>
          <w:tab w:val="num" w:pos="3810"/>
        </w:tabs>
        <w:ind w:left="3810" w:hanging="360"/>
      </w:pPr>
    </w:lvl>
    <w:lvl w:ilvl="5" w:tplc="081A001B" w:tentative="1">
      <w:start w:val="1"/>
      <w:numFmt w:val="lowerRoman"/>
      <w:lvlText w:val="%6."/>
      <w:lvlJc w:val="right"/>
      <w:pPr>
        <w:tabs>
          <w:tab w:val="num" w:pos="4530"/>
        </w:tabs>
        <w:ind w:left="4530" w:hanging="180"/>
      </w:pPr>
    </w:lvl>
    <w:lvl w:ilvl="6" w:tplc="081A000F" w:tentative="1">
      <w:start w:val="1"/>
      <w:numFmt w:val="decimal"/>
      <w:lvlText w:val="%7."/>
      <w:lvlJc w:val="left"/>
      <w:pPr>
        <w:tabs>
          <w:tab w:val="num" w:pos="5250"/>
        </w:tabs>
        <w:ind w:left="5250" w:hanging="360"/>
      </w:pPr>
    </w:lvl>
    <w:lvl w:ilvl="7" w:tplc="081A0019" w:tentative="1">
      <w:start w:val="1"/>
      <w:numFmt w:val="lowerLetter"/>
      <w:lvlText w:val="%8."/>
      <w:lvlJc w:val="left"/>
      <w:pPr>
        <w:tabs>
          <w:tab w:val="num" w:pos="5970"/>
        </w:tabs>
        <w:ind w:left="5970" w:hanging="360"/>
      </w:pPr>
    </w:lvl>
    <w:lvl w:ilvl="8" w:tplc="081A001B" w:tentative="1">
      <w:start w:val="1"/>
      <w:numFmt w:val="lowerRoman"/>
      <w:lvlText w:val="%9."/>
      <w:lvlJc w:val="right"/>
      <w:pPr>
        <w:tabs>
          <w:tab w:val="num" w:pos="6690"/>
        </w:tabs>
        <w:ind w:left="6690" w:hanging="180"/>
      </w:pPr>
    </w:lvl>
  </w:abstractNum>
  <w:abstractNum w:abstractNumId="9">
    <w:nsid w:val="1B0B22EF"/>
    <w:multiLevelType w:val="hybridMultilevel"/>
    <w:tmpl w:val="A27E2E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B5413ED"/>
    <w:multiLevelType w:val="hybridMultilevel"/>
    <w:tmpl w:val="1250DCDA"/>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1C593FF4"/>
    <w:multiLevelType w:val="hybridMultilevel"/>
    <w:tmpl w:val="03E24C22"/>
    <w:lvl w:ilvl="0" w:tplc="26284098">
      <w:start w:val="4"/>
      <w:numFmt w:val="decimal"/>
      <w:lvlText w:val="%1."/>
      <w:lvlJc w:val="left"/>
      <w:pPr>
        <w:tabs>
          <w:tab w:val="num" w:pos="720"/>
        </w:tabs>
        <w:ind w:left="720" w:hanging="360"/>
      </w:pPr>
      <w:rPr>
        <w:rFonts w:hint="default"/>
        <w:b/>
        <w:bCs/>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F4C548A"/>
    <w:multiLevelType w:val="hybridMultilevel"/>
    <w:tmpl w:val="CF22F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27428B"/>
    <w:multiLevelType w:val="hybridMultilevel"/>
    <w:tmpl w:val="0346D1E0"/>
    <w:lvl w:ilvl="0" w:tplc="4754E596">
      <w:start w:val="4"/>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2E263C"/>
    <w:multiLevelType w:val="hybridMultilevel"/>
    <w:tmpl w:val="0D861B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9E623D8"/>
    <w:multiLevelType w:val="hybridMultilevel"/>
    <w:tmpl w:val="89B8CB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AF95927"/>
    <w:multiLevelType w:val="hybridMultilevel"/>
    <w:tmpl w:val="EAFA0966"/>
    <w:lvl w:ilvl="0" w:tplc="103C48F0">
      <w:start w:val="9"/>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A35D26"/>
    <w:multiLevelType w:val="hybridMultilevel"/>
    <w:tmpl w:val="9EF6B6EE"/>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8">
    <w:nsid w:val="305B548D"/>
    <w:multiLevelType w:val="hybridMultilevel"/>
    <w:tmpl w:val="CCD6D70C"/>
    <w:lvl w:ilvl="0" w:tplc="1460E36A">
      <w:start w:val="1"/>
      <w:numFmt w:val="bullet"/>
      <w:lvlText w:val="-"/>
      <w:lvlJc w:val="left"/>
      <w:pPr>
        <w:ind w:left="715" w:hanging="3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19">
    <w:nsid w:val="391778A0"/>
    <w:multiLevelType w:val="singleLevel"/>
    <w:tmpl w:val="04090017"/>
    <w:lvl w:ilvl="0">
      <w:start w:val="1"/>
      <w:numFmt w:val="lowerLetter"/>
      <w:lvlText w:val="%1)"/>
      <w:lvlJc w:val="left"/>
      <w:pPr>
        <w:tabs>
          <w:tab w:val="num" w:pos="360"/>
        </w:tabs>
        <w:ind w:left="360" w:hanging="360"/>
      </w:pPr>
    </w:lvl>
  </w:abstractNum>
  <w:abstractNum w:abstractNumId="20">
    <w:nsid w:val="39814331"/>
    <w:multiLevelType w:val="hybridMultilevel"/>
    <w:tmpl w:val="01929A22"/>
    <w:lvl w:ilvl="0" w:tplc="0409000F">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1">
    <w:nsid w:val="3FA56D61"/>
    <w:multiLevelType w:val="hybridMultilevel"/>
    <w:tmpl w:val="00DC60F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nsid w:val="40C16F01"/>
    <w:multiLevelType w:val="multilevel"/>
    <w:tmpl w:val="A0D81D0A"/>
    <w:lvl w:ilvl="0">
      <w:start w:val="1"/>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3">
    <w:nsid w:val="443B5C82"/>
    <w:multiLevelType w:val="hybridMultilevel"/>
    <w:tmpl w:val="B156C02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44720416"/>
    <w:multiLevelType w:val="hybridMultilevel"/>
    <w:tmpl w:val="E34C6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EF46AB"/>
    <w:multiLevelType w:val="hybridMultilevel"/>
    <w:tmpl w:val="C89A3F5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6">
    <w:nsid w:val="47BE7795"/>
    <w:multiLevelType w:val="hybridMultilevel"/>
    <w:tmpl w:val="82F0A39E"/>
    <w:lvl w:ilvl="0" w:tplc="04090017">
      <w:start w:val="1"/>
      <w:numFmt w:val="lowerLetter"/>
      <w:lvlText w:val="%1)"/>
      <w:lvlJc w:val="left"/>
      <w:pPr>
        <w:tabs>
          <w:tab w:val="num" w:pos="6300"/>
        </w:tabs>
        <w:ind w:left="6300" w:hanging="360"/>
      </w:pPr>
    </w:lvl>
    <w:lvl w:ilvl="1" w:tplc="04090019">
      <w:start w:val="1"/>
      <w:numFmt w:val="decimal"/>
      <w:lvlText w:val="%2."/>
      <w:lvlJc w:val="left"/>
      <w:pPr>
        <w:tabs>
          <w:tab w:val="num" w:pos="5220"/>
        </w:tabs>
        <w:ind w:left="5220" w:hanging="360"/>
      </w:pPr>
    </w:lvl>
    <w:lvl w:ilvl="2" w:tplc="0409001B">
      <w:start w:val="1"/>
      <w:numFmt w:val="decimal"/>
      <w:lvlText w:val="%3."/>
      <w:lvlJc w:val="left"/>
      <w:pPr>
        <w:tabs>
          <w:tab w:val="num" w:pos="5940"/>
        </w:tabs>
        <w:ind w:left="5940" w:hanging="360"/>
      </w:pPr>
    </w:lvl>
    <w:lvl w:ilvl="3" w:tplc="0409000F">
      <w:start w:val="1"/>
      <w:numFmt w:val="decimal"/>
      <w:lvlText w:val="%4."/>
      <w:lvlJc w:val="left"/>
      <w:pPr>
        <w:tabs>
          <w:tab w:val="num" w:pos="6660"/>
        </w:tabs>
        <w:ind w:left="6660" w:hanging="360"/>
      </w:pPr>
    </w:lvl>
    <w:lvl w:ilvl="4" w:tplc="04090019">
      <w:start w:val="1"/>
      <w:numFmt w:val="decimal"/>
      <w:lvlText w:val="%5."/>
      <w:lvlJc w:val="left"/>
      <w:pPr>
        <w:tabs>
          <w:tab w:val="num" w:pos="7380"/>
        </w:tabs>
        <w:ind w:left="7380" w:hanging="360"/>
      </w:pPr>
    </w:lvl>
    <w:lvl w:ilvl="5" w:tplc="0409001B">
      <w:start w:val="1"/>
      <w:numFmt w:val="decimal"/>
      <w:lvlText w:val="%6."/>
      <w:lvlJc w:val="left"/>
      <w:pPr>
        <w:tabs>
          <w:tab w:val="num" w:pos="8100"/>
        </w:tabs>
        <w:ind w:left="8100" w:hanging="360"/>
      </w:pPr>
    </w:lvl>
    <w:lvl w:ilvl="6" w:tplc="0409000F">
      <w:start w:val="1"/>
      <w:numFmt w:val="decimal"/>
      <w:lvlText w:val="%7."/>
      <w:lvlJc w:val="left"/>
      <w:pPr>
        <w:tabs>
          <w:tab w:val="num" w:pos="8820"/>
        </w:tabs>
        <w:ind w:left="8820" w:hanging="360"/>
      </w:pPr>
    </w:lvl>
    <w:lvl w:ilvl="7" w:tplc="04090019">
      <w:start w:val="1"/>
      <w:numFmt w:val="decimal"/>
      <w:lvlText w:val="%8."/>
      <w:lvlJc w:val="left"/>
      <w:pPr>
        <w:tabs>
          <w:tab w:val="num" w:pos="9540"/>
        </w:tabs>
        <w:ind w:left="9540" w:hanging="360"/>
      </w:pPr>
    </w:lvl>
    <w:lvl w:ilvl="8" w:tplc="0409001B">
      <w:start w:val="1"/>
      <w:numFmt w:val="decimal"/>
      <w:lvlText w:val="%9."/>
      <w:lvlJc w:val="left"/>
      <w:pPr>
        <w:tabs>
          <w:tab w:val="num" w:pos="10260"/>
        </w:tabs>
        <w:ind w:left="10260" w:hanging="360"/>
      </w:pPr>
    </w:lvl>
  </w:abstractNum>
  <w:abstractNum w:abstractNumId="27">
    <w:nsid w:val="4C715188"/>
    <w:multiLevelType w:val="multilevel"/>
    <w:tmpl w:val="10481C5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8">
    <w:nsid w:val="4E8C09BF"/>
    <w:multiLevelType w:val="hybridMultilevel"/>
    <w:tmpl w:val="9D74F28C"/>
    <w:lvl w:ilvl="0" w:tplc="97E00578">
      <w:numFmt w:val="bullet"/>
      <w:lvlText w:val="-"/>
      <w:lvlJc w:val="left"/>
      <w:pPr>
        <w:ind w:left="1440" w:hanging="360"/>
      </w:pPr>
      <w:rPr>
        <w:rFonts w:ascii="Calibri" w:eastAsia="Times New Roman"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FCE4A54"/>
    <w:multiLevelType w:val="hybridMultilevel"/>
    <w:tmpl w:val="270C70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29735FB"/>
    <w:multiLevelType w:val="hybridMultilevel"/>
    <w:tmpl w:val="BE60F51A"/>
    <w:lvl w:ilvl="0" w:tplc="E2184D3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37A45EC"/>
    <w:multiLevelType w:val="hybridMultilevel"/>
    <w:tmpl w:val="459CC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A99589B"/>
    <w:multiLevelType w:val="hybridMultilevel"/>
    <w:tmpl w:val="E1E0107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3">
    <w:nsid w:val="5C794770"/>
    <w:multiLevelType w:val="hybridMultilevel"/>
    <w:tmpl w:val="A0EE4126"/>
    <w:lvl w:ilvl="0" w:tplc="97E00578">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DEB5538"/>
    <w:multiLevelType w:val="hybridMultilevel"/>
    <w:tmpl w:val="7D5A55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D240B5"/>
    <w:multiLevelType w:val="hybridMultilevel"/>
    <w:tmpl w:val="D076EB74"/>
    <w:lvl w:ilvl="0" w:tplc="B1745BC4">
      <w:start w:val="1"/>
      <w:numFmt w:val="bullet"/>
      <w:lvlText w:val="-"/>
      <w:lvlJc w:val="left"/>
      <w:pPr>
        <w:tabs>
          <w:tab w:val="num" w:pos="660"/>
        </w:tabs>
        <w:ind w:left="660" w:hanging="360"/>
      </w:pPr>
      <w:rPr>
        <w:rFonts w:ascii="Times New Roman" w:eastAsia="Times New Roman" w:hAnsi="Times New Roman" w:cs="Times New Roman" w:hint="default"/>
      </w:rPr>
    </w:lvl>
    <w:lvl w:ilvl="1" w:tplc="04090003" w:tentative="1">
      <w:start w:val="1"/>
      <w:numFmt w:val="bullet"/>
      <w:lvlText w:val="o"/>
      <w:lvlJc w:val="left"/>
      <w:pPr>
        <w:tabs>
          <w:tab w:val="num" w:pos="1380"/>
        </w:tabs>
        <w:ind w:left="1380" w:hanging="360"/>
      </w:pPr>
      <w:rPr>
        <w:rFonts w:ascii="Courier New" w:hAnsi="Courier New" w:cs="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36">
    <w:nsid w:val="61B64B11"/>
    <w:multiLevelType w:val="hybridMultilevel"/>
    <w:tmpl w:val="17E4CB52"/>
    <w:lvl w:ilvl="0" w:tplc="4754E596">
      <w:start w:val="4"/>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2F779D3"/>
    <w:multiLevelType w:val="hybridMultilevel"/>
    <w:tmpl w:val="3B06D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6A807A4"/>
    <w:multiLevelType w:val="hybridMultilevel"/>
    <w:tmpl w:val="78921BC0"/>
    <w:lvl w:ilvl="0" w:tplc="4754E596">
      <w:start w:val="4"/>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0B65CD"/>
    <w:multiLevelType w:val="multilevel"/>
    <w:tmpl w:val="F0C42074"/>
    <w:lvl w:ilvl="0">
      <w:start w:val="1"/>
      <w:numFmt w:val="decimal"/>
      <w:lvlText w:val="%1."/>
      <w:lvlJc w:val="left"/>
      <w:pPr>
        <w:ind w:left="720" w:hanging="360"/>
      </w:pPr>
      <w:rPr>
        <w:rFonts w:hint="default"/>
        <w:i w:val="0"/>
        <w:iCs w:val="0"/>
      </w:rPr>
    </w:lvl>
    <w:lvl w:ilvl="1">
      <w:start w:val="2"/>
      <w:numFmt w:val="decimal"/>
      <w:isLgl/>
      <w:lvlText w:val="%1.%2."/>
      <w:lvlJc w:val="left"/>
      <w:pPr>
        <w:ind w:left="862" w:hanging="720"/>
      </w:pPr>
      <w:rPr>
        <w:rFonts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nsid w:val="680D1946"/>
    <w:multiLevelType w:val="hybridMultilevel"/>
    <w:tmpl w:val="C89A3F5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1">
    <w:nsid w:val="6833425B"/>
    <w:multiLevelType w:val="hybridMultilevel"/>
    <w:tmpl w:val="D0889280"/>
    <w:lvl w:ilvl="0" w:tplc="97E00578">
      <w:numFmt w:val="bullet"/>
      <w:lvlText w:val="-"/>
      <w:lvlJc w:val="left"/>
      <w:pPr>
        <w:ind w:left="928" w:hanging="360"/>
      </w:pPr>
      <w:rPr>
        <w:rFonts w:ascii="Calibri" w:eastAsia="Times New Roman" w:hAnsi="Calibri"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2">
    <w:nsid w:val="6F9B50C1"/>
    <w:multiLevelType w:val="hybridMultilevel"/>
    <w:tmpl w:val="06DA46E2"/>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0E25973"/>
    <w:multiLevelType w:val="hybridMultilevel"/>
    <w:tmpl w:val="D8140516"/>
    <w:lvl w:ilvl="0" w:tplc="4754E596">
      <w:start w:val="4"/>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27"/>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32"/>
  </w:num>
  <w:num w:numId="6">
    <w:abstractNumId w:val="14"/>
  </w:num>
  <w:num w:numId="7">
    <w:abstractNumId w:val="23"/>
  </w:num>
  <w:num w:numId="8">
    <w:abstractNumId w:val="40"/>
  </w:num>
  <w:num w:numId="9">
    <w:abstractNumId w:val="6"/>
  </w:num>
  <w:num w:numId="10">
    <w:abstractNumId w:val="34"/>
  </w:num>
  <w:num w:numId="11">
    <w:abstractNumId w:val="5"/>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num>
  <w:num w:numId="14">
    <w:abstractNumId w:val="11"/>
  </w:num>
  <w:num w:numId="15">
    <w:abstractNumId w:val="16"/>
  </w:num>
  <w:num w:numId="16">
    <w:abstractNumId w:val="42"/>
  </w:num>
  <w:num w:numId="17">
    <w:abstractNumId w:val="6"/>
  </w:num>
  <w:num w:numId="18">
    <w:abstractNumId w:val="23"/>
  </w:num>
  <w:num w:numId="19">
    <w:abstractNumId w:val="25"/>
  </w:num>
  <w:num w:numId="20">
    <w:abstractNumId w:val="4"/>
  </w:num>
  <w:num w:numId="21">
    <w:abstractNumId w:val="30"/>
  </w:num>
  <w:num w:numId="22">
    <w:abstractNumId w:val="37"/>
  </w:num>
  <w:num w:numId="23">
    <w:abstractNumId w:val="8"/>
  </w:num>
  <w:num w:numId="24">
    <w:abstractNumId w:val="3"/>
  </w:num>
  <w:num w:numId="25">
    <w:abstractNumId w:val="39"/>
  </w:num>
  <w:num w:numId="26">
    <w:abstractNumId w:val="38"/>
  </w:num>
  <w:num w:numId="27">
    <w:abstractNumId w:val="36"/>
  </w:num>
  <w:num w:numId="28">
    <w:abstractNumId w:val="7"/>
  </w:num>
  <w:num w:numId="29">
    <w:abstractNumId w:val="22"/>
  </w:num>
  <w:num w:numId="30">
    <w:abstractNumId w:val="13"/>
  </w:num>
  <w:num w:numId="31">
    <w:abstractNumId w:val="2"/>
  </w:num>
  <w:num w:numId="32">
    <w:abstractNumId w:val="43"/>
  </w:num>
  <w:num w:numId="33">
    <w:abstractNumId w:val="24"/>
  </w:num>
  <w:num w:numId="34">
    <w:abstractNumId w:val="9"/>
  </w:num>
  <w:num w:numId="35">
    <w:abstractNumId w:val="29"/>
  </w:num>
  <w:num w:numId="36">
    <w:abstractNumId w:val="18"/>
  </w:num>
  <w:num w:numId="37">
    <w:abstractNumId w:val="41"/>
  </w:num>
  <w:num w:numId="38">
    <w:abstractNumId w:val="17"/>
  </w:num>
  <w:num w:numId="39">
    <w:abstractNumId w:val="12"/>
  </w:num>
  <w:num w:numId="40">
    <w:abstractNumId w:val="15"/>
  </w:num>
  <w:num w:numId="41">
    <w:abstractNumId w:val="0"/>
  </w:num>
  <w:num w:numId="42">
    <w:abstractNumId w:val="21"/>
  </w:num>
  <w:num w:numId="43">
    <w:abstractNumId w:val="28"/>
  </w:num>
  <w:num w:numId="44">
    <w:abstractNumId w:val="33"/>
  </w:num>
  <w:num w:numId="45">
    <w:abstractNumId w:val="1"/>
  </w:num>
  <w:num w:numId="46">
    <w:abstractNumId w:val="10"/>
  </w:num>
  <w:num w:numId="47">
    <w:abstractNumId w:val="2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stylePaneFormatFilter w:val="3F01"/>
  <w:defaultTabStop w:val="720"/>
  <w:hyphenationZone w:val="425"/>
  <w:characterSpacingControl w:val="doNotCompress"/>
  <w:hdrShapeDefaults>
    <o:shapedefaults v:ext="edit" spidmax="8194"/>
  </w:hdrShapeDefaults>
  <w:footnotePr>
    <w:footnote w:id="-1"/>
    <w:footnote w:id="0"/>
  </w:footnotePr>
  <w:endnotePr>
    <w:endnote w:id="-1"/>
    <w:endnote w:id="0"/>
  </w:endnotePr>
  <w:compat/>
  <w:rsids>
    <w:rsidRoot w:val="00A55091"/>
    <w:rsid w:val="00002D9A"/>
    <w:rsid w:val="00004199"/>
    <w:rsid w:val="00005853"/>
    <w:rsid w:val="00006692"/>
    <w:rsid w:val="00006DBA"/>
    <w:rsid w:val="00011148"/>
    <w:rsid w:val="000127FA"/>
    <w:rsid w:val="000133C1"/>
    <w:rsid w:val="00014B4E"/>
    <w:rsid w:val="0002155A"/>
    <w:rsid w:val="00022905"/>
    <w:rsid w:val="000229CD"/>
    <w:rsid w:val="00022DED"/>
    <w:rsid w:val="00025D45"/>
    <w:rsid w:val="00026821"/>
    <w:rsid w:val="00030027"/>
    <w:rsid w:val="00030EBB"/>
    <w:rsid w:val="00032D1A"/>
    <w:rsid w:val="00033417"/>
    <w:rsid w:val="0003393D"/>
    <w:rsid w:val="00037560"/>
    <w:rsid w:val="00037FBF"/>
    <w:rsid w:val="00046DC0"/>
    <w:rsid w:val="00051A11"/>
    <w:rsid w:val="00051C0B"/>
    <w:rsid w:val="00052382"/>
    <w:rsid w:val="00052850"/>
    <w:rsid w:val="0005323D"/>
    <w:rsid w:val="000533A7"/>
    <w:rsid w:val="00053BCD"/>
    <w:rsid w:val="000609AB"/>
    <w:rsid w:val="00060C53"/>
    <w:rsid w:val="00061A9D"/>
    <w:rsid w:val="00061FF6"/>
    <w:rsid w:val="00063F82"/>
    <w:rsid w:val="000666C7"/>
    <w:rsid w:val="000704F4"/>
    <w:rsid w:val="00072B1A"/>
    <w:rsid w:val="000744E2"/>
    <w:rsid w:val="0007453B"/>
    <w:rsid w:val="00074E53"/>
    <w:rsid w:val="00075E49"/>
    <w:rsid w:val="00076290"/>
    <w:rsid w:val="00077093"/>
    <w:rsid w:val="00080FBE"/>
    <w:rsid w:val="000843D7"/>
    <w:rsid w:val="0008533F"/>
    <w:rsid w:val="00085470"/>
    <w:rsid w:val="00085C58"/>
    <w:rsid w:val="000860E4"/>
    <w:rsid w:val="00086758"/>
    <w:rsid w:val="000872C9"/>
    <w:rsid w:val="00090603"/>
    <w:rsid w:val="000942D4"/>
    <w:rsid w:val="00094491"/>
    <w:rsid w:val="000957FD"/>
    <w:rsid w:val="000961AA"/>
    <w:rsid w:val="000A2C43"/>
    <w:rsid w:val="000A376E"/>
    <w:rsid w:val="000A3CD8"/>
    <w:rsid w:val="000A451B"/>
    <w:rsid w:val="000A459E"/>
    <w:rsid w:val="000A51C6"/>
    <w:rsid w:val="000A5DF1"/>
    <w:rsid w:val="000A6B4D"/>
    <w:rsid w:val="000A6FAE"/>
    <w:rsid w:val="000B038D"/>
    <w:rsid w:val="000B1652"/>
    <w:rsid w:val="000B370B"/>
    <w:rsid w:val="000B4BB2"/>
    <w:rsid w:val="000B6F94"/>
    <w:rsid w:val="000C0BC1"/>
    <w:rsid w:val="000C382D"/>
    <w:rsid w:val="000C3839"/>
    <w:rsid w:val="000C685A"/>
    <w:rsid w:val="000C733B"/>
    <w:rsid w:val="000D09CE"/>
    <w:rsid w:val="000D2FF2"/>
    <w:rsid w:val="000D36FC"/>
    <w:rsid w:val="000D479F"/>
    <w:rsid w:val="000D62DB"/>
    <w:rsid w:val="000D6A0A"/>
    <w:rsid w:val="000D7C20"/>
    <w:rsid w:val="000E08CE"/>
    <w:rsid w:val="000E2705"/>
    <w:rsid w:val="000E30B4"/>
    <w:rsid w:val="000E4822"/>
    <w:rsid w:val="000F13EE"/>
    <w:rsid w:val="000F3091"/>
    <w:rsid w:val="000F30FF"/>
    <w:rsid w:val="000F3D68"/>
    <w:rsid w:val="000F55DA"/>
    <w:rsid w:val="000F57A1"/>
    <w:rsid w:val="000F61A9"/>
    <w:rsid w:val="001009B7"/>
    <w:rsid w:val="00101D9B"/>
    <w:rsid w:val="00102E57"/>
    <w:rsid w:val="0010765F"/>
    <w:rsid w:val="0011126D"/>
    <w:rsid w:val="0011183F"/>
    <w:rsid w:val="00111AAC"/>
    <w:rsid w:val="0011215F"/>
    <w:rsid w:val="00112D14"/>
    <w:rsid w:val="00113ABB"/>
    <w:rsid w:val="00115693"/>
    <w:rsid w:val="00115906"/>
    <w:rsid w:val="00116ACB"/>
    <w:rsid w:val="00122D5F"/>
    <w:rsid w:val="001238FC"/>
    <w:rsid w:val="00124B7A"/>
    <w:rsid w:val="0012637E"/>
    <w:rsid w:val="00127C99"/>
    <w:rsid w:val="00133AEA"/>
    <w:rsid w:val="00135C21"/>
    <w:rsid w:val="0013702B"/>
    <w:rsid w:val="00140208"/>
    <w:rsid w:val="0014039C"/>
    <w:rsid w:val="00145858"/>
    <w:rsid w:val="00147EA2"/>
    <w:rsid w:val="0015515E"/>
    <w:rsid w:val="001572FA"/>
    <w:rsid w:val="00160F4D"/>
    <w:rsid w:val="00162A66"/>
    <w:rsid w:val="00163307"/>
    <w:rsid w:val="00164358"/>
    <w:rsid w:val="001673E1"/>
    <w:rsid w:val="00170F35"/>
    <w:rsid w:val="00172167"/>
    <w:rsid w:val="00172C27"/>
    <w:rsid w:val="00173CED"/>
    <w:rsid w:val="00175D8D"/>
    <w:rsid w:val="00175E45"/>
    <w:rsid w:val="00177765"/>
    <w:rsid w:val="00177ADA"/>
    <w:rsid w:val="0018057D"/>
    <w:rsid w:val="0018067E"/>
    <w:rsid w:val="00182710"/>
    <w:rsid w:val="0018283E"/>
    <w:rsid w:val="0018486D"/>
    <w:rsid w:val="001848BE"/>
    <w:rsid w:val="00185197"/>
    <w:rsid w:val="00185249"/>
    <w:rsid w:val="001856B9"/>
    <w:rsid w:val="00187BF8"/>
    <w:rsid w:val="00187EFB"/>
    <w:rsid w:val="001943A1"/>
    <w:rsid w:val="001952D9"/>
    <w:rsid w:val="00195BEA"/>
    <w:rsid w:val="00195ECE"/>
    <w:rsid w:val="00195FF9"/>
    <w:rsid w:val="0019794A"/>
    <w:rsid w:val="00197D80"/>
    <w:rsid w:val="00197EE4"/>
    <w:rsid w:val="001A17A6"/>
    <w:rsid w:val="001A4702"/>
    <w:rsid w:val="001A7D5D"/>
    <w:rsid w:val="001A7DF9"/>
    <w:rsid w:val="001B0295"/>
    <w:rsid w:val="001B1E9C"/>
    <w:rsid w:val="001B366F"/>
    <w:rsid w:val="001B4687"/>
    <w:rsid w:val="001B5B99"/>
    <w:rsid w:val="001B5EEE"/>
    <w:rsid w:val="001B60F0"/>
    <w:rsid w:val="001B656A"/>
    <w:rsid w:val="001B6DD7"/>
    <w:rsid w:val="001B7688"/>
    <w:rsid w:val="001B7EC8"/>
    <w:rsid w:val="001C150A"/>
    <w:rsid w:val="001C6847"/>
    <w:rsid w:val="001C6FA6"/>
    <w:rsid w:val="001C7FBB"/>
    <w:rsid w:val="001D5292"/>
    <w:rsid w:val="001D5862"/>
    <w:rsid w:val="001E0664"/>
    <w:rsid w:val="001E16D1"/>
    <w:rsid w:val="001E4B96"/>
    <w:rsid w:val="001E6B49"/>
    <w:rsid w:val="001E748E"/>
    <w:rsid w:val="001E7C30"/>
    <w:rsid w:val="001F48DA"/>
    <w:rsid w:val="001F605F"/>
    <w:rsid w:val="001F6379"/>
    <w:rsid w:val="001F7153"/>
    <w:rsid w:val="00200200"/>
    <w:rsid w:val="00204374"/>
    <w:rsid w:val="00204DB5"/>
    <w:rsid w:val="00207DE8"/>
    <w:rsid w:val="00212D03"/>
    <w:rsid w:val="002143A1"/>
    <w:rsid w:val="002156ED"/>
    <w:rsid w:val="00221E09"/>
    <w:rsid w:val="00222745"/>
    <w:rsid w:val="00222DC0"/>
    <w:rsid w:val="002266E5"/>
    <w:rsid w:val="0022772A"/>
    <w:rsid w:val="00230EA1"/>
    <w:rsid w:val="0023276C"/>
    <w:rsid w:val="00235D56"/>
    <w:rsid w:val="00236911"/>
    <w:rsid w:val="00236BCD"/>
    <w:rsid w:val="002378D5"/>
    <w:rsid w:val="00241301"/>
    <w:rsid w:val="00242C66"/>
    <w:rsid w:val="00244204"/>
    <w:rsid w:val="00246F3F"/>
    <w:rsid w:val="002476AF"/>
    <w:rsid w:val="00250036"/>
    <w:rsid w:val="00250618"/>
    <w:rsid w:val="00250749"/>
    <w:rsid w:val="002528A0"/>
    <w:rsid w:val="002558DC"/>
    <w:rsid w:val="00256B89"/>
    <w:rsid w:val="00266B8C"/>
    <w:rsid w:val="00274551"/>
    <w:rsid w:val="00282C94"/>
    <w:rsid w:val="00284630"/>
    <w:rsid w:val="00285D95"/>
    <w:rsid w:val="0028668D"/>
    <w:rsid w:val="0028742F"/>
    <w:rsid w:val="00287934"/>
    <w:rsid w:val="00287E0E"/>
    <w:rsid w:val="00293790"/>
    <w:rsid w:val="00296B3F"/>
    <w:rsid w:val="002A049C"/>
    <w:rsid w:val="002A07C4"/>
    <w:rsid w:val="002A0EBA"/>
    <w:rsid w:val="002A1471"/>
    <w:rsid w:val="002A2261"/>
    <w:rsid w:val="002A3CBD"/>
    <w:rsid w:val="002A442A"/>
    <w:rsid w:val="002A492E"/>
    <w:rsid w:val="002A4F6F"/>
    <w:rsid w:val="002B083F"/>
    <w:rsid w:val="002B0F04"/>
    <w:rsid w:val="002B17FD"/>
    <w:rsid w:val="002B2988"/>
    <w:rsid w:val="002B40BA"/>
    <w:rsid w:val="002B5302"/>
    <w:rsid w:val="002B74DC"/>
    <w:rsid w:val="002B7893"/>
    <w:rsid w:val="002C25A9"/>
    <w:rsid w:val="002C3B80"/>
    <w:rsid w:val="002C5AED"/>
    <w:rsid w:val="002C5EAB"/>
    <w:rsid w:val="002D06A3"/>
    <w:rsid w:val="002D0CFC"/>
    <w:rsid w:val="002D3A47"/>
    <w:rsid w:val="002D3E10"/>
    <w:rsid w:val="002D4EF8"/>
    <w:rsid w:val="002D5603"/>
    <w:rsid w:val="002D6A99"/>
    <w:rsid w:val="002E0BD7"/>
    <w:rsid w:val="002E4AD9"/>
    <w:rsid w:val="002F1EA6"/>
    <w:rsid w:val="002F3A72"/>
    <w:rsid w:val="002F3B27"/>
    <w:rsid w:val="002F4519"/>
    <w:rsid w:val="002F6762"/>
    <w:rsid w:val="002F7581"/>
    <w:rsid w:val="002F7F2F"/>
    <w:rsid w:val="0030207A"/>
    <w:rsid w:val="0030548E"/>
    <w:rsid w:val="00306B0E"/>
    <w:rsid w:val="00311670"/>
    <w:rsid w:val="00311DBB"/>
    <w:rsid w:val="003126BA"/>
    <w:rsid w:val="003136BF"/>
    <w:rsid w:val="0031541D"/>
    <w:rsid w:val="00316A19"/>
    <w:rsid w:val="00316CE5"/>
    <w:rsid w:val="00317161"/>
    <w:rsid w:val="003217BA"/>
    <w:rsid w:val="00321F73"/>
    <w:rsid w:val="00322393"/>
    <w:rsid w:val="00325C68"/>
    <w:rsid w:val="00326288"/>
    <w:rsid w:val="00331270"/>
    <w:rsid w:val="003324C8"/>
    <w:rsid w:val="00332D16"/>
    <w:rsid w:val="00333E3D"/>
    <w:rsid w:val="0033417A"/>
    <w:rsid w:val="00334552"/>
    <w:rsid w:val="00334FB5"/>
    <w:rsid w:val="0034058C"/>
    <w:rsid w:val="00340D95"/>
    <w:rsid w:val="0034169B"/>
    <w:rsid w:val="00342F5F"/>
    <w:rsid w:val="00344267"/>
    <w:rsid w:val="0034569E"/>
    <w:rsid w:val="00347F5D"/>
    <w:rsid w:val="003503B6"/>
    <w:rsid w:val="00350B5A"/>
    <w:rsid w:val="00351FFA"/>
    <w:rsid w:val="00352540"/>
    <w:rsid w:val="00353FBC"/>
    <w:rsid w:val="00354F00"/>
    <w:rsid w:val="0035692C"/>
    <w:rsid w:val="0036029E"/>
    <w:rsid w:val="00360315"/>
    <w:rsid w:val="003604D3"/>
    <w:rsid w:val="00361400"/>
    <w:rsid w:val="00361F2F"/>
    <w:rsid w:val="00362E43"/>
    <w:rsid w:val="00364880"/>
    <w:rsid w:val="00366F02"/>
    <w:rsid w:val="00367CDF"/>
    <w:rsid w:val="0037124C"/>
    <w:rsid w:val="00371561"/>
    <w:rsid w:val="00372FAD"/>
    <w:rsid w:val="00375528"/>
    <w:rsid w:val="003757AD"/>
    <w:rsid w:val="00376680"/>
    <w:rsid w:val="00377BB1"/>
    <w:rsid w:val="00380208"/>
    <w:rsid w:val="00380E35"/>
    <w:rsid w:val="00380F6F"/>
    <w:rsid w:val="003821AB"/>
    <w:rsid w:val="003821B6"/>
    <w:rsid w:val="00384AB5"/>
    <w:rsid w:val="003851A7"/>
    <w:rsid w:val="00385CFE"/>
    <w:rsid w:val="0038768F"/>
    <w:rsid w:val="00390B97"/>
    <w:rsid w:val="00391E18"/>
    <w:rsid w:val="00395FF3"/>
    <w:rsid w:val="00396420"/>
    <w:rsid w:val="003A08E7"/>
    <w:rsid w:val="003A0D81"/>
    <w:rsid w:val="003A0FBC"/>
    <w:rsid w:val="003A53A0"/>
    <w:rsid w:val="003A6B53"/>
    <w:rsid w:val="003B17FB"/>
    <w:rsid w:val="003B27E8"/>
    <w:rsid w:val="003B5C39"/>
    <w:rsid w:val="003B7ABD"/>
    <w:rsid w:val="003C09FD"/>
    <w:rsid w:val="003C0BC9"/>
    <w:rsid w:val="003C1D35"/>
    <w:rsid w:val="003C24C0"/>
    <w:rsid w:val="003C4569"/>
    <w:rsid w:val="003C5417"/>
    <w:rsid w:val="003C79CD"/>
    <w:rsid w:val="003D205A"/>
    <w:rsid w:val="003D4D34"/>
    <w:rsid w:val="003D53D1"/>
    <w:rsid w:val="003D64FC"/>
    <w:rsid w:val="003D6629"/>
    <w:rsid w:val="003D6641"/>
    <w:rsid w:val="003D712E"/>
    <w:rsid w:val="003E20AE"/>
    <w:rsid w:val="003E20B0"/>
    <w:rsid w:val="003E2798"/>
    <w:rsid w:val="003E4900"/>
    <w:rsid w:val="003E59B4"/>
    <w:rsid w:val="003E7570"/>
    <w:rsid w:val="003E7DE9"/>
    <w:rsid w:val="003F1D0A"/>
    <w:rsid w:val="003F28FC"/>
    <w:rsid w:val="003F2D5E"/>
    <w:rsid w:val="003F32BD"/>
    <w:rsid w:val="003F4879"/>
    <w:rsid w:val="00404128"/>
    <w:rsid w:val="00407A1A"/>
    <w:rsid w:val="0041024F"/>
    <w:rsid w:val="0041126E"/>
    <w:rsid w:val="004176C2"/>
    <w:rsid w:val="00417CE8"/>
    <w:rsid w:val="00417E3D"/>
    <w:rsid w:val="00424631"/>
    <w:rsid w:val="00425AE2"/>
    <w:rsid w:val="00427E72"/>
    <w:rsid w:val="0043187A"/>
    <w:rsid w:val="004328AD"/>
    <w:rsid w:val="00433A1E"/>
    <w:rsid w:val="0043704F"/>
    <w:rsid w:val="00441A7D"/>
    <w:rsid w:val="004422B1"/>
    <w:rsid w:val="00442E19"/>
    <w:rsid w:val="00444C50"/>
    <w:rsid w:val="00446BC9"/>
    <w:rsid w:val="004477DC"/>
    <w:rsid w:val="00450362"/>
    <w:rsid w:val="0045045C"/>
    <w:rsid w:val="004530C2"/>
    <w:rsid w:val="004543C4"/>
    <w:rsid w:val="00454B54"/>
    <w:rsid w:val="00455F3E"/>
    <w:rsid w:val="0045620E"/>
    <w:rsid w:val="004567D1"/>
    <w:rsid w:val="00457747"/>
    <w:rsid w:val="00457E21"/>
    <w:rsid w:val="00462CE5"/>
    <w:rsid w:val="004639E0"/>
    <w:rsid w:val="00465956"/>
    <w:rsid w:val="004668A7"/>
    <w:rsid w:val="004679F0"/>
    <w:rsid w:val="00470216"/>
    <w:rsid w:val="00473435"/>
    <w:rsid w:val="00473985"/>
    <w:rsid w:val="00474464"/>
    <w:rsid w:val="004745E3"/>
    <w:rsid w:val="004769E0"/>
    <w:rsid w:val="00480F3B"/>
    <w:rsid w:val="00481E4B"/>
    <w:rsid w:val="00483DF1"/>
    <w:rsid w:val="00485147"/>
    <w:rsid w:val="00486123"/>
    <w:rsid w:val="00487DAC"/>
    <w:rsid w:val="00490121"/>
    <w:rsid w:val="004906B7"/>
    <w:rsid w:val="00493FF1"/>
    <w:rsid w:val="00495321"/>
    <w:rsid w:val="00495C3B"/>
    <w:rsid w:val="00495E62"/>
    <w:rsid w:val="00496316"/>
    <w:rsid w:val="00497C62"/>
    <w:rsid w:val="004A0223"/>
    <w:rsid w:val="004A0359"/>
    <w:rsid w:val="004A045D"/>
    <w:rsid w:val="004A2CA7"/>
    <w:rsid w:val="004A2D82"/>
    <w:rsid w:val="004A4C88"/>
    <w:rsid w:val="004A5B1E"/>
    <w:rsid w:val="004B0FF7"/>
    <w:rsid w:val="004B1145"/>
    <w:rsid w:val="004B220E"/>
    <w:rsid w:val="004B3FE8"/>
    <w:rsid w:val="004B40FC"/>
    <w:rsid w:val="004B4B0D"/>
    <w:rsid w:val="004B6588"/>
    <w:rsid w:val="004B697B"/>
    <w:rsid w:val="004B747D"/>
    <w:rsid w:val="004B7E8A"/>
    <w:rsid w:val="004C0B3D"/>
    <w:rsid w:val="004C2A94"/>
    <w:rsid w:val="004D07D0"/>
    <w:rsid w:val="004D0DC1"/>
    <w:rsid w:val="004D164B"/>
    <w:rsid w:val="004D2F8D"/>
    <w:rsid w:val="004D3F04"/>
    <w:rsid w:val="004D5C2A"/>
    <w:rsid w:val="004D5D42"/>
    <w:rsid w:val="004D6921"/>
    <w:rsid w:val="004D72AE"/>
    <w:rsid w:val="004E5779"/>
    <w:rsid w:val="004E6004"/>
    <w:rsid w:val="004E7820"/>
    <w:rsid w:val="004F10C7"/>
    <w:rsid w:val="004F2480"/>
    <w:rsid w:val="004F27BD"/>
    <w:rsid w:val="004F2C9E"/>
    <w:rsid w:val="004F2D0A"/>
    <w:rsid w:val="004F59DC"/>
    <w:rsid w:val="004F646E"/>
    <w:rsid w:val="004F72CA"/>
    <w:rsid w:val="005007D0"/>
    <w:rsid w:val="005017EC"/>
    <w:rsid w:val="00501EB2"/>
    <w:rsid w:val="005034ED"/>
    <w:rsid w:val="00504EE6"/>
    <w:rsid w:val="005051AD"/>
    <w:rsid w:val="005054DE"/>
    <w:rsid w:val="005112FD"/>
    <w:rsid w:val="00511F73"/>
    <w:rsid w:val="00515E22"/>
    <w:rsid w:val="00516C10"/>
    <w:rsid w:val="00516DE1"/>
    <w:rsid w:val="00516F89"/>
    <w:rsid w:val="0052339F"/>
    <w:rsid w:val="0052381C"/>
    <w:rsid w:val="00523972"/>
    <w:rsid w:val="0052590E"/>
    <w:rsid w:val="0053177D"/>
    <w:rsid w:val="00531ACE"/>
    <w:rsid w:val="00533F96"/>
    <w:rsid w:val="0053521A"/>
    <w:rsid w:val="00536989"/>
    <w:rsid w:val="005376FD"/>
    <w:rsid w:val="00541425"/>
    <w:rsid w:val="00541B0D"/>
    <w:rsid w:val="005431AF"/>
    <w:rsid w:val="00544CF8"/>
    <w:rsid w:val="005471B5"/>
    <w:rsid w:val="00550A80"/>
    <w:rsid w:val="00552098"/>
    <w:rsid w:val="00556529"/>
    <w:rsid w:val="00556B11"/>
    <w:rsid w:val="0055704B"/>
    <w:rsid w:val="005615AE"/>
    <w:rsid w:val="0056180B"/>
    <w:rsid w:val="00563990"/>
    <w:rsid w:val="00564A6A"/>
    <w:rsid w:val="00565E31"/>
    <w:rsid w:val="00566694"/>
    <w:rsid w:val="005668E3"/>
    <w:rsid w:val="00572199"/>
    <w:rsid w:val="00576617"/>
    <w:rsid w:val="005766D6"/>
    <w:rsid w:val="005819E3"/>
    <w:rsid w:val="005822B4"/>
    <w:rsid w:val="00582D17"/>
    <w:rsid w:val="005834A4"/>
    <w:rsid w:val="00587168"/>
    <w:rsid w:val="00595A72"/>
    <w:rsid w:val="005971CE"/>
    <w:rsid w:val="00597F06"/>
    <w:rsid w:val="005A0C5D"/>
    <w:rsid w:val="005A1012"/>
    <w:rsid w:val="005A172C"/>
    <w:rsid w:val="005A3BB7"/>
    <w:rsid w:val="005A3E78"/>
    <w:rsid w:val="005A4179"/>
    <w:rsid w:val="005A44FA"/>
    <w:rsid w:val="005A783B"/>
    <w:rsid w:val="005B2916"/>
    <w:rsid w:val="005B57DA"/>
    <w:rsid w:val="005B63F9"/>
    <w:rsid w:val="005B6EDA"/>
    <w:rsid w:val="005C0798"/>
    <w:rsid w:val="005C20E1"/>
    <w:rsid w:val="005C7F8E"/>
    <w:rsid w:val="005D00E1"/>
    <w:rsid w:val="005D21B6"/>
    <w:rsid w:val="005D3F9A"/>
    <w:rsid w:val="005D5386"/>
    <w:rsid w:val="005D5DBF"/>
    <w:rsid w:val="005E049D"/>
    <w:rsid w:val="005E2CD6"/>
    <w:rsid w:val="005E48C0"/>
    <w:rsid w:val="005E7EE0"/>
    <w:rsid w:val="005F1122"/>
    <w:rsid w:val="005F3680"/>
    <w:rsid w:val="005F486C"/>
    <w:rsid w:val="005F4B63"/>
    <w:rsid w:val="005F5725"/>
    <w:rsid w:val="005F6B6E"/>
    <w:rsid w:val="00601437"/>
    <w:rsid w:val="00603981"/>
    <w:rsid w:val="006066F0"/>
    <w:rsid w:val="006114E4"/>
    <w:rsid w:val="00616B6F"/>
    <w:rsid w:val="00617D3C"/>
    <w:rsid w:val="006223A5"/>
    <w:rsid w:val="00622A57"/>
    <w:rsid w:val="0062373C"/>
    <w:rsid w:val="00624E72"/>
    <w:rsid w:val="00625355"/>
    <w:rsid w:val="00627186"/>
    <w:rsid w:val="00630180"/>
    <w:rsid w:val="0063143A"/>
    <w:rsid w:val="006315B4"/>
    <w:rsid w:val="0063277D"/>
    <w:rsid w:val="00633135"/>
    <w:rsid w:val="00636E98"/>
    <w:rsid w:val="00641A43"/>
    <w:rsid w:val="00643ED6"/>
    <w:rsid w:val="00644CDB"/>
    <w:rsid w:val="00644FC8"/>
    <w:rsid w:val="0064779B"/>
    <w:rsid w:val="006507EB"/>
    <w:rsid w:val="00651973"/>
    <w:rsid w:val="006620C8"/>
    <w:rsid w:val="00663452"/>
    <w:rsid w:val="00664889"/>
    <w:rsid w:val="00664ABC"/>
    <w:rsid w:val="00665007"/>
    <w:rsid w:val="0067010D"/>
    <w:rsid w:val="00670884"/>
    <w:rsid w:val="0067236C"/>
    <w:rsid w:val="006773DD"/>
    <w:rsid w:val="006779FA"/>
    <w:rsid w:val="0068073F"/>
    <w:rsid w:val="006810D7"/>
    <w:rsid w:val="00681F27"/>
    <w:rsid w:val="00685BE7"/>
    <w:rsid w:val="006907B0"/>
    <w:rsid w:val="00690BB7"/>
    <w:rsid w:val="0069202D"/>
    <w:rsid w:val="00692E4F"/>
    <w:rsid w:val="00693312"/>
    <w:rsid w:val="0069413B"/>
    <w:rsid w:val="0069609F"/>
    <w:rsid w:val="006A0722"/>
    <w:rsid w:val="006A0CB0"/>
    <w:rsid w:val="006A17B9"/>
    <w:rsid w:val="006A4428"/>
    <w:rsid w:val="006A7035"/>
    <w:rsid w:val="006A76EF"/>
    <w:rsid w:val="006B041F"/>
    <w:rsid w:val="006B3E9E"/>
    <w:rsid w:val="006B5124"/>
    <w:rsid w:val="006C0F98"/>
    <w:rsid w:val="006C522B"/>
    <w:rsid w:val="006C5231"/>
    <w:rsid w:val="006C6905"/>
    <w:rsid w:val="006C7186"/>
    <w:rsid w:val="006C7419"/>
    <w:rsid w:val="006D005A"/>
    <w:rsid w:val="006D009B"/>
    <w:rsid w:val="006D0B1E"/>
    <w:rsid w:val="006D1F61"/>
    <w:rsid w:val="006D21D4"/>
    <w:rsid w:val="006D2723"/>
    <w:rsid w:val="006D4534"/>
    <w:rsid w:val="006D5801"/>
    <w:rsid w:val="006D6229"/>
    <w:rsid w:val="006E1433"/>
    <w:rsid w:val="006E7FD9"/>
    <w:rsid w:val="006F0F58"/>
    <w:rsid w:val="006F24C1"/>
    <w:rsid w:val="006F5661"/>
    <w:rsid w:val="006F5C74"/>
    <w:rsid w:val="007061E1"/>
    <w:rsid w:val="00707149"/>
    <w:rsid w:val="00707C6A"/>
    <w:rsid w:val="007106DA"/>
    <w:rsid w:val="007107A9"/>
    <w:rsid w:val="00710A89"/>
    <w:rsid w:val="00710E73"/>
    <w:rsid w:val="007122E2"/>
    <w:rsid w:val="0071380F"/>
    <w:rsid w:val="00713C20"/>
    <w:rsid w:val="00714A3E"/>
    <w:rsid w:val="00716139"/>
    <w:rsid w:val="0071615D"/>
    <w:rsid w:val="00717A0C"/>
    <w:rsid w:val="007219C0"/>
    <w:rsid w:val="0072437F"/>
    <w:rsid w:val="00724E6E"/>
    <w:rsid w:val="007252CD"/>
    <w:rsid w:val="00726979"/>
    <w:rsid w:val="00726C79"/>
    <w:rsid w:val="00731273"/>
    <w:rsid w:val="007328A7"/>
    <w:rsid w:val="00733229"/>
    <w:rsid w:val="00733AF0"/>
    <w:rsid w:val="007346A1"/>
    <w:rsid w:val="00735E91"/>
    <w:rsid w:val="007401AA"/>
    <w:rsid w:val="00740B6B"/>
    <w:rsid w:val="00746333"/>
    <w:rsid w:val="00747B21"/>
    <w:rsid w:val="00750902"/>
    <w:rsid w:val="007527EA"/>
    <w:rsid w:val="007547DC"/>
    <w:rsid w:val="00756B3C"/>
    <w:rsid w:val="007600F2"/>
    <w:rsid w:val="0076022D"/>
    <w:rsid w:val="00760605"/>
    <w:rsid w:val="0076067F"/>
    <w:rsid w:val="00761715"/>
    <w:rsid w:val="00762607"/>
    <w:rsid w:val="00770AAE"/>
    <w:rsid w:val="00770D2B"/>
    <w:rsid w:val="00770F82"/>
    <w:rsid w:val="00774C9E"/>
    <w:rsid w:val="00775635"/>
    <w:rsid w:val="0077572B"/>
    <w:rsid w:val="00777533"/>
    <w:rsid w:val="00780650"/>
    <w:rsid w:val="00780A4A"/>
    <w:rsid w:val="00780B13"/>
    <w:rsid w:val="00781212"/>
    <w:rsid w:val="00781269"/>
    <w:rsid w:val="0078139C"/>
    <w:rsid w:val="00782EB3"/>
    <w:rsid w:val="00782FB1"/>
    <w:rsid w:val="00787052"/>
    <w:rsid w:val="0079006D"/>
    <w:rsid w:val="007904A9"/>
    <w:rsid w:val="007907C8"/>
    <w:rsid w:val="00790DA1"/>
    <w:rsid w:val="00792D26"/>
    <w:rsid w:val="00795565"/>
    <w:rsid w:val="00796A17"/>
    <w:rsid w:val="007A0768"/>
    <w:rsid w:val="007A1551"/>
    <w:rsid w:val="007A1677"/>
    <w:rsid w:val="007A42C4"/>
    <w:rsid w:val="007A7E59"/>
    <w:rsid w:val="007B149D"/>
    <w:rsid w:val="007B33A2"/>
    <w:rsid w:val="007B4A12"/>
    <w:rsid w:val="007B5DCA"/>
    <w:rsid w:val="007B6C7F"/>
    <w:rsid w:val="007C03D0"/>
    <w:rsid w:val="007C4643"/>
    <w:rsid w:val="007C47B5"/>
    <w:rsid w:val="007C7639"/>
    <w:rsid w:val="007D0388"/>
    <w:rsid w:val="007D0437"/>
    <w:rsid w:val="007D1066"/>
    <w:rsid w:val="007D136D"/>
    <w:rsid w:val="007D33D8"/>
    <w:rsid w:val="007D34EB"/>
    <w:rsid w:val="007D3A09"/>
    <w:rsid w:val="007D442A"/>
    <w:rsid w:val="007D5CCB"/>
    <w:rsid w:val="007D5DEE"/>
    <w:rsid w:val="007D6C98"/>
    <w:rsid w:val="007D7E07"/>
    <w:rsid w:val="007D7F99"/>
    <w:rsid w:val="007E1B2C"/>
    <w:rsid w:val="007E2813"/>
    <w:rsid w:val="007E2F1A"/>
    <w:rsid w:val="007E4EFA"/>
    <w:rsid w:val="007E5664"/>
    <w:rsid w:val="007E5749"/>
    <w:rsid w:val="007E65F7"/>
    <w:rsid w:val="007E6938"/>
    <w:rsid w:val="007F10DD"/>
    <w:rsid w:val="007F2E18"/>
    <w:rsid w:val="007F37AD"/>
    <w:rsid w:val="007F42EF"/>
    <w:rsid w:val="007F4473"/>
    <w:rsid w:val="007F4A57"/>
    <w:rsid w:val="007F64C9"/>
    <w:rsid w:val="00800569"/>
    <w:rsid w:val="00801B6A"/>
    <w:rsid w:val="00802FDA"/>
    <w:rsid w:val="008104C7"/>
    <w:rsid w:val="00810826"/>
    <w:rsid w:val="00810A3D"/>
    <w:rsid w:val="0081280F"/>
    <w:rsid w:val="00812EB7"/>
    <w:rsid w:val="008149D2"/>
    <w:rsid w:val="00814AF4"/>
    <w:rsid w:val="00816B27"/>
    <w:rsid w:val="00816B32"/>
    <w:rsid w:val="00816FBF"/>
    <w:rsid w:val="0082015A"/>
    <w:rsid w:val="008207B0"/>
    <w:rsid w:val="008234B6"/>
    <w:rsid w:val="00824E53"/>
    <w:rsid w:val="008307FE"/>
    <w:rsid w:val="00830F4F"/>
    <w:rsid w:val="008342EC"/>
    <w:rsid w:val="00837B1C"/>
    <w:rsid w:val="00840C59"/>
    <w:rsid w:val="0084349B"/>
    <w:rsid w:val="00843C01"/>
    <w:rsid w:val="008441C6"/>
    <w:rsid w:val="00846C09"/>
    <w:rsid w:val="00846D63"/>
    <w:rsid w:val="0084799B"/>
    <w:rsid w:val="00847DBB"/>
    <w:rsid w:val="00851973"/>
    <w:rsid w:val="00851D86"/>
    <w:rsid w:val="00854B5F"/>
    <w:rsid w:val="008553BC"/>
    <w:rsid w:val="008555F1"/>
    <w:rsid w:val="00856464"/>
    <w:rsid w:val="00857621"/>
    <w:rsid w:val="00857813"/>
    <w:rsid w:val="0086104D"/>
    <w:rsid w:val="008633E2"/>
    <w:rsid w:val="008664F4"/>
    <w:rsid w:val="00866BDA"/>
    <w:rsid w:val="00866DF7"/>
    <w:rsid w:val="00866FA3"/>
    <w:rsid w:val="00871E13"/>
    <w:rsid w:val="00873FA3"/>
    <w:rsid w:val="0087629B"/>
    <w:rsid w:val="008769FD"/>
    <w:rsid w:val="00877B36"/>
    <w:rsid w:val="00877D76"/>
    <w:rsid w:val="00877DF2"/>
    <w:rsid w:val="00884D41"/>
    <w:rsid w:val="008852E2"/>
    <w:rsid w:val="00887144"/>
    <w:rsid w:val="0088746B"/>
    <w:rsid w:val="0088771C"/>
    <w:rsid w:val="008928F7"/>
    <w:rsid w:val="008935B7"/>
    <w:rsid w:val="00894D1E"/>
    <w:rsid w:val="00895B90"/>
    <w:rsid w:val="00896D25"/>
    <w:rsid w:val="008A0046"/>
    <w:rsid w:val="008A0F5E"/>
    <w:rsid w:val="008A2286"/>
    <w:rsid w:val="008A3157"/>
    <w:rsid w:val="008A3CBF"/>
    <w:rsid w:val="008A430D"/>
    <w:rsid w:val="008A5417"/>
    <w:rsid w:val="008B0181"/>
    <w:rsid w:val="008B4E2D"/>
    <w:rsid w:val="008B6853"/>
    <w:rsid w:val="008B69AE"/>
    <w:rsid w:val="008B72EE"/>
    <w:rsid w:val="008B77EB"/>
    <w:rsid w:val="008B7BC2"/>
    <w:rsid w:val="008B7C0B"/>
    <w:rsid w:val="008C442D"/>
    <w:rsid w:val="008C4BFA"/>
    <w:rsid w:val="008C52ED"/>
    <w:rsid w:val="008D0200"/>
    <w:rsid w:val="008D0FDC"/>
    <w:rsid w:val="008D4964"/>
    <w:rsid w:val="008D4D99"/>
    <w:rsid w:val="008D5993"/>
    <w:rsid w:val="008D6A80"/>
    <w:rsid w:val="008D6D9A"/>
    <w:rsid w:val="008D7264"/>
    <w:rsid w:val="008D7ABF"/>
    <w:rsid w:val="008E0D19"/>
    <w:rsid w:val="008E2742"/>
    <w:rsid w:val="008E29E8"/>
    <w:rsid w:val="008E6B65"/>
    <w:rsid w:val="008F1A62"/>
    <w:rsid w:val="008F1C6D"/>
    <w:rsid w:val="008F2887"/>
    <w:rsid w:val="008F28C9"/>
    <w:rsid w:val="008F32BC"/>
    <w:rsid w:val="008F36FE"/>
    <w:rsid w:val="008F3781"/>
    <w:rsid w:val="008F4325"/>
    <w:rsid w:val="00900F3D"/>
    <w:rsid w:val="00901EBD"/>
    <w:rsid w:val="009027DB"/>
    <w:rsid w:val="00902B98"/>
    <w:rsid w:val="0090324E"/>
    <w:rsid w:val="009032DA"/>
    <w:rsid w:val="00904C17"/>
    <w:rsid w:val="00907110"/>
    <w:rsid w:val="00914776"/>
    <w:rsid w:val="009157D6"/>
    <w:rsid w:val="00923C9F"/>
    <w:rsid w:val="00924019"/>
    <w:rsid w:val="009271B0"/>
    <w:rsid w:val="00927CBC"/>
    <w:rsid w:val="00930856"/>
    <w:rsid w:val="009314CA"/>
    <w:rsid w:val="00931D13"/>
    <w:rsid w:val="00934789"/>
    <w:rsid w:val="009356AD"/>
    <w:rsid w:val="00936325"/>
    <w:rsid w:val="0094222D"/>
    <w:rsid w:val="0094270B"/>
    <w:rsid w:val="0094329F"/>
    <w:rsid w:val="00944ED7"/>
    <w:rsid w:val="00950752"/>
    <w:rsid w:val="00951D97"/>
    <w:rsid w:val="00953BEC"/>
    <w:rsid w:val="00953F37"/>
    <w:rsid w:val="0095463A"/>
    <w:rsid w:val="00957337"/>
    <w:rsid w:val="00957C74"/>
    <w:rsid w:val="009612FF"/>
    <w:rsid w:val="00965AE9"/>
    <w:rsid w:val="0097054A"/>
    <w:rsid w:val="00971570"/>
    <w:rsid w:val="0097265E"/>
    <w:rsid w:val="009727AE"/>
    <w:rsid w:val="0097298B"/>
    <w:rsid w:val="00972E98"/>
    <w:rsid w:val="00980F01"/>
    <w:rsid w:val="00982052"/>
    <w:rsid w:val="00984F3B"/>
    <w:rsid w:val="0098568C"/>
    <w:rsid w:val="00985F31"/>
    <w:rsid w:val="0098747F"/>
    <w:rsid w:val="009923CE"/>
    <w:rsid w:val="00992692"/>
    <w:rsid w:val="009A129C"/>
    <w:rsid w:val="009A2DAE"/>
    <w:rsid w:val="009A349D"/>
    <w:rsid w:val="009A48D9"/>
    <w:rsid w:val="009A76F8"/>
    <w:rsid w:val="009B1064"/>
    <w:rsid w:val="009B2100"/>
    <w:rsid w:val="009B2327"/>
    <w:rsid w:val="009B2490"/>
    <w:rsid w:val="009B3E57"/>
    <w:rsid w:val="009B549D"/>
    <w:rsid w:val="009B631B"/>
    <w:rsid w:val="009C16FE"/>
    <w:rsid w:val="009C1D65"/>
    <w:rsid w:val="009C22C3"/>
    <w:rsid w:val="009C24BF"/>
    <w:rsid w:val="009C46C6"/>
    <w:rsid w:val="009C60A3"/>
    <w:rsid w:val="009C76A9"/>
    <w:rsid w:val="009C7BCA"/>
    <w:rsid w:val="009D1090"/>
    <w:rsid w:val="009D1D92"/>
    <w:rsid w:val="009D21D2"/>
    <w:rsid w:val="009D2A64"/>
    <w:rsid w:val="009D5B03"/>
    <w:rsid w:val="009D617A"/>
    <w:rsid w:val="009D6E18"/>
    <w:rsid w:val="009D6E46"/>
    <w:rsid w:val="009E02F3"/>
    <w:rsid w:val="009E15C5"/>
    <w:rsid w:val="009E2008"/>
    <w:rsid w:val="009E392A"/>
    <w:rsid w:val="009E4D11"/>
    <w:rsid w:val="009E6E09"/>
    <w:rsid w:val="009E70F8"/>
    <w:rsid w:val="009E7B8A"/>
    <w:rsid w:val="009F0A5E"/>
    <w:rsid w:val="009F4248"/>
    <w:rsid w:val="009F5A7F"/>
    <w:rsid w:val="009F604D"/>
    <w:rsid w:val="009F611E"/>
    <w:rsid w:val="00A00B03"/>
    <w:rsid w:val="00A03B67"/>
    <w:rsid w:val="00A0561B"/>
    <w:rsid w:val="00A171A7"/>
    <w:rsid w:val="00A2039C"/>
    <w:rsid w:val="00A21408"/>
    <w:rsid w:val="00A22A40"/>
    <w:rsid w:val="00A23FDB"/>
    <w:rsid w:val="00A24967"/>
    <w:rsid w:val="00A26FAE"/>
    <w:rsid w:val="00A27CB3"/>
    <w:rsid w:val="00A27F49"/>
    <w:rsid w:val="00A3024C"/>
    <w:rsid w:val="00A3038E"/>
    <w:rsid w:val="00A33884"/>
    <w:rsid w:val="00A34432"/>
    <w:rsid w:val="00A37152"/>
    <w:rsid w:val="00A41660"/>
    <w:rsid w:val="00A4182A"/>
    <w:rsid w:val="00A4385B"/>
    <w:rsid w:val="00A44D7C"/>
    <w:rsid w:val="00A461C6"/>
    <w:rsid w:val="00A46D8D"/>
    <w:rsid w:val="00A507AD"/>
    <w:rsid w:val="00A51024"/>
    <w:rsid w:val="00A510E4"/>
    <w:rsid w:val="00A52378"/>
    <w:rsid w:val="00A525DD"/>
    <w:rsid w:val="00A54F2F"/>
    <w:rsid w:val="00A55091"/>
    <w:rsid w:val="00A561BE"/>
    <w:rsid w:val="00A5743D"/>
    <w:rsid w:val="00A577F2"/>
    <w:rsid w:val="00A579DD"/>
    <w:rsid w:val="00A601A3"/>
    <w:rsid w:val="00A6020B"/>
    <w:rsid w:val="00A62398"/>
    <w:rsid w:val="00A631BC"/>
    <w:rsid w:val="00A63501"/>
    <w:rsid w:val="00A640B6"/>
    <w:rsid w:val="00A65F10"/>
    <w:rsid w:val="00A66B7B"/>
    <w:rsid w:val="00A6773E"/>
    <w:rsid w:val="00A679D8"/>
    <w:rsid w:val="00A7205A"/>
    <w:rsid w:val="00A72ED0"/>
    <w:rsid w:val="00A75D7A"/>
    <w:rsid w:val="00A76864"/>
    <w:rsid w:val="00A7697B"/>
    <w:rsid w:val="00A80BB0"/>
    <w:rsid w:val="00A80CF8"/>
    <w:rsid w:val="00A82780"/>
    <w:rsid w:val="00A848B7"/>
    <w:rsid w:val="00A84DE6"/>
    <w:rsid w:val="00A85D23"/>
    <w:rsid w:val="00A87CBF"/>
    <w:rsid w:val="00A87E37"/>
    <w:rsid w:val="00A901FA"/>
    <w:rsid w:val="00A94B77"/>
    <w:rsid w:val="00A95C3E"/>
    <w:rsid w:val="00A97A70"/>
    <w:rsid w:val="00AA2D22"/>
    <w:rsid w:val="00AA338B"/>
    <w:rsid w:val="00AA48F1"/>
    <w:rsid w:val="00AA5261"/>
    <w:rsid w:val="00AA61BD"/>
    <w:rsid w:val="00AA6C63"/>
    <w:rsid w:val="00AB01C4"/>
    <w:rsid w:val="00AB01F6"/>
    <w:rsid w:val="00AB11BD"/>
    <w:rsid w:val="00AB2D07"/>
    <w:rsid w:val="00AB2F5E"/>
    <w:rsid w:val="00AB379E"/>
    <w:rsid w:val="00AB3943"/>
    <w:rsid w:val="00AB6453"/>
    <w:rsid w:val="00AC086C"/>
    <w:rsid w:val="00AC72CE"/>
    <w:rsid w:val="00AD2E69"/>
    <w:rsid w:val="00AD5636"/>
    <w:rsid w:val="00AD574D"/>
    <w:rsid w:val="00AE0314"/>
    <w:rsid w:val="00AE0D4C"/>
    <w:rsid w:val="00AE0F4E"/>
    <w:rsid w:val="00AE2B31"/>
    <w:rsid w:val="00AE4AC6"/>
    <w:rsid w:val="00AE5B06"/>
    <w:rsid w:val="00AE75F3"/>
    <w:rsid w:val="00AF04D6"/>
    <w:rsid w:val="00AF054C"/>
    <w:rsid w:val="00AF0933"/>
    <w:rsid w:val="00AF0978"/>
    <w:rsid w:val="00AF154C"/>
    <w:rsid w:val="00AF1EAF"/>
    <w:rsid w:val="00AF2866"/>
    <w:rsid w:val="00AF36EC"/>
    <w:rsid w:val="00AF3B78"/>
    <w:rsid w:val="00B01102"/>
    <w:rsid w:val="00B021EA"/>
    <w:rsid w:val="00B13E8C"/>
    <w:rsid w:val="00B22430"/>
    <w:rsid w:val="00B257DF"/>
    <w:rsid w:val="00B25EA1"/>
    <w:rsid w:val="00B2700C"/>
    <w:rsid w:val="00B314C8"/>
    <w:rsid w:val="00B36D39"/>
    <w:rsid w:val="00B41C8C"/>
    <w:rsid w:val="00B43839"/>
    <w:rsid w:val="00B43B23"/>
    <w:rsid w:val="00B44173"/>
    <w:rsid w:val="00B4464A"/>
    <w:rsid w:val="00B44998"/>
    <w:rsid w:val="00B46EBB"/>
    <w:rsid w:val="00B501E2"/>
    <w:rsid w:val="00B55D26"/>
    <w:rsid w:val="00B56AA3"/>
    <w:rsid w:val="00B57225"/>
    <w:rsid w:val="00B57870"/>
    <w:rsid w:val="00B60AB7"/>
    <w:rsid w:val="00B63A9A"/>
    <w:rsid w:val="00B640C7"/>
    <w:rsid w:val="00B651E6"/>
    <w:rsid w:val="00B6562D"/>
    <w:rsid w:val="00B6586B"/>
    <w:rsid w:val="00B70C69"/>
    <w:rsid w:val="00B71403"/>
    <w:rsid w:val="00B720DD"/>
    <w:rsid w:val="00B73ED2"/>
    <w:rsid w:val="00B75606"/>
    <w:rsid w:val="00B75E88"/>
    <w:rsid w:val="00B811F2"/>
    <w:rsid w:val="00B81B1A"/>
    <w:rsid w:val="00B84436"/>
    <w:rsid w:val="00B91589"/>
    <w:rsid w:val="00B91A7D"/>
    <w:rsid w:val="00B93742"/>
    <w:rsid w:val="00B94FED"/>
    <w:rsid w:val="00B95253"/>
    <w:rsid w:val="00B95345"/>
    <w:rsid w:val="00B95C5E"/>
    <w:rsid w:val="00BA1579"/>
    <w:rsid w:val="00BA337B"/>
    <w:rsid w:val="00BA36D8"/>
    <w:rsid w:val="00BA6364"/>
    <w:rsid w:val="00BB0E3F"/>
    <w:rsid w:val="00BB1B0F"/>
    <w:rsid w:val="00BB1B70"/>
    <w:rsid w:val="00BB7F2F"/>
    <w:rsid w:val="00BC089A"/>
    <w:rsid w:val="00BC2222"/>
    <w:rsid w:val="00BC28FB"/>
    <w:rsid w:val="00BC30D0"/>
    <w:rsid w:val="00BC38CB"/>
    <w:rsid w:val="00BC48C1"/>
    <w:rsid w:val="00BC4EF0"/>
    <w:rsid w:val="00BC5DBB"/>
    <w:rsid w:val="00BD265F"/>
    <w:rsid w:val="00BD660F"/>
    <w:rsid w:val="00BD6F16"/>
    <w:rsid w:val="00BD7AF0"/>
    <w:rsid w:val="00BE0676"/>
    <w:rsid w:val="00BE0F11"/>
    <w:rsid w:val="00BE17C5"/>
    <w:rsid w:val="00BE24DF"/>
    <w:rsid w:val="00BE5218"/>
    <w:rsid w:val="00BE5F32"/>
    <w:rsid w:val="00BE6F38"/>
    <w:rsid w:val="00BF05CE"/>
    <w:rsid w:val="00BF1716"/>
    <w:rsid w:val="00BF2C29"/>
    <w:rsid w:val="00BF78E3"/>
    <w:rsid w:val="00C01CB2"/>
    <w:rsid w:val="00C050B9"/>
    <w:rsid w:val="00C0580E"/>
    <w:rsid w:val="00C05AD3"/>
    <w:rsid w:val="00C0667D"/>
    <w:rsid w:val="00C12B47"/>
    <w:rsid w:val="00C13F59"/>
    <w:rsid w:val="00C15880"/>
    <w:rsid w:val="00C20B67"/>
    <w:rsid w:val="00C22D04"/>
    <w:rsid w:val="00C23CBC"/>
    <w:rsid w:val="00C2437C"/>
    <w:rsid w:val="00C245AE"/>
    <w:rsid w:val="00C25A05"/>
    <w:rsid w:val="00C25D49"/>
    <w:rsid w:val="00C27158"/>
    <w:rsid w:val="00C3004C"/>
    <w:rsid w:val="00C306EE"/>
    <w:rsid w:val="00C3073C"/>
    <w:rsid w:val="00C322EE"/>
    <w:rsid w:val="00C33B25"/>
    <w:rsid w:val="00C35164"/>
    <w:rsid w:val="00C35BC7"/>
    <w:rsid w:val="00C3647A"/>
    <w:rsid w:val="00C374B3"/>
    <w:rsid w:val="00C41777"/>
    <w:rsid w:val="00C42D90"/>
    <w:rsid w:val="00C45B83"/>
    <w:rsid w:val="00C47679"/>
    <w:rsid w:val="00C47D1D"/>
    <w:rsid w:val="00C512F1"/>
    <w:rsid w:val="00C51AE2"/>
    <w:rsid w:val="00C51C83"/>
    <w:rsid w:val="00C548DA"/>
    <w:rsid w:val="00C560E3"/>
    <w:rsid w:val="00C56D2C"/>
    <w:rsid w:val="00C62F29"/>
    <w:rsid w:val="00C6327B"/>
    <w:rsid w:val="00C6387D"/>
    <w:rsid w:val="00C6709D"/>
    <w:rsid w:val="00C756D5"/>
    <w:rsid w:val="00C76D79"/>
    <w:rsid w:val="00C8261D"/>
    <w:rsid w:val="00C83505"/>
    <w:rsid w:val="00C84B92"/>
    <w:rsid w:val="00C8548B"/>
    <w:rsid w:val="00C90F4B"/>
    <w:rsid w:val="00C943DC"/>
    <w:rsid w:val="00C96D26"/>
    <w:rsid w:val="00CA19CB"/>
    <w:rsid w:val="00CA3939"/>
    <w:rsid w:val="00CA5449"/>
    <w:rsid w:val="00CA6292"/>
    <w:rsid w:val="00CA6328"/>
    <w:rsid w:val="00CA7756"/>
    <w:rsid w:val="00CA7B2D"/>
    <w:rsid w:val="00CB2265"/>
    <w:rsid w:val="00CB2BB2"/>
    <w:rsid w:val="00CB665F"/>
    <w:rsid w:val="00CC0A61"/>
    <w:rsid w:val="00CC1592"/>
    <w:rsid w:val="00CC191F"/>
    <w:rsid w:val="00CC3517"/>
    <w:rsid w:val="00CC353B"/>
    <w:rsid w:val="00CC674B"/>
    <w:rsid w:val="00CC7964"/>
    <w:rsid w:val="00CD2659"/>
    <w:rsid w:val="00CD36F4"/>
    <w:rsid w:val="00CD7063"/>
    <w:rsid w:val="00CD70A4"/>
    <w:rsid w:val="00CE0B98"/>
    <w:rsid w:val="00CE0C60"/>
    <w:rsid w:val="00CE1E74"/>
    <w:rsid w:val="00CE38A7"/>
    <w:rsid w:val="00CE46C2"/>
    <w:rsid w:val="00CE6B91"/>
    <w:rsid w:val="00CE7012"/>
    <w:rsid w:val="00CF49F2"/>
    <w:rsid w:val="00CF66A0"/>
    <w:rsid w:val="00D01F6D"/>
    <w:rsid w:val="00D04E73"/>
    <w:rsid w:val="00D053F3"/>
    <w:rsid w:val="00D05BC4"/>
    <w:rsid w:val="00D10E43"/>
    <w:rsid w:val="00D129C4"/>
    <w:rsid w:val="00D12E87"/>
    <w:rsid w:val="00D149ED"/>
    <w:rsid w:val="00D14B60"/>
    <w:rsid w:val="00D1660B"/>
    <w:rsid w:val="00D2034D"/>
    <w:rsid w:val="00D22592"/>
    <w:rsid w:val="00D22B6C"/>
    <w:rsid w:val="00D257D2"/>
    <w:rsid w:val="00D26601"/>
    <w:rsid w:val="00D27AE1"/>
    <w:rsid w:val="00D3294B"/>
    <w:rsid w:val="00D32DA1"/>
    <w:rsid w:val="00D337B3"/>
    <w:rsid w:val="00D345FA"/>
    <w:rsid w:val="00D40287"/>
    <w:rsid w:val="00D409E7"/>
    <w:rsid w:val="00D40B2E"/>
    <w:rsid w:val="00D43D51"/>
    <w:rsid w:val="00D44153"/>
    <w:rsid w:val="00D457F1"/>
    <w:rsid w:val="00D4749E"/>
    <w:rsid w:val="00D51A8D"/>
    <w:rsid w:val="00D52102"/>
    <w:rsid w:val="00D52382"/>
    <w:rsid w:val="00D554E4"/>
    <w:rsid w:val="00D55E3A"/>
    <w:rsid w:val="00D56705"/>
    <w:rsid w:val="00D57DB8"/>
    <w:rsid w:val="00D602F9"/>
    <w:rsid w:val="00D628A2"/>
    <w:rsid w:val="00D64781"/>
    <w:rsid w:val="00D64FCA"/>
    <w:rsid w:val="00D651E1"/>
    <w:rsid w:val="00D658E3"/>
    <w:rsid w:val="00D6710A"/>
    <w:rsid w:val="00D7018B"/>
    <w:rsid w:val="00D7121C"/>
    <w:rsid w:val="00D71D2F"/>
    <w:rsid w:val="00D73297"/>
    <w:rsid w:val="00D739A3"/>
    <w:rsid w:val="00D75C04"/>
    <w:rsid w:val="00D81088"/>
    <w:rsid w:val="00D8172F"/>
    <w:rsid w:val="00D824D3"/>
    <w:rsid w:val="00D83ADA"/>
    <w:rsid w:val="00D85909"/>
    <w:rsid w:val="00D87727"/>
    <w:rsid w:val="00D87CD3"/>
    <w:rsid w:val="00D87D74"/>
    <w:rsid w:val="00D9000F"/>
    <w:rsid w:val="00D91897"/>
    <w:rsid w:val="00D92A3B"/>
    <w:rsid w:val="00D93646"/>
    <w:rsid w:val="00D93726"/>
    <w:rsid w:val="00D945F0"/>
    <w:rsid w:val="00D94AA2"/>
    <w:rsid w:val="00D95158"/>
    <w:rsid w:val="00D959F3"/>
    <w:rsid w:val="00D96E3C"/>
    <w:rsid w:val="00DA0BAF"/>
    <w:rsid w:val="00DA2773"/>
    <w:rsid w:val="00DA2D77"/>
    <w:rsid w:val="00DA2F9A"/>
    <w:rsid w:val="00DA32B0"/>
    <w:rsid w:val="00DA3785"/>
    <w:rsid w:val="00DA60CB"/>
    <w:rsid w:val="00DB18F0"/>
    <w:rsid w:val="00DB231B"/>
    <w:rsid w:val="00DB30BD"/>
    <w:rsid w:val="00DB3819"/>
    <w:rsid w:val="00DB38CB"/>
    <w:rsid w:val="00DB4541"/>
    <w:rsid w:val="00DB5C55"/>
    <w:rsid w:val="00DB716E"/>
    <w:rsid w:val="00DB72AE"/>
    <w:rsid w:val="00DB7BFE"/>
    <w:rsid w:val="00DC0F9E"/>
    <w:rsid w:val="00DC333D"/>
    <w:rsid w:val="00DC478F"/>
    <w:rsid w:val="00DC7379"/>
    <w:rsid w:val="00DD29EE"/>
    <w:rsid w:val="00DD49A3"/>
    <w:rsid w:val="00DE03F9"/>
    <w:rsid w:val="00DE14BF"/>
    <w:rsid w:val="00DE2779"/>
    <w:rsid w:val="00DE3421"/>
    <w:rsid w:val="00DE4ADE"/>
    <w:rsid w:val="00DE4EF7"/>
    <w:rsid w:val="00DE607D"/>
    <w:rsid w:val="00DE6C1D"/>
    <w:rsid w:val="00DE7BF0"/>
    <w:rsid w:val="00DF102B"/>
    <w:rsid w:val="00DF17A2"/>
    <w:rsid w:val="00DF2463"/>
    <w:rsid w:val="00DF252F"/>
    <w:rsid w:val="00DF5522"/>
    <w:rsid w:val="00DF59F8"/>
    <w:rsid w:val="00DF75EE"/>
    <w:rsid w:val="00E00178"/>
    <w:rsid w:val="00E0107E"/>
    <w:rsid w:val="00E02B9E"/>
    <w:rsid w:val="00E042BA"/>
    <w:rsid w:val="00E049AA"/>
    <w:rsid w:val="00E061DF"/>
    <w:rsid w:val="00E07B76"/>
    <w:rsid w:val="00E10586"/>
    <w:rsid w:val="00E107B8"/>
    <w:rsid w:val="00E139B7"/>
    <w:rsid w:val="00E2393D"/>
    <w:rsid w:val="00E25BD2"/>
    <w:rsid w:val="00E35488"/>
    <w:rsid w:val="00E37D97"/>
    <w:rsid w:val="00E41E3F"/>
    <w:rsid w:val="00E44040"/>
    <w:rsid w:val="00E44F9A"/>
    <w:rsid w:val="00E4546E"/>
    <w:rsid w:val="00E47B2F"/>
    <w:rsid w:val="00E52041"/>
    <w:rsid w:val="00E523FB"/>
    <w:rsid w:val="00E53529"/>
    <w:rsid w:val="00E564A9"/>
    <w:rsid w:val="00E5688C"/>
    <w:rsid w:val="00E56922"/>
    <w:rsid w:val="00E576BD"/>
    <w:rsid w:val="00E57B98"/>
    <w:rsid w:val="00E61293"/>
    <w:rsid w:val="00E63239"/>
    <w:rsid w:val="00E66669"/>
    <w:rsid w:val="00E67B30"/>
    <w:rsid w:val="00E67C59"/>
    <w:rsid w:val="00E70F9C"/>
    <w:rsid w:val="00E71901"/>
    <w:rsid w:val="00E740F5"/>
    <w:rsid w:val="00E748A7"/>
    <w:rsid w:val="00E8199C"/>
    <w:rsid w:val="00E81DA8"/>
    <w:rsid w:val="00E83963"/>
    <w:rsid w:val="00E83DAE"/>
    <w:rsid w:val="00E840FD"/>
    <w:rsid w:val="00E84D88"/>
    <w:rsid w:val="00E8636D"/>
    <w:rsid w:val="00E9014F"/>
    <w:rsid w:val="00E90CE8"/>
    <w:rsid w:val="00E9153B"/>
    <w:rsid w:val="00E91A43"/>
    <w:rsid w:val="00E92319"/>
    <w:rsid w:val="00E9493D"/>
    <w:rsid w:val="00E95022"/>
    <w:rsid w:val="00E96453"/>
    <w:rsid w:val="00E96C03"/>
    <w:rsid w:val="00E97145"/>
    <w:rsid w:val="00EA0704"/>
    <w:rsid w:val="00EA09F7"/>
    <w:rsid w:val="00EA0D2B"/>
    <w:rsid w:val="00EA1C28"/>
    <w:rsid w:val="00EA25EC"/>
    <w:rsid w:val="00EA3A6A"/>
    <w:rsid w:val="00EA47AC"/>
    <w:rsid w:val="00EA76DD"/>
    <w:rsid w:val="00EB000A"/>
    <w:rsid w:val="00EB067C"/>
    <w:rsid w:val="00EB0970"/>
    <w:rsid w:val="00EB3A82"/>
    <w:rsid w:val="00EB41BE"/>
    <w:rsid w:val="00EC039E"/>
    <w:rsid w:val="00EC07A3"/>
    <w:rsid w:val="00EC0C1B"/>
    <w:rsid w:val="00EC196E"/>
    <w:rsid w:val="00EC2F07"/>
    <w:rsid w:val="00EC7439"/>
    <w:rsid w:val="00ED17AA"/>
    <w:rsid w:val="00ED6450"/>
    <w:rsid w:val="00ED7E52"/>
    <w:rsid w:val="00ED7E9A"/>
    <w:rsid w:val="00EE0C28"/>
    <w:rsid w:val="00EE27E3"/>
    <w:rsid w:val="00EE4671"/>
    <w:rsid w:val="00EE71D6"/>
    <w:rsid w:val="00EE7E77"/>
    <w:rsid w:val="00EF050E"/>
    <w:rsid w:val="00EF60B6"/>
    <w:rsid w:val="00F00779"/>
    <w:rsid w:val="00F02F52"/>
    <w:rsid w:val="00F03085"/>
    <w:rsid w:val="00F0427C"/>
    <w:rsid w:val="00F068EE"/>
    <w:rsid w:val="00F07E40"/>
    <w:rsid w:val="00F1011D"/>
    <w:rsid w:val="00F1102E"/>
    <w:rsid w:val="00F1367C"/>
    <w:rsid w:val="00F141D3"/>
    <w:rsid w:val="00F14734"/>
    <w:rsid w:val="00F15522"/>
    <w:rsid w:val="00F15DAC"/>
    <w:rsid w:val="00F21247"/>
    <w:rsid w:val="00F240FB"/>
    <w:rsid w:val="00F25B9C"/>
    <w:rsid w:val="00F25D8A"/>
    <w:rsid w:val="00F26015"/>
    <w:rsid w:val="00F2717F"/>
    <w:rsid w:val="00F31265"/>
    <w:rsid w:val="00F31CF5"/>
    <w:rsid w:val="00F3670D"/>
    <w:rsid w:val="00F37B55"/>
    <w:rsid w:val="00F45F55"/>
    <w:rsid w:val="00F475DD"/>
    <w:rsid w:val="00F47A4F"/>
    <w:rsid w:val="00F50502"/>
    <w:rsid w:val="00F50D16"/>
    <w:rsid w:val="00F5295D"/>
    <w:rsid w:val="00F52EBC"/>
    <w:rsid w:val="00F55805"/>
    <w:rsid w:val="00F61393"/>
    <w:rsid w:val="00F655DB"/>
    <w:rsid w:val="00F657CC"/>
    <w:rsid w:val="00F66C63"/>
    <w:rsid w:val="00F72544"/>
    <w:rsid w:val="00F72751"/>
    <w:rsid w:val="00F72DC1"/>
    <w:rsid w:val="00F7328C"/>
    <w:rsid w:val="00F743FF"/>
    <w:rsid w:val="00F76511"/>
    <w:rsid w:val="00F77240"/>
    <w:rsid w:val="00F77F8C"/>
    <w:rsid w:val="00F81722"/>
    <w:rsid w:val="00F83A13"/>
    <w:rsid w:val="00F90790"/>
    <w:rsid w:val="00F90885"/>
    <w:rsid w:val="00F90C68"/>
    <w:rsid w:val="00F91119"/>
    <w:rsid w:val="00F9594F"/>
    <w:rsid w:val="00F97854"/>
    <w:rsid w:val="00FA286B"/>
    <w:rsid w:val="00FA4706"/>
    <w:rsid w:val="00FA77E0"/>
    <w:rsid w:val="00FA7C06"/>
    <w:rsid w:val="00FB298A"/>
    <w:rsid w:val="00FB57CE"/>
    <w:rsid w:val="00FC19C3"/>
    <w:rsid w:val="00FC2B69"/>
    <w:rsid w:val="00FC3EA1"/>
    <w:rsid w:val="00FC423D"/>
    <w:rsid w:val="00FC5D67"/>
    <w:rsid w:val="00FD039D"/>
    <w:rsid w:val="00FD4AC9"/>
    <w:rsid w:val="00FD4EAE"/>
    <w:rsid w:val="00FD568A"/>
    <w:rsid w:val="00FD7458"/>
    <w:rsid w:val="00FE120C"/>
    <w:rsid w:val="00FE2CCB"/>
    <w:rsid w:val="00FE44C9"/>
    <w:rsid w:val="00FE47ED"/>
    <w:rsid w:val="00FE4812"/>
    <w:rsid w:val="00FE612B"/>
    <w:rsid w:val="00FF06CD"/>
    <w:rsid w:val="00FF0ABE"/>
    <w:rsid w:val="00FF1E79"/>
    <w:rsid w:val="00FF201F"/>
    <w:rsid w:val="00FF2F42"/>
    <w:rsid w:val="00FF3A75"/>
    <w:rsid w:val="00FF41E4"/>
    <w:rsid w:val="00FF47A6"/>
    <w:rsid w:val="00FF4AAD"/>
    <w:rsid w:val="00FF57CA"/>
    <w:rsid w:val="00FF643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FED"/>
    <w:pPr>
      <w:jc w:val="both"/>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77DF2"/>
    <w:rPr>
      <w:rFonts w:ascii="Tahoma" w:hAnsi="Tahoma" w:cs="Tahoma"/>
      <w:sz w:val="16"/>
      <w:szCs w:val="16"/>
    </w:rPr>
  </w:style>
  <w:style w:type="paragraph" w:styleId="Header">
    <w:name w:val="header"/>
    <w:basedOn w:val="Normal"/>
    <w:rsid w:val="00C47D1D"/>
    <w:pPr>
      <w:tabs>
        <w:tab w:val="center" w:pos="4320"/>
        <w:tab w:val="right" w:pos="8640"/>
      </w:tabs>
    </w:pPr>
  </w:style>
  <w:style w:type="paragraph" w:styleId="Footer">
    <w:name w:val="footer"/>
    <w:basedOn w:val="Normal"/>
    <w:rsid w:val="00C47D1D"/>
    <w:pPr>
      <w:tabs>
        <w:tab w:val="center" w:pos="4320"/>
        <w:tab w:val="right" w:pos="8640"/>
      </w:tabs>
    </w:pPr>
  </w:style>
  <w:style w:type="character" w:styleId="PageNumber">
    <w:name w:val="page number"/>
    <w:basedOn w:val="DefaultParagraphFont"/>
    <w:rsid w:val="00B57225"/>
  </w:style>
  <w:style w:type="table" w:styleId="TableGrid">
    <w:name w:val="Table Grid"/>
    <w:basedOn w:val="TableNormal"/>
    <w:uiPriority w:val="59"/>
    <w:rsid w:val="006907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C6327B"/>
    <w:pPr>
      <w:spacing w:after="200"/>
      <w:ind w:left="720"/>
      <w:contextualSpacing/>
    </w:pPr>
    <w:rPr>
      <w:szCs w:val="22"/>
    </w:rPr>
  </w:style>
  <w:style w:type="paragraph" w:styleId="NoSpacing">
    <w:name w:val="No Spacing"/>
    <w:uiPriority w:val="1"/>
    <w:qFormat/>
    <w:rsid w:val="00085C58"/>
    <w:rPr>
      <w:sz w:val="24"/>
      <w:szCs w:val="24"/>
    </w:rPr>
  </w:style>
  <w:style w:type="paragraph" w:styleId="NormalWeb">
    <w:name w:val="Normal (Web)"/>
    <w:basedOn w:val="Normal"/>
    <w:uiPriority w:val="99"/>
    <w:unhideWhenUsed/>
    <w:rsid w:val="00AF054C"/>
    <w:pPr>
      <w:spacing w:before="100" w:beforeAutospacing="1" w:after="100" w:afterAutospacing="1"/>
    </w:pPr>
  </w:style>
  <w:style w:type="paragraph" w:styleId="EndnoteText">
    <w:name w:val="endnote text"/>
    <w:basedOn w:val="Normal"/>
    <w:link w:val="EndnoteTextChar"/>
    <w:uiPriority w:val="99"/>
    <w:semiHidden/>
    <w:unhideWhenUsed/>
    <w:rsid w:val="00250036"/>
    <w:rPr>
      <w:sz w:val="20"/>
      <w:szCs w:val="20"/>
    </w:rPr>
  </w:style>
  <w:style w:type="character" w:customStyle="1" w:styleId="EndnoteTextChar">
    <w:name w:val="Endnote Text Char"/>
    <w:basedOn w:val="DefaultParagraphFont"/>
    <w:link w:val="EndnoteText"/>
    <w:uiPriority w:val="99"/>
    <w:semiHidden/>
    <w:rsid w:val="00250036"/>
  </w:style>
  <w:style w:type="character" w:styleId="EndnoteReference">
    <w:name w:val="endnote reference"/>
    <w:uiPriority w:val="99"/>
    <w:semiHidden/>
    <w:unhideWhenUsed/>
    <w:rsid w:val="00250036"/>
    <w:rPr>
      <w:vertAlign w:val="superscript"/>
    </w:rPr>
  </w:style>
  <w:style w:type="character" w:styleId="CommentReference">
    <w:name w:val="annotation reference"/>
    <w:basedOn w:val="DefaultParagraphFont"/>
    <w:uiPriority w:val="99"/>
    <w:semiHidden/>
    <w:unhideWhenUsed/>
    <w:rsid w:val="00E740F5"/>
    <w:rPr>
      <w:sz w:val="16"/>
      <w:szCs w:val="16"/>
    </w:rPr>
  </w:style>
  <w:style w:type="paragraph" w:styleId="CommentText">
    <w:name w:val="annotation text"/>
    <w:basedOn w:val="Normal"/>
    <w:link w:val="CommentTextChar"/>
    <w:uiPriority w:val="99"/>
    <w:semiHidden/>
    <w:unhideWhenUsed/>
    <w:rsid w:val="00E740F5"/>
    <w:rPr>
      <w:sz w:val="20"/>
      <w:szCs w:val="20"/>
    </w:rPr>
  </w:style>
  <w:style w:type="character" w:customStyle="1" w:styleId="CommentTextChar">
    <w:name w:val="Comment Text Char"/>
    <w:basedOn w:val="DefaultParagraphFont"/>
    <w:link w:val="CommentText"/>
    <w:uiPriority w:val="99"/>
    <w:semiHidden/>
    <w:rsid w:val="00E740F5"/>
  </w:style>
  <w:style w:type="paragraph" w:styleId="CommentSubject">
    <w:name w:val="annotation subject"/>
    <w:basedOn w:val="CommentText"/>
    <w:next w:val="CommentText"/>
    <w:link w:val="CommentSubjectChar"/>
    <w:uiPriority w:val="99"/>
    <w:semiHidden/>
    <w:unhideWhenUsed/>
    <w:rsid w:val="00E740F5"/>
    <w:rPr>
      <w:b/>
      <w:bCs/>
    </w:rPr>
  </w:style>
  <w:style w:type="character" w:customStyle="1" w:styleId="CommentSubjectChar">
    <w:name w:val="Comment Subject Char"/>
    <w:basedOn w:val="CommentTextChar"/>
    <w:link w:val="CommentSubject"/>
    <w:uiPriority w:val="99"/>
    <w:semiHidden/>
    <w:rsid w:val="00E740F5"/>
    <w:rPr>
      <w:b/>
      <w:bCs/>
    </w:rPr>
  </w:style>
  <w:style w:type="paragraph" w:customStyle="1" w:styleId="Default">
    <w:name w:val="Default"/>
    <w:rsid w:val="00C56D2C"/>
    <w:pPr>
      <w:autoSpaceDE w:val="0"/>
      <w:autoSpaceDN w:val="0"/>
      <w:adjustRightInd w:val="0"/>
    </w:pPr>
    <w:rPr>
      <w:rFonts w:eastAsiaTheme="minorHAnsi"/>
      <w:color w:val="000000"/>
      <w:sz w:val="24"/>
      <w:szCs w:val="24"/>
    </w:rPr>
  </w:style>
  <w:style w:type="paragraph" w:styleId="FootnoteText">
    <w:name w:val="footnote text"/>
    <w:basedOn w:val="Normal"/>
    <w:link w:val="FootnoteTextChar"/>
    <w:uiPriority w:val="99"/>
    <w:semiHidden/>
    <w:unhideWhenUsed/>
    <w:rsid w:val="00516DE1"/>
    <w:pPr>
      <w:ind w:firstLine="360"/>
    </w:pPr>
    <w:rPr>
      <w:rFonts w:asciiTheme="minorHAnsi" w:eastAsiaTheme="minorHAnsi" w:hAnsiTheme="minorHAnsi" w:cstheme="minorBidi"/>
      <w:sz w:val="20"/>
      <w:szCs w:val="20"/>
      <w:lang w:bidi="en-US"/>
    </w:rPr>
  </w:style>
  <w:style w:type="character" w:customStyle="1" w:styleId="FootnoteTextChar">
    <w:name w:val="Footnote Text Char"/>
    <w:basedOn w:val="DefaultParagraphFont"/>
    <w:link w:val="FootnoteText"/>
    <w:uiPriority w:val="99"/>
    <w:semiHidden/>
    <w:rsid w:val="00516DE1"/>
    <w:rPr>
      <w:rFonts w:asciiTheme="minorHAnsi" w:eastAsiaTheme="minorHAnsi" w:hAnsiTheme="minorHAnsi" w:cstheme="minorBidi"/>
      <w:lang w:bidi="en-US"/>
    </w:rPr>
  </w:style>
  <w:style w:type="character" w:styleId="FootnoteReference">
    <w:name w:val="footnote reference"/>
    <w:basedOn w:val="DefaultParagraphFont"/>
    <w:uiPriority w:val="99"/>
    <w:semiHidden/>
    <w:unhideWhenUsed/>
    <w:rsid w:val="00516DE1"/>
    <w:rPr>
      <w:vertAlign w:val="superscript"/>
    </w:rPr>
  </w:style>
  <w:style w:type="paragraph" w:customStyle="1" w:styleId="Normal1">
    <w:name w:val="Normal1"/>
    <w:basedOn w:val="Normal"/>
    <w:rsid w:val="008B7C0B"/>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855832">
      <w:bodyDiv w:val="1"/>
      <w:marLeft w:val="0"/>
      <w:marRight w:val="0"/>
      <w:marTop w:val="0"/>
      <w:marBottom w:val="0"/>
      <w:divBdr>
        <w:top w:val="none" w:sz="0" w:space="0" w:color="auto"/>
        <w:left w:val="none" w:sz="0" w:space="0" w:color="auto"/>
        <w:bottom w:val="none" w:sz="0" w:space="0" w:color="auto"/>
        <w:right w:val="none" w:sz="0" w:space="0" w:color="auto"/>
      </w:divBdr>
    </w:div>
    <w:div w:id="46028623">
      <w:bodyDiv w:val="1"/>
      <w:marLeft w:val="0"/>
      <w:marRight w:val="0"/>
      <w:marTop w:val="0"/>
      <w:marBottom w:val="0"/>
      <w:divBdr>
        <w:top w:val="none" w:sz="0" w:space="0" w:color="auto"/>
        <w:left w:val="none" w:sz="0" w:space="0" w:color="auto"/>
        <w:bottom w:val="none" w:sz="0" w:space="0" w:color="auto"/>
        <w:right w:val="none" w:sz="0" w:space="0" w:color="auto"/>
      </w:divBdr>
    </w:div>
    <w:div w:id="132990150">
      <w:bodyDiv w:val="1"/>
      <w:marLeft w:val="0"/>
      <w:marRight w:val="0"/>
      <w:marTop w:val="0"/>
      <w:marBottom w:val="0"/>
      <w:divBdr>
        <w:top w:val="none" w:sz="0" w:space="0" w:color="auto"/>
        <w:left w:val="none" w:sz="0" w:space="0" w:color="auto"/>
        <w:bottom w:val="none" w:sz="0" w:space="0" w:color="auto"/>
        <w:right w:val="none" w:sz="0" w:space="0" w:color="auto"/>
      </w:divBdr>
    </w:div>
    <w:div w:id="191651539">
      <w:bodyDiv w:val="1"/>
      <w:marLeft w:val="0"/>
      <w:marRight w:val="0"/>
      <w:marTop w:val="0"/>
      <w:marBottom w:val="0"/>
      <w:divBdr>
        <w:top w:val="none" w:sz="0" w:space="0" w:color="auto"/>
        <w:left w:val="none" w:sz="0" w:space="0" w:color="auto"/>
        <w:bottom w:val="none" w:sz="0" w:space="0" w:color="auto"/>
        <w:right w:val="none" w:sz="0" w:space="0" w:color="auto"/>
      </w:divBdr>
    </w:div>
    <w:div w:id="227880817">
      <w:bodyDiv w:val="1"/>
      <w:marLeft w:val="0"/>
      <w:marRight w:val="0"/>
      <w:marTop w:val="0"/>
      <w:marBottom w:val="0"/>
      <w:divBdr>
        <w:top w:val="none" w:sz="0" w:space="0" w:color="auto"/>
        <w:left w:val="none" w:sz="0" w:space="0" w:color="auto"/>
        <w:bottom w:val="none" w:sz="0" w:space="0" w:color="auto"/>
        <w:right w:val="none" w:sz="0" w:space="0" w:color="auto"/>
      </w:divBdr>
    </w:div>
    <w:div w:id="310718613">
      <w:bodyDiv w:val="1"/>
      <w:marLeft w:val="0"/>
      <w:marRight w:val="0"/>
      <w:marTop w:val="0"/>
      <w:marBottom w:val="0"/>
      <w:divBdr>
        <w:top w:val="none" w:sz="0" w:space="0" w:color="auto"/>
        <w:left w:val="none" w:sz="0" w:space="0" w:color="auto"/>
        <w:bottom w:val="none" w:sz="0" w:space="0" w:color="auto"/>
        <w:right w:val="none" w:sz="0" w:space="0" w:color="auto"/>
      </w:divBdr>
    </w:div>
    <w:div w:id="364406067">
      <w:bodyDiv w:val="1"/>
      <w:marLeft w:val="0"/>
      <w:marRight w:val="0"/>
      <w:marTop w:val="0"/>
      <w:marBottom w:val="0"/>
      <w:divBdr>
        <w:top w:val="none" w:sz="0" w:space="0" w:color="auto"/>
        <w:left w:val="none" w:sz="0" w:space="0" w:color="auto"/>
        <w:bottom w:val="none" w:sz="0" w:space="0" w:color="auto"/>
        <w:right w:val="none" w:sz="0" w:space="0" w:color="auto"/>
      </w:divBdr>
    </w:div>
    <w:div w:id="493231125">
      <w:bodyDiv w:val="1"/>
      <w:marLeft w:val="0"/>
      <w:marRight w:val="0"/>
      <w:marTop w:val="0"/>
      <w:marBottom w:val="0"/>
      <w:divBdr>
        <w:top w:val="none" w:sz="0" w:space="0" w:color="auto"/>
        <w:left w:val="none" w:sz="0" w:space="0" w:color="auto"/>
        <w:bottom w:val="none" w:sz="0" w:space="0" w:color="auto"/>
        <w:right w:val="none" w:sz="0" w:space="0" w:color="auto"/>
      </w:divBdr>
    </w:div>
    <w:div w:id="668364450">
      <w:bodyDiv w:val="1"/>
      <w:marLeft w:val="0"/>
      <w:marRight w:val="0"/>
      <w:marTop w:val="0"/>
      <w:marBottom w:val="0"/>
      <w:divBdr>
        <w:top w:val="none" w:sz="0" w:space="0" w:color="auto"/>
        <w:left w:val="none" w:sz="0" w:space="0" w:color="auto"/>
        <w:bottom w:val="none" w:sz="0" w:space="0" w:color="auto"/>
        <w:right w:val="none" w:sz="0" w:space="0" w:color="auto"/>
      </w:divBdr>
    </w:div>
    <w:div w:id="747388982">
      <w:bodyDiv w:val="1"/>
      <w:marLeft w:val="0"/>
      <w:marRight w:val="0"/>
      <w:marTop w:val="0"/>
      <w:marBottom w:val="0"/>
      <w:divBdr>
        <w:top w:val="none" w:sz="0" w:space="0" w:color="auto"/>
        <w:left w:val="none" w:sz="0" w:space="0" w:color="auto"/>
        <w:bottom w:val="none" w:sz="0" w:space="0" w:color="auto"/>
        <w:right w:val="none" w:sz="0" w:space="0" w:color="auto"/>
      </w:divBdr>
    </w:div>
    <w:div w:id="841119882">
      <w:bodyDiv w:val="1"/>
      <w:marLeft w:val="0"/>
      <w:marRight w:val="0"/>
      <w:marTop w:val="0"/>
      <w:marBottom w:val="0"/>
      <w:divBdr>
        <w:top w:val="none" w:sz="0" w:space="0" w:color="auto"/>
        <w:left w:val="none" w:sz="0" w:space="0" w:color="auto"/>
        <w:bottom w:val="none" w:sz="0" w:space="0" w:color="auto"/>
        <w:right w:val="none" w:sz="0" w:space="0" w:color="auto"/>
      </w:divBdr>
    </w:div>
    <w:div w:id="858936249">
      <w:bodyDiv w:val="1"/>
      <w:marLeft w:val="0"/>
      <w:marRight w:val="0"/>
      <w:marTop w:val="0"/>
      <w:marBottom w:val="0"/>
      <w:divBdr>
        <w:top w:val="none" w:sz="0" w:space="0" w:color="auto"/>
        <w:left w:val="none" w:sz="0" w:space="0" w:color="auto"/>
        <w:bottom w:val="none" w:sz="0" w:space="0" w:color="auto"/>
        <w:right w:val="none" w:sz="0" w:space="0" w:color="auto"/>
      </w:divBdr>
    </w:div>
    <w:div w:id="959840273">
      <w:bodyDiv w:val="1"/>
      <w:marLeft w:val="0"/>
      <w:marRight w:val="0"/>
      <w:marTop w:val="0"/>
      <w:marBottom w:val="0"/>
      <w:divBdr>
        <w:top w:val="none" w:sz="0" w:space="0" w:color="auto"/>
        <w:left w:val="none" w:sz="0" w:space="0" w:color="auto"/>
        <w:bottom w:val="none" w:sz="0" w:space="0" w:color="auto"/>
        <w:right w:val="none" w:sz="0" w:space="0" w:color="auto"/>
      </w:divBdr>
    </w:div>
    <w:div w:id="1424257840">
      <w:bodyDiv w:val="1"/>
      <w:marLeft w:val="0"/>
      <w:marRight w:val="0"/>
      <w:marTop w:val="0"/>
      <w:marBottom w:val="0"/>
      <w:divBdr>
        <w:top w:val="none" w:sz="0" w:space="0" w:color="auto"/>
        <w:left w:val="none" w:sz="0" w:space="0" w:color="auto"/>
        <w:bottom w:val="none" w:sz="0" w:space="0" w:color="auto"/>
        <w:right w:val="none" w:sz="0" w:space="0" w:color="auto"/>
      </w:divBdr>
    </w:div>
    <w:div w:id="1463036008">
      <w:bodyDiv w:val="1"/>
      <w:marLeft w:val="0"/>
      <w:marRight w:val="0"/>
      <w:marTop w:val="0"/>
      <w:marBottom w:val="0"/>
      <w:divBdr>
        <w:top w:val="none" w:sz="0" w:space="0" w:color="auto"/>
        <w:left w:val="none" w:sz="0" w:space="0" w:color="auto"/>
        <w:bottom w:val="none" w:sz="0" w:space="0" w:color="auto"/>
        <w:right w:val="none" w:sz="0" w:space="0" w:color="auto"/>
      </w:divBdr>
    </w:div>
    <w:div w:id="1520465224">
      <w:bodyDiv w:val="1"/>
      <w:marLeft w:val="0"/>
      <w:marRight w:val="0"/>
      <w:marTop w:val="0"/>
      <w:marBottom w:val="0"/>
      <w:divBdr>
        <w:top w:val="none" w:sz="0" w:space="0" w:color="auto"/>
        <w:left w:val="none" w:sz="0" w:space="0" w:color="auto"/>
        <w:bottom w:val="none" w:sz="0" w:space="0" w:color="auto"/>
        <w:right w:val="none" w:sz="0" w:space="0" w:color="auto"/>
      </w:divBdr>
    </w:div>
    <w:div w:id="1708332903">
      <w:bodyDiv w:val="1"/>
      <w:marLeft w:val="0"/>
      <w:marRight w:val="0"/>
      <w:marTop w:val="0"/>
      <w:marBottom w:val="0"/>
      <w:divBdr>
        <w:top w:val="none" w:sz="0" w:space="0" w:color="auto"/>
        <w:left w:val="none" w:sz="0" w:space="0" w:color="auto"/>
        <w:bottom w:val="none" w:sz="0" w:space="0" w:color="auto"/>
        <w:right w:val="none" w:sz="0" w:space="0" w:color="auto"/>
      </w:divBdr>
    </w:div>
    <w:div w:id="1725373677">
      <w:bodyDiv w:val="1"/>
      <w:marLeft w:val="0"/>
      <w:marRight w:val="0"/>
      <w:marTop w:val="0"/>
      <w:marBottom w:val="0"/>
      <w:divBdr>
        <w:top w:val="none" w:sz="0" w:space="0" w:color="auto"/>
        <w:left w:val="none" w:sz="0" w:space="0" w:color="auto"/>
        <w:bottom w:val="none" w:sz="0" w:space="0" w:color="auto"/>
        <w:right w:val="none" w:sz="0" w:space="0" w:color="auto"/>
      </w:divBdr>
    </w:div>
    <w:div w:id="1764566432">
      <w:bodyDiv w:val="1"/>
      <w:marLeft w:val="0"/>
      <w:marRight w:val="0"/>
      <w:marTop w:val="0"/>
      <w:marBottom w:val="0"/>
      <w:divBdr>
        <w:top w:val="none" w:sz="0" w:space="0" w:color="auto"/>
        <w:left w:val="none" w:sz="0" w:space="0" w:color="auto"/>
        <w:bottom w:val="none" w:sz="0" w:space="0" w:color="auto"/>
        <w:right w:val="none" w:sz="0" w:space="0" w:color="auto"/>
      </w:divBdr>
    </w:div>
    <w:div w:id="1791777186">
      <w:bodyDiv w:val="1"/>
      <w:marLeft w:val="0"/>
      <w:marRight w:val="0"/>
      <w:marTop w:val="0"/>
      <w:marBottom w:val="0"/>
      <w:divBdr>
        <w:top w:val="none" w:sz="0" w:space="0" w:color="auto"/>
        <w:left w:val="none" w:sz="0" w:space="0" w:color="auto"/>
        <w:bottom w:val="none" w:sz="0" w:space="0" w:color="auto"/>
        <w:right w:val="none" w:sz="0" w:space="0" w:color="auto"/>
      </w:divBdr>
    </w:div>
    <w:div w:id="1930194132">
      <w:bodyDiv w:val="1"/>
      <w:marLeft w:val="0"/>
      <w:marRight w:val="0"/>
      <w:marTop w:val="0"/>
      <w:marBottom w:val="0"/>
      <w:divBdr>
        <w:top w:val="none" w:sz="0" w:space="0" w:color="auto"/>
        <w:left w:val="none" w:sz="0" w:space="0" w:color="auto"/>
        <w:bottom w:val="none" w:sz="0" w:space="0" w:color="auto"/>
        <w:right w:val="none" w:sz="0" w:space="0" w:color="auto"/>
      </w:divBdr>
    </w:div>
    <w:div w:id="1960842435">
      <w:bodyDiv w:val="1"/>
      <w:marLeft w:val="0"/>
      <w:marRight w:val="0"/>
      <w:marTop w:val="0"/>
      <w:marBottom w:val="0"/>
      <w:divBdr>
        <w:top w:val="none" w:sz="0" w:space="0" w:color="auto"/>
        <w:left w:val="none" w:sz="0" w:space="0" w:color="auto"/>
        <w:bottom w:val="none" w:sz="0" w:space="0" w:color="auto"/>
        <w:right w:val="none" w:sz="0" w:space="0" w:color="auto"/>
      </w:divBdr>
    </w:div>
    <w:div w:id="207585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F6673-16FB-40DF-B3E6-2BD0093D8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9298</Words>
  <Characters>53003</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62177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ivana.saranovic</cp:lastModifiedBy>
  <cp:revision>3</cp:revision>
  <cp:lastPrinted>2020-12-08T10:53:00Z</cp:lastPrinted>
  <dcterms:created xsi:type="dcterms:W3CDTF">2020-12-09T10:27:00Z</dcterms:created>
  <dcterms:modified xsi:type="dcterms:W3CDTF">2020-12-09T10:29:00Z</dcterms:modified>
</cp:coreProperties>
</file>