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6E" w:rsidRDefault="00101B6E" w:rsidP="00101B6E">
      <w:pPr>
        <w:pStyle w:val="N02Y"/>
        <w:spacing w:before="0" w:after="0"/>
        <w:ind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Na osnovu člana 42, </w:t>
      </w:r>
      <w:bookmarkStart w:id="0" w:name="_Hlk56370472"/>
      <w:r>
        <w:rPr>
          <w:rFonts w:ascii="Garamond" w:hAnsi="Garamond"/>
          <w:sz w:val="28"/>
          <w:szCs w:val="28"/>
        </w:rPr>
        <w:t>a u vezi sa članom 43 stav 1 Zakona o kulturi ("Službeni list Crne Gore", br. 49/08, 16/11</w:t>
      </w:r>
      <w:r w:rsidR="000D10DA">
        <w:rPr>
          <w:rFonts w:ascii="Garamond" w:hAnsi="Garamond"/>
          <w:sz w:val="28"/>
          <w:szCs w:val="28"/>
        </w:rPr>
        <w:t>, 40/11</w:t>
      </w:r>
      <w:r>
        <w:rPr>
          <w:rFonts w:ascii="Garamond" w:hAnsi="Garamond"/>
          <w:sz w:val="28"/>
          <w:szCs w:val="28"/>
        </w:rPr>
        <w:t xml:space="preserve"> i 38/12), </w:t>
      </w:r>
      <w:bookmarkEnd w:id="0"/>
      <w:r>
        <w:rPr>
          <w:rFonts w:ascii="Garamond" w:hAnsi="Garamond"/>
          <w:sz w:val="28"/>
          <w:szCs w:val="28"/>
        </w:rPr>
        <w:t>člana 8 Zakona o muzejskoj djelatnosti ("Službeni list Crne Gore", br</w:t>
      </w:r>
      <w:r w:rsidR="009D320F">
        <w:rPr>
          <w:rFonts w:ascii="Garamond" w:hAnsi="Garamond"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 xml:space="preserve">49/10 i 40/11), člana </w:t>
      </w:r>
      <w:r>
        <w:rPr>
          <w:rFonts w:ascii="Garamond" w:hAnsi="Garamond" w:cs="Arial"/>
          <w:bCs/>
          <w:sz w:val="28"/>
          <w:szCs w:val="28"/>
        </w:rPr>
        <w:t xml:space="preserve">38 </w:t>
      </w:r>
      <w:r>
        <w:rPr>
          <w:rFonts w:ascii="Garamond" w:hAnsi="Garamond" w:cs="Arial"/>
          <w:sz w:val="28"/>
          <w:szCs w:val="28"/>
          <w:lang w:val="sr-Latn-CS"/>
        </w:rPr>
        <w:t xml:space="preserve"> tačka 14 Zakona o lokalnoj samoupravi („Službeni list</w:t>
      </w:r>
      <w:r w:rsidR="009D320F">
        <w:rPr>
          <w:rFonts w:ascii="Garamond" w:hAnsi="Garamond" w:cs="Arial"/>
          <w:sz w:val="28"/>
          <w:szCs w:val="28"/>
          <w:lang w:val="sr-Latn-CS"/>
        </w:rPr>
        <w:t xml:space="preserve"> CG“, br. 2/18,  34/19</w:t>
      </w:r>
      <w:r w:rsidR="00197605">
        <w:rPr>
          <w:rFonts w:ascii="Garamond" w:hAnsi="Garamond" w:cs="Arial"/>
          <w:sz w:val="28"/>
          <w:szCs w:val="28"/>
          <w:lang w:val="sr-Latn-CS"/>
        </w:rPr>
        <w:t xml:space="preserve"> i 38/20</w:t>
      </w:r>
      <w:r>
        <w:rPr>
          <w:rFonts w:ascii="Garamond" w:hAnsi="Garamond" w:cs="Arial"/>
          <w:sz w:val="28"/>
          <w:szCs w:val="28"/>
          <w:lang w:val="sr-Latn-CS"/>
        </w:rPr>
        <w:t xml:space="preserve">) i </w:t>
      </w:r>
      <w:r>
        <w:rPr>
          <w:rFonts w:ascii="Garamond" w:hAnsi="Garamond"/>
          <w:sz w:val="28"/>
          <w:szCs w:val="28"/>
        </w:rPr>
        <w:t xml:space="preserve">člana 54  </w:t>
      </w:r>
      <w:r w:rsidR="000D10DA">
        <w:rPr>
          <w:rFonts w:ascii="Garamond" w:hAnsi="Garamond"/>
          <w:sz w:val="28"/>
          <w:szCs w:val="28"/>
        </w:rPr>
        <w:t xml:space="preserve">stav 1 </w:t>
      </w:r>
      <w:r>
        <w:rPr>
          <w:rFonts w:ascii="Garamond" w:hAnsi="Garamond"/>
          <w:sz w:val="28"/>
          <w:szCs w:val="28"/>
        </w:rPr>
        <w:t>tačka 17 Statuta Glavnog grada ("Službeni list Crne Gore</w:t>
      </w:r>
      <w:r w:rsidR="009D320F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-</w:t>
      </w:r>
      <w:r w:rsidR="009D320F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Opštinski propisi", broj 8/19), Skupština Glavnog grada</w:t>
      </w:r>
      <w:r w:rsidR="009D320F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-</w:t>
      </w:r>
      <w:r w:rsidR="009D320F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Podgorice, na sjednici održanoj dana</w:t>
      </w:r>
      <w:r w:rsidR="009D320F">
        <w:rPr>
          <w:rFonts w:ascii="Garamond" w:hAnsi="Garamond"/>
          <w:sz w:val="28"/>
          <w:szCs w:val="28"/>
        </w:rPr>
        <w:t xml:space="preserve"> 12. marta </w:t>
      </w:r>
      <w:r w:rsidR="005F10C5">
        <w:rPr>
          <w:rFonts w:ascii="Garamond" w:hAnsi="Garamond"/>
          <w:sz w:val="28"/>
          <w:szCs w:val="28"/>
        </w:rPr>
        <w:t>2021</w:t>
      </w:r>
      <w:r>
        <w:rPr>
          <w:rFonts w:ascii="Garamond" w:hAnsi="Garamond"/>
          <w:sz w:val="28"/>
          <w:szCs w:val="28"/>
        </w:rPr>
        <w:t>. godine, donijela je</w:t>
      </w:r>
    </w:p>
    <w:p w:rsidR="00101B6E" w:rsidRDefault="00101B6E" w:rsidP="00101B6E">
      <w:pPr>
        <w:pStyle w:val="N02Y"/>
        <w:spacing w:before="0" w:after="0"/>
        <w:ind w:firstLine="0"/>
        <w:rPr>
          <w:rFonts w:ascii="Garamond" w:hAnsi="Garamond"/>
          <w:sz w:val="28"/>
          <w:szCs w:val="28"/>
        </w:rPr>
      </w:pPr>
    </w:p>
    <w:p w:rsidR="00101B6E" w:rsidRPr="009D320F" w:rsidRDefault="00101B6E" w:rsidP="00101B6E">
      <w:pPr>
        <w:pStyle w:val="N02Y"/>
        <w:spacing w:before="0" w:after="0"/>
        <w:ind w:firstLine="0"/>
        <w:rPr>
          <w:rFonts w:ascii="Garamond" w:hAnsi="Garamond"/>
          <w:b/>
          <w:bCs/>
          <w:caps/>
          <w:sz w:val="28"/>
          <w:szCs w:val="28"/>
        </w:rPr>
      </w:pPr>
      <w:bookmarkStart w:id="1" w:name="_Hlk56363079"/>
      <w:r>
        <w:rPr>
          <w:rFonts w:ascii="Garamond" w:hAnsi="Garamond"/>
          <w:b/>
          <w:bCs/>
          <w:sz w:val="28"/>
          <w:szCs w:val="28"/>
        </w:rPr>
        <w:t xml:space="preserve">                                                      </w:t>
      </w:r>
      <w:r w:rsidRPr="009D320F">
        <w:rPr>
          <w:rFonts w:ascii="Garamond" w:hAnsi="Garamond"/>
          <w:b/>
          <w:bCs/>
          <w:caps/>
          <w:sz w:val="28"/>
          <w:szCs w:val="28"/>
        </w:rPr>
        <w:t>Odluk</w:t>
      </w:r>
      <w:r w:rsidR="009D320F">
        <w:rPr>
          <w:rFonts w:ascii="Garamond" w:hAnsi="Garamond"/>
          <w:b/>
          <w:bCs/>
          <w:caps/>
          <w:sz w:val="28"/>
          <w:szCs w:val="28"/>
        </w:rPr>
        <w:t>U</w:t>
      </w:r>
      <w:r w:rsidRPr="009D320F">
        <w:rPr>
          <w:rFonts w:ascii="Garamond" w:hAnsi="Garamond"/>
          <w:b/>
          <w:bCs/>
          <w:caps/>
          <w:sz w:val="28"/>
          <w:szCs w:val="28"/>
        </w:rPr>
        <w:t xml:space="preserve"> </w:t>
      </w:r>
    </w:p>
    <w:p w:rsidR="00101B6E" w:rsidRDefault="00101B6E" w:rsidP="00101B6E">
      <w:pPr>
        <w:pStyle w:val="N02Y"/>
        <w:spacing w:before="0" w:after="0"/>
        <w:ind w:firstLine="0"/>
        <w:jc w:val="center"/>
        <w:rPr>
          <w:rFonts w:ascii="Garamond" w:hAnsi="Garamond"/>
          <w:b/>
          <w:bCs/>
          <w:sz w:val="28"/>
          <w:szCs w:val="28"/>
        </w:rPr>
      </w:pPr>
      <w:bookmarkStart w:id="2" w:name="_Hlk56371316"/>
      <w:r>
        <w:rPr>
          <w:rFonts w:ascii="Garamond" w:hAnsi="Garamond"/>
          <w:b/>
          <w:bCs/>
          <w:sz w:val="28"/>
          <w:szCs w:val="28"/>
        </w:rPr>
        <w:t xml:space="preserve">o izmjeni Odluke o osnivanju Javne ustanove </w:t>
      </w:r>
    </w:p>
    <w:p w:rsidR="00101B6E" w:rsidRDefault="00101B6E" w:rsidP="00101B6E">
      <w:pPr>
        <w:pStyle w:val="N02Y"/>
        <w:spacing w:before="0" w:after="0"/>
        <w:ind w:firstLine="0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"Muzeji i galerije" Podgorica</w:t>
      </w:r>
    </w:p>
    <w:bookmarkEnd w:id="2"/>
    <w:p w:rsidR="00101B6E" w:rsidRDefault="00101B6E" w:rsidP="00101B6E">
      <w:pPr>
        <w:pStyle w:val="N02Y"/>
        <w:spacing w:before="0" w:after="0"/>
        <w:ind w:firstLine="0"/>
        <w:jc w:val="center"/>
        <w:rPr>
          <w:rFonts w:ascii="Garamond" w:hAnsi="Garamond"/>
          <w:b/>
          <w:bCs/>
          <w:sz w:val="28"/>
          <w:szCs w:val="28"/>
        </w:rPr>
      </w:pPr>
    </w:p>
    <w:p w:rsidR="00101B6E" w:rsidRPr="009D320F" w:rsidRDefault="00101B6E" w:rsidP="00101B6E">
      <w:pPr>
        <w:pStyle w:val="N02Y"/>
        <w:spacing w:before="0" w:after="0"/>
        <w:ind w:firstLine="0"/>
        <w:jc w:val="center"/>
        <w:rPr>
          <w:rFonts w:ascii="Garamond" w:hAnsi="Garamond"/>
          <w:b/>
          <w:sz w:val="28"/>
          <w:szCs w:val="28"/>
        </w:rPr>
      </w:pPr>
      <w:bookmarkStart w:id="3" w:name="_Hlk56364806"/>
      <w:r w:rsidRPr="009D320F">
        <w:rPr>
          <w:rFonts w:ascii="Garamond" w:hAnsi="Garamond"/>
          <w:b/>
          <w:sz w:val="28"/>
          <w:szCs w:val="28"/>
        </w:rPr>
        <w:t xml:space="preserve">Član 1 </w:t>
      </w:r>
      <w:bookmarkEnd w:id="1"/>
    </w:p>
    <w:p w:rsidR="00101B6E" w:rsidRDefault="00101B6E" w:rsidP="00101B6E">
      <w:pPr>
        <w:pStyle w:val="N02Y"/>
        <w:spacing w:before="0" w:after="0"/>
        <w:ind w:firstLine="0"/>
        <w:jc w:val="center"/>
        <w:rPr>
          <w:rFonts w:ascii="Garamond" w:hAnsi="Garamond"/>
          <w:sz w:val="28"/>
          <w:szCs w:val="28"/>
        </w:rPr>
      </w:pPr>
    </w:p>
    <w:bookmarkEnd w:id="3"/>
    <w:p w:rsidR="00101B6E" w:rsidRDefault="00101B6E" w:rsidP="00101B6E">
      <w:pPr>
        <w:pStyle w:val="N03Y"/>
        <w:spacing w:before="0" w:after="0"/>
        <w:ind w:firstLine="720"/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U Odluci </w:t>
      </w:r>
      <w:bookmarkStart w:id="4" w:name="_Hlk56363102"/>
      <w:r>
        <w:rPr>
          <w:rFonts w:ascii="Garamond" w:hAnsi="Garamond"/>
          <w:b w:val="0"/>
        </w:rPr>
        <w:t xml:space="preserve">o osnivanju Javne ustanove Muzeji i galerije Podgorica </w:t>
      </w:r>
      <w:bookmarkEnd w:id="4"/>
      <w:r>
        <w:rPr>
          <w:rFonts w:ascii="Garamond" w:hAnsi="Garamond"/>
          <w:b w:val="0"/>
        </w:rPr>
        <w:t>("Službeni list Crne Gore - Opštinski propisi", broj</w:t>
      </w:r>
      <w:r w:rsidR="009D320F">
        <w:rPr>
          <w:rFonts w:ascii="Garamond" w:hAnsi="Garamond"/>
          <w:b w:val="0"/>
        </w:rPr>
        <w:t xml:space="preserve"> </w:t>
      </w:r>
      <w:r w:rsidR="008D3D81">
        <w:rPr>
          <w:rFonts w:ascii="Garamond" w:hAnsi="Garamond"/>
          <w:b w:val="0"/>
        </w:rPr>
        <w:t>28/11), u članu 7</w:t>
      </w:r>
      <w:r>
        <w:rPr>
          <w:rFonts w:ascii="Garamond" w:hAnsi="Garamond"/>
          <w:b w:val="0"/>
        </w:rPr>
        <w:t xml:space="preserve"> stav 1 riječi </w:t>
      </w:r>
      <w:r>
        <w:rPr>
          <w:rFonts w:ascii="Garamond" w:hAnsi="Garamond" w:cstheme="minorHAnsi"/>
          <w:b w:val="0"/>
        </w:rPr>
        <w:t>„</w:t>
      </w:r>
      <w:r>
        <w:rPr>
          <w:rFonts w:ascii="Garamond" w:hAnsi="Garamond"/>
          <w:b w:val="0"/>
        </w:rPr>
        <w:t>s</w:t>
      </w:r>
      <w:bookmarkStart w:id="5" w:name="_Hlk56372302"/>
      <w:r>
        <w:rPr>
          <w:rFonts w:ascii="Garamond" w:hAnsi="Garamond"/>
          <w:b w:val="0"/>
        </w:rPr>
        <w:t xml:space="preserve">u dva” zamjenjuju se riječima </w:t>
      </w:r>
      <w:r>
        <w:rPr>
          <w:rFonts w:ascii="Garamond" w:hAnsi="Garamond" w:cstheme="minorHAnsi"/>
          <w:b w:val="0"/>
        </w:rPr>
        <w:t>„</w:t>
      </w:r>
      <w:r>
        <w:rPr>
          <w:rFonts w:ascii="Garamond" w:hAnsi="Garamond"/>
          <w:b w:val="0"/>
        </w:rPr>
        <w:t>je jedan</w:t>
      </w:r>
      <w:bookmarkEnd w:id="5"/>
      <w:r w:rsidR="00B9386A">
        <w:rPr>
          <w:rFonts w:ascii="Garamond" w:hAnsi="Garamond"/>
          <w:b w:val="0"/>
        </w:rPr>
        <w:t>”</w:t>
      </w:r>
      <w:r>
        <w:rPr>
          <w:rFonts w:ascii="Garamond" w:hAnsi="Garamond"/>
          <w:b w:val="0"/>
        </w:rPr>
        <w:t>.</w:t>
      </w:r>
    </w:p>
    <w:p w:rsidR="00101B6E" w:rsidRDefault="00101B6E" w:rsidP="00101B6E">
      <w:pPr>
        <w:pStyle w:val="N03Y"/>
        <w:spacing w:before="0" w:after="0"/>
        <w:ind w:firstLine="720"/>
        <w:jc w:val="both"/>
        <w:rPr>
          <w:rFonts w:ascii="Garamond" w:hAnsi="Garamond"/>
          <w:b w:val="0"/>
        </w:rPr>
      </w:pPr>
    </w:p>
    <w:p w:rsidR="00101B6E" w:rsidRPr="009D320F" w:rsidRDefault="00101B6E" w:rsidP="00101B6E">
      <w:pPr>
        <w:pStyle w:val="N02Y"/>
        <w:spacing w:before="0" w:after="0"/>
        <w:ind w:firstLine="0"/>
        <w:jc w:val="center"/>
        <w:rPr>
          <w:rFonts w:ascii="Garamond" w:hAnsi="Garamond"/>
          <w:b/>
          <w:sz w:val="28"/>
          <w:szCs w:val="28"/>
        </w:rPr>
      </w:pPr>
      <w:r w:rsidRPr="009D320F">
        <w:rPr>
          <w:rFonts w:ascii="Garamond" w:hAnsi="Garamond"/>
          <w:b/>
          <w:sz w:val="28"/>
          <w:szCs w:val="28"/>
        </w:rPr>
        <w:t>Član 2</w:t>
      </w:r>
    </w:p>
    <w:p w:rsidR="00101B6E" w:rsidRDefault="00101B6E" w:rsidP="00101B6E">
      <w:pPr>
        <w:pStyle w:val="N02Y"/>
        <w:spacing w:before="0" w:after="0"/>
        <w:ind w:firstLine="0"/>
        <w:jc w:val="center"/>
        <w:rPr>
          <w:rFonts w:ascii="Garamond" w:hAnsi="Garamond"/>
          <w:sz w:val="28"/>
          <w:szCs w:val="28"/>
        </w:rPr>
      </w:pPr>
    </w:p>
    <w:p w:rsidR="00101B6E" w:rsidRDefault="00101B6E" w:rsidP="00101B6E">
      <w:pPr>
        <w:pStyle w:val="N02Y"/>
        <w:spacing w:before="0" w:after="0"/>
        <w:ind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Donošenje Statuta i imenovanje Savjeta Javne ustanove izvršiće se u roku od 90 dana od dana stupanja na snagu ove odluke.  </w:t>
      </w:r>
    </w:p>
    <w:p w:rsidR="00101B6E" w:rsidRDefault="00101B6E" w:rsidP="00101B6E">
      <w:pPr>
        <w:pStyle w:val="N02Y"/>
        <w:spacing w:before="0" w:after="0"/>
        <w:ind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 imenova</w:t>
      </w:r>
      <w:r w:rsidR="00DE3E9C">
        <w:rPr>
          <w:rFonts w:ascii="Garamond" w:hAnsi="Garamond"/>
          <w:sz w:val="28"/>
          <w:szCs w:val="28"/>
        </w:rPr>
        <w:t>nja s</w:t>
      </w:r>
      <w:r>
        <w:rPr>
          <w:rFonts w:ascii="Garamond" w:hAnsi="Garamond"/>
          <w:sz w:val="28"/>
          <w:szCs w:val="28"/>
        </w:rPr>
        <w:t>avjeta iz stava 1 ovog člana funkciju organa upravljanja vršiće dosadašnji Savjet Javne ustanove.</w:t>
      </w:r>
    </w:p>
    <w:p w:rsidR="00101B6E" w:rsidRDefault="00101B6E" w:rsidP="00101B6E">
      <w:pPr>
        <w:pStyle w:val="N02Y"/>
        <w:spacing w:before="0" w:after="0"/>
        <w:ind w:firstLine="0"/>
        <w:rPr>
          <w:rFonts w:ascii="Garamond" w:hAnsi="Garamond"/>
          <w:b/>
          <w:bCs/>
          <w:sz w:val="28"/>
          <w:szCs w:val="28"/>
        </w:rPr>
      </w:pPr>
    </w:p>
    <w:p w:rsidR="00101B6E" w:rsidRPr="009D320F" w:rsidRDefault="00101B6E" w:rsidP="00101B6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theme="minorHAnsi"/>
          <w:b/>
          <w:sz w:val="28"/>
          <w:szCs w:val="28"/>
        </w:rPr>
      </w:pPr>
      <w:r w:rsidRPr="009D320F">
        <w:rPr>
          <w:rFonts w:ascii="Garamond" w:hAnsi="Garamond" w:cstheme="minorHAnsi"/>
          <w:b/>
          <w:sz w:val="28"/>
          <w:szCs w:val="28"/>
        </w:rPr>
        <w:t>Član 3</w:t>
      </w:r>
    </w:p>
    <w:p w:rsidR="00101B6E" w:rsidRDefault="00101B6E" w:rsidP="00101B6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theme="minorHAnsi"/>
          <w:sz w:val="28"/>
          <w:szCs w:val="28"/>
        </w:rPr>
      </w:pPr>
    </w:p>
    <w:p w:rsidR="001405F1" w:rsidRDefault="00101B6E" w:rsidP="001405F1">
      <w:pPr>
        <w:tabs>
          <w:tab w:val="left" w:pos="315"/>
        </w:tabs>
        <w:spacing w:after="0" w:line="240" w:lineRule="auto"/>
        <w:jc w:val="both"/>
        <w:rPr>
          <w:rFonts w:ascii="Garamond" w:hAnsi="Garamond" w:cstheme="minorHAnsi"/>
          <w:bCs/>
          <w:sz w:val="28"/>
          <w:szCs w:val="28"/>
        </w:rPr>
      </w:pPr>
      <w:r>
        <w:rPr>
          <w:rFonts w:ascii="Garamond" w:hAnsi="Garamond" w:cstheme="minorHAnsi"/>
          <w:bCs/>
          <w:sz w:val="28"/>
          <w:szCs w:val="28"/>
        </w:rPr>
        <w:tab/>
      </w:r>
      <w:r>
        <w:rPr>
          <w:rFonts w:ascii="Garamond" w:hAnsi="Garamond" w:cstheme="minorHAnsi"/>
          <w:bCs/>
          <w:sz w:val="28"/>
          <w:szCs w:val="28"/>
        </w:rPr>
        <w:tab/>
        <w:t xml:space="preserve">Ova odluka stupa na snagu osmog dana od dana objavljivanja u “Službenom listu Crne Gore </w:t>
      </w:r>
      <w:r w:rsidR="009D320F">
        <w:rPr>
          <w:rFonts w:ascii="Garamond" w:hAnsi="Garamond" w:cstheme="minorHAnsi"/>
          <w:bCs/>
          <w:sz w:val="28"/>
          <w:szCs w:val="28"/>
        </w:rPr>
        <w:t>-</w:t>
      </w:r>
      <w:r>
        <w:rPr>
          <w:rFonts w:ascii="Garamond" w:hAnsi="Garamond" w:cstheme="minorHAnsi"/>
          <w:bCs/>
          <w:sz w:val="28"/>
          <w:szCs w:val="28"/>
        </w:rPr>
        <w:t xml:space="preserve"> Opštinski propisi”.</w:t>
      </w:r>
    </w:p>
    <w:p w:rsidR="001405F1" w:rsidRDefault="001405F1" w:rsidP="001405F1">
      <w:pPr>
        <w:tabs>
          <w:tab w:val="left" w:pos="315"/>
        </w:tabs>
        <w:spacing w:after="0" w:line="240" w:lineRule="auto"/>
        <w:jc w:val="both"/>
        <w:rPr>
          <w:rFonts w:ascii="Garamond" w:hAnsi="Garamond" w:cstheme="minorHAnsi"/>
          <w:bCs/>
          <w:sz w:val="28"/>
          <w:szCs w:val="28"/>
        </w:rPr>
      </w:pPr>
    </w:p>
    <w:p w:rsidR="00101B6E" w:rsidRPr="001405F1" w:rsidRDefault="005F10C5" w:rsidP="001405F1">
      <w:pPr>
        <w:tabs>
          <w:tab w:val="left" w:pos="315"/>
        </w:tabs>
        <w:spacing w:after="0" w:line="240" w:lineRule="auto"/>
        <w:jc w:val="both"/>
        <w:rPr>
          <w:rFonts w:ascii="Garamond" w:hAnsi="Garamond" w:cstheme="minorHAnsi"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Broj: 02-016/21</w:t>
      </w:r>
      <w:r w:rsidR="00101B6E">
        <w:rPr>
          <w:rFonts w:ascii="Garamond" w:hAnsi="Garamond"/>
          <w:sz w:val="28"/>
          <w:szCs w:val="28"/>
        </w:rPr>
        <w:t>-</w:t>
      </w:r>
      <w:r w:rsidR="00993179">
        <w:rPr>
          <w:rFonts w:ascii="Garamond" w:hAnsi="Garamond"/>
          <w:sz w:val="28"/>
          <w:szCs w:val="28"/>
        </w:rPr>
        <w:t>196</w:t>
      </w:r>
    </w:p>
    <w:p w:rsidR="00101B6E" w:rsidRDefault="00101B6E" w:rsidP="001405F1">
      <w:pPr>
        <w:pStyle w:val="N01Z"/>
        <w:spacing w:before="0" w:after="0"/>
        <w:jc w:val="left"/>
        <w:rPr>
          <w:rFonts w:ascii="Garamond" w:hAnsi="Garamond"/>
          <w:b w:val="0"/>
          <w:sz w:val="28"/>
          <w:szCs w:val="28"/>
        </w:rPr>
      </w:pPr>
      <w:r>
        <w:rPr>
          <w:rFonts w:ascii="Garamond" w:hAnsi="Garamond"/>
          <w:b w:val="0"/>
          <w:sz w:val="28"/>
          <w:szCs w:val="28"/>
        </w:rPr>
        <w:t xml:space="preserve">Podgorica, </w:t>
      </w:r>
      <w:r w:rsidR="009D320F">
        <w:rPr>
          <w:rFonts w:ascii="Garamond" w:hAnsi="Garamond"/>
          <w:b w:val="0"/>
          <w:sz w:val="28"/>
          <w:szCs w:val="28"/>
        </w:rPr>
        <w:t xml:space="preserve">12.  marta </w:t>
      </w:r>
      <w:r w:rsidR="005F10C5">
        <w:rPr>
          <w:rFonts w:ascii="Garamond" w:hAnsi="Garamond"/>
          <w:b w:val="0"/>
          <w:sz w:val="28"/>
          <w:szCs w:val="28"/>
        </w:rPr>
        <w:t>2021</w:t>
      </w:r>
      <w:r>
        <w:rPr>
          <w:rFonts w:ascii="Garamond" w:hAnsi="Garamond"/>
          <w:b w:val="0"/>
          <w:sz w:val="28"/>
          <w:szCs w:val="28"/>
        </w:rPr>
        <w:t>. godine</w:t>
      </w:r>
    </w:p>
    <w:p w:rsidR="001405F1" w:rsidRDefault="001405F1" w:rsidP="00101B6E">
      <w:pPr>
        <w:pStyle w:val="N01Z"/>
        <w:spacing w:before="0" w:after="0"/>
        <w:rPr>
          <w:rFonts w:ascii="Garamond" w:hAnsi="Garamond"/>
          <w:b w:val="0"/>
          <w:sz w:val="28"/>
          <w:szCs w:val="28"/>
        </w:rPr>
      </w:pPr>
    </w:p>
    <w:p w:rsidR="00101B6E" w:rsidRDefault="00101B6E" w:rsidP="00101B6E">
      <w:pPr>
        <w:pStyle w:val="N01Z"/>
        <w:spacing w:before="0" w:after="0"/>
        <w:rPr>
          <w:rFonts w:ascii="Garamond" w:hAnsi="Garamond"/>
          <w:caps/>
          <w:sz w:val="28"/>
          <w:szCs w:val="28"/>
        </w:rPr>
      </w:pPr>
      <w:r w:rsidRPr="009D320F">
        <w:rPr>
          <w:rFonts w:ascii="Garamond" w:hAnsi="Garamond"/>
          <w:caps/>
          <w:sz w:val="28"/>
          <w:szCs w:val="28"/>
        </w:rPr>
        <w:t>Skupština Glavnog grada - Podgorice</w:t>
      </w:r>
    </w:p>
    <w:p w:rsidR="009D320F" w:rsidRPr="009D320F" w:rsidRDefault="009D320F" w:rsidP="00101B6E">
      <w:pPr>
        <w:pStyle w:val="N01Z"/>
        <w:spacing w:before="0" w:after="0"/>
        <w:rPr>
          <w:rFonts w:ascii="Garamond" w:hAnsi="Garamond"/>
          <w:caps/>
          <w:sz w:val="28"/>
          <w:szCs w:val="28"/>
        </w:rPr>
      </w:pPr>
    </w:p>
    <w:p w:rsidR="00101B6E" w:rsidRPr="009D320F" w:rsidRDefault="009D320F" w:rsidP="00101B6E">
      <w:pPr>
        <w:pStyle w:val="N01Z"/>
        <w:spacing w:before="0" w:after="0"/>
        <w:rPr>
          <w:rFonts w:ascii="Garamond" w:hAnsi="Garamond"/>
          <w:caps/>
          <w:sz w:val="28"/>
          <w:szCs w:val="28"/>
        </w:rPr>
      </w:pPr>
      <w:r>
        <w:rPr>
          <w:rFonts w:ascii="Garamond" w:hAnsi="Garamond"/>
          <w:caps/>
          <w:sz w:val="28"/>
          <w:szCs w:val="28"/>
        </w:rPr>
        <w:tab/>
      </w:r>
      <w:r>
        <w:rPr>
          <w:rFonts w:ascii="Garamond" w:hAnsi="Garamond"/>
          <w:caps/>
          <w:sz w:val="28"/>
          <w:szCs w:val="28"/>
        </w:rPr>
        <w:tab/>
      </w:r>
      <w:r>
        <w:rPr>
          <w:rFonts w:ascii="Garamond" w:hAnsi="Garamond"/>
          <w:caps/>
          <w:sz w:val="28"/>
          <w:szCs w:val="28"/>
        </w:rPr>
        <w:tab/>
      </w:r>
      <w:r>
        <w:rPr>
          <w:rFonts w:ascii="Garamond" w:hAnsi="Garamond"/>
          <w:caps/>
          <w:sz w:val="28"/>
          <w:szCs w:val="28"/>
        </w:rPr>
        <w:tab/>
      </w:r>
      <w:r>
        <w:rPr>
          <w:rFonts w:ascii="Garamond" w:hAnsi="Garamond"/>
          <w:caps/>
          <w:sz w:val="28"/>
          <w:szCs w:val="28"/>
        </w:rPr>
        <w:tab/>
      </w:r>
      <w:r>
        <w:rPr>
          <w:rFonts w:ascii="Garamond" w:hAnsi="Garamond"/>
          <w:caps/>
          <w:sz w:val="28"/>
          <w:szCs w:val="28"/>
        </w:rPr>
        <w:tab/>
      </w:r>
      <w:r>
        <w:rPr>
          <w:rFonts w:ascii="Garamond" w:hAnsi="Garamond"/>
          <w:caps/>
          <w:sz w:val="28"/>
          <w:szCs w:val="28"/>
        </w:rPr>
        <w:tab/>
      </w:r>
      <w:r>
        <w:rPr>
          <w:rFonts w:ascii="Garamond" w:hAnsi="Garamond"/>
          <w:caps/>
          <w:sz w:val="28"/>
          <w:szCs w:val="28"/>
        </w:rPr>
        <w:tab/>
      </w:r>
      <w:r w:rsidR="00101B6E" w:rsidRPr="009D320F">
        <w:rPr>
          <w:rFonts w:ascii="Garamond" w:hAnsi="Garamond"/>
          <w:caps/>
          <w:sz w:val="28"/>
          <w:szCs w:val="28"/>
        </w:rPr>
        <w:t>Predsjednik,</w:t>
      </w:r>
    </w:p>
    <w:p w:rsidR="008819E1" w:rsidRDefault="009D320F" w:rsidP="009D320F">
      <w:pPr>
        <w:pStyle w:val="N01Z"/>
        <w:spacing w:before="0" w:after="0"/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101B6E" w:rsidRPr="00DE3E9C">
        <w:rPr>
          <w:rFonts w:ascii="Garamond" w:hAnsi="Garamond"/>
          <w:sz w:val="28"/>
          <w:szCs w:val="28"/>
        </w:rPr>
        <w:t>dr Đorđe Suhih</w:t>
      </w:r>
    </w:p>
    <w:sectPr w:rsidR="008819E1" w:rsidSect="008819E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01B6E"/>
    <w:rsid w:val="0002180A"/>
    <w:rsid w:val="000742AC"/>
    <w:rsid w:val="00095C01"/>
    <w:rsid w:val="000964E2"/>
    <w:rsid w:val="000B24A9"/>
    <w:rsid w:val="000D10DA"/>
    <w:rsid w:val="00101B6E"/>
    <w:rsid w:val="0013476F"/>
    <w:rsid w:val="001405F1"/>
    <w:rsid w:val="00197605"/>
    <w:rsid w:val="00212A16"/>
    <w:rsid w:val="003C08C5"/>
    <w:rsid w:val="004C50BE"/>
    <w:rsid w:val="004E192D"/>
    <w:rsid w:val="00522112"/>
    <w:rsid w:val="005F10C5"/>
    <w:rsid w:val="005F241B"/>
    <w:rsid w:val="00711700"/>
    <w:rsid w:val="00742EF0"/>
    <w:rsid w:val="0087512B"/>
    <w:rsid w:val="008819E1"/>
    <w:rsid w:val="008D3D81"/>
    <w:rsid w:val="00993179"/>
    <w:rsid w:val="009D320F"/>
    <w:rsid w:val="00AE144D"/>
    <w:rsid w:val="00B424F3"/>
    <w:rsid w:val="00B9386A"/>
    <w:rsid w:val="00C0253C"/>
    <w:rsid w:val="00CB3EF1"/>
    <w:rsid w:val="00D85EEE"/>
    <w:rsid w:val="00DE3E9C"/>
    <w:rsid w:val="00E61245"/>
    <w:rsid w:val="00E8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B6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semiHidden/>
    <w:unhideWhenUsed/>
    <w:rsid w:val="00101B6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sr-Latn-CS"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01B6E"/>
  </w:style>
  <w:style w:type="paragraph" w:customStyle="1" w:styleId="N03Y">
    <w:name w:val="N03Y"/>
    <w:basedOn w:val="Normal"/>
    <w:uiPriority w:val="99"/>
    <w:rsid w:val="00101B6E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customStyle="1" w:styleId="N02Y">
    <w:name w:val="N02Y"/>
    <w:basedOn w:val="Normal"/>
    <w:uiPriority w:val="99"/>
    <w:rsid w:val="00101B6E"/>
    <w:pPr>
      <w:autoSpaceDE w:val="0"/>
      <w:autoSpaceDN w:val="0"/>
      <w:adjustRightInd w:val="0"/>
      <w:spacing w:before="12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C30X">
    <w:name w:val="C30X"/>
    <w:basedOn w:val="Normal"/>
    <w:uiPriority w:val="99"/>
    <w:rsid w:val="00101B6E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T30X">
    <w:name w:val="T30X"/>
    <w:basedOn w:val="Normal"/>
    <w:uiPriority w:val="99"/>
    <w:rsid w:val="00101B6E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N01Z">
    <w:name w:val="N01Z"/>
    <w:basedOn w:val="Normal"/>
    <w:uiPriority w:val="99"/>
    <w:rsid w:val="00101B6E"/>
    <w:pPr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</w:rPr>
  </w:style>
  <w:style w:type="character" w:customStyle="1" w:styleId="BodyTextChar1">
    <w:name w:val="Body Text Char1"/>
    <w:basedOn w:val="DefaultParagraphFont"/>
    <w:link w:val="BodyText"/>
    <w:semiHidden/>
    <w:locked/>
    <w:rsid w:val="00101B6E"/>
    <w:rPr>
      <w:rFonts w:ascii="Times New Roman" w:eastAsia="MS Mincho" w:hAnsi="Times New Roman" w:cs="Times New Roman"/>
      <w:sz w:val="24"/>
      <w:szCs w:val="24"/>
      <w:lang w:val="sr-Latn-C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tdarmanovic</dc:creator>
  <cp:lastModifiedBy>sjelic</cp:lastModifiedBy>
  <cp:revision>26</cp:revision>
  <cp:lastPrinted>2021-03-15T09:45:00Z</cp:lastPrinted>
  <dcterms:created xsi:type="dcterms:W3CDTF">2020-12-14T10:36:00Z</dcterms:created>
  <dcterms:modified xsi:type="dcterms:W3CDTF">2021-03-15T09:45:00Z</dcterms:modified>
</cp:coreProperties>
</file>