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48" w:rsidRPr="00EF5F21" w:rsidRDefault="00325308" w:rsidP="00EF5F21">
      <w:pPr>
        <w:pStyle w:val="NoSpacing"/>
        <w:rPr>
          <w:rFonts w:ascii="Arial" w:eastAsia="Times New Roman" w:hAnsi="Arial" w:cs="Arial"/>
          <w:sz w:val="24"/>
          <w:szCs w:val="24"/>
          <w:lang w:val="sr-Latn-CS"/>
        </w:rPr>
      </w:pPr>
      <w:r w:rsidRPr="00E5567F">
        <w:rPr>
          <w:rFonts w:ascii="Arial" w:eastAsia="Times New Roman" w:hAnsi="Arial" w:cs="Arial"/>
          <w:sz w:val="24"/>
          <w:szCs w:val="24"/>
          <w:lang w:val="sr-Latn-CS"/>
        </w:rPr>
        <w:t xml:space="preserve">                     </w:t>
      </w:r>
      <w:r w:rsidR="00E5567F">
        <w:rPr>
          <w:rFonts w:ascii="Arial" w:hAnsi="Arial" w:cs="Arial"/>
          <w:b/>
        </w:rPr>
        <w:t xml:space="preserve">                                           </w:t>
      </w:r>
    </w:p>
    <w:p w:rsidR="00360999" w:rsidRDefault="00360999" w:rsidP="00EF5F21">
      <w:pPr>
        <w:jc w:val="both"/>
        <w:rPr>
          <w:rFonts w:ascii="Arial" w:eastAsia="Times New Roman" w:hAnsi="Arial" w:cs="Arial"/>
          <w:bCs/>
          <w:iCs/>
        </w:rPr>
      </w:pPr>
    </w:p>
    <w:p w:rsidR="00187665" w:rsidRDefault="00187665" w:rsidP="00420D5B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</w:p>
    <w:p w:rsidR="00360999" w:rsidRPr="00013F8F" w:rsidRDefault="00360999" w:rsidP="00420D5B">
      <w:pPr>
        <w:jc w:val="both"/>
        <w:rPr>
          <w:rFonts w:ascii="Arial" w:eastAsia="Times New Roman" w:hAnsi="Arial" w:cs="Arial"/>
          <w:iCs/>
          <w:sz w:val="22"/>
          <w:szCs w:val="22"/>
        </w:rPr>
      </w:pPr>
      <w:r w:rsidRPr="00013F8F">
        <w:rPr>
          <w:rFonts w:ascii="Arial" w:eastAsia="Times New Roman" w:hAnsi="Arial" w:cs="Arial"/>
          <w:bCs/>
          <w:iCs/>
          <w:sz w:val="22"/>
          <w:szCs w:val="22"/>
        </w:rPr>
        <w:t>Saglasno članu 54 stav 1 tačka 29 Statuta Glavnog grada ("Sl. list CG-opštinski propisi", br</w:t>
      </w:r>
      <w:r w:rsidR="00EF5F21">
        <w:rPr>
          <w:rFonts w:ascii="Arial" w:eastAsia="Times New Roman" w:hAnsi="Arial" w:cs="Arial"/>
          <w:bCs/>
          <w:iCs/>
          <w:sz w:val="22"/>
          <w:szCs w:val="22"/>
        </w:rPr>
        <w:t>oj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 xml:space="preserve"> 8/19), Skupština Glavnog grada - Podgoric</w:t>
      </w:r>
      <w:r w:rsidR="00EF5F21">
        <w:rPr>
          <w:rFonts w:ascii="Arial" w:eastAsia="Times New Roman" w:hAnsi="Arial" w:cs="Arial"/>
          <w:bCs/>
          <w:iCs/>
          <w:sz w:val="22"/>
          <w:szCs w:val="22"/>
        </w:rPr>
        <w:t>e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 xml:space="preserve">, na sjednici održanoj dana  </w:t>
      </w:r>
      <w:r w:rsidR="00EF5F21">
        <w:rPr>
          <w:rFonts w:ascii="Arial" w:eastAsia="Times New Roman" w:hAnsi="Arial" w:cs="Arial"/>
          <w:bCs/>
          <w:iCs/>
          <w:sz w:val="22"/>
          <w:szCs w:val="22"/>
        </w:rPr>
        <w:t>4. maja 20</w:t>
      </w:r>
      <w:r w:rsidR="00420D5B" w:rsidRPr="00013F8F">
        <w:rPr>
          <w:rFonts w:ascii="Arial" w:eastAsia="Times New Roman" w:hAnsi="Arial" w:cs="Arial"/>
          <w:bCs/>
          <w:iCs/>
          <w:sz w:val="22"/>
          <w:szCs w:val="22"/>
        </w:rPr>
        <w:t>2</w:t>
      </w:r>
      <w:r w:rsidR="00785896">
        <w:rPr>
          <w:rFonts w:ascii="Arial" w:eastAsia="Times New Roman" w:hAnsi="Arial" w:cs="Arial"/>
          <w:bCs/>
          <w:iCs/>
          <w:sz w:val="22"/>
          <w:szCs w:val="22"/>
        </w:rPr>
        <w:t>1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>. godine, razmatrala je</w:t>
      </w:r>
      <w:r w:rsidR="00EF5F21">
        <w:rPr>
          <w:rFonts w:ascii="Arial" w:eastAsia="Times New Roman" w:hAnsi="Arial" w:cs="Arial"/>
          <w:bCs/>
          <w:iCs/>
          <w:sz w:val="22"/>
          <w:szCs w:val="22"/>
        </w:rPr>
        <w:t xml:space="preserve"> 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 xml:space="preserve">Izvještaj o </w:t>
      </w:r>
      <w:r w:rsidR="00785896">
        <w:rPr>
          <w:rFonts w:ascii="Arial" w:eastAsia="Times New Roman" w:hAnsi="Arial" w:cs="Arial"/>
          <w:bCs/>
          <w:iCs/>
          <w:sz w:val="22"/>
          <w:szCs w:val="22"/>
        </w:rPr>
        <w:t>realizaciji programa obavljanja komunal</w:t>
      </w:r>
      <w:r w:rsidR="00EF5F21">
        <w:rPr>
          <w:rFonts w:ascii="Arial" w:eastAsia="Times New Roman" w:hAnsi="Arial" w:cs="Arial"/>
          <w:bCs/>
          <w:iCs/>
          <w:sz w:val="22"/>
          <w:szCs w:val="22"/>
        </w:rPr>
        <w:t>n</w:t>
      </w:r>
      <w:r w:rsidR="00785896">
        <w:rPr>
          <w:rFonts w:ascii="Arial" w:eastAsia="Times New Roman" w:hAnsi="Arial" w:cs="Arial"/>
          <w:bCs/>
          <w:iCs/>
          <w:sz w:val="22"/>
          <w:szCs w:val="22"/>
        </w:rPr>
        <w:t xml:space="preserve">ih djelatnosti 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>„Komunalne usluge“ d.o.o. Podgorica za 20</w:t>
      </w:r>
      <w:r w:rsidR="00785896">
        <w:rPr>
          <w:rFonts w:ascii="Arial" w:eastAsia="Times New Roman" w:hAnsi="Arial" w:cs="Arial"/>
          <w:bCs/>
          <w:iCs/>
          <w:sz w:val="22"/>
          <w:szCs w:val="22"/>
        </w:rPr>
        <w:t>20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>. godinu i na osnovu člana 12</w:t>
      </w:r>
      <w:r w:rsidR="00420D5B" w:rsidRPr="00013F8F">
        <w:rPr>
          <w:rFonts w:ascii="Arial" w:eastAsia="Times New Roman" w:hAnsi="Arial" w:cs="Arial"/>
          <w:bCs/>
          <w:iCs/>
          <w:sz w:val="22"/>
          <w:szCs w:val="22"/>
        </w:rPr>
        <w:t>3</w:t>
      </w:r>
      <w:r w:rsidR="00785896">
        <w:rPr>
          <w:rFonts w:ascii="Arial" w:eastAsia="Times New Roman" w:hAnsi="Arial" w:cs="Arial"/>
          <w:bCs/>
          <w:iCs/>
          <w:sz w:val="22"/>
          <w:szCs w:val="22"/>
        </w:rPr>
        <w:t xml:space="preserve"> i 124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 xml:space="preserve"> Poslovnika Skupštine Glavnog grada ("Sl. list CG-opštinski propisi", br. </w:t>
      </w:r>
      <w:r w:rsidR="00420D5B" w:rsidRPr="00013F8F">
        <w:rPr>
          <w:rFonts w:ascii="Arial" w:eastAsia="Times New Roman" w:hAnsi="Arial" w:cs="Arial"/>
          <w:bCs/>
          <w:iCs/>
          <w:sz w:val="22"/>
          <w:szCs w:val="22"/>
        </w:rPr>
        <w:t>31/19</w:t>
      </w:r>
      <w:r w:rsidR="00EF5F21">
        <w:rPr>
          <w:rFonts w:ascii="Arial" w:eastAsia="Times New Roman" w:hAnsi="Arial" w:cs="Arial"/>
          <w:bCs/>
          <w:iCs/>
          <w:sz w:val="22"/>
          <w:szCs w:val="22"/>
        </w:rPr>
        <w:t>, 16/20 i 43/20</w:t>
      </w:r>
      <w:r w:rsidRPr="00013F8F">
        <w:rPr>
          <w:rFonts w:ascii="Arial" w:eastAsia="Times New Roman" w:hAnsi="Arial" w:cs="Arial"/>
          <w:bCs/>
          <w:iCs/>
          <w:sz w:val="22"/>
          <w:szCs w:val="22"/>
        </w:rPr>
        <w:t>), donijela sljedeće</w:t>
      </w:r>
    </w:p>
    <w:p w:rsidR="00360999" w:rsidRPr="00013F8F" w:rsidRDefault="00360999" w:rsidP="00360999">
      <w:pPr>
        <w:ind w:firstLine="340"/>
        <w:jc w:val="both"/>
        <w:rPr>
          <w:rFonts w:ascii="Arial" w:eastAsiaTheme="minorEastAsia" w:hAnsi="Arial" w:cs="Arial"/>
          <w:iCs/>
          <w:sz w:val="22"/>
          <w:szCs w:val="22"/>
        </w:rPr>
      </w:pPr>
    </w:p>
    <w:p w:rsidR="00360999" w:rsidRPr="00013F8F" w:rsidRDefault="00360999" w:rsidP="00360999">
      <w:pPr>
        <w:ind w:firstLine="340"/>
        <w:jc w:val="both"/>
        <w:rPr>
          <w:rFonts w:ascii="Arial" w:hAnsi="Arial" w:cs="Arial"/>
          <w:iCs/>
          <w:sz w:val="22"/>
          <w:szCs w:val="22"/>
        </w:rPr>
      </w:pPr>
    </w:p>
    <w:p w:rsidR="00360999" w:rsidRPr="00013F8F" w:rsidRDefault="00360999" w:rsidP="00360999">
      <w:pPr>
        <w:ind w:firstLine="340"/>
        <w:jc w:val="both"/>
        <w:rPr>
          <w:rFonts w:ascii="Arial" w:hAnsi="Arial" w:cs="Arial"/>
          <w:b/>
          <w:iCs/>
          <w:sz w:val="22"/>
          <w:szCs w:val="22"/>
        </w:rPr>
      </w:pPr>
      <w:r w:rsidRPr="00013F8F">
        <w:rPr>
          <w:rFonts w:ascii="Arial" w:hAnsi="Arial" w:cs="Arial"/>
          <w:b/>
          <w:iCs/>
          <w:sz w:val="22"/>
          <w:szCs w:val="22"/>
        </w:rPr>
        <w:t xml:space="preserve">                                             OCJENE I ZAKLJUČKE</w:t>
      </w:r>
    </w:p>
    <w:p w:rsidR="00360999" w:rsidRPr="00013F8F" w:rsidRDefault="00360999" w:rsidP="00360999">
      <w:pPr>
        <w:ind w:firstLine="340"/>
        <w:jc w:val="both"/>
        <w:rPr>
          <w:rFonts w:ascii="Arial" w:hAnsi="Arial" w:cs="Arial"/>
          <w:b/>
          <w:iCs/>
          <w:sz w:val="22"/>
          <w:szCs w:val="22"/>
        </w:rPr>
      </w:pPr>
    </w:p>
    <w:p w:rsidR="00360999" w:rsidRPr="00DC64CB" w:rsidRDefault="00360999" w:rsidP="00360999">
      <w:pPr>
        <w:ind w:firstLine="340"/>
        <w:jc w:val="both"/>
        <w:rPr>
          <w:rFonts w:ascii="Arial" w:hAnsi="Arial" w:cs="Arial"/>
          <w:sz w:val="22"/>
          <w:szCs w:val="22"/>
        </w:rPr>
      </w:pPr>
      <w:r w:rsidRPr="00DC64CB">
        <w:rPr>
          <w:rFonts w:ascii="Arial" w:hAnsi="Arial" w:cs="Arial"/>
          <w:sz w:val="22"/>
          <w:szCs w:val="22"/>
        </w:rPr>
        <w:t>O C J E N E</w:t>
      </w:r>
    </w:p>
    <w:p w:rsidR="00360999" w:rsidRPr="00DC64CB" w:rsidRDefault="00360999" w:rsidP="00360999">
      <w:pPr>
        <w:ind w:firstLine="340"/>
        <w:jc w:val="both"/>
        <w:rPr>
          <w:rFonts w:ascii="Arial" w:hAnsi="Arial" w:cs="Arial"/>
          <w:sz w:val="22"/>
          <w:szCs w:val="22"/>
        </w:rPr>
      </w:pPr>
    </w:p>
    <w:p w:rsidR="006D25F9" w:rsidRPr="007877C6" w:rsidRDefault="009B0D25" w:rsidP="006D25F9">
      <w:pPr>
        <w:pStyle w:val="Default"/>
        <w:ind w:firstLine="567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7877C6">
        <w:rPr>
          <w:rFonts w:eastAsia="Calibri"/>
          <w:color w:val="000000" w:themeColor="text1"/>
          <w:sz w:val="22"/>
          <w:szCs w:val="22"/>
        </w:rPr>
        <w:t xml:space="preserve">Pravni osnov za donošenje Godišnjeg izvještaja o realizaciji godišnjeg programa obavljanja komunalnih djelatnosti </w:t>
      </w:r>
      <w:r w:rsidRPr="007877C6">
        <w:rPr>
          <w:rFonts w:eastAsia="Calibri"/>
          <w:bCs/>
          <w:sz w:val="22"/>
          <w:szCs w:val="22"/>
          <w:lang w:val="sr-Latn-CS"/>
        </w:rPr>
        <w:t>„</w:t>
      </w:r>
      <w:r w:rsidRPr="007877C6">
        <w:rPr>
          <w:rFonts w:eastAsia="Calibri"/>
          <w:color w:val="000000" w:themeColor="text1"/>
          <w:sz w:val="22"/>
          <w:szCs w:val="22"/>
        </w:rPr>
        <w:t>Komunalne usluge” d.o.o. Podgorica sadržan je u članu 26 stav 3  Zakona o komunalnim djelatnostima ("Službeni list Crne Gore", br. 055/16 od 17.08.2016, 074/16 od 01.12.2016, 002/18 od 10.01.2018, 066/19 od 06.12.2019</w:t>
      </w:r>
      <w:r w:rsidR="005407EB">
        <w:rPr>
          <w:rFonts w:eastAsia="Calibri"/>
          <w:color w:val="000000" w:themeColor="text1"/>
          <w:sz w:val="22"/>
          <w:szCs w:val="22"/>
        </w:rPr>
        <w:t>)</w:t>
      </w:r>
      <w:r w:rsidR="006D25F9" w:rsidRPr="007877C6">
        <w:rPr>
          <w:rFonts w:eastAsia="Calibri"/>
          <w:color w:val="000000" w:themeColor="text1"/>
          <w:sz w:val="22"/>
          <w:szCs w:val="22"/>
        </w:rPr>
        <w:t>. Sadržaj predmetnog Godišnjeg izvještaja propisan je Pravilnikom o bližem sadržaju godišnjeg programa obavljanja komunalnih djelatnosti i godišnjeg izvještaja o realizaciji godišnjeg programa obavljanja komunalnih djelatnosti ("Službeni list Crne Gore", br. 054/20 od 08.06.2020).</w:t>
      </w:r>
    </w:p>
    <w:p w:rsidR="009E0FBA" w:rsidRPr="00DC64CB" w:rsidRDefault="00743726" w:rsidP="005407EB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7877C6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>„Komunalne usluge“ d.o.o. Podgorica je pravni nasljednik Javnog preduzeća „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 xml:space="preserve">Komunalne usluge“ Podgorica 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putem 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>reorganizacij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</w:rPr>
        <w:t>e javnog preduzeća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 xml:space="preserve"> u društvo sa ograničenom odgovornošću. Navedena reorganizacija je izvršena  po osnovu </w:t>
      </w:r>
      <w:r w:rsidRPr="00DC64CB">
        <w:rPr>
          <w:rFonts w:ascii="Arial" w:hAnsi="Arial" w:cs="Arial"/>
          <w:sz w:val="22"/>
          <w:szCs w:val="22"/>
        </w:rPr>
        <w:t>Zakona o unapređenju poslovnog ambijenta (Sl.list CG br.40/10), kojim je bila utvrđena obaveza  reorganizacije javnih preduzeća u skladu sa Zakonom o privrednim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 xml:space="preserve"> društvima.</w:t>
      </w:r>
    </w:p>
    <w:p w:rsidR="00EE021F" w:rsidRPr="00EE021F" w:rsidRDefault="00360999" w:rsidP="005407EB">
      <w:pPr>
        <w:ind w:firstLine="567"/>
        <w:jc w:val="both"/>
        <w:rPr>
          <w:rFonts w:ascii="Arial" w:eastAsia="Times New Roman" w:hAnsi="Arial" w:cs="Arial"/>
          <w:bCs/>
          <w:sz w:val="22"/>
          <w:szCs w:val="22"/>
          <w:lang w:val="sr-Latn-CS"/>
        </w:rPr>
      </w:pPr>
      <w:r w:rsidRPr="00DC6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4154" w:rsidRPr="00DC64CB">
        <w:rPr>
          <w:rFonts w:ascii="Arial" w:eastAsia="Calibri" w:hAnsi="Arial" w:cs="Arial"/>
          <w:bCs/>
          <w:color w:val="000000"/>
          <w:sz w:val="22"/>
          <w:szCs w:val="22"/>
        </w:rPr>
        <w:t>Društvo je shodno važećem Pravilniku o organizaciji i sistematizaciji radnih mjesta organizovano u dva sektora i to:</w:t>
      </w:r>
      <w:r w:rsidR="003A0B96"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894154" w:rsidRPr="00894154">
        <w:rPr>
          <w:rFonts w:ascii="Arial" w:eastAsia="Calibri" w:hAnsi="Arial" w:cs="Arial"/>
          <w:bCs/>
          <w:color w:val="000000"/>
          <w:sz w:val="22"/>
          <w:szCs w:val="22"/>
        </w:rPr>
        <w:t>Sektor za tehničko - operativne poslove i Sektor za ekonomsko - pravne poslove</w:t>
      </w:r>
      <w:r w:rsidR="00894154" w:rsidRPr="00DC64CB">
        <w:rPr>
          <w:rFonts w:ascii="Arial" w:eastAsia="Calibri" w:hAnsi="Arial" w:cs="Arial"/>
          <w:bCs/>
          <w:color w:val="000000"/>
          <w:sz w:val="22"/>
          <w:szCs w:val="22"/>
        </w:rPr>
        <w:t>.</w:t>
      </w:r>
      <w:r w:rsidR="00EE021F" w:rsidRPr="00DC64CB">
        <w:rPr>
          <w:rFonts w:ascii="Arial" w:eastAsia="Times New Roman" w:hAnsi="Arial" w:cs="Arial"/>
          <w:bCs/>
          <w:sz w:val="22"/>
          <w:szCs w:val="22"/>
          <w:lang w:val="sr-Latn-CS"/>
        </w:rPr>
        <w:t xml:space="preserve"> Društvu sa ograničenom odgovornošću „Komunalne usluge“ Podgorica Osnivač je povjerio obavljanje komunalnih djelatnosti (osnovne) koje imaju karakter djelatnosti od javnog interesa,  i to: </w:t>
      </w:r>
      <w:r w:rsidR="00EE021F" w:rsidRPr="00EE021F">
        <w:rPr>
          <w:rFonts w:ascii="Arial" w:eastAsia="Times New Roman" w:hAnsi="Arial" w:cs="Arial"/>
          <w:bCs/>
          <w:sz w:val="22"/>
          <w:szCs w:val="22"/>
          <w:lang w:val="sr-Latn-CS"/>
        </w:rPr>
        <w:t>održavanje javn</w:t>
      </w:r>
      <w:r w:rsidR="00EE021F" w:rsidRPr="00EE021F">
        <w:rPr>
          <w:rFonts w:ascii="Arial" w:eastAsia="Times New Roman" w:hAnsi="Arial" w:cs="Arial"/>
          <w:bCs/>
          <w:sz w:val="22"/>
          <w:szCs w:val="22"/>
        </w:rPr>
        <w:t>e rasvjete i</w:t>
      </w:r>
      <w:r w:rsidR="00EE021F" w:rsidRPr="00DC64CB">
        <w:rPr>
          <w:rFonts w:ascii="Arial" w:eastAsia="Times New Roman" w:hAnsi="Arial" w:cs="Arial"/>
          <w:bCs/>
          <w:sz w:val="22"/>
          <w:szCs w:val="22"/>
          <w:lang w:val="sr-Latn-CS"/>
        </w:rPr>
        <w:t xml:space="preserve"> </w:t>
      </w:r>
      <w:r w:rsidR="00EE021F" w:rsidRPr="00EE021F">
        <w:rPr>
          <w:rFonts w:ascii="Arial" w:eastAsia="Times New Roman" w:hAnsi="Arial" w:cs="Arial"/>
          <w:bCs/>
          <w:sz w:val="22"/>
          <w:szCs w:val="22"/>
        </w:rPr>
        <w:t>održavanje svjetlosne signalizacije.</w:t>
      </w:r>
    </w:p>
    <w:p w:rsidR="008262CA" w:rsidRPr="008262CA" w:rsidRDefault="008262CA" w:rsidP="005407EB">
      <w:pPr>
        <w:spacing w:line="247" w:lineRule="auto"/>
        <w:ind w:firstLine="567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8262CA">
        <w:rPr>
          <w:rFonts w:ascii="Arial" w:eastAsia="Calibri" w:hAnsi="Arial" w:cs="Arial"/>
          <w:bCs/>
          <w:color w:val="000000"/>
          <w:sz w:val="22"/>
          <w:szCs w:val="22"/>
        </w:rPr>
        <w:t xml:space="preserve">Organ upravljanja Društva je </w:t>
      </w:r>
      <w:r w:rsidR="00863FEF">
        <w:rPr>
          <w:rFonts w:ascii="Arial" w:eastAsia="Calibri" w:hAnsi="Arial" w:cs="Arial"/>
          <w:bCs/>
          <w:color w:val="000000"/>
          <w:sz w:val="22"/>
          <w:szCs w:val="22"/>
        </w:rPr>
        <w:t>O</w:t>
      </w:r>
      <w:r w:rsidRPr="008262CA">
        <w:rPr>
          <w:rFonts w:ascii="Arial" w:eastAsia="Calibri" w:hAnsi="Arial" w:cs="Arial"/>
          <w:bCs/>
          <w:color w:val="000000"/>
          <w:sz w:val="22"/>
          <w:szCs w:val="22"/>
        </w:rPr>
        <w:t xml:space="preserve">dbor direktora, a organ rukovođenja je </w:t>
      </w:r>
      <w:r w:rsidR="00863FEF">
        <w:rPr>
          <w:rFonts w:ascii="Arial" w:eastAsia="Calibri" w:hAnsi="Arial" w:cs="Arial"/>
          <w:bCs/>
          <w:color w:val="000000"/>
          <w:sz w:val="22"/>
          <w:szCs w:val="22"/>
        </w:rPr>
        <w:t>I</w:t>
      </w:r>
      <w:r w:rsidRPr="008262CA">
        <w:rPr>
          <w:rFonts w:ascii="Arial" w:eastAsia="Calibri" w:hAnsi="Arial" w:cs="Arial"/>
          <w:bCs/>
          <w:color w:val="000000"/>
          <w:sz w:val="22"/>
          <w:szCs w:val="22"/>
        </w:rPr>
        <w:t xml:space="preserve">zvršni direktor. Odbor direktora se sastoji od pet članova od kojih su četiri predstavnici Osnivača, a jedan predstavnik zaposlenih u Društvu. </w:t>
      </w:r>
    </w:p>
    <w:p w:rsidR="005407EB" w:rsidRDefault="004A32ED" w:rsidP="00FB38CB">
      <w:pPr>
        <w:ind w:firstLine="567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A32ED">
        <w:rPr>
          <w:rFonts w:ascii="Arial" w:eastAsia="Times New Roman" w:hAnsi="Arial" w:cs="Arial"/>
          <w:sz w:val="22"/>
          <w:szCs w:val="22"/>
          <w:lang w:val="sr-Latn-CS"/>
        </w:rPr>
        <w:t xml:space="preserve">Pored osnovne djelatnosti, odnosno kvalitetnog tekućeg i investicionog održavanja povjerene infrastrukture, </w:t>
      </w:r>
      <w:r w:rsidRPr="004A32ED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>„</w:t>
      </w:r>
      <w:r w:rsidRPr="004A32ED">
        <w:rPr>
          <w:rFonts w:ascii="Arial" w:eastAsia="Times New Roman" w:hAnsi="Arial" w:cs="Arial"/>
          <w:sz w:val="22"/>
          <w:szCs w:val="22"/>
          <w:lang w:val="sr-Latn-CS"/>
        </w:rPr>
        <w:t>Komunalne usluge” d.o.o. Podgorica je registrovano kao telekomunikacioni operator</w:t>
      </w:r>
      <w:r w:rsidRPr="004A32ED">
        <w:rPr>
          <w:rFonts w:ascii="Arial" w:hAnsi="Arial" w:cs="Arial"/>
          <w:bCs/>
          <w:sz w:val="22"/>
          <w:szCs w:val="22"/>
        </w:rPr>
        <w:t xml:space="preserve"> kod Agencije za elektronske komunikacije i poštansku djelatnost kao operater telekomunikacija, Rješenjem br. 2338 od 3.07.2012. godine</w:t>
      </w:r>
      <w:r w:rsidRPr="004A32ED">
        <w:rPr>
          <w:rFonts w:ascii="Arial" w:eastAsia="Times New Roman" w:hAnsi="Arial" w:cs="Arial"/>
          <w:sz w:val="22"/>
          <w:szCs w:val="22"/>
          <w:lang w:val="sr-Latn-CS"/>
        </w:rPr>
        <w:t xml:space="preserve">. </w:t>
      </w:r>
      <w:r w:rsidRPr="00DC64CB">
        <w:rPr>
          <w:rFonts w:ascii="Arial" w:eastAsia="Times New Roman" w:hAnsi="Arial" w:cs="Arial"/>
          <w:sz w:val="22"/>
          <w:szCs w:val="22"/>
          <w:lang w:val="sr-Latn-CS"/>
        </w:rPr>
        <w:t>O</w:t>
      </w:r>
      <w:r w:rsidRPr="004A32ED">
        <w:rPr>
          <w:rFonts w:ascii="Arial" w:eastAsia="Times New Roman" w:hAnsi="Arial" w:cs="Arial"/>
          <w:sz w:val="22"/>
          <w:szCs w:val="22"/>
          <w:lang w:val="sr-Latn-CS"/>
        </w:rPr>
        <w:t>vo Društvo posjeduje Licence za projektovanje i izvođenje elektro-energetskih objekata jake struje, obnovljenu Rješenjem Ministarstva rada i socijalnog staranja br.106-134/20-4730/4 od 13.08.2020.god kojim je ovlašteno da se bavi poslovima iz oblasti zaštite na radu, te će i u narednom periodu nastaviti da teži proširivanju djelatnosti radi sticanja neophodnih dodatnih finasijskih sredstava, obzirom da se samo dio istih obezbjeđuje iz budžeta Glavnog grada.</w:t>
      </w:r>
      <w:r w:rsidR="00073F3B"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:rsidR="00FB38CB" w:rsidRPr="00DC64CB" w:rsidRDefault="00073F3B" w:rsidP="00FB38CB">
      <w:pPr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U 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  <w:lang w:val="sr-Latn-CS"/>
        </w:rPr>
        <w:t>Društvu je na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 dan 31.12.2020. godine </w:t>
      </w:r>
      <w:r w:rsidR="005407EB">
        <w:rPr>
          <w:rFonts w:ascii="Arial" w:eastAsia="Calibri" w:hAnsi="Arial" w:cs="Arial"/>
          <w:bCs/>
          <w:color w:val="000000"/>
          <w:sz w:val="22"/>
          <w:szCs w:val="22"/>
        </w:rPr>
        <w:t>bilo angažovan</w:t>
      </w:r>
      <w:r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 91 izvršilac na neodređeno vrijeme.</w:t>
      </w:r>
      <w:r w:rsidR="00FB38CB" w:rsidRPr="00DC64CB">
        <w:rPr>
          <w:rFonts w:ascii="Arial" w:hAnsi="Arial" w:cs="Arial"/>
          <w:bCs/>
          <w:sz w:val="22"/>
          <w:szCs w:val="22"/>
        </w:rPr>
        <w:t xml:space="preserve"> U 2020. godini izrađen je novi Pravilnik o organizaciji i sistematizaciji radnih mjesta, koji se nalazi u proceduri dobijanja saglasnosti </w:t>
      </w:r>
      <w:r w:rsidR="00BF2CD6" w:rsidRPr="00DC64CB">
        <w:rPr>
          <w:rFonts w:ascii="Arial" w:hAnsi="Arial" w:cs="Arial"/>
          <w:bCs/>
          <w:sz w:val="22"/>
          <w:szCs w:val="22"/>
        </w:rPr>
        <w:t xml:space="preserve"> </w:t>
      </w:r>
      <w:r w:rsidR="00FB38CB" w:rsidRPr="00DC64CB">
        <w:rPr>
          <w:rFonts w:ascii="Arial" w:hAnsi="Arial" w:cs="Arial"/>
          <w:bCs/>
          <w:sz w:val="22"/>
          <w:szCs w:val="22"/>
        </w:rPr>
        <w:t xml:space="preserve">. </w:t>
      </w:r>
      <w:r w:rsidR="00FB38CB" w:rsidRPr="00DC64CB">
        <w:rPr>
          <w:rFonts w:ascii="Arial" w:eastAsia="Times New Roman" w:hAnsi="Arial" w:cs="Arial"/>
          <w:sz w:val="22"/>
          <w:szCs w:val="22"/>
        </w:rPr>
        <w:t>Predlo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ž</w:t>
      </w:r>
      <w:r w:rsidR="00FB38CB" w:rsidRPr="00DC64CB">
        <w:rPr>
          <w:rFonts w:ascii="Arial" w:eastAsia="Times New Roman" w:hAnsi="Arial" w:cs="Arial"/>
          <w:sz w:val="22"/>
          <w:szCs w:val="22"/>
        </w:rPr>
        <w:t>enim Pravilnikom izvr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š</w:t>
      </w:r>
      <w:r w:rsidR="00FB38CB" w:rsidRPr="00DC64CB">
        <w:rPr>
          <w:rFonts w:ascii="Arial" w:eastAsia="Times New Roman" w:hAnsi="Arial" w:cs="Arial"/>
          <w:sz w:val="22"/>
          <w:szCs w:val="22"/>
        </w:rPr>
        <w:t>ena je preraspodjela postoje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ć</w:t>
      </w:r>
      <w:r w:rsidR="00FB38CB" w:rsidRPr="00DC64CB">
        <w:rPr>
          <w:rFonts w:ascii="Arial" w:eastAsia="Times New Roman" w:hAnsi="Arial" w:cs="Arial"/>
          <w:sz w:val="22"/>
          <w:szCs w:val="22"/>
        </w:rPr>
        <w:t>eg broja izvr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š</w:t>
      </w:r>
      <w:r w:rsidR="00FB38CB" w:rsidRPr="00DC64CB">
        <w:rPr>
          <w:rFonts w:ascii="Arial" w:eastAsia="Times New Roman" w:hAnsi="Arial" w:cs="Arial"/>
          <w:sz w:val="22"/>
          <w:szCs w:val="22"/>
        </w:rPr>
        <w:t>ilaca na druga radna mjesta kao i preraspodjela postoje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ć</w:t>
      </w:r>
      <w:r w:rsidR="00FB38CB" w:rsidRPr="00DC64CB">
        <w:rPr>
          <w:rFonts w:ascii="Arial" w:eastAsia="Times New Roman" w:hAnsi="Arial" w:cs="Arial"/>
          <w:sz w:val="22"/>
          <w:szCs w:val="22"/>
        </w:rPr>
        <w:t>ih poslova i radnih zadataka na ve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ć</w:t>
      </w:r>
      <w:r w:rsidR="00FB38CB" w:rsidRPr="00DC64CB">
        <w:rPr>
          <w:rFonts w:ascii="Arial" w:eastAsia="Times New Roman" w:hAnsi="Arial" w:cs="Arial"/>
          <w:sz w:val="22"/>
          <w:szCs w:val="22"/>
        </w:rPr>
        <w:t>i broj izvr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š</w:t>
      </w:r>
      <w:r w:rsidR="00FB38CB" w:rsidRPr="00DC64CB">
        <w:rPr>
          <w:rFonts w:ascii="Arial" w:eastAsia="Times New Roman" w:hAnsi="Arial" w:cs="Arial"/>
          <w:sz w:val="22"/>
          <w:szCs w:val="22"/>
        </w:rPr>
        <w:t>ilaca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 xml:space="preserve">, </w:t>
      </w:r>
      <w:r w:rsidR="00FB38CB" w:rsidRPr="00DC64CB">
        <w:rPr>
          <w:rFonts w:ascii="Arial" w:eastAsia="Times New Roman" w:hAnsi="Arial" w:cs="Arial"/>
          <w:sz w:val="22"/>
          <w:szCs w:val="22"/>
        </w:rPr>
        <w:t>pa je shodno tome broj radnih mjesta iz prethodnog akta o sistematizaciji sa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 xml:space="preserve"> 61 </w:t>
      </w:r>
      <w:r w:rsidR="00FB38CB" w:rsidRPr="00DC64CB">
        <w:rPr>
          <w:rFonts w:ascii="Arial" w:eastAsia="Times New Roman" w:hAnsi="Arial" w:cs="Arial"/>
          <w:sz w:val="22"/>
          <w:szCs w:val="22"/>
        </w:rPr>
        <w:t>uve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ć</w:t>
      </w:r>
      <w:r w:rsidR="00FB38CB" w:rsidRPr="00DC64CB">
        <w:rPr>
          <w:rFonts w:ascii="Arial" w:eastAsia="Times New Roman" w:hAnsi="Arial" w:cs="Arial"/>
          <w:sz w:val="22"/>
          <w:szCs w:val="22"/>
        </w:rPr>
        <w:t>an na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 xml:space="preserve"> </w:t>
      </w:r>
      <w:r w:rsidR="00FB38CB" w:rsidRPr="00DC64CB">
        <w:rPr>
          <w:rFonts w:ascii="Arial" w:eastAsia="Times New Roman" w:hAnsi="Arial" w:cs="Arial"/>
          <w:sz w:val="22"/>
          <w:szCs w:val="22"/>
        </w:rPr>
        <w:t>71, a broj izvr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>š</w:t>
      </w:r>
      <w:r w:rsidR="00FB38CB" w:rsidRPr="00DC64CB">
        <w:rPr>
          <w:rFonts w:ascii="Arial" w:eastAsia="Times New Roman" w:hAnsi="Arial" w:cs="Arial"/>
          <w:sz w:val="22"/>
          <w:szCs w:val="22"/>
        </w:rPr>
        <w:t>ilaca sa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 xml:space="preserve"> 97 </w:t>
      </w:r>
      <w:r w:rsidR="00FB38CB" w:rsidRPr="00DC64CB">
        <w:rPr>
          <w:rFonts w:ascii="Arial" w:eastAsia="Times New Roman" w:hAnsi="Arial" w:cs="Arial"/>
          <w:sz w:val="22"/>
          <w:szCs w:val="22"/>
        </w:rPr>
        <w:t>na</w:t>
      </w:r>
      <w:r w:rsidR="00FB38CB" w:rsidRPr="00DC64CB">
        <w:rPr>
          <w:rFonts w:ascii="Arial" w:eastAsia="Times New Roman" w:hAnsi="Arial" w:cs="Arial"/>
          <w:sz w:val="22"/>
          <w:szCs w:val="22"/>
          <w:lang w:val="sr-Latn-CS"/>
        </w:rPr>
        <w:t xml:space="preserve"> </w:t>
      </w:r>
      <w:r w:rsidR="00FB38CB" w:rsidRPr="00DC64CB">
        <w:rPr>
          <w:rFonts w:ascii="Arial" w:eastAsia="Times New Roman" w:hAnsi="Arial" w:cs="Arial"/>
          <w:sz w:val="22"/>
          <w:szCs w:val="22"/>
        </w:rPr>
        <w:t>105.</w:t>
      </w:r>
    </w:p>
    <w:p w:rsidR="00DC64CB" w:rsidRDefault="00863FEF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U izvještajnom periodu Društvo je održavalo</w:t>
      </w:r>
      <w:r w:rsidR="00906A22" w:rsidRPr="00DC64CB">
        <w:rPr>
          <w:rFonts w:ascii="Arial" w:hAnsi="Arial" w:cs="Arial"/>
          <w:sz w:val="22"/>
          <w:szCs w:val="22"/>
          <w:lang w:val="sr-Latn-CS"/>
        </w:rPr>
        <w:t xml:space="preserve"> 23.354 stubnih mjesta i 32.740  rasvjetnih mjesta, od toga 25% svjetiljki kandelaberskog tipa. Ukupna dužina podzemnih i nadzemnih el. vodova iznosi oko 760.000 m. Napominjemo da na objektima javne rasvjete gdje je izvršena rekonstrukcija javne rasvjete - faza I, ovo Društvo je i dalje u obavezi da, održava sve ostale elemente objekata javne rasvjete, a to podrazumijeva održavanje napojnih kablova, stubova, ormara</w:t>
      </w:r>
      <w:r w:rsidR="008062D8" w:rsidRPr="00DC64CB">
        <w:rPr>
          <w:rFonts w:ascii="Arial" w:hAnsi="Arial" w:cs="Arial"/>
          <w:sz w:val="22"/>
          <w:szCs w:val="22"/>
          <w:lang w:val="sr-Latn-CS"/>
        </w:rPr>
        <w:t xml:space="preserve"> i dr.</w:t>
      </w:r>
    </w:p>
    <w:p w:rsidR="00DC64CB" w:rsidRDefault="00DC64CB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C64CB" w:rsidRDefault="00DC64CB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C64CB" w:rsidRDefault="00DC64CB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C64CB" w:rsidRDefault="00DC64CB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C64CB" w:rsidRDefault="00DC64CB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C64CB" w:rsidRDefault="00DC64CB" w:rsidP="00DC64CB">
      <w:pPr>
        <w:ind w:right="215" w:firstLine="567"/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730080" w:rsidRDefault="00730080" w:rsidP="00DC64CB">
      <w:pPr>
        <w:ind w:right="215" w:firstLine="567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730080" w:rsidRDefault="00730080" w:rsidP="00DC64CB">
      <w:pPr>
        <w:ind w:right="215" w:firstLine="567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187665" w:rsidRDefault="008062D8" w:rsidP="00DC64CB">
      <w:pPr>
        <w:ind w:right="215" w:firstLine="567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DC64C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</w:p>
    <w:p w:rsidR="00187665" w:rsidRDefault="00187665" w:rsidP="00DC64CB">
      <w:pPr>
        <w:ind w:right="215" w:firstLine="567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:rsidR="008062D8" w:rsidRPr="008062D8" w:rsidRDefault="008062D8" w:rsidP="00DC64CB">
      <w:pPr>
        <w:ind w:right="215" w:firstLine="567"/>
        <w:contextualSpacing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8062D8">
        <w:rPr>
          <w:rFonts w:ascii="Arial" w:eastAsia="Times New Roman" w:hAnsi="Arial" w:cs="Arial"/>
          <w:sz w:val="22"/>
          <w:szCs w:val="22"/>
          <w:lang w:val="sr-Latn-CS"/>
        </w:rPr>
        <w:t>Održavanje postoj</w:t>
      </w:r>
      <w:r w:rsidR="005407EB">
        <w:rPr>
          <w:rFonts w:ascii="Arial" w:eastAsia="Times New Roman" w:hAnsi="Arial" w:cs="Arial"/>
          <w:sz w:val="22"/>
          <w:szCs w:val="22"/>
          <w:lang w:val="sr-Latn-CS"/>
        </w:rPr>
        <w:t>eće svjetlosne signalizacije po</w:t>
      </w:r>
      <w:r w:rsidRPr="008062D8">
        <w:rPr>
          <w:rFonts w:ascii="Arial" w:eastAsia="Times New Roman" w:hAnsi="Arial" w:cs="Arial"/>
          <w:sz w:val="22"/>
          <w:szCs w:val="22"/>
          <w:lang w:val="sr-Latn-CS"/>
        </w:rPr>
        <w:t xml:space="preserve">drazumijeva održavanje 47 semaforizovanih raskrsnica, 12 signalizatora za slijepa i slabovida lica, LED informacioni displeji. </w:t>
      </w:r>
      <w:r w:rsidR="0079074B" w:rsidRPr="00DC64CB">
        <w:rPr>
          <w:rFonts w:ascii="Arial" w:eastAsia="Times New Roman" w:hAnsi="Arial" w:cs="Arial"/>
          <w:sz w:val="22"/>
          <w:szCs w:val="22"/>
          <w:lang w:val="sr-Latn-CS"/>
        </w:rPr>
        <w:t>T</w:t>
      </w:r>
      <w:r w:rsidRPr="008062D8">
        <w:rPr>
          <w:rFonts w:ascii="Arial" w:eastAsia="Times New Roman" w:hAnsi="Arial" w:cs="Arial"/>
          <w:sz w:val="22"/>
          <w:szCs w:val="22"/>
          <w:lang w:val="sr-Latn-CS"/>
        </w:rPr>
        <w:t>ekuće odražavanje podrazumijeva i održavanje postojećeg sistema video nadzora, komunikacionih resursa za potrebe povezivanja semaforskih uređaja i video kamera, hardverske opreme u nadzornom centru, kao i softverskih aplikacija za potrebe monitoringa sistema</w:t>
      </w:r>
      <w:r w:rsidR="00DD5E2E" w:rsidRPr="00DC64CB">
        <w:rPr>
          <w:rFonts w:ascii="Arial" w:eastAsia="Times New Roman" w:hAnsi="Arial" w:cs="Arial"/>
          <w:sz w:val="22"/>
          <w:szCs w:val="22"/>
          <w:lang w:val="sr-Latn-CS"/>
        </w:rPr>
        <w:t>.</w:t>
      </w:r>
      <w:r w:rsidRPr="008062D8">
        <w:rPr>
          <w:rFonts w:ascii="Arial" w:eastAsia="Times New Roman" w:hAnsi="Arial" w:cs="Arial"/>
          <w:sz w:val="22"/>
          <w:szCs w:val="22"/>
          <w:lang w:val="sr-Latn-CS"/>
        </w:rPr>
        <w:t xml:space="preserve"> </w:t>
      </w:r>
    </w:p>
    <w:p w:rsidR="00242E34" w:rsidRPr="00242E34" w:rsidRDefault="00DD5E2E" w:rsidP="00242E34">
      <w:pPr>
        <w:ind w:firstLine="567"/>
        <w:contextualSpacing/>
        <w:jc w:val="both"/>
        <w:rPr>
          <w:rFonts w:ascii="Arial" w:eastAsiaTheme="minorEastAsia" w:hAnsi="Arial" w:cs="Arial"/>
          <w:sz w:val="22"/>
          <w:szCs w:val="22"/>
          <w:lang w:val="nl-BE"/>
        </w:rPr>
      </w:pPr>
      <w:r w:rsidRPr="00DD5E2E">
        <w:rPr>
          <w:rFonts w:ascii="Arial" w:eastAsia="Times New Roman" w:hAnsi="Arial" w:cs="Arial"/>
          <w:sz w:val="22"/>
          <w:szCs w:val="22"/>
        </w:rPr>
        <w:t>Rebalansom Budžet</w:t>
      </w:r>
      <w:r w:rsidR="008E61F4" w:rsidRPr="00DC64CB">
        <w:rPr>
          <w:rFonts w:ascii="Arial" w:eastAsia="Times New Roman" w:hAnsi="Arial" w:cs="Arial"/>
          <w:sz w:val="22"/>
          <w:szCs w:val="22"/>
        </w:rPr>
        <w:t>a</w:t>
      </w:r>
      <w:r w:rsidRPr="00DD5E2E">
        <w:rPr>
          <w:rFonts w:ascii="Arial" w:eastAsia="Times New Roman" w:hAnsi="Arial" w:cs="Arial"/>
          <w:sz w:val="22"/>
          <w:szCs w:val="22"/>
        </w:rPr>
        <w:t xml:space="preserve"> Glavnog grada za 2020. godinu, za rekonstrukciju postojećih i izgradnju novih objekata javne rasvjete i svjetlosne signalizacije opredijeljena su sredstva u iznosu od 1.145.000,00 eura, od čega je na teritoriji Glavnog grada utrošeno 980.000,00 eura, dok je na teritoriji Opštine u okviru Glavnog grada Golubovci za 2020. godinu u ove svrhe utrošeno 165.000,00 eura. </w:t>
      </w:r>
      <w:r w:rsidR="00242E34" w:rsidRPr="00DC64CB">
        <w:rPr>
          <w:rFonts w:ascii="Arial" w:eastAsiaTheme="minorEastAsia" w:hAnsi="Arial" w:cs="Arial"/>
          <w:iCs/>
          <w:sz w:val="22"/>
          <w:szCs w:val="22"/>
        </w:rPr>
        <w:t>Takođe, u</w:t>
      </w:r>
      <w:r w:rsidR="00242E34" w:rsidRPr="00DC64CB">
        <w:rPr>
          <w:rFonts w:ascii="Arial" w:eastAsiaTheme="minorEastAsia" w:hAnsi="Arial" w:cs="Arial"/>
          <w:sz w:val="22"/>
          <w:szCs w:val="22"/>
          <w:lang w:val="nl-BE"/>
        </w:rPr>
        <w:t xml:space="preserve"> 2020. godini, Društvo je nastavilo sa aktivnostima vezanim kako za </w:t>
      </w:r>
      <w:r w:rsidR="00242E34" w:rsidRPr="00DC64CB">
        <w:rPr>
          <w:rFonts w:ascii="Arial" w:eastAsiaTheme="minorEastAsia" w:hAnsi="Arial" w:cs="Arial"/>
          <w:bCs/>
          <w:iCs/>
          <w:sz w:val="22"/>
          <w:szCs w:val="22"/>
          <w:lang w:val="nl-BE"/>
        </w:rPr>
        <w:t>modernizaciju funkcionalne ulične javne rasvjete tako i u dijelu ambijentalne i dekorativne rasvjete na mostovima, parkovima i urbanim djelovima grada. To</w:t>
      </w:r>
      <w:r w:rsidR="00242E34" w:rsidRPr="00DC64CB">
        <w:rPr>
          <w:rFonts w:ascii="Arial" w:eastAsiaTheme="minorEastAsia" w:hAnsi="Arial" w:cs="Arial"/>
          <w:sz w:val="22"/>
          <w:szCs w:val="22"/>
          <w:lang w:val="nl-BE"/>
        </w:rPr>
        <w:t xml:space="preserve"> </w:t>
      </w:r>
      <w:r w:rsidR="00242E34" w:rsidRPr="00DC64CB">
        <w:rPr>
          <w:rFonts w:ascii="Arial" w:eastAsiaTheme="minorEastAsia" w:hAnsi="Arial" w:cs="Arial"/>
          <w:sz w:val="22"/>
          <w:szCs w:val="22"/>
          <w:lang w:val="de-DE"/>
        </w:rPr>
        <w:t>podrazumijeva zamjenu starih energetski neefikasnih svjetiljki sa savremenim LED svjetiljkama.</w:t>
      </w:r>
      <w:r w:rsidR="00242E34" w:rsidRPr="00DC64CB">
        <w:rPr>
          <w:rFonts w:ascii="Arial" w:eastAsiaTheme="minorEastAsia" w:hAnsi="Arial" w:cs="Arial"/>
          <w:sz w:val="22"/>
          <w:szCs w:val="22"/>
          <w:lang w:val="nl-BE"/>
        </w:rPr>
        <w:t xml:space="preserve"> U</w:t>
      </w:r>
      <w:r w:rsidR="00242E34" w:rsidRPr="00242E34">
        <w:rPr>
          <w:rFonts w:ascii="Arial" w:eastAsiaTheme="minorEastAsia" w:hAnsi="Arial" w:cs="Arial"/>
          <w:sz w:val="22"/>
          <w:szCs w:val="22"/>
          <w:lang w:val="nl-BE"/>
        </w:rPr>
        <w:t xml:space="preserve"> toku 2020. godine u potpunosti su rekonstruisane rasvjete </w:t>
      </w:r>
      <w:r w:rsidR="00242E34" w:rsidRPr="00242E34">
        <w:rPr>
          <w:rFonts w:ascii="Arial" w:eastAsiaTheme="minorEastAsia" w:hAnsi="Arial" w:cs="Arial"/>
          <w:sz w:val="22"/>
          <w:szCs w:val="22"/>
          <w:lang w:val="de-DE"/>
        </w:rPr>
        <w:t>u Ulici Bracana Bracanovića, Ulici Meše Selimovića,</w:t>
      </w:r>
      <w:r w:rsidR="00242E34" w:rsidRPr="00242E34">
        <w:rPr>
          <w:rFonts w:ascii="Arial" w:eastAsiaTheme="minorEastAsia" w:hAnsi="Arial" w:cs="Arial"/>
          <w:sz w:val="22"/>
          <w:szCs w:val="22"/>
          <w:lang w:val="nl-BE"/>
        </w:rPr>
        <w:t xml:space="preserve"> </w:t>
      </w:r>
      <w:r w:rsidR="00242E34" w:rsidRPr="00242E34">
        <w:rPr>
          <w:rFonts w:ascii="Arial" w:eastAsiaTheme="minorEastAsia" w:hAnsi="Arial" w:cs="Arial"/>
          <w:sz w:val="22"/>
          <w:szCs w:val="22"/>
          <w:lang w:val="de-DE"/>
        </w:rPr>
        <w:t>Ulici Đoka Miraševića,</w:t>
      </w:r>
      <w:r w:rsidR="00242E34" w:rsidRPr="00242E34">
        <w:rPr>
          <w:rFonts w:ascii="Arial" w:eastAsiaTheme="minorEastAsia" w:hAnsi="Arial" w:cs="Arial"/>
          <w:sz w:val="22"/>
          <w:szCs w:val="22"/>
          <w:lang w:val="nl-BE"/>
        </w:rPr>
        <w:t xml:space="preserve"> </w:t>
      </w:r>
      <w:r w:rsidR="00242E34" w:rsidRPr="00242E34">
        <w:rPr>
          <w:rFonts w:ascii="Arial" w:eastAsiaTheme="minorEastAsia" w:hAnsi="Arial" w:cs="Arial"/>
          <w:sz w:val="22"/>
          <w:szCs w:val="22"/>
        </w:rPr>
        <w:t xml:space="preserve">Ulici Pete proleterske brigade, Ulici Oktobarske revolucije, </w:t>
      </w:r>
      <w:r w:rsidR="00242E34" w:rsidRPr="00242E34">
        <w:rPr>
          <w:rFonts w:ascii="Arial" w:eastAsiaTheme="minorEastAsia" w:hAnsi="Arial" w:cs="Arial"/>
          <w:sz w:val="22"/>
          <w:szCs w:val="22"/>
          <w:lang w:val="de-DE"/>
        </w:rPr>
        <w:t>Ulici Ivana Vujoševića,</w:t>
      </w:r>
      <w:r w:rsidR="00242E34" w:rsidRPr="00242E34">
        <w:rPr>
          <w:rFonts w:ascii="Arial" w:eastAsiaTheme="minorEastAsia" w:hAnsi="Arial" w:cs="Arial"/>
          <w:sz w:val="22"/>
          <w:szCs w:val="22"/>
        </w:rPr>
        <w:t xml:space="preserve"> Bulevaru Stanka Dragojevića, u parku na Pobrežju, u Podgoričkom parku i parku na Starom aerodromu kao i mnoge druge. </w:t>
      </w:r>
    </w:p>
    <w:p w:rsidR="002117C6" w:rsidRPr="002117C6" w:rsidRDefault="002117C6" w:rsidP="002117C6">
      <w:pPr>
        <w:ind w:firstLine="567"/>
        <w:contextualSpacing/>
        <w:jc w:val="both"/>
        <w:rPr>
          <w:rFonts w:ascii="Arial" w:eastAsiaTheme="minorEastAsia" w:hAnsi="Arial" w:cs="Arial"/>
          <w:b/>
          <w:i/>
          <w:sz w:val="22"/>
          <w:szCs w:val="22"/>
          <w:lang w:val="sl-SI" w:eastAsia="sl-SI"/>
        </w:rPr>
      </w:pP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>Programom rada “Komunalne usluge” d.o.o. Podgorica za 2020. godinu predviđeno je obavljanje poslova iz domena javne funkcije (održavanje objekata javne rasvjete i svjetlosne signalizacije) u vrijednosti od 1.080.000,00 eura i sredstva za ove namjene obezbijeđena su iz Budžeta Glavnog grada. Program rada u ovom dijelu realizovan je u potpunosti.</w:t>
      </w:r>
    </w:p>
    <w:p w:rsidR="002117C6" w:rsidRPr="002117C6" w:rsidRDefault="002117C6" w:rsidP="002117C6">
      <w:pPr>
        <w:ind w:firstLine="567"/>
        <w:contextualSpacing/>
        <w:jc w:val="both"/>
        <w:rPr>
          <w:rFonts w:ascii="Arial" w:eastAsiaTheme="minorEastAsia" w:hAnsi="Arial" w:cs="Arial"/>
          <w:sz w:val="22"/>
          <w:szCs w:val="22"/>
          <w:lang w:val="sl-SI" w:eastAsia="sl-SI"/>
        </w:rPr>
      </w:pPr>
      <w:r w:rsidRPr="002117C6">
        <w:rPr>
          <w:rFonts w:ascii="Arial" w:eastAsiaTheme="minorEastAsia" w:hAnsi="Arial" w:cs="Arial"/>
          <w:sz w:val="22"/>
          <w:szCs w:val="22"/>
          <w:lang w:val="sr-Latn-CS" w:eastAsia="sl-SI"/>
        </w:rPr>
        <w:t>Prihodi po osnovu utrošene električne energije za  javnu rasvjetu iznosili su 1.004.457,53</w:t>
      </w: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 xml:space="preserve"> eura. </w:t>
      </w:r>
      <w:r w:rsidRPr="00DC64CB">
        <w:rPr>
          <w:rFonts w:ascii="Arial" w:eastAsiaTheme="minorEastAsia" w:hAnsi="Arial" w:cs="Arial"/>
          <w:sz w:val="22"/>
          <w:szCs w:val="22"/>
          <w:lang w:val="sl-SI" w:eastAsia="sl-SI"/>
        </w:rPr>
        <w:t>I</w:t>
      </w: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>zvedeni su radovi na izgradnji javne rasvj</w:t>
      </w:r>
      <w:r w:rsidR="00497371">
        <w:rPr>
          <w:rFonts w:ascii="Arial" w:eastAsiaTheme="minorEastAsia" w:hAnsi="Arial" w:cs="Arial"/>
          <w:sz w:val="22"/>
          <w:szCs w:val="22"/>
          <w:lang w:val="sl-SI" w:eastAsia="sl-SI"/>
        </w:rPr>
        <w:t>ete na teritoriji Glavnog grada i</w:t>
      </w: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 xml:space="preserve"> Opštine u okviru Glavnog grada Golubovci u vrijednosti od 1.144.050,14</w:t>
      </w:r>
      <w:r w:rsidRPr="002117C6">
        <w:rPr>
          <w:rFonts w:ascii="Arial" w:eastAsiaTheme="minorEastAsia" w:hAnsi="Arial" w:cs="Arial"/>
          <w:b/>
          <w:bCs/>
          <w:sz w:val="22"/>
          <w:szCs w:val="22"/>
          <w:lang w:val="sl-SI" w:eastAsia="sl-SI"/>
        </w:rPr>
        <w:t xml:space="preserve"> </w:t>
      </w: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>eura i ostvaren prihod u iznosu od 945.495,86 eura.</w:t>
      </w:r>
      <w:r w:rsidRPr="002117C6">
        <w:rPr>
          <w:rFonts w:ascii="Arial" w:eastAsiaTheme="minorEastAsia" w:hAnsi="Arial" w:cs="Arial"/>
          <w:sz w:val="22"/>
          <w:szCs w:val="22"/>
          <w:lang w:val="sr-Latn-CS" w:eastAsia="sl-SI"/>
        </w:rPr>
        <w:t xml:space="preserve"> </w:t>
      </w: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 xml:space="preserve">Takođe, Budžetom Glavnog grada za 2020. god. opredijeljena su sredstva u iznosu od 250.000,00 eura za tekuće održavanje javne rasvjete koje je Društvo koristilo za rekonstrukciju sistema javne rasvjete i svjetlosne signalizacije na teritoriji Glavnog grada Podgorice. </w:t>
      </w:r>
      <w:r w:rsidR="00497371">
        <w:rPr>
          <w:rFonts w:ascii="Arial" w:eastAsiaTheme="minorEastAsia" w:hAnsi="Arial" w:cs="Arial"/>
          <w:sz w:val="22"/>
          <w:szCs w:val="22"/>
          <w:lang w:val="sl-SI" w:eastAsia="sl-SI"/>
        </w:rPr>
        <w:t xml:space="preserve"> </w:t>
      </w:r>
      <w:r w:rsidRPr="002117C6">
        <w:rPr>
          <w:rFonts w:ascii="Arial" w:eastAsiaTheme="minorEastAsia" w:hAnsi="Arial" w:cs="Arial"/>
          <w:sz w:val="22"/>
          <w:szCs w:val="22"/>
          <w:lang w:val="sl-SI" w:eastAsia="sl-SI"/>
        </w:rPr>
        <w:t xml:space="preserve">Planirane aktivnosti u okviru ove stavke su u potpunosti realizovane. </w:t>
      </w:r>
    </w:p>
    <w:p w:rsidR="002117C6" w:rsidRPr="00DC64CB" w:rsidRDefault="002117C6" w:rsidP="002117C6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DC64CB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U periodu od 01.01.2020.-31.12.2020.god., „Komunalne usluge“ d.o.o. ostvarilo je ukupan prihod u iznosu </w:t>
      </w:r>
      <w:r w:rsidRPr="00DC64CB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 xml:space="preserve">4.645.245,26 eura, </w:t>
      </w:r>
      <w:r w:rsidRPr="00DC64CB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rashod u iznosu od </w:t>
      </w:r>
      <w:r w:rsidRPr="00DC64CB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 xml:space="preserve">4.375.129.33 </w:t>
      </w:r>
      <w:r w:rsidRPr="00DC64CB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eura i tako ostvarilo pozitivan finansijski rezultat od </w:t>
      </w:r>
      <w:r w:rsidRPr="00DC64CB">
        <w:rPr>
          <w:rFonts w:ascii="Arial" w:hAnsi="Arial" w:cs="Arial"/>
          <w:b/>
          <w:color w:val="000000" w:themeColor="text1"/>
          <w:sz w:val="22"/>
          <w:szCs w:val="22"/>
          <w:lang w:val="sr-Latn-CS"/>
        </w:rPr>
        <w:t xml:space="preserve">126.903,93 eura </w:t>
      </w:r>
      <w:r w:rsidRPr="00DC64CB">
        <w:rPr>
          <w:rFonts w:ascii="Arial" w:hAnsi="Arial" w:cs="Arial"/>
          <w:color w:val="000000" w:themeColor="text1"/>
          <w:sz w:val="22"/>
          <w:szCs w:val="22"/>
          <w:lang w:val="sr-Latn-CS"/>
        </w:rPr>
        <w:t>.</w:t>
      </w:r>
    </w:p>
    <w:p w:rsidR="002117C6" w:rsidRPr="002117C6" w:rsidRDefault="002117C6" w:rsidP="002117C6">
      <w:pPr>
        <w:ind w:firstLine="567"/>
        <w:jc w:val="both"/>
        <w:rPr>
          <w:rFonts w:ascii="Arial" w:eastAsia="Times New Roman" w:hAnsi="Arial" w:cs="Arial"/>
          <w:sz w:val="22"/>
          <w:szCs w:val="22"/>
          <w:lang w:val="sr-Latn-CS"/>
        </w:rPr>
      </w:pPr>
      <w:r w:rsidRPr="002117C6">
        <w:rPr>
          <w:rFonts w:ascii="Arial" w:eastAsia="Times New Roman" w:hAnsi="Arial" w:cs="Arial"/>
          <w:sz w:val="22"/>
          <w:szCs w:val="22"/>
          <w:lang w:val="sr-Latn-CS"/>
        </w:rPr>
        <w:t>Komunalne usluge d.o.o. Podgorica na  kraju 2020. god. imaju obaveze prema dobavljačima u iznosu od 4.251.049,00 eura od kojih obaveza prema Erste banci za projekat Rekonstrukcije javne rasvjete na teritoriji Glavnog grada i Opštine u okviru Glavnog grada Golubovci (fazi I – sela i prigradska naselja)  iznosi 4.212.386,48 eura. Plaćanje obaveza po ovom projektu vrši se u 120 jednakih mjesečnih rata i sredstva za ovaj projekat biće obezbijeđena su u budžetu Glavnog grada. Komunalne usluge d.o.o. Podgorica na kraju 2020.godine nijesu kreditno zadužene.</w:t>
      </w:r>
    </w:p>
    <w:p w:rsidR="00780F35" w:rsidRPr="00780F35" w:rsidRDefault="00780F35" w:rsidP="00780F35">
      <w:pPr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</w:rPr>
      </w:pPr>
      <w:r w:rsidRPr="00780F35">
        <w:rPr>
          <w:rFonts w:ascii="Arial" w:hAnsi="Arial" w:cs="Arial"/>
          <w:bCs/>
          <w:sz w:val="22"/>
          <w:szCs w:val="22"/>
        </w:rPr>
        <w:t xml:space="preserve">         </w:t>
      </w:r>
      <w:r w:rsidRPr="00780F35">
        <w:rPr>
          <w:rFonts w:ascii="Arial" w:eastAsia="Times New Roman" w:hAnsi="Arial" w:cs="Arial"/>
          <w:bCs/>
          <w:color w:val="000000" w:themeColor="text1"/>
          <w:sz w:val="22"/>
          <w:szCs w:val="22"/>
          <w:lang w:val="sr-Latn-CS"/>
        </w:rPr>
        <w:t xml:space="preserve">U skladu sa obavezom utvrđenom u članu 7 Ugovora o </w:t>
      </w:r>
      <w:r w:rsidRPr="00780F35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povjeravanju obavljanja komunalnih djelatnosti i korišćenju komunalne infrastrukture i drugih sredstava u svojini Glavnog grada Podgorica,  koji su zaključili Glavni grad Podgorica i „Komunalne usluge“ d.o.o. Podgorica, </w:t>
      </w:r>
      <w:bookmarkStart w:id="0" w:name="_Hlk67035139"/>
      <w:r w:rsidRPr="00780F35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a kojim je između ostalog propisano da se postojeći cjenovnik mijenja saglasno odgovarajućoj propisanoj proceduri i po utvrđenim kriterijumima za formiranje cijena, u decembru 2020. godine započet je postupak  izrade novog Cjenovnika </w:t>
      </w:r>
      <w:r w:rsidRPr="00780F35">
        <w:rPr>
          <w:rFonts w:ascii="Arial" w:eastAsia="Times New Roman" w:hAnsi="Arial" w:cs="Arial"/>
          <w:sz w:val="22"/>
          <w:szCs w:val="22"/>
        </w:rPr>
        <w:t>usluga na održavanju javne rasvjete i svjetlosne signalizacije</w:t>
      </w:r>
      <w:r w:rsidRPr="00780F35">
        <w:rPr>
          <w:rFonts w:ascii="Arial" w:eastAsia="Times New Roman" w:hAnsi="Arial" w:cs="Arial"/>
          <w:bCs/>
          <w:color w:val="000000" w:themeColor="text1"/>
          <w:sz w:val="22"/>
          <w:szCs w:val="22"/>
        </w:rPr>
        <w:t xml:space="preserve"> a sve u skladu sa članom 53 Zakona o komunalnim djelatnostima</w:t>
      </w:r>
      <w:r w:rsidRPr="00780F35">
        <w:rPr>
          <w:rFonts w:ascii="Arial" w:eastAsia="Times New Roman" w:hAnsi="Arial" w:cs="Arial"/>
          <w:sz w:val="22"/>
          <w:szCs w:val="22"/>
        </w:rPr>
        <w:t>.</w:t>
      </w:r>
    </w:p>
    <w:bookmarkEnd w:id="0"/>
    <w:p w:rsidR="00360999" w:rsidRDefault="00C0749D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“Komunalne usluge” d.o.o</w:t>
      </w:r>
      <w:r w:rsidR="00DC64CB" w:rsidRPr="00DC64CB">
        <w:rPr>
          <w:rFonts w:ascii="Arial" w:hAnsi="Arial" w:cs="Arial"/>
          <w:color w:val="000000" w:themeColor="text1"/>
        </w:rPr>
        <w:t xml:space="preserve"> Podgorica će nastojati da u narednom periodu, i pored znatnog uvećanja broja rasvjetnih tijela, zadrži nivo kvalitetnog održavanja i izgradnje javne rasvjete. Pored toga, ovo Društvo će proširivanjem djelatnosti težiti  da pruži i druge usluge poslovnim partnerima po znatno povoljnijim uslovima uz potreban kvalitet i na taj način dodatno rastereti Budžet Glavnog grada.</w:t>
      </w: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187665" w:rsidRPr="006E6E64" w:rsidRDefault="00187665" w:rsidP="006E6E64">
      <w:pPr>
        <w:pStyle w:val="NoSpacing"/>
        <w:ind w:firstLine="720"/>
        <w:jc w:val="both"/>
        <w:rPr>
          <w:rFonts w:ascii="Arial" w:hAnsi="Arial" w:cs="Arial"/>
          <w:color w:val="000000" w:themeColor="text1"/>
        </w:rPr>
      </w:pPr>
    </w:p>
    <w:p w:rsidR="00DF7AE1" w:rsidRDefault="00DF7AE1" w:rsidP="00EF5F2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60999" w:rsidRPr="00013F8F" w:rsidRDefault="00360999" w:rsidP="00360999">
      <w:pPr>
        <w:ind w:firstLine="340"/>
        <w:jc w:val="both"/>
        <w:rPr>
          <w:rFonts w:ascii="Arial" w:hAnsi="Arial" w:cs="Arial"/>
          <w:sz w:val="22"/>
          <w:szCs w:val="22"/>
          <w:lang w:val="sr-Latn-CS"/>
        </w:rPr>
      </w:pPr>
      <w:r w:rsidRPr="00013F8F">
        <w:rPr>
          <w:rFonts w:ascii="Arial" w:hAnsi="Arial" w:cs="Arial"/>
          <w:sz w:val="22"/>
          <w:szCs w:val="22"/>
          <w:lang w:val="sr-Latn-CS"/>
        </w:rPr>
        <w:t xml:space="preserve"> Polazeći od datih ocjena, Skupština Glavnog grada donosi sledeće - </w:t>
      </w:r>
    </w:p>
    <w:p w:rsidR="00360999" w:rsidRPr="00013F8F" w:rsidRDefault="00360999" w:rsidP="00EF5F2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60999" w:rsidRPr="00013F8F" w:rsidRDefault="00360999" w:rsidP="00360999">
      <w:pPr>
        <w:ind w:firstLine="34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13F8F">
        <w:rPr>
          <w:rFonts w:ascii="Arial" w:hAnsi="Arial" w:cs="Arial"/>
          <w:b/>
          <w:sz w:val="22"/>
          <w:szCs w:val="22"/>
          <w:lang w:val="sr-Latn-CS"/>
        </w:rPr>
        <w:t>ZAKLJUČKE</w:t>
      </w:r>
    </w:p>
    <w:p w:rsidR="00360999" w:rsidRPr="00013F8F" w:rsidRDefault="00360999" w:rsidP="00EF5F2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4D5E04" w:rsidRDefault="00360999" w:rsidP="006F1B51">
      <w:pPr>
        <w:pStyle w:val="ListParagraph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4D5E04">
        <w:rPr>
          <w:rFonts w:ascii="Arial" w:hAnsi="Arial" w:cs="Arial"/>
          <w:sz w:val="22"/>
          <w:szCs w:val="22"/>
          <w:lang w:val="sr-Latn-CS"/>
        </w:rPr>
        <w:t xml:space="preserve">Usvaja se Izvještaj o </w:t>
      </w:r>
      <w:r w:rsidR="006E6E64" w:rsidRPr="004D5E04">
        <w:rPr>
          <w:rFonts w:ascii="Arial" w:hAnsi="Arial" w:cs="Arial"/>
          <w:sz w:val="22"/>
          <w:szCs w:val="22"/>
          <w:lang w:val="sr-Latn-CS"/>
        </w:rPr>
        <w:t>realizaciji programa obavljanja komunalnih djelatnosti</w:t>
      </w:r>
      <w:r w:rsidR="00C0749D">
        <w:rPr>
          <w:rFonts w:ascii="Arial" w:hAnsi="Arial" w:cs="Arial"/>
          <w:sz w:val="22"/>
          <w:szCs w:val="22"/>
          <w:lang w:val="sr-Latn-CS"/>
        </w:rPr>
        <w:t xml:space="preserve"> „ Komunalne usluge “ d.o.o. </w:t>
      </w:r>
      <w:r w:rsidRPr="004D5E04">
        <w:rPr>
          <w:rFonts w:ascii="Arial" w:hAnsi="Arial" w:cs="Arial"/>
          <w:sz w:val="22"/>
          <w:szCs w:val="22"/>
          <w:lang w:val="sr-Latn-CS"/>
        </w:rPr>
        <w:t xml:space="preserve">  Podgorica za  20</w:t>
      </w:r>
      <w:r w:rsidR="006E6E64" w:rsidRPr="004D5E04">
        <w:rPr>
          <w:rFonts w:ascii="Arial" w:hAnsi="Arial" w:cs="Arial"/>
          <w:sz w:val="22"/>
          <w:szCs w:val="22"/>
          <w:lang w:val="sr-Latn-CS"/>
        </w:rPr>
        <w:t>20</w:t>
      </w:r>
      <w:r w:rsidRPr="004D5E04">
        <w:rPr>
          <w:rFonts w:ascii="Arial" w:hAnsi="Arial" w:cs="Arial"/>
          <w:sz w:val="22"/>
          <w:szCs w:val="22"/>
          <w:lang w:val="sr-Latn-CS"/>
        </w:rPr>
        <w:t>. godinu.</w:t>
      </w:r>
    </w:p>
    <w:p w:rsidR="00EF5F21" w:rsidRPr="00187665" w:rsidRDefault="00C0749D" w:rsidP="00EF5F21">
      <w:pPr>
        <w:pStyle w:val="ListParagraph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Nastaviti sa modernizacijom</w:t>
      </w:r>
      <w:r w:rsidR="004D5E04" w:rsidRPr="00467078">
        <w:rPr>
          <w:rFonts w:ascii="Arial" w:hAnsi="Arial" w:cs="Arial"/>
          <w:sz w:val="22"/>
          <w:szCs w:val="22"/>
          <w:lang w:val="sr-Latn-CS"/>
        </w:rPr>
        <w:t xml:space="preserve"> objekata svjetlosne signalizacije, zamjene dotrajalih semaforskih stubova sa modernijim poluportalnim i portalni stubovima, </w:t>
      </w:r>
      <w:r w:rsidR="004D5E04" w:rsidRPr="00467078">
        <w:rPr>
          <w:rFonts w:ascii="Arial" w:hAnsi="Arial" w:cs="Arial"/>
          <w:sz w:val="22"/>
          <w:szCs w:val="22"/>
        </w:rPr>
        <w:t>implementacije novih signalnih planova za potrebe “zelenog talasa”.</w:t>
      </w:r>
    </w:p>
    <w:p w:rsidR="00187665" w:rsidRPr="00187665" w:rsidRDefault="00187665" w:rsidP="00187665">
      <w:pPr>
        <w:pStyle w:val="ListParagraph"/>
        <w:ind w:left="714"/>
        <w:jc w:val="both"/>
        <w:rPr>
          <w:rFonts w:ascii="Arial" w:hAnsi="Arial" w:cs="Arial"/>
          <w:b/>
          <w:sz w:val="8"/>
          <w:szCs w:val="8"/>
          <w:lang w:val="sr-Latn-CS"/>
        </w:rPr>
      </w:pPr>
    </w:p>
    <w:p w:rsidR="00360999" w:rsidRPr="004D5E04" w:rsidRDefault="00360999" w:rsidP="006F1B51">
      <w:pPr>
        <w:pStyle w:val="ListParagraph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467078">
        <w:rPr>
          <w:rFonts w:ascii="Arial" w:hAnsi="Arial" w:cs="Arial"/>
          <w:sz w:val="22"/>
          <w:szCs w:val="22"/>
          <w:lang w:val="sr-Latn-CS"/>
        </w:rPr>
        <w:t>Nastaviti sa uvođenjem savremene tehnologije rasvjete koja ima za cilj smanjenje troškova  električne energije i povećanje</w:t>
      </w:r>
      <w:r w:rsidRPr="004D5E04">
        <w:rPr>
          <w:rFonts w:ascii="Arial" w:hAnsi="Arial" w:cs="Arial"/>
          <w:sz w:val="22"/>
          <w:szCs w:val="22"/>
          <w:lang w:val="sr-Latn-CS"/>
        </w:rPr>
        <w:t xml:space="preserve"> vijeka trajanja rasvjetnih tijela.</w:t>
      </w:r>
    </w:p>
    <w:p w:rsidR="00360999" w:rsidRPr="00013F8F" w:rsidRDefault="00360999" w:rsidP="00360999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013F8F">
        <w:rPr>
          <w:rFonts w:ascii="Arial" w:hAnsi="Arial" w:cs="Arial"/>
          <w:sz w:val="22"/>
          <w:szCs w:val="22"/>
          <w:lang w:val="sr-Latn-CS"/>
        </w:rPr>
        <w:t>U cilju unapređenja infromacionog sistema Glavnog grada, nastaviti sa širenjem optičke  mreže, kao i kroz privatno-javno partnerstvo proširiti telekomunikacione servise, pružajući na taj način nove, kvalitetnije i pouzdanije se</w:t>
      </w:r>
      <w:r w:rsidR="00DF7AE1">
        <w:rPr>
          <w:rFonts w:ascii="Arial" w:hAnsi="Arial" w:cs="Arial"/>
          <w:sz w:val="22"/>
          <w:szCs w:val="22"/>
          <w:lang w:val="sr-Latn-CS"/>
        </w:rPr>
        <w:t xml:space="preserve">rvise trećim licima </w:t>
      </w:r>
      <w:r w:rsidRPr="00013F8F">
        <w:rPr>
          <w:rFonts w:ascii="Arial" w:hAnsi="Arial" w:cs="Arial"/>
          <w:sz w:val="22"/>
          <w:szCs w:val="22"/>
          <w:lang w:val="sr-Latn-CS"/>
        </w:rPr>
        <w:t xml:space="preserve"> (IP televizija, VOIP i internet). </w:t>
      </w:r>
    </w:p>
    <w:p w:rsidR="00360999" w:rsidRPr="00013F8F" w:rsidRDefault="00360999" w:rsidP="0036099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13F8F">
        <w:rPr>
          <w:rFonts w:ascii="Arial" w:hAnsi="Arial" w:cs="Arial"/>
          <w:sz w:val="22"/>
          <w:szCs w:val="22"/>
        </w:rPr>
        <w:t xml:space="preserve"> Podići javnu rasvjetu na savremeni</w:t>
      </w:r>
      <w:r w:rsidR="001736F0">
        <w:rPr>
          <w:rFonts w:ascii="Arial" w:hAnsi="Arial" w:cs="Arial"/>
          <w:sz w:val="22"/>
          <w:szCs w:val="22"/>
        </w:rPr>
        <w:t>ji</w:t>
      </w:r>
      <w:r w:rsidRPr="00013F8F">
        <w:rPr>
          <w:rFonts w:ascii="Arial" w:hAnsi="Arial" w:cs="Arial"/>
          <w:sz w:val="22"/>
          <w:szCs w:val="22"/>
        </w:rPr>
        <w:t xml:space="preserve"> nivo, kroz ugradnju svjetiljki najnovije generacije sa LED diodama, primjenom daljinskog sistema upravljanja, kao i instaliranje svjetiljki  koje koriste solarnu energiju. </w:t>
      </w:r>
    </w:p>
    <w:p w:rsidR="00360999" w:rsidRPr="00013F8F" w:rsidRDefault="00360999" w:rsidP="00360999">
      <w:pPr>
        <w:pStyle w:val="ListParagraph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013F8F">
        <w:rPr>
          <w:rFonts w:ascii="Arial" w:hAnsi="Arial" w:cs="Arial"/>
          <w:sz w:val="22"/>
          <w:szCs w:val="22"/>
          <w:lang w:val="sr-Latn-CS"/>
        </w:rPr>
        <w:t>Za realizaciju navedenih zaključaka zadužuje se menadžment „Komunalne usluge“ d.o.o.- Podgorica.</w:t>
      </w:r>
    </w:p>
    <w:p w:rsidR="00360999" w:rsidRPr="00013F8F" w:rsidRDefault="00360999" w:rsidP="00360999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360999" w:rsidRPr="00013F8F" w:rsidRDefault="00360999" w:rsidP="00360999">
      <w:pPr>
        <w:rPr>
          <w:rFonts w:ascii="Arial" w:hAnsi="Arial" w:cs="Arial"/>
          <w:b/>
          <w:sz w:val="22"/>
          <w:szCs w:val="22"/>
          <w:lang w:val="sr-Latn-CS"/>
        </w:rPr>
      </w:pPr>
    </w:p>
    <w:p w:rsidR="00360999" w:rsidRPr="00013F8F" w:rsidRDefault="00360999" w:rsidP="00360999">
      <w:pPr>
        <w:rPr>
          <w:rFonts w:ascii="Arial" w:hAnsi="Arial" w:cs="Arial"/>
          <w:b/>
          <w:iCs/>
          <w:sz w:val="22"/>
          <w:szCs w:val="22"/>
          <w:lang w:val="en-GB"/>
        </w:rPr>
      </w:pPr>
      <w:r w:rsidRPr="00013F8F">
        <w:rPr>
          <w:rFonts w:ascii="Arial" w:hAnsi="Arial" w:cs="Arial"/>
          <w:bCs/>
          <w:iCs/>
          <w:sz w:val="22"/>
          <w:szCs w:val="22"/>
        </w:rPr>
        <w:t>Broj:</w:t>
      </w:r>
      <w:r w:rsidR="004D5E04" w:rsidRPr="00013F8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0749D">
        <w:rPr>
          <w:rFonts w:ascii="Arial" w:hAnsi="Arial" w:cs="Arial"/>
          <w:sz w:val="22"/>
          <w:szCs w:val="22"/>
          <w:lang w:val="sr-Latn-CS"/>
        </w:rPr>
        <w:t>02-016/21-</w:t>
      </w:r>
      <w:r w:rsidR="00187665">
        <w:rPr>
          <w:rFonts w:ascii="Arial" w:hAnsi="Arial" w:cs="Arial"/>
          <w:sz w:val="22"/>
          <w:szCs w:val="22"/>
          <w:lang w:val="sr-Latn-CS"/>
        </w:rPr>
        <w:t>449</w:t>
      </w:r>
      <w:r w:rsidRPr="00013F8F">
        <w:rPr>
          <w:rFonts w:ascii="Arial" w:hAnsi="Arial" w:cs="Arial"/>
          <w:b/>
          <w:iCs/>
          <w:sz w:val="22"/>
          <w:szCs w:val="22"/>
        </w:rPr>
        <w:t xml:space="preserve">  </w:t>
      </w:r>
    </w:p>
    <w:p w:rsidR="00360999" w:rsidRPr="00013F8F" w:rsidRDefault="00360999" w:rsidP="00360999">
      <w:pPr>
        <w:rPr>
          <w:rFonts w:ascii="Arial" w:hAnsi="Arial" w:cs="Arial"/>
          <w:bCs/>
          <w:iCs/>
          <w:sz w:val="22"/>
          <w:szCs w:val="22"/>
        </w:rPr>
      </w:pPr>
      <w:r w:rsidRPr="00013F8F">
        <w:rPr>
          <w:rFonts w:ascii="Arial" w:hAnsi="Arial" w:cs="Arial"/>
          <w:iCs/>
          <w:sz w:val="22"/>
          <w:szCs w:val="22"/>
        </w:rPr>
        <w:t>Podgorica,</w:t>
      </w:r>
      <w:r w:rsidRPr="00013F8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87665">
        <w:rPr>
          <w:rFonts w:ascii="Arial" w:hAnsi="Arial" w:cs="Arial"/>
          <w:sz w:val="22"/>
          <w:szCs w:val="22"/>
          <w:lang w:val="sr-Latn-CS"/>
        </w:rPr>
        <w:t>4</w:t>
      </w:r>
      <w:r w:rsidR="00EF5F21">
        <w:rPr>
          <w:rFonts w:ascii="Arial" w:hAnsi="Arial" w:cs="Arial"/>
          <w:sz w:val="22"/>
          <w:szCs w:val="22"/>
          <w:lang w:val="sr-Latn-CS"/>
        </w:rPr>
        <w:t xml:space="preserve">. maja </w:t>
      </w:r>
      <w:r w:rsidRPr="00013F8F">
        <w:rPr>
          <w:rFonts w:ascii="Arial" w:hAnsi="Arial" w:cs="Arial"/>
          <w:sz w:val="22"/>
          <w:szCs w:val="22"/>
          <w:lang w:val="sr-Latn-CS"/>
        </w:rPr>
        <w:t>20</w:t>
      </w:r>
      <w:r w:rsidR="00DF7AE1">
        <w:rPr>
          <w:rFonts w:ascii="Arial" w:hAnsi="Arial" w:cs="Arial"/>
          <w:sz w:val="22"/>
          <w:szCs w:val="22"/>
          <w:lang w:val="sr-Latn-CS"/>
        </w:rPr>
        <w:t>2</w:t>
      </w:r>
      <w:r w:rsidR="004D5E04">
        <w:rPr>
          <w:rFonts w:ascii="Arial" w:hAnsi="Arial" w:cs="Arial"/>
          <w:sz w:val="22"/>
          <w:szCs w:val="22"/>
          <w:lang w:val="sr-Latn-CS"/>
        </w:rPr>
        <w:t>1</w:t>
      </w:r>
      <w:r w:rsidRPr="00013F8F">
        <w:rPr>
          <w:rFonts w:ascii="Arial" w:hAnsi="Arial" w:cs="Arial"/>
          <w:sz w:val="22"/>
          <w:szCs w:val="22"/>
          <w:lang w:val="sr-Latn-CS"/>
        </w:rPr>
        <w:t>.godine</w:t>
      </w:r>
      <w:r w:rsidRPr="00013F8F">
        <w:rPr>
          <w:rFonts w:ascii="Arial" w:hAnsi="Arial" w:cs="Arial"/>
          <w:b/>
          <w:iCs/>
          <w:sz w:val="22"/>
          <w:szCs w:val="22"/>
        </w:rPr>
        <w:t xml:space="preserve">                                  </w:t>
      </w:r>
    </w:p>
    <w:p w:rsidR="00360999" w:rsidRPr="00013F8F" w:rsidRDefault="00360999" w:rsidP="00360999">
      <w:pPr>
        <w:ind w:firstLine="340"/>
        <w:rPr>
          <w:rFonts w:ascii="Arial" w:hAnsi="Arial" w:cs="Arial"/>
          <w:bCs/>
          <w:iCs/>
          <w:sz w:val="22"/>
          <w:szCs w:val="22"/>
        </w:rPr>
      </w:pPr>
    </w:p>
    <w:p w:rsidR="00360999" w:rsidRPr="00013F8F" w:rsidRDefault="00360999" w:rsidP="00EF5F21">
      <w:pPr>
        <w:rPr>
          <w:rFonts w:ascii="Arial" w:hAnsi="Arial" w:cs="Arial"/>
          <w:bCs/>
          <w:iCs/>
          <w:sz w:val="22"/>
          <w:szCs w:val="22"/>
        </w:rPr>
      </w:pPr>
    </w:p>
    <w:p w:rsidR="00360999" w:rsidRDefault="00360999" w:rsidP="00EF5F21">
      <w:pPr>
        <w:ind w:firstLine="3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13F8F">
        <w:rPr>
          <w:rFonts w:ascii="Arial" w:hAnsi="Arial" w:cs="Arial"/>
          <w:b/>
          <w:bCs/>
          <w:iCs/>
          <w:sz w:val="22"/>
          <w:szCs w:val="22"/>
        </w:rPr>
        <w:t>SKUPŠTINA GLAVNOG GRADA – PODGORIC</w:t>
      </w:r>
      <w:r w:rsidR="00EF5F21">
        <w:rPr>
          <w:rFonts w:ascii="Arial" w:hAnsi="Arial" w:cs="Arial"/>
          <w:b/>
          <w:bCs/>
          <w:iCs/>
          <w:sz w:val="22"/>
          <w:szCs w:val="22"/>
        </w:rPr>
        <w:t>E</w:t>
      </w:r>
    </w:p>
    <w:p w:rsidR="00EF5F21" w:rsidRDefault="00EF5F21" w:rsidP="00EF5F21">
      <w:pPr>
        <w:ind w:firstLine="3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F5F21" w:rsidRPr="00013F8F" w:rsidRDefault="00EF5F21" w:rsidP="00EF5F21">
      <w:pPr>
        <w:ind w:firstLine="34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360999" w:rsidRPr="00013F8F" w:rsidRDefault="00360999" w:rsidP="00360999">
      <w:pPr>
        <w:ind w:firstLine="3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013F8F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PREDSJEDNIK SKUPŠTINE,</w:t>
      </w:r>
    </w:p>
    <w:p w:rsidR="00DF7AE1" w:rsidRPr="007D4CEA" w:rsidRDefault="00360999" w:rsidP="00386B9D">
      <w:pPr>
        <w:ind w:firstLine="340"/>
        <w:jc w:val="center"/>
        <w:rPr>
          <w:rFonts w:ascii="Arial" w:hAnsi="Arial" w:cs="Arial"/>
          <w:sz w:val="22"/>
          <w:szCs w:val="22"/>
        </w:rPr>
      </w:pPr>
      <w:r w:rsidRPr="00013F8F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dr Đorđe Suhih</w:t>
      </w:r>
    </w:p>
    <w:sectPr w:rsidR="00DF7AE1" w:rsidRPr="007D4CEA" w:rsidSect="00DC6239">
      <w:headerReference w:type="default" r:id="rId8"/>
      <w:pgSz w:w="11907" w:h="16839" w:code="9"/>
      <w:pgMar w:top="0" w:right="1107" w:bottom="0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9B" w:rsidRDefault="00716B9B" w:rsidP="00330247">
      <w:r>
        <w:separator/>
      </w:r>
    </w:p>
  </w:endnote>
  <w:endnote w:type="continuationSeparator" w:id="0">
    <w:p w:rsidR="00716B9B" w:rsidRDefault="00716B9B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9B" w:rsidRDefault="00716B9B" w:rsidP="00330247">
      <w:r>
        <w:separator/>
      </w:r>
    </w:p>
  </w:footnote>
  <w:footnote w:type="continuationSeparator" w:id="0">
    <w:p w:rsidR="00716B9B" w:rsidRDefault="00716B9B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2956082D"/>
    <w:multiLevelType w:val="hybridMultilevel"/>
    <w:tmpl w:val="EAB0F1D4"/>
    <w:lvl w:ilvl="0" w:tplc="97120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775ED"/>
    <w:multiLevelType w:val="hybridMultilevel"/>
    <w:tmpl w:val="CD8284C4"/>
    <w:lvl w:ilvl="0" w:tplc="348EAA3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81724"/>
    <w:multiLevelType w:val="hybridMultilevel"/>
    <w:tmpl w:val="9AE6DC32"/>
    <w:lvl w:ilvl="0" w:tplc="1F4AA814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7A45EC"/>
    <w:multiLevelType w:val="hybridMultilevel"/>
    <w:tmpl w:val="459C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544508"/>
    <w:multiLevelType w:val="hybridMultilevel"/>
    <w:tmpl w:val="2B26A296"/>
    <w:lvl w:ilvl="0" w:tplc="FA344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F4074"/>
    <w:multiLevelType w:val="hybridMultilevel"/>
    <w:tmpl w:val="902C49FE"/>
    <w:lvl w:ilvl="0" w:tplc="F4806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45B62"/>
    <w:multiLevelType w:val="hybridMultilevel"/>
    <w:tmpl w:val="737AB1E0"/>
    <w:lvl w:ilvl="0" w:tplc="F99ED3FE">
      <w:start w:val="5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7A113A15"/>
    <w:multiLevelType w:val="hybridMultilevel"/>
    <w:tmpl w:val="8620FA80"/>
    <w:lvl w:ilvl="0" w:tplc="F0708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87429B"/>
    <w:multiLevelType w:val="hybridMultilevel"/>
    <w:tmpl w:val="EBF01A80"/>
    <w:lvl w:ilvl="0" w:tplc="C02E5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13BC6"/>
    <w:rsid w:val="00013F8F"/>
    <w:rsid w:val="000141A0"/>
    <w:rsid w:val="000204CC"/>
    <w:rsid w:val="00021086"/>
    <w:rsid w:val="00021272"/>
    <w:rsid w:val="000516A6"/>
    <w:rsid w:val="000522AE"/>
    <w:rsid w:val="00060F92"/>
    <w:rsid w:val="00063CC7"/>
    <w:rsid w:val="00066D90"/>
    <w:rsid w:val="00066FE3"/>
    <w:rsid w:val="00073F3B"/>
    <w:rsid w:val="00085170"/>
    <w:rsid w:val="00085F6F"/>
    <w:rsid w:val="0009628C"/>
    <w:rsid w:val="000C050C"/>
    <w:rsid w:val="000C2F69"/>
    <w:rsid w:val="000D18B6"/>
    <w:rsid w:val="000D1F83"/>
    <w:rsid w:val="000D4496"/>
    <w:rsid w:val="000E6248"/>
    <w:rsid w:val="000F7A98"/>
    <w:rsid w:val="001110C4"/>
    <w:rsid w:val="00121B0F"/>
    <w:rsid w:val="00123A0F"/>
    <w:rsid w:val="00123C58"/>
    <w:rsid w:val="0012595A"/>
    <w:rsid w:val="00132DCB"/>
    <w:rsid w:val="001440E0"/>
    <w:rsid w:val="00146A81"/>
    <w:rsid w:val="001533E9"/>
    <w:rsid w:val="001600D6"/>
    <w:rsid w:val="001736F0"/>
    <w:rsid w:val="0018704A"/>
    <w:rsid w:val="00187665"/>
    <w:rsid w:val="00194982"/>
    <w:rsid w:val="001A268F"/>
    <w:rsid w:val="001A3575"/>
    <w:rsid w:val="001A5B19"/>
    <w:rsid w:val="001F009D"/>
    <w:rsid w:val="001F4DF6"/>
    <w:rsid w:val="00200B5D"/>
    <w:rsid w:val="002024B4"/>
    <w:rsid w:val="002112ED"/>
    <w:rsid w:val="002117C6"/>
    <w:rsid w:val="00212AFD"/>
    <w:rsid w:val="002133F1"/>
    <w:rsid w:val="002250BE"/>
    <w:rsid w:val="0022595D"/>
    <w:rsid w:val="00240504"/>
    <w:rsid w:val="0024147A"/>
    <w:rsid w:val="00242E34"/>
    <w:rsid w:val="00252EC8"/>
    <w:rsid w:val="00257261"/>
    <w:rsid w:val="00257402"/>
    <w:rsid w:val="00275887"/>
    <w:rsid w:val="0028144D"/>
    <w:rsid w:val="002961BD"/>
    <w:rsid w:val="002A00FF"/>
    <w:rsid w:val="002A0461"/>
    <w:rsid w:val="002A407C"/>
    <w:rsid w:val="002B3CBC"/>
    <w:rsid w:val="002B5CAA"/>
    <w:rsid w:val="002C6C01"/>
    <w:rsid w:val="002C73F4"/>
    <w:rsid w:val="002D3DC2"/>
    <w:rsid w:val="002D5933"/>
    <w:rsid w:val="002F03EC"/>
    <w:rsid w:val="002F20C9"/>
    <w:rsid w:val="003022C3"/>
    <w:rsid w:val="00322053"/>
    <w:rsid w:val="00322F2E"/>
    <w:rsid w:val="00322F36"/>
    <w:rsid w:val="00325308"/>
    <w:rsid w:val="00330247"/>
    <w:rsid w:val="00337A56"/>
    <w:rsid w:val="00344391"/>
    <w:rsid w:val="00360999"/>
    <w:rsid w:val="00363EB1"/>
    <w:rsid w:val="0037539B"/>
    <w:rsid w:val="0038291D"/>
    <w:rsid w:val="00386B9D"/>
    <w:rsid w:val="003937CC"/>
    <w:rsid w:val="003A0B96"/>
    <w:rsid w:val="003A4121"/>
    <w:rsid w:val="003A71DF"/>
    <w:rsid w:val="003B76C6"/>
    <w:rsid w:val="003B7AE8"/>
    <w:rsid w:val="003C0A24"/>
    <w:rsid w:val="003C1011"/>
    <w:rsid w:val="003C603F"/>
    <w:rsid w:val="003D5A21"/>
    <w:rsid w:val="003D6743"/>
    <w:rsid w:val="003D6E28"/>
    <w:rsid w:val="003F0062"/>
    <w:rsid w:val="00401276"/>
    <w:rsid w:val="00401460"/>
    <w:rsid w:val="004100EF"/>
    <w:rsid w:val="00410E8E"/>
    <w:rsid w:val="00420D5B"/>
    <w:rsid w:val="004316CC"/>
    <w:rsid w:val="00437DFE"/>
    <w:rsid w:val="00451974"/>
    <w:rsid w:val="004542C9"/>
    <w:rsid w:val="004547D1"/>
    <w:rsid w:val="00467078"/>
    <w:rsid w:val="00487DBB"/>
    <w:rsid w:val="00497371"/>
    <w:rsid w:val="004A32ED"/>
    <w:rsid w:val="004A3A86"/>
    <w:rsid w:val="004B3849"/>
    <w:rsid w:val="004D5090"/>
    <w:rsid w:val="004D5E04"/>
    <w:rsid w:val="004E223D"/>
    <w:rsid w:val="005004BA"/>
    <w:rsid w:val="00507307"/>
    <w:rsid w:val="00510E0B"/>
    <w:rsid w:val="00515CA8"/>
    <w:rsid w:val="0051672A"/>
    <w:rsid w:val="005407EB"/>
    <w:rsid w:val="00547B11"/>
    <w:rsid w:val="00554F8E"/>
    <w:rsid w:val="0057262F"/>
    <w:rsid w:val="005A5453"/>
    <w:rsid w:val="005A6364"/>
    <w:rsid w:val="005B01B4"/>
    <w:rsid w:val="005B7841"/>
    <w:rsid w:val="005D0C21"/>
    <w:rsid w:val="005D360D"/>
    <w:rsid w:val="005E1CBB"/>
    <w:rsid w:val="005E3181"/>
    <w:rsid w:val="005F34F5"/>
    <w:rsid w:val="005F4520"/>
    <w:rsid w:val="005F4956"/>
    <w:rsid w:val="0060256F"/>
    <w:rsid w:val="00604DB4"/>
    <w:rsid w:val="00622D21"/>
    <w:rsid w:val="00624464"/>
    <w:rsid w:val="00626A1C"/>
    <w:rsid w:val="00636025"/>
    <w:rsid w:val="00657BF8"/>
    <w:rsid w:val="006632B4"/>
    <w:rsid w:val="00675756"/>
    <w:rsid w:val="00676F27"/>
    <w:rsid w:val="00677FBB"/>
    <w:rsid w:val="0069463B"/>
    <w:rsid w:val="006A4332"/>
    <w:rsid w:val="006B0D2E"/>
    <w:rsid w:val="006B6B25"/>
    <w:rsid w:val="006C19AE"/>
    <w:rsid w:val="006C216B"/>
    <w:rsid w:val="006D25F9"/>
    <w:rsid w:val="006E6E64"/>
    <w:rsid w:val="006F10CB"/>
    <w:rsid w:val="006F1289"/>
    <w:rsid w:val="0071395B"/>
    <w:rsid w:val="00716B9B"/>
    <w:rsid w:val="007176C7"/>
    <w:rsid w:val="00723E0A"/>
    <w:rsid w:val="007273A5"/>
    <w:rsid w:val="00730080"/>
    <w:rsid w:val="00743726"/>
    <w:rsid w:val="00743F62"/>
    <w:rsid w:val="00744631"/>
    <w:rsid w:val="007462DC"/>
    <w:rsid w:val="0074663C"/>
    <w:rsid w:val="00780F35"/>
    <w:rsid w:val="00785350"/>
    <w:rsid w:val="00785896"/>
    <w:rsid w:val="007877C6"/>
    <w:rsid w:val="0079074B"/>
    <w:rsid w:val="0079522E"/>
    <w:rsid w:val="007A2BA1"/>
    <w:rsid w:val="007A37C9"/>
    <w:rsid w:val="007B083A"/>
    <w:rsid w:val="007C79CC"/>
    <w:rsid w:val="007D4612"/>
    <w:rsid w:val="007D4CEA"/>
    <w:rsid w:val="007E0131"/>
    <w:rsid w:val="007E0329"/>
    <w:rsid w:val="007E3C8E"/>
    <w:rsid w:val="007E4965"/>
    <w:rsid w:val="007E79D0"/>
    <w:rsid w:val="007F22EE"/>
    <w:rsid w:val="007F26B4"/>
    <w:rsid w:val="007F4055"/>
    <w:rsid w:val="0080333C"/>
    <w:rsid w:val="00805DF9"/>
    <w:rsid w:val="008062D8"/>
    <w:rsid w:val="008262CA"/>
    <w:rsid w:val="0082672F"/>
    <w:rsid w:val="00827DFD"/>
    <w:rsid w:val="008326FC"/>
    <w:rsid w:val="00832C84"/>
    <w:rsid w:val="00851E66"/>
    <w:rsid w:val="00855105"/>
    <w:rsid w:val="00862B04"/>
    <w:rsid w:val="00863FEF"/>
    <w:rsid w:val="00874806"/>
    <w:rsid w:val="0088383C"/>
    <w:rsid w:val="0088462A"/>
    <w:rsid w:val="00893124"/>
    <w:rsid w:val="00894154"/>
    <w:rsid w:val="008A1709"/>
    <w:rsid w:val="008A1B37"/>
    <w:rsid w:val="008A5CF5"/>
    <w:rsid w:val="008A758A"/>
    <w:rsid w:val="008B10DB"/>
    <w:rsid w:val="008D7C44"/>
    <w:rsid w:val="008E11FF"/>
    <w:rsid w:val="008E61F4"/>
    <w:rsid w:val="008E6ADB"/>
    <w:rsid w:val="008E764D"/>
    <w:rsid w:val="008F01F7"/>
    <w:rsid w:val="008F42BD"/>
    <w:rsid w:val="009000CB"/>
    <w:rsid w:val="009000D7"/>
    <w:rsid w:val="00901D89"/>
    <w:rsid w:val="00905B82"/>
    <w:rsid w:val="00906A22"/>
    <w:rsid w:val="00933F2F"/>
    <w:rsid w:val="00944C31"/>
    <w:rsid w:val="0095256B"/>
    <w:rsid w:val="00953451"/>
    <w:rsid w:val="009570E4"/>
    <w:rsid w:val="00961141"/>
    <w:rsid w:val="00962FDE"/>
    <w:rsid w:val="00963395"/>
    <w:rsid w:val="00965324"/>
    <w:rsid w:val="00972E6E"/>
    <w:rsid w:val="00982851"/>
    <w:rsid w:val="00991EFF"/>
    <w:rsid w:val="00997E2D"/>
    <w:rsid w:val="009A4D91"/>
    <w:rsid w:val="009A6E54"/>
    <w:rsid w:val="009B0D25"/>
    <w:rsid w:val="009B2EDD"/>
    <w:rsid w:val="009C36AA"/>
    <w:rsid w:val="009C49B0"/>
    <w:rsid w:val="009C7A9F"/>
    <w:rsid w:val="009D5098"/>
    <w:rsid w:val="009E0FBA"/>
    <w:rsid w:val="009F0C01"/>
    <w:rsid w:val="009F5385"/>
    <w:rsid w:val="00A0170C"/>
    <w:rsid w:val="00A17364"/>
    <w:rsid w:val="00A3417B"/>
    <w:rsid w:val="00A34B0E"/>
    <w:rsid w:val="00A44939"/>
    <w:rsid w:val="00A53111"/>
    <w:rsid w:val="00A531F3"/>
    <w:rsid w:val="00A53C53"/>
    <w:rsid w:val="00A54295"/>
    <w:rsid w:val="00A542B5"/>
    <w:rsid w:val="00A550DE"/>
    <w:rsid w:val="00A83740"/>
    <w:rsid w:val="00A86D64"/>
    <w:rsid w:val="00AA0F57"/>
    <w:rsid w:val="00AB197A"/>
    <w:rsid w:val="00AB1F67"/>
    <w:rsid w:val="00AC0184"/>
    <w:rsid w:val="00AD01E7"/>
    <w:rsid w:val="00AD272F"/>
    <w:rsid w:val="00AD5DC6"/>
    <w:rsid w:val="00AE72FA"/>
    <w:rsid w:val="00AF17C2"/>
    <w:rsid w:val="00AF4824"/>
    <w:rsid w:val="00AF4F07"/>
    <w:rsid w:val="00B00871"/>
    <w:rsid w:val="00B13865"/>
    <w:rsid w:val="00B26375"/>
    <w:rsid w:val="00B31C26"/>
    <w:rsid w:val="00B33E10"/>
    <w:rsid w:val="00B415FF"/>
    <w:rsid w:val="00B453DF"/>
    <w:rsid w:val="00B47923"/>
    <w:rsid w:val="00B53091"/>
    <w:rsid w:val="00B61153"/>
    <w:rsid w:val="00B62D9E"/>
    <w:rsid w:val="00B721F0"/>
    <w:rsid w:val="00B76DCA"/>
    <w:rsid w:val="00B80AAC"/>
    <w:rsid w:val="00BA1D87"/>
    <w:rsid w:val="00BB0A60"/>
    <w:rsid w:val="00BC149A"/>
    <w:rsid w:val="00BC4FE9"/>
    <w:rsid w:val="00BC6282"/>
    <w:rsid w:val="00BE24F3"/>
    <w:rsid w:val="00BE3557"/>
    <w:rsid w:val="00BE5C70"/>
    <w:rsid w:val="00BE69C6"/>
    <w:rsid w:val="00BF2CD6"/>
    <w:rsid w:val="00BF3A0F"/>
    <w:rsid w:val="00BF4D82"/>
    <w:rsid w:val="00C0749D"/>
    <w:rsid w:val="00C11F8F"/>
    <w:rsid w:val="00C126D4"/>
    <w:rsid w:val="00C20B76"/>
    <w:rsid w:val="00C24AF6"/>
    <w:rsid w:val="00C34C5B"/>
    <w:rsid w:val="00C4480C"/>
    <w:rsid w:val="00C51F8E"/>
    <w:rsid w:val="00C70E9C"/>
    <w:rsid w:val="00C902DA"/>
    <w:rsid w:val="00CA2E5E"/>
    <w:rsid w:val="00CB5BA0"/>
    <w:rsid w:val="00CC0752"/>
    <w:rsid w:val="00CC0CD0"/>
    <w:rsid w:val="00CC4DF3"/>
    <w:rsid w:val="00CC55E8"/>
    <w:rsid w:val="00CD0447"/>
    <w:rsid w:val="00CD395D"/>
    <w:rsid w:val="00CD5340"/>
    <w:rsid w:val="00CE4477"/>
    <w:rsid w:val="00CF0848"/>
    <w:rsid w:val="00CF37FC"/>
    <w:rsid w:val="00CF5464"/>
    <w:rsid w:val="00CF6262"/>
    <w:rsid w:val="00D02F6B"/>
    <w:rsid w:val="00D064A4"/>
    <w:rsid w:val="00D070D8"/>
    <w:rsid w:val="00D1637D"/>
    <w:rsid w:val="00D3759E"/>
    <w:rsid w:val="00D4562B"/>
    <w:rsid w:val="00D528A8"/>
    <w:rsid w:val="00D53318"/>
    <w:rsid w:val="00D61974"/>
    <w:rsid w:val="00D63F5B"/>
    <w:rsid w:val="00D67DCB"/>
    <w:rsid w:val="00D843DE"/>
    <w:rsid w:val="00D85C2B"/>
    <w:rsid w:val="00D8608D"/>
    <w:rsid w:val="00D91CA4"/>
    <w:rsid w:val="00DB6CCC"/>
    <w:rsid w:val="00DC6239"/>
    <w:rsid w:val="00DC64CB"/>
    <w:rsid w:val="00DC7F06"/>
    <w:rsid w:val="00DD5E2E"/>
    <w:rsid w:val="00DD7DE7"/>
    <w:rsid w:val="00DE3B20"/>
    <w:rsid w:val="00DF7AE1"/>
    <w:rsid w:val="00E021C1"/>
    <w:rsid w:val="00E17933"/>
    <w:rsid w:val="00E17ADB"/>
    <w:rsid w:val="00E21D8D"/>
    <w:rsid w:val="00E3746F"/>
    <w:rsid w:val="00E47D56"/>
    <w:rsid w:val="00E5098A"/>
    <w:rsid w:val="00E52437"/>
    <w:rsid w:val="00E5567F"/>
    <w:rsid w:val="00E61884"/>
    <w:rsid w:val="00E677E3"/>
    <w:rsid w:val="00E67865"/>
    <w:rsid w:val="00E71908"/>
    <w:rsid w:val="00E85009"/>
    <w:rsid w:val="00E939D5"/>
    <w:rsid w:val="00E96ADE"/>
    <w:rsid w:val="00E97A76"/>
    <w:rsid w:val="00EB3D40"/>
    <w:rsid w:val="00EB7B82"/>
    <w:rsid w:val="00EC45F0"/>
    <w:rsid w:val="00EC4A1E"/>
    <w:rsid w:val="00EE021F"/>
    <w:rsid w:val="00EE6C44"/>
    <w:rsid w:val="00EF03E5"/>
    <w:rsid w:val="00EF4739"/>
    <w:rsid w:val="00EF5F21"/>
    <w:rsid w:val="00F015A8"/>
    <w:rsid w:val="00F07048"/>
    <w:rsid w:val="00F07D77"/>
    <w:rsid w:val="00F14DEC"/>
    <w:rsid w:val="00F21DC0"/>
    <w:rsid w:val="00F23E23"/>
    <w:rsid w:val="00F264EF"/>
    <w:rsid w:val="00F33B1F"/>
    <w:rsid w:val="00F35DBE"/>
    <w:rsid w:val="00F47691"/>
    <w:rsid w:val="00F54C23"/>
    <w:rsid w:val="00F65F50"/>
    <w:rsid w:val="00F82358"/>
    <w:rsid w:val="00F866A9"/>
    <w:rsid w:val="00F87B53"/>
    <w:rsid w:val="00F94E74"/>
    <w:rsid w:val="00FA75F6"/>
    <w:rsid w:val="00FB38CB"/>
    <w:rsid w:val="00FB5F95"/>
    <w:rsid w:val="00FC2B63"/>
    <w:rsid w:val="00FC5496"/>
    <w:rsid w:val="00FD0C5B"/>
    <w:rsid w:val="00FD42CF"/>
    <w:rsid w:val="00FD7827"/>
    <w:rsid w:val="00FF5851"/>
    <w:rsid w:val="00FF6D06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C6"/>
  </w:style>
  <w:style w:type="paragraph" w:styleId="Heading1">
    <w:name w:val="heading 1"/>
    <w:basedOn w:val="Normal"/>
    <w:next w:val="Normal"/>
    <w:link w:val="Heading1Char"/>
    <w:qFormat/>
    <w:rsid w:val="00F21DC0"/>
    <w:pPr>
      <w:keepNext/>
      <w:outlineLvl w:val="0"/>
    </w:pPr>
    <w:rPr>
      <w:rFonts w:ascii="Arial" w:eastAsia="Arial Unicode MS" w:hAnsi="Arial"/>
      <w:b/>
      <w:sz w:val="28"/>
      <w:szCs w:val="20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25308"/>
    <w:pPr>
      <w:jc w:val="both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325308"/>
    <w:rPr>
      <w:rFonts w:ascii="Arial" w:eastAsia="Times New Roman" w:hAnsi="Arial"/>
      <w:szCs w:val="20"/>
    </w:rPr>
  </w:style>
  <w:style w:type="paragraph" w:styleId="NoSpacing">
    <w:name w:val="No Spacing"/>
    <w:link w:val="NoSpacingChar"/>
    <w:uiPriority w:val="1"/>
    <w:qFormat/>
    <w:rsid w:val="00325308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E2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1D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21DC0"/>
    <w:rPr>
      <w:rFonts w:ascii="Arial" w:eastAsia="Arial Unicode MS" w:hAnsi="Arial"/>
      <w:b/>
      <w:sz w:val="28"/>
      <w:szCs w:val="20"/>
      <w:u w:val="single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37DF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36099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28D99-D05C-4178-AC51-9543B03E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sjelic</cp:lastModifiedBy>
  <cp:revision>165</cp:revision>
  <cp:lastPrinted>2021-05-05T11:28:00Z</cp:lastPrinted>
  <dcterms:created xsi:type="dcterms:W3CDTF">2020-04-02T12:54:00Z</dcterms:created>
  <dcterms:modified xsi:type="dcterms:W3CDTF">2021-05-10T07:41:00Z</dcterms:modified>
</cp:coreProperties>
</file>