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64D" w:rsidRPr="00E6248A" w:rsidRDefault="0095764D" w:rsidP="0095764D">
      <w:pPr>
        <w:pStyle w:val="N05Y"/>
        <w:jc w:val="both"/>
        <w:rPr>
          <w:rFonts w:ascii="Arial" w:hAnsi="Arial" w:cs="Arial"/>
          <w:b w:val="0"/>
          <w:color w:val="auto"/>
        </w:rPr>
      </w:pPr>
      <w:r w:rsidRPr="00E6248A">
        <w:rPr>
          <w:rFonts w:ascii="Arial" w:hAnsi="Arial" w:cs="Arial"/>
          <w:b w:val="0"/>
          <w:color w:val="auto"/>
        </w:rPr>
        <w:t xml:space="preserve">Na osnovu člana </w:t>
      </w:r>
      <w:proofErr w:type="gramStart"/>
      <w:r w:rsidRPr="00E6248A">
        <w:rPr>
          <w:rFonts w:ascii="Arial" w:hAnsi="Arial" w:cs="Arial"/>
          <w:b w:val="0"/>
          <w:color w:val="auto"/>
        </w:rPr>
        <w:t>14  stav</w:t>
      </w:r>
      <w:proofErr w:type="gramEnd"/>
      <w:r w:rsidRPr="00E6248A">
        <w:rPr>
          <w:rFonts w:ascii="Arial" w:hAnsi="Arial" w:cs="Arial"/>
          <w:b w:val="0"/>
          <w:color w:val="auto"/>
        </w:rPr>
        <w:t xml:space="preserve"> 1 i člana 15 stav 1 Zakona o komunalnim djelatnostima ("Službeni list Crne Gore", br. 55/16  i 66/19)  i člana 54 stav 1 tač. </w:t>
      </w:r>
      <w:proofErr w:type="gramStart"/>
      <w:r w:rsidRPr="00E6248A">
        <w:rPr>
          <w:rFonts w:ascii="Arial" w:hAnsi="Arial" w:cs="Arial"/>
          <w:b w:val="0"/>
          <w:color w:val="auto"/>
        </w:rPr>
        <w:t>2  i</w:t>
      </w:r>
      <w:proofErr w:type="gramEnd"/>
      <w:r w:rsidRPr="00E6248A">
        <w:rPr>
          <w:rFonts w:ascii="Arial" w:hAnsi="Arial" w:cs="Arial"/>
          <w:b w:val="0"/>
          <w:color w:val="auto"/>
        </w:rPr>
        <w:t xml:space="preserve"> 39 Statuta Glavnog grada (“Službeni list CG - Opštinski propisi”, broj 8/19 i 20/21), Skupština Glavnog grada  Podgorice, na sjednici održanoj </w:t>
      </w:r>
      <w:r w:rsidR="00E6248A">
        <w:rPr>
          <w:rFonts w:ascii="Arial" w:hAnsi="Arial" w:cs="Arial"/>
          <w:b w:val="0"/>
          <w:color w:val="auto"/>
        </w:rPr>
        <w:t xml:space="preserve">29. </w:t>
      </w:r>
      <w:proofErr w:type="gramStart"/>
      <w:r w:rsidR="00E6248A">
        <w:rPr>
          <w:rFonts w:ascii="Arial" w:hAnsi="Arial" w:cs="Arial"/>
          <w:b w:val="0"/>
          <w:color w:val="auto"/>
        </w:rPr>
        <w:t>oktobra</w:t>
      </w:r>
      <w:proofErr w:type="gramEnd"/>
      <w:r w:rsidR="00E6248A">
        <w:rPr>
          <w:rFonts w:ascii="Arial" w:hAnsi="Arial" w:cs="Arial"/>
          <w:b w:val="0"/>
          <w:color w:val="auto"/>
        </w:rPr>
        <w:t xml:space="preserve"> </w:t>
      </w:r>
      <w:r w:rsidRPr="00E6248A">
        <w:rPr>
          <w:rFonts w:ascii="Arial" w:hAnsi="Arial" w:cs="Arial"/>
          <w:b w:val="0"/>
          <w:color w:val="auto"/>
        </w:rPr>
        <w:t xml:space="preserve">2021. </w:t>
      </w:r>
      <w:proofErr w:type="gramStart"/>
      <w:r w:rsidRPr="00E6248A">
        <w:rPr>
          <w:rFonts w:ascii="Arial" w:hAnsi="Arial" w:cs="Arial"/>
          <w:b w:val="0"/>
          <w:color w:val="auto"/>
        </w:rPr>
        <w:t>godine</w:t>
      </w:r>
      <w:proofErr w:type="gramEnd"/>
      <w:r w:rsidRPr="00E6248A">
        <w:rPr>
          <w:rFonts w:ascii="Arial" w:hAnsi="Arial" w:cs="Arial"/>
          <w:b w:val="0"/>
          <w:color w:val="auto"/>
        </w:rPr>
        <w:t xml:space="preserve">, </w:t>
      </w:r>
      <w:r w:rsidR="00E6248A">
        <w:rPr>
          <w:rFonts w:ascii="Arial" w:hAnsi="Arial" w:cs="Arial"/>
          <w:b w:val="0"/>
          <w:color w:val="auto"/>
        </w:rPr>
        <w:t>donijela je -</w:t>
      </w:r>
    </w:p>
    <w:p w:rsidR="00E6248A" w:rsidRDefault="00E6248A" w:rsidP="00E6248A">
      <w:pPr>
        <w:pStyle w:val="N03Y"/>
        <w:spacing w:before="0" w:after="0"/>
        <w:rPr>
          <w:rFonts w:ascii="Arial" w:hAnsi="Arial" w:cs="Arial"/>
          <w:color w:val="auto"/>
          <w:sz w:val="24"/>
          <w:szCs w:val="24"/>
        </w:rPr>
      </w:pPr>
    </w:p>
    <w:p w:rsidR="0095764D" w:rsidRDefault="0095764D" w:rsidP="00E6248A">
      <w:pPr>
        <w:pStyle w:val="N03Y"/>
        <w:spacing w:before="0" w:after="0"/>
        <w:rPr>
          <w:rFonts w:ascii="Arial" w:hAnsi="Arial" w:cs="Arial"/>
          <w:color w:val="auto"/>
          <w:sz w:val="24"/>
          <w:szCs w:val="24"/>
        </w:rPr>
      </w:pPr>
      <w:r w:rsidRPr="00E6248A">
        <w:rPr>
          <w:rFonts w:ascii="Arial" w:hAnsi="Arial" w:cs="Arial"/>
          <w:color w:val="auto"/>
          <w:sz w:val="24"/>
          <w:szCs w:val="24"/>
        </w:rPr>
        <w:t>O</w:t>
      </w:r>
      <w:r w:rsidR="00E6248A">
        <w:rPr>
          <w:rFonts w:ascii="Arial" w:hAnsi="Arial" w:cs="Arial"/>
          <w:color w:val="auto"/>
          <w:sz w:val="24"/>
          <w:szCs w:val="24"/>
        </w:rPr>
        <w:t xml:space="preserve"> </w:t>
      </w:r>
      <w:r w:rsidRPr="00E6248A">
        <w:rPr>
          <w:rFonts w:ascii="Arial" w:hAnsi="Arial" w:cs="Arial"/>
          <w:color w:val="auto"/>
          <w:sz w:val="24"/>
          <w:szCs w:val="24"/>
        </w:rPr>
        <w:t>D</w:t>
      </w:r>
      <w:r w:rsidR="00E6248A">
        <w:rPr>
          <w:rFonts w:ascii="Arial" w:hAnsi="Arial" w:cs="Arial"/>
          <w:color w:val="auto"/>
          <w:sz w:val="24"/>
          <w:szCs w:val="24"/>
        </w:rPr>
        <w:t xml:space="preserve"> </w:t>
      </w:r>
      <w:r w:rsidRPr="00E6248A">
        <w:rPr>
          <w:rFonts w:ascii="Arial" w:hAnsi="Arial" w:cs="Arial"/>
          <w:color w:val="auto"/>
          <w:sz w:val="24"/>
          <w:szCs w:val="24"/>
        </w:rPr>
        <w:t>L</w:t>
      </w:r>
      <w:r w:rsidR="00E6248A">
        <w:rPr>
          <w:rFonts w:ascii="Arial" w:hAnsi="Arial" w:cs="Arial"/>
          <w:color w:val="auto"/>
          <w:sz w:val="24"/>
          <w:szCs w:val="24"/>
        </w:rPr>
        <w:t xml:space="preserve"> </w:t>
      </w:r>
      <w:r w:rsidRPr="00E6248A">
        <w:rPr>
          <w:rFonts w:ascii="Arial" w:hAnsi="Arial" w:cs="Arial"/>
          <w:color w:val="auto"/>
          <w:sz w:val="24"/>
          <w:szCs w:val="24"/>
        </w:rPr>
        <w:t>U</w:t>
      </w:r>
      <w:r w:rsidR="00E6248A">
        <w:rPr>
          <w:rFonts w:ascii="Arial" w:hAnsi="Arial" w:cs="Arial"/>
          <w:color w:val="auto"/>
          <w:sz w:val="24"/>
          <w:szCs w:val="24"/>
        </w:rPr>
        <w:t xml:space="preserve"> </w:t>
      </w:r>
      <w:r w:rsidRPr="00E6248A">
        <w:rPr>
          <w:rFonts w:ascii="Arial" w:hAnsi="Arial" w:cs="Arial"/>
          <w:color w:val="auto"/>
          <w:sz w:val="24"/>
          <w:szCs w:val="24"/>
        </w:rPr>
        <w:t>K</w:t>
      </w:r>
      <w:r w:rsidR="00E6248A">
        <w:rPr>
          <w:rFonts w:ascii="Arial" w:hAnsi="Arial" w:cs="Arial"/>
          <w:color w:val="auto"/>
          <w:sz w:val="24"/>
          <w:szCs w:val="24"/>
        </w:rPr>
        <w:t xml:space="preserve"> </w:t>
      </w:r>
      <w:r w:rsidRPr="00E6248A">
        <w:rPr>
          <w:rFonts w:ascii="Arial" w:hAnsi="Arial" w:cs="Arial"/>
          <w:color w:val="auto"/>
          <w:sz w:val="24"/>
          <w:szCs w:val="24"/>
        </w:rPr>
        <w:t>U</w:t>
      </w:r>
    </w:p>
    <w:p w:rsidR="00E6248A" w:rsidRPr="00E6248A" w:rsidRDefault="00E6248A" w:rsidP="00E6248A">
      <w:pPr>
        <w:pStyle w:val="N03Y"/>
        <w:spacing w:before="0" w:after="0"/>
        <w:rPr>
          <w:rFonts w:ascii="Arial" w:hAnsi="Arial" w:cs="Arial"/>
          <w:color w:val="auto"/>
          <w:sz w:val="10"/>
          <w:szCs w:val="10"/>
        </w:rPr>
      </w:pPr>
    </w:p>
    <w:p w:rsidR="0095764D" w:rsidRDefault="0095764D" w:rsidP="00E6248A">
      <w:pPr>
        <w:pStyle w:val="N03Y"/>
        <w:spacing w:before="0" w:after="0"/>
        <w:rPr>
          <w:rFonts w:ascii="Arial" w:hAnsi="Arial" w:cs="Arial"/>
          <w:color w:val="auto"/>
          <w:sz w:val="24"/>
          <w:szCs w:val="24"/>
        </w:rPr>
      </w:pPr>
      <w:proofErr w:type="gramStart"/>
      <w:r w:rsidRPr="00E6248A">
        <w:rPr>
          <w:rFonts w:ascii="Arial" w:hAnsi="Arial" w:cs="Arial"/>
          <w:color w:val="auto"/>
          <w:sz w:val="24"/>
          <w:szCs w:val="24"/>
        </w:rPr>
        <w:t>o</w:t>
      </w:r>
      <w:proofErr w:type="gramEnd"/>
      <w:r w:rsidRPr="00E6248A">
        <w:rPr>
          <w:rFonts w:ascii="Arial" w:hAnsi="Arial" w:cs="Arial"/>
          <w:color w:val="auto"/>
          <w:sz w:val="24"/>
          <w:szCs w:val="24"/>
        </w:rPr>
        <w:t xml:space="preserve"> pijacama</w:t>
      </w:r>
    </w:p>
    <w:p w:rsidR="00E6248A" w:rsidRDefault="00E6248A" w:rsidP="00E6248A">
      <w:pPr>
        <w:pStyle w:val="N03Y"/>
        <w:spacing w:before="0" w:after="0"/>
        <w:rPr>
          <w:rFonts w:ascii="Arial" w:hAnsi="Arial" w:cs="Arial"/>
          <w:color w:val="auto"/>
          <w:sz w:val="24"/>
          <w:szCs w:val="24"/>
        </w:rPr>
      </w:pPr>
    </w:p>
    <w:p w:rsidR="00E6248A" w:rsidRPr="00E6248A" w:rsidRDefault="00E6248A" w:rsidP="00E6248A">
      <w:pPr>
        <w:pStyle w:val="N03Y"/>
        <w:spacing w:before="0" w:after="0"/>
        <w:rPr>
          <w:rFonts w:ascii="Arial" w:hAnsi="Arial" w:cs="Arial"/>
          <w:color w:val="auto"/>
          <w:sz w:val="24"/>
          <w:szCs w:val="24"/>
        </w:rPr>
      </w:pPr>
    </w:p>
    <w:p w:rsidR="0095764D" w:rsidRPr="00E6248A" w:rsidRDefault="0095764D" w:rsidP="00E6248A">
      <w:pPr>
        <w:pStyle w:val="N01X"/>
        <w:spacing w:before="0" w:after="0"/>
        <w:rPr>
          <w:rFonts w:ascii="Arial" w:hAnsi="Arial" w:cs="Arial"/>
          <w:color w:val="auto"/>
        </w:rPr>
      </w:pPr>
      <w:r w:rsidRPr="00E6248A">
        <w:rPr>
          <w:rFonts w:ascii="Arial" w:hAnsi="Arial" w:cs="Arial"/>
          <w:color w:val="auto"/>
        </w:rPr>
        <w:t>I. - OPŠTE ODREDBE</w:t>
      </w:r>
    </w:p>
    <w:p w:rsidR="0095764D" w:rsidRPr="00E6248A" w:rsidRDefault="0095764D" w:rsidP="0095764D">
      <w:pPr>
        <w:pStyle w:val="C30X"/>
        <w:rPr>
          <w:rFonts w:ascii="Arial" w:hAnsi="Arial" w:cs="Arial"/>
          <w:color w:val="auto"/>
        </w:rPr>
      </w:pPr>
      <w:r w:rsidRPr="00E6248A">
        <w:rPr>
          <w:rFonts w:ascii="Arial" w:hAnsi="Arial" w:cs="Arial"/>
          <w:color w:val="auto"/>
        </w:rPr>
        <w:t>Član 1</w:t>
      </w:r>
    </w:p>
    <w:p w:rsidR="0095764D" w:rsidRPr="00E6248A" w:rsidRDefault="0095764D" w:rsidP="0095764D">
      <w:pPr>
        <w:pStyle w:val="T30X"/>
        <w:ind w:firstLine="284"/>
        <w:rPr>
          <w:rFonts w:ascii="Arial" w:hAnsi="Arial" w:cs="Arial"/>
          <w:color w:val="auto"/>
          <w:sz w:val="24"/>
          <w:szCs w:val="24"/>
        </w:rPr>
      </w:pPr>
      <w:r w:rsidRPr="00E6248A">
        <w:rPr>
          <w:rFonts w:ascii="Arial" w:hAnsi="Arial" w:cs="Arial"/>
          <w:color w:val="auto"/>
          <w:sz w:val="24"/>
          <w:szCs w:val="24"/>
        </w:rPr>
        <w:t>Ovom odlukom propisuju se uslovi i način organizovanja, održavanja i vršenja trgovinskih i pratećih usluga na pijacama kao objektima za pružanje komunalnih usluga individualne komunalne potrošnje, koje su nezamjenljiv uslov života i rada građana, privrednih i drugih subjekata i od javnog su interesa, na teritoriji Glavnog grada  Podgorice.</w:t>
      </w:r>
    </w:p>
    <w:p w:rsidR="0095764D" w:rsidRPr="00E6248A" w:rsidRDefault="0095764D" w:rsidP="0095764D">
      <w:pPr>
        <w:pStyle w:val="C30X"/>
        <w:rPr>
          <w:rFonts w:ascii="Arial" w:hAnsi="Arial" w:cs="Arial"/>
          <w:color w:val="auto"/>
        </w:rPr>
      </w:pPr>
      <w:r w:rsidRPr="00E6248A">
        <w:rPr>
          <w:rFonts w:ascii="Arial" w:hAnsi="Arial" w:cs="Arial"/>
          <w:color w:val="auto"/>
        </w:rPr>
        <w:t>Član 2</w:t>
      </w:r>
    </w:p>
    <w:p w:rsidR="0095764D" w:rsidRPr="00E6248A" w:rsidRDefault="0095764D" w:rsidP="0095764D">
      <w:pPr>
        <w:pStyle w:val="T30X"/>
        <w:rPr>
          <w:rFonts w:ascii="Arial" w:hAnsi="Arial" w:cs="Arial"/>
          <w:color w:val="auto"/>
          <w:sz w:val="24"/>
          <w:szCs w:val="24"/>
        </w:rPr>
      </w:pPr>
      <w:proofErr w:type="gramStart"/>
      <w:r w:rsidRPr="00E6248A">
        <w:rPr>
          <w:rFonts w:ascii="Arial" w:hAnsi="Arial" w:cs="Arial"/>
          <w:color w:val="auto"/>
          <w:sz w:val="24"/>
          <w:szCs w:val="24"/>
        </w:rPr>
        <w:t>Izrazi koji se u ovoj odluci upotrebljavaju za fizička lica u muškom rodu podrazumijevaju iste takve izraze za fizička lica u ženskom rodu.</w:t>
      </w:r>
      <w:proofErr w:type="gramEnd"/>
    </w:p>
    <w:p w:rsidR="0095764D" w:rsidRPr="00E6248A" w:rsidRDefault="0095764D" w:rsidP="0095764D">
      <w:pPr>
        <w:pStyle w:val="T30X"/>
        <w:rPr>
          <w:rFonts w:ascii="Arial" w:hAnsi="Arial" w:cs="Arial"/>
          <w:color w:val="auto"/>
          <w:sz w:val="24"/>
          <w:szCs w:val="24"/>
        </w:rPr>
      </w:pPr>
    </w:p>
    <w:p w:rsidR="0095764D" w:rsidRPr="00E6248A" w:rsidRDefault="0095764D" w:rsidP="0095764D">
      <w:pPr>
        <w:pStyle w:val="C30X"/>
        <w:rPr>
          <w:rFonts w:ascii="Arial" w:hAnsi="Arial" w:cs="Arial"/>
          <w:color w:val="auto"/>
        </w:rPr>
      </w:pPr>
      <w:r w:rsidRPr="00E6248A">
        <w:rPr>
          <w:rFonts w:ascii="Arial" w:hAnsi="Arial" w:cs="Arial"/>
          <w:color w:val="auto"/>
        </w:rPr>
        <w:t>Član 3</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Pijacom se smatraju objekti otvorenog </w:t>
      </w:r>
      <w:proofErr w:type="gramStart"/>
      <w:r w:rsidRPr="00E6248A">
        <w:rPr>
          <w:rFonts w:ascii="Arial" w:hAnsi="Arial" w:cs="Arial"/>
          <w:color w:val="auto"/>
          <w:sz w:val="24"/>
          <w:szCs w:val="24"/>
        </w:rPr>
        <w:t>ili</w:t>
      </w:r>
      <w:proofErr w:type="gramEnd"/>
      <w:r w:rsidRPr="00E6248A">
        <w:rPr>
          <w:rFonts w:ascii="Arial" w:hAnsi="Arial" w:cs="Arial"/>
          <w:color w:val="auto"/>
          <w:sz w:val="24"/>
          <w:szCs w:val="24"/>
        </w:rPr>
        <w:t xml:space="preserve"> zatvorenog tipa koji su uređeni ili ograđeni, a organizovani su u cilju prometa proizvoda koji se mogu prodavati na pijacama.</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Otvorenim pijačnim prostorom smatraju se: pokrivena, natkrivena </w:t>
      </w:r>
      <w:proofErr w:type="gramStart"/>
      <w:r w:rsidRPr="00E6248A">
        <w:rPr>
          <w:rFonts w:ascii="Arial" w:hAnsi="Arial" w:cs="Arial"/>
          <w:color w:val="auto"/>
          <w:sz w:val="24"/>
          <w:szCs w:val="24"/>
        </w:rPr>
        <w:t>ili</w:t>
      </w:r>
      <w:proofErr w:type="gramEnd"/>
      <w:r w:rsidRPr="00E6248A">
        <w:rPr>
          <w:rFonts w:ascii="Arial" w:hAnsi="Arial" w:cs="Arial"/>
          <w:color w:val="auto"/>
          <w:sz w:val="24"/>
          <w:szCs w:val="24"/>
        </w:rPr>
        <w:t xml:space="preserve"> nepokrivena prodajna mjesta.</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Zatvorenim pijačnim prostorom smatraju se: građevinski objekti, stalne prodavnice i skladišta </w:t>
      </w:r>
      <w:proofErr w:type="gramStart"/>
      <w:r w:rsidRPr="00E6248A">
        <w:rPr>
          <w:rFonts w:ascii="Arial" w:hAnsi="Arial" w:cs="Arial"/>
          <w:color w:val="auto"/>
          <w:sz w:val="24"/>
          <w:szCs w:val="24"/>
        </w:rPr>
        <w:t>na</w:t>
      </w:r>
      <w:proofErr w:type="gramEnd"/>
      <w:r w:rsidRPr="00E6248A">
        <w:rPr>
          <w:rFonts w:ascii="Arial" w:hAnsi="Arial" w:cs="Arial"/>
          <w:color w:val="auto"/>
          <w:sz w:val="24"/>
          <w:szCs w:val="24"/>
        </w:rPr>
        <w:t xml:space="preserve"> pijacama, koje ispunjavaju propisane sanitarne i tehničke uslove. </w:t>
      </w:r>
    </w:p>
    <w:p w:rsidR="0095764D"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Prodaja </w:t>
      </w:r>
      <w:proofErr w:type="gramStart"/>
      <w:r w:rsidRPr="00E6248A">
        <w:rPr>
          <w:rFonts w:ascii="Arial" w:hAnsi="Arial" w:cs="Arial"/>
          <w:color w:val="auto"/>
          <w:sz w:val="24"/>
          <w:szCs w:val="24"/>
        </w:rPr>
        <w:t>na</w:t>
      </w:r>
      <w:proofErr w:type="gramEnd"/>
      <w:r w:rsidRPr="00E6248A">
        <w:rPr>
          <w:rFonts w:ascii="Arial" w:hAnsi="Arial" w:cs="Arial"/>
          <w:color w:val="auto"/>
          <w:sz w:val="24"/>
          <w:szCs w:val="24"/>
        </w:rPr>
        <w:t xml:space="preserve"> pijacama se može organizovati na: tezgama, rashladnim vitrinama sa komorama, pultovima, zatvorenim pijačni</w:t>
      </w:r>
      <w:r w:rsidR="00046047">
        <w:rPr>
          <w:rFonts w:ascii="Arial" w:hAnsi="Arial" w:cs="Arial"/>
          <w:color w:val="auto"/>
          <w:sz w:val="24"/>
          <w:szCs w:val="24"/>
        </w:rPr>
        <w:t xml:space="preserve">m prostorima, </w:t>
      </w:r>
      <w:r w:rsidRPr="00E6248A">
        <w:rPr>
          <w:rFonts w:ascii="Arial" w:hAnsi="Arial" w:cs="Arial"/>
          <w:color w:val="auto"/>
          <w:sz w:val="24"/>
          <w:szCs w:val="24"/>
        </w:rPr>
        <w:t>privremenim objektima, prostoru za prodaju sa kamiona ili iz specijalizovanih vozila (hladnjača i sl.), boksovima za prodaju stoke i dr</w:t>
      </w:r>
      <w:r w:rsidR="00D3040E">
        <w:rPr>
          <w:rFonts w:ascii="Arial" w:hAnsi="Arial" w:cs="Arial"/>
          <w:color w:val="auto"/>
          <w:sz w:val="24"/>
          <w:szCs w:val="24"/>
        </w:rPr>
        <w:t>ugim sličnim prodajnim mjestima.</w:t>
      </w:r>
    </w:p>
    <w:p w:rsidR="00046047" w:rsidRPr="00E6248A" w:rsidRDefault="00AE4B43" w:rsidP="00D3040E">
      <w:pPr>
        <w:pStyle w:val="T30X"/>
        <w:ind w:firstLine="0"/>
        <w:rPr>
          <w:rFonts w:ascii="Arial" w:hAnsi="Arial" w:cs="Arial"/>
          <w:color w:val="auto"/>
          <w:sz w:val="24"/>
          <w:szCs w:val="24"/>
        </w:rPr>
      </w:pPr>
      <w:r>
        <w:rPr>
          <w:rFonts w:ascii="Arial" w:hAnsi="Arial" w:cs="Arial"/>
          <w:color w:val="auto"/>
          <w:sz w:val="24"/>
          <w:szCs w:val="24"/>
        </w:rPr>
        <w:t xml:space="preserve">    </w:t>
      </w:r>
      <w:proofErr w:type="gramStart"/>
      <w:r w:rsidR="00046047">
        <w:rPr>
          <w:rFonts w:ascii="Arial" w:hAnsi="Arial" w:cs="Arial"/>
          <w:color w:val="auto"/>
          <w:sz w:val="24"/>
          <w:szCs w:val="24"/>
        </w:rPr>
        <w:t>Prodaja iz stava 4 ovog člana može se organizovati i u okviru gabarita građevinskog objekta.</w:t>
      </w:r>
      <w:proofErr w:type="gramEnd"/>
    </w:p>
    <w:p w:rsidR="0095764D" w:rsidRPr="00E6248A" w:rsidRDefault="00AE4B43" w:rsidP="00AE4B43">
      <w:pPr>
        <w:pStyle w:val="T30X"/>
        <w:ind w:firstLine="0"/>
        <w:rPr>
          <w:rFonts w:ascii="Arial" w:hAnsi="Arial" w:cs="Arial"/>
          <w:color w:val="auto"/>
          <w:sz w:val="24"/>
          <w:szCs w:val="24"/>
        </w:rPr>
      </w:pPr>
      <w:r>
        <w:rPr>
          <w:rFonts w:ascii="Arial" w:hAnsi="Arial" w:cs="Arial"/>
          <w:color w:val="auto"/>
          <w:sz w:val="24"/>
          <w:szCs w:val="24"/>
        </w:rPr>
        <w:t xml:space="preserve">    </w:t>
      </w:r>
      <w:r w:rsidR="0095764D" w:rsidRPr="00E6248A">
        <w:rPr>
          <w:rFonts w:ascii="Arial" w:hAnsi="Arial" w:cs="Arial"/>
          <w:color w:val="auto"/>
          <w:sz w:val="24"/>
          <w:szCs w:val="24"/>
        </w:rPr>
        <w:t xml:space="preserve">Privremeni objekti </w:t>
      </w:r>
      <w:proofErr w:type="gramStart"/>
      <w:r w:rsidR="0095764D" w:rsidRPr="00E6248A">
        <w:rPr>
          <w:rFonts w:ascii="Arial" w:hAnsi="Arial" w:cs="Arial"/>
          <w:color w:val="auto"/>
          <w:sz w:val="24"/>
          <w:szCs w:val="24"/>
        </w:rPr>
        <w:t>na</w:t>
      </w:r>
      <w:proofErr w:type="gramEnd"/>
      <w:r w:rsidR="0095764D" w:rsidRPr="00E6248A">
        <w:rPr>
          <w:rFonts w:ascii="Arial" w:hAnsi="Arial" w:cs="Arial"/>
          <w:color w:val="auto"/>
          <w:sz w:val="24"/>
          <w:szCs w:val="24"/>
        </w:rPr>
        <w:t xml:space="preserve"> otvorenom pijačnom prostoru postavljaju se i uklanjaju u skladu sa propisima kojima se uređuje građenje, odnosno postavljanje objekata. </w:t>
      </w:r>
    </w:p>
    <w:p w:rsidR="0095764D" w:rsidRPr="00E6248A" w:rsidRDefault="0095764D" w:rsidP="0095764D">
      <w:pPr>
        <w:pStyle w:val="C30X"/>
        <w:rPr>
          <w:rFonts w:ascii="Arial" w:hAnsi="Arial" w:cs="Arial"/>
          <w:color w:val="auto"/>
        </w:rPr>
      </w:pPr>
      <w:r w:rsidRPr="00E6248A">
        <w:rPr>
          <w:rFonts w:ascii="Arial" w:hAnsi="Arial" w:cs="Arial"/>
          <w:color w:val="auto"/>
        </w:rPr>
        <w:t>Član 4</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Poslove upravljanja, održavanja i pružanja usluga </w:t>
      </w:r>
      <w:proofErr w:type="gramStart"/>
      <w:r w:rsidRPr="00E6248A">
        <w:rPr>
          <w:rFonts w:ascii="Arial" w:hAnsi="Arial" w:cs="Arial"/>
          <w:color w:val="auto"/>
          <w:sz w:val="24"/>
          <w:szCs w:val="24"/>
        </w:rPr>
        <w:t>na</w:t>
      </w:r>
      <w:proofErr w:type="gramEnd"/>
      <w:r w:rsidRPr="00E6248A">
        <w:rPr>
          <w:rFonts w:ascii="Arial" w:hAnsi="Arial" w:cs="Arial"/>
          <w:color w:val="auto"/>
          <w:sz w:val="24"/>
          <w:szCs w:val="24"/>
        </w:rPr>
        <w:t xml:space="preserve"> pijacama obavlja vršilac komunalne djelatnosti kome su posebnom odlukom Skupštine Glavnog grada povjereni ovi poslovi (u daljem tekstu: vršilac komunalne djelatnosti) u skladu sa Pravilnikom o minimumu kvaliteta i obima poslova za obavljanje komunalnih djelatnosti (u daljem tekstu: Pravilnik),   ovom Odlukom i godišnjim programom obavljanja komunalne djelatnosti.</w:t>
      </w:r>
    </w:p>
    <w:p w:rsidR="0095764D" w:rsidRPr="00E6248A" w:rsidRDefault="0095764D" w:rsidP="0095764D">
      <w:pPr>
        <w:pStyle w:val="C30X"/>
        <w:rPr>
          <w:rFonts w:ascii="Arial" w:hAnsi="Arial" w:cs="Arial"/>
          <w:color w:val="auto"/>
        </w:rPr>
      </w:pPr>
      <w:r w:rsidRPr="00E6248A">
        <w:rPr>
          <w:rFonts w:ascii="Arial" w:hAnsi="Arial" w:cs="Arial"/>
          <w:color w:val="auto"/>
        </w:rPr>
        <w:lastRenderedPageBreak/>
        <w:t>Član 5</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Prodaju </w:t>
      </w:r>
      <w:proofErr w:type="gramStart"/>
      <w:r w:rsidRPr="00E6248A">
        <w:rPr>
          <w:rFonts w:ascii="Arial" w:hAnsi="Arial" w:cs="Arial"/>
          <w:color w:val="auto"/>
          <w:sz w:val="24"/>
          <w:szCs w:val="24"/>
        </w:rPr>
        <w:t>na</w:t>
      </w:r>
      <w:proofErr w:type="gramEnd"/>
      <w:r w:rsidRPr="00E6248A">
        <w:rPr>
          <w:rFonts w:ascii="Arial" w:hAnsi="Arial" w:cs="Arial"/>
          <w:color w:val="auto"/>
          <w:sz w:val="24"/>
          <w:szCs w:val="24"/>
        </w:rPr>
        <w:t xml:space="preserve"> pijaci i prodajnim mjestima mogu vršiti:</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individualni</w:t>
      </w:r>
      <w:proofErr w:type="gramEnd"/>
      <w:r w:rsidRPr="00E6248A">
        <w:rPr>
          <w:rFonts w:ascii="Arial" w:hAnsi="Arial" w:cs="Arial"/>
          <w:color w:val="auto"/>
          <w:sz w:val="24"/>
          <w:szCs w:val="24"/>
        </w:rPr>
        <w:t xml:space="preserve"> poljoprivredi proizvođači,</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samostalne</w:t>
      </w:r>
      <w:proofErr w:type="gramEnd"/>
      <w:r w:rsidRPr="00E6248A">
        <w:rPr>
          <w:rFonts w:ascii="Arial" w:hAnsi="Arial" w:cs="Arial"/>
          <w:color w:val="auto"/>
          <w:sz w:val="24"/>
          <w:szCs w:val="24"/>
        </w:rPr>
        <w:t xml:space="preserve"> zanatlije i proizvođači domaće radinosti čiji je rad dozvoljen na pijaci, privredna društva i preduzetnici koji se bave proizvodnjom i prodajom robe koja se može prodavati na pijaci, a na osnovu odobrenja o obavljanju djelatnosti.</w:t>
      </w:r>
    </w:p>
    <w:p w:rsidR="0095764D" w:rsidRPr="00E6248A" w:rsidRDefault="0095764D" w:rsidP="0095764D">
      <w:pPr>
        <w:pStyle w:val="T30X"/>
        <w:ind w:left="567" w:hanging="283"/>
        <w:rPr>
          <w:rFonts w:ascii="Arial" w:hAnsi="Arial" w:cs="Arial"/>
          <w:color w:val="auto"/>
          <w:sz w:val="24"/>
          <w:szCs w:val="24"/>
        </w:rPr>
      </w:pPr>
    </w:p>
    <w:p w:rsidR="0095764D" w:rsidRPr="00E6248A" w:rsidRDefault="0095764D" w:rsidP="0095764D">
      <w:pPr>
        <w:pStyle w:val="N01X"/>
        <w:rPr>
          <w:rFonts w:ascii="Arial" w:hAnsi="Arial" w:cs="Arial"/>
          <w:color w:val="auto"/>
        </w:rPr>
      </w:pPr>
      <w:r w:rsidRPr="00E6248A">
        <w:rPr>
          <w:rFonts w:ascii="Arial" w:hAnsi="Arial" w:cs="Arial"/>
          <w:color w:val="auto"/>
        </w:rPr>
        <w:t>II. - VRSTE PIJACA I ORGANIZACIJA PROMETA ROBE NA PIJACAMA</w:t>
      </w:r>
    </w:p>
    <w:p w:rsidR="0095764D" w:rsidRPr="00E6248A" w:rsidRDefault="0095764D" w:rsidP="0095764D">
      <w:pPr>
        <w:pStyle w:val="C30X"/>
        <w:rPr>
          <w:rFonts w:ascii="Arial" w:hAnsi="Arial" w:cs="Arial"/>
          <w:color w:val="auto"/>
        </w:rPr>
      </w:pPr>
      <w:r w:rsidRPr="00E6248A">
        <w:rPr>
          <w:rFonts w:ascii="Arial" w:hAnsi="Arial" w:cs="Arial"/>
          <w:color w:val="auto"/>
        </w:rPr>
        <w:t>Član 6</w:t>
      </w:r>
    </w:p>
    <w:p w:rsidR="0095764D" w:rsidRPr="00E6248A" w:rsidRDefault="0095764D" w:rsidP="0095764D">
      <w:pPr>
        <w:pStyle w:val="T30X"/>
        <w:rPr>
          <w:rFonts w:ascii="Arial" w:hAnsi="Arial" w:cs="Arial"/>
          <w:color w:val="auto"/>
          <w:sz w:val="24"/>
          <w:szCs w:val="24"/>
        </w:rPr>
      </w:pP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Po vrsti i namjeni kojoj služe pijace mogu biti:</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zelene</w:t>
      </w:r>
      <w:proofErr w:type="gramEnd"/>
      <w:r w:rsidRPr="00E6248A">
        <w:rPr>
          <w:rFonts w:ascii="Arial" w:hAnsi="Arial" w:cs="Arial"/>
          <w:color w:val="auto"/>
          <w:sz w:val="24"/>
          <w:szCs w:val="24"/>
        </w:rPr>
        <w:t xml:space="preserve"> pijace,</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mješovite</w:t>
      </w:r>
      <w:proofErr w:type="gramEnd"/>
      <w:r w:rsidRPr="00E6248A">
        <w:rPr>
          <w:rFonts w:ascii="Arial" w:hAnsi="Arial" w:cs="Arial"/>
          <w:color w:val="auto"/>
          <w:sz w:val="24"/>
          <w:szCs w:val="24"/>
        </w:rPr>
        <w:t xml:space="preserve"> pijace,</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stočne</w:t>
      </w:r>
      <w:proofErr w:type="gramEnd"/>
      <w:r w:rsidRPr="00E6248A">
        <w:rPr>
          <w:rFonts w:ascii="Arial" w:hAnsi="Arial" w:cs="Arial"/>
          <w:color w:val="auto"/>
          <w:sz w:val="24"/>
          <w:szCs w:val="24"/>
        </w:rPr>
        <w:t xml:space="preserve"> pijace, i</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specijalizovane</w:t>
      </w:r>
      <w:proofErr w:type="gramEnd"/>
      <w:r w:rsidRPr="00E6248A">
        <w:rPr>
          <w:rFonts w:ascii="Arial" w:hAnsi="Arial" w:cs="Arial"/>
          <w:color w:val="auto"/>
          <w:sz w:val="24"/>
          <w:szCs w:val="24"/>
        </w:rPr>
        <w:t xml:space="preserve"> pijace (kamionska, buvlja, pijaca za prodaju motornih vozila i pijaca za prodaju ogrijevnog materijala). </w:t>
      </w:r>
    </w:p>
    <w:p w:rsidR="0095764D" w:rsidRPr="00E6248A" w:rsidRDefault="0095764D" w:rsidP="0095764D">
      <w:pPr>
        <w:pStyle w:val="N01X"/>
        <w:rPr>
          <w:rFonts w:ascii="Arial" w:hAnsi="Arial" w:cs="Arial"/>
          <w:color w:val="auto"/>
        </w:rPr>
      </w:pPr>
      <w:r w:rsidRPr="00E6248A">
        <w:rPr>
          <w:rFonts w:ascii="Arial" w:hAnsi="Arial" w:cs="Arial"/>
          <w:color w:val="auto"/>
        </w:rPr>
        <w:t>1. Zelena i mješovita pijaca</w:t>
      </w:r>
    </w:p>
    <w:p w:rsidR="0095764D" w:rsidRPr="00E6248A" w:rsidRDefault="0095764D" w:rsidP="0095764D">
      <w:pPr>
        <w:pStyle w:val="C30X"/>
        <w:rPr>
          <w:rFonts w:ascii="Arial" w:hAnsi="Arial" w:cs="Arial"/>
          <w:color w:val="auto"/>
        </w:rPr>
      </w:pPr>
      <w:r w:rsidRPr="00E6248A">
        <w:rPr>
          <w:rFonts w:ascii="Arial" w:hAnsi="Arial" w:cs="Arial"/>
          <w:color w:val="auto"/>
        </w:rPr>
        <w:t>Član 7</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Na zelenoj pijaci se vrši promet poljoprivrednih i prehrambenih proizvoda </w:t>
      </w:r>
      <w:proofErr w:type="gramStart"/>
      <w:r w:rsidRPr="00E6248A">
        <w:rPr>
          <w:rFonts w:ascii="Arial" w:hAnsi="Arial" w:cs="Arial"/>
          <w:color w:val="auto"/>
          <w:sz w:val="24"/>
          <w:szCs w:val="24"/>
        </w:rPr>
        <w:t>na</w:t>
      </w:r>
      <w:proofErr w:type="gramEnd"/>
      <w:r w:rsidRPr="00E6248A">
        <w:rPr>
          <w:rFonts w:ascii="Arial" w:hAnsi="Arial" w:cs="Arial"/>
          <w:color w:val="auto"/>
          <w:sz w:val="24"/>
          <w:szCs w:val="24"/>
        </w:rPr>
        <w:t xml:space="preserve"> malo koji se, u skladu sa propisima o kvalitetu proizvoda i propisima o zdravstvenoj ispravnosti namirnica, mogu prodavati na pijaci.</w:t>
      </w:r>
    </w:p>
    <w:p w:rsidR="0095764D" w:rsidRPr="00E6248A" w:rsidRDefault="0095764D" w:rsidP="0095764D">
      <w:pPr>
        <w:pStyle w:val="C30X"/>
        <w:rPr>
          <w:rFonts w:ascii="Arial" w:hAnsi="Arial" w:cs="Arial"/>
          <w:color w:val="auto"/>
        </w:rPr>
      </w:pPr>
      <w:r w:rsidRPr="00E6248A">
        <w:rPr>
          <w:rFonts w:ascii="Arial" w:hAnsi="Arial" w:cs="Arial"/>
          <w:color w:val="auto"/>
        </w:rPr>
        <w:t>Član 8</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Na mješovitoj pijaci se pored proizvoda iz člana 7 ove odluke, vrši promet i određenih neprehrambenih proizvoda </w:t>
      </w:r>
      <w:proofErr w:type="gramStart"/>
      <w:r w:rsidRPr="00E6248A">
        <w:rPr>
          <w:rFonts w:ascii="Arial" w:hAnsi="Arial" w:cs="Arial"/>
          <w:color w:val="auto"/>
          <w:sz w:val="24"/>
          <w:szCs w:val="24"/>
        </w:rPr>
        <w:t>na</w:t>
      </w:r>
      <w:proofErr w:type="gramEnd"/>
      <w:r w:rsidRPr="00E6248A">
        <w:rPr>
          <w:rFonts w:ascii="Arial" w:hAnsi="Arial" w:cs="Arial"/>
          <w:color w:val="auto"/>
          <w:sz w:val="24"/>
          <w:szCs w:val="24"/>
        </w:rPr>
        <w:t xml:space="preserve"> malo, kao i usluga, koji služe zadovoljavanju potreba u domaćinstvu.</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Neprehrambeni proizvodi mogu se prodavati samo </w:t>
      </w:r>
      <w:proofErr w:type="gramStart"/>
      <w:r w:rsidRPr="00E6248A">
        <w:rPr>
          <w:rFonts w:ascii="Arial" w:hAnsi="Arial" w:cs="Arial"/>
          <w:color w:val="auto"/>
          <w:sz w:val="24"/>
          <w:szCs w:val="24"/>
        </w:rPr>
        <w:t>na</w:t>
      </w:r>
      <w:proofErr w:type="gramEnd"/>
      <w:r w:rsidRPr="00E6248A">
        <w:rPr>
          <w:rFonts w:ascii="Arial" w:hAnsi="Arial" w:cs="Arial"/>
          <w:color w:val="auto"/>
          <w:sz w:val="24"/>
          <w:szCs w:val="24"/>
        </w:rPr>
        <w:t xml:space="preserve"> prostoru utvrđenim Pravilnikom.</w:t>
      </w:r>
    </w:p>
    <w:p w:rsidR="0095764D" w:rsidRPr="00E6248A" w:rsidRDefault="0095764D" w:rsidP="0095764D">
      <w:pPr>
        <w:pStyle w:val="C30X"/>
        <w:rPr>
          <w:rFonts w:ascii="Arial" w:hAnsi="Arial" w:cs="Arial"/>
          <w:color w:val="auto"/>
        </w:rPr>
      </w:pPr>
    </w:p>
    <w:p w:rsidR="0095764D" w:rsidRPr="00E6248A" w:rsidRDefault="0095764D" w:rsidP="0095764D">
      <w:pPr>
        <w:pStyle w:val="C30X"/>
        <w:rPr>
          <w:rFonts w:ascii="Arial" w:hAnsi="Arial" w:cs="Arial"/>
          <w:color w:val="auto"/>
        </w:rPr>
      </w:pPr>
      <w:r w:rsidRPr="00E6248A">
        <w:rPr>
          <w:rFonts w:ascii="Arial" w:hAnsi="Arial" w:cs="Arial"/>
          <w:color w:val="auto"/>
        </w:rPr>
        <w:t>Član 9</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Pijačni prostor na zelenoj i mješovitoj pijaci, pored </w:t>
      </w:r>
      <w:proofErr w:type="gramStart"/>
      <w:r w:rsidRPr="00E6248A">
        <w:rPr>
          <w:rFonts w:ascii="Arial" w:hAnsi="Arial" w:cs="Arial"/>
          <w:color w:val="auto"/>
          <w:sz w:val="24"/>
          <w:szCs w:val="24"/>
        </w:rPr>
        <w:t>uslova  propisanih</w:t>
      </w:r>
      <w:proofErr w:type="gramEnd"/>
      <w:r w:rsidRPr="00E6248A">
        <w:rPr>
          <w:rFonts w:ascii="Arial" w:hAnsi="Arial" w:cs="Arial"/>
          <w:color w:val="auto"/>
          <w:sz w:val="24"/>
          <w:szCs w:val="24"/>
        </w:rPr>
        <w:t xml:space="preserve"> Pravilnikom, mora ispunjavati i sljedeće uslove:</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1. </w:t>
      </w:r>
      <w:proofErr w:type="gramStart"/>
      <w:r w:rsidRPr="00E6248A">
        <w:rPr>
          <w:rFonts w:ascii="Arial" w:hAnsi="Arial" w:cs="Arial"/>
          <w:color w:val="auto"/>
          <w:sz w:val="24"/>
          <w:szCs w:val="24"/>
        </w:rPr>
        <w:t>da</w:t>
      </w:r>
      <w:proofErr w:type="gramEnd"/>
      <w:r w:rsidRPr="00E6248A">
        <w:rPr>
          <w:rFonts w:ascii="Arial" w:hAnsi="Arial" w:cs="Arial"/>
          <w:color w:val="auto"/>
          <w:sz w:val="24"/>
          <w:szCs w:val="24"/>
        </w:rPr>
        <w:t xml:space="preserve"> je zaštićen ogradom sa posebnim ulazom za pješake i ulazom za vozila;</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2. </w:t>
      </w:r>
      <w:proofErr w:type="gramStart"/>
      <w:r w:rsidRPr="00E6248A">
        <w:rPr>
          <w:rFonts w:ascii="Arial" w:hAnsi="Arial" w:cs="Arial"/>
          <w:color w:val="auto"/>
          <w:sz w:val="24"/>
          <w:szCs w:val="24"/>
        </w:rPr>
        <w:t>da</w:t>
      </w:r>
      <w:proofErr w:type="gramEnd"/>
      <w:r w:rsidRPr="00E6248A">
        <w:rPr>
          <w:rFonts w:ascii="Arial" w:hAnsi="Arial" w:cs="Arial"/>
          <w:color w:val="auto"/>
          <w:sz w:val="24"/>
          <w:szCs w:val="24"/>
        </w:rPr>
        <w:t xml:space="preserve"> je asfaltiran ili popločan drugim pogodnim materijalom koji je otporan na oštećenja, a pogodan za lako čišćenje i održavanje;</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3. </w:t>
      </w:r>
      <w:proofErr w:type="gramStart"/>
      <w:r w:rsidRPr="00E6248A">
        <w:rPr>
          <w:rFonts w:ascii="Arial" w:hAnsi="Arial" w:cs="Arial"/>
          <w:color w:val="auto"/>
          <w:sz w:val="24"/>
          <w:szCs w:val="24"/>
        </w:rPr>
        <w:t>da</w:t>
      </w:r>
      <w:proofErr w:type="gramEnd"/>
      <w:r w:rsidRPr="00E6248A">
        <w:rPr>
          <w:rFonts w:ascii="Arial" w:hAnsi="Arial" w:cs="Arial"/>
          <w:color w:val="auto"/>
          <w:sz w:val="24"/>
          <w:szCs w:val="24"/>
        </w:rPr>
        <w:t xml:space="preserve"> je priključen na električnu i vodovodnu mrežu i da je riješeno pitanje odvođenja otpadnih i atmosferskih voda;</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4. </w:t>
      </w:r>
      <w:proofErr w:type="gramStart"/>
      <w:r w:rsidRPr="00E6248A">
        <w:rPr>
          <w:rFonts w:ascii="Arial" w:hAnsi="Arial" w:cs="Arial"/>
          <w:color w:val="auto"/>
          <w:sz w:val="24"/>
          <w:szCs w:val="24"/>
        </w:rPr>
        <w:t>da</w:t>
      </w:r>
      <w:proofErr w:type="gramEnd"/>
      <w:r w:rsidRPr="00E6248A">
        <w:rPr>
          <w:rFonts w:ascii="Arial" w:hAnsi="Arial" w:cs="Arial"/>
          <w:color w:val="auto"/>
          <w:sz w:val="24"/>
          <w:szCs w:val="24"/>
        </w:rPr>
        <w:t xml:space="preserve"> posjeduje sanitarni čvor, sa posebnim kabinama za prodavce i uređajem za pranje ruku;</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5. </w:t>
      </w:r>
      <w:proofErr w:type="gramStart"/>
      <w:r w:rsidRPr="00E6248A">
        <w:rPr>
          <w:rFonts w:ascii="Arial" w:hAnsi="Arial" w:cs="Arial"/>
          <w:color w:val="auto"/>
          <w:sz w:val="24"/>
          <w:szCs w:val="24"/>
        </w:rPr>
        <w:t>da</w:t>
      </w:r>
      <w:proofErr w:type="gramEnd"/>
      <w:r w:rsidRPr="00E6248A">
        <w:rPr>
          <w:rFonts w:ascii="Arial" w:hAnsi="Arial" w:cs="Arial"/>
          <w:color w:val="auto"/>
          <w:sz w:val="24"/>
          <w:szCs w:val="24"/>
        </w:rPr>
        <w:t xml:space="preserve"> posjeduje posebno izdvojenu česmu sa higijenski ispravnom vodom;</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6. </w:t>
      </w:r>
      <w:proofErr w:type="gramStart"/>
      <w:r w:rsidRPr="00E6248A">
        <w:rPr>
          <w:rFonts w:ascii="Arial" w:hAnsi="Arial" w:cs="Arial"/>
          <w:color w:val="auto"/>
          <w:sz w:val="24"/>
          <w:szCs w:val="24"/>
        </w:rPr>
        <w:t>da</w:t>
      </w:r>
      <w:proofErr w:type="gramEnd"/>
      <w:r w:rsidRPr="00E6248A">
        <w:rPr>
          <w:rFonts w:ascii="Arial" w:hAnsi="Arial" w:cs="Arial"/>
          <w:color w:val="auto"/>
          <w:sz w:val="24"/>
          <w:szCs w:val="24"/>
        </w:rPr>
        <w:t xml:space="preserve"> posjeduje odgovarajuće higijenske magacine za smještaj i čuvanje robe;</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lastRenderedPageBreak/>
        <w:t xml:space="preserve">   7. </w:t>
      </w:r>
      <w:proofErr w:type="gramStart"/>
      <w:r w:rsidRPr="00E6248A">
        <w:rPr>
          <w:rFonts w:ascii="Arial" w:hAnsi="Arial" w:cs="Arial"/>
          <w:color w:val="auto"/>
          <w:sz w:val="24"/>
          <w:szCs w:val="24"/>
        </w:rPr>
        <w:t>da</w:t>
      </w:r>
      <w:proofErr w:type="gramEnd"/>
      <w:r w:rsidRPr="00E6248A">
        <w:rPr>
          <w:rFonts w:ascii="Arial" w:hAnsi="Arial" w:cs="Arial"/>
          <w:color w:val="auto"/>
          <w:sz w:val="24"/>
          <w:szCs w:val="24"/>
        </w:rPr>
        <w:t xml:space="preserve"> posjeduje potreban broj posuda za odlaganje prazne ambalaže i otpadaka;</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8. </w:t>
      </w:r>
      <w:proofErr w:type="gramStart"/>
      <w:r w:rsidRPr="00E6248A">
        <w:rPr>
          <w:rFonts w:ascii="Arial" w:hAnsi="Arial" w:cs="Arial"/>
          <w:color w:val="auto"/>
          <w:sz w:val="24"/>
          <w:szCs w:val="24"/>
        </w:rPr>
        <w:t>da</w:t>
      </w:r>
      <w:proofErr w:type="gramEnd"/>
      <w:r w:rsidRPr="00E6248A">
        <w:rPr>
          <w:rFonts w:ascii="Arial" w:hAnsi="Arial" w:cs="Arial"/>
          <w:color w:val="auto"/>
          <w:sz w:val="24"/>
          <w:szCs w:val="24"/>
        </w:rPr>
        <w:t xml:space="preserve"> na vidnom mjestu posjeduje podloge za isticanje vrste i cijene robe koja se prodaje.</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 </w:t>
      </w:r>
    </w:p>
    <w:p w:rsidR="0095764D" w:rsidRPr="00E6248A" w:rsidRDefault="0095764D" w:rsidP="0095764D">
      <w:pPr>
        <w:pStyle w:val="C30X"/>
        <w:rPr>
          <w:rFonts w:ascii="Arial" w:hAnsi="Arial" w:cs="Arial"/>
          <w:color w:val="auto"/>
        </w:rPr>
      </w:pPr>
      <w:r w:rsidRPr="00E6248A">
        <w:rPr>
          <w:rFonts w:ascii="Arial" w:hAnsi="Arial" w:cs="Arial"/>
          <w:color w:val="auto"/>
        </w:rPr>
        <w:t>Član 10</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Na zelenoj i mješovitoj pijaci se mogu držati proizvodi i izlagati za prodaju samo </w:t>
      </w:r>
      <w:proofErr w:type="gramStart"/>
      <w:r w:rsidRPr="00E6248A">
        <w:rPr>
          <w:rFonts w:ascii="Arial" w:hAnsi="Arial" w:cs="Arial"/>
          <w:color w:val="auto"/>
          <w:sz w:val="24"/>
          <w:szCs w:val="24"/>
        </w:rPr>
        <w:t>na</w:t>
      </w:r>
      <w:proofErr w:type="gramEnd"/>
      <w:r w:rsidRPr="00E6248A">
        <w:rPr>
          <w:rFonts w:ascii="Arial" w:hAnsi="Arial" w:cs="Arial"/>
          <w:color w:val="auto"/>
          <w:sz w:val="24"/>
          <w:szCs w:val="24"/>
        </w:rPr>
        <w:t xml:space="preserve"> tezgi odnosno na prodajnim stolovima i vitrinama.</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Prodavci hljeba, peciva, mesa i prerađevina </w:t>
      </w:r>
      <w:proofErr w:type="gramStart"/>
      <w:r w:rsidRPr="00E6248A">
        <w:rPr>
          <w:rFonts w:ascii="Arial" w:hAnsi="Arial" w:cs="Arial"/>
          <w:color w:val="auto"/>
          <w:sz w:val="24"/>
          <w:szCs w:val="24"/>
        </w:rPr>
        <w:t>od</w:t>
      </w:r>
      <w:proofErr w:type="gramEnd"/>
      <w:r w:rsidRPr="00E6248A">
        <w:rPr>
          <w:rFonts w:ascii="Arial" w:hAnsi="Arial" w:cs="Arial"/>
          <w:color w:val="auto"/>
          <w:sz w:val="24"/>
          <w:szCs w:val="24"/>
        </w:rPr>
        <w:t xml:space="preserve"> mesa, mlijeka i mliječnih proizvodi moraju nositi zaštitnu odjeću.</w:t>
      </w:r>
    </w:p>
    <w:p w:rsidR="0095764D" w:rsidRPr="00E6248A" w:rsidRDefault="0095764D" w:rsidP="0095764D">
      <w:pPr>
        <w:pStyle w:val="N01X"/>
        <w:rPr>
          <w:rFonts w:ascii="Arial" w:hAnsi="Arial" w:cs="Arial"/>
          <w:color w:val="auto"/>
        </w:rPr>
      </w:pPr>
      <w:r w:rsidRPr="00E6248A">
        <w:rPr>
          <w:rFonts w:ascii="Arial" w:hAnsi="Arial" w:cs="Arial"/>
          <w:color w:val="auto"/>
        </w:rPr>
        <w:t>2. Stočna pijaca</w:t>
      </w:r>
    </w:p>
    <w:p w:rsidR="0095764D" w:rsidRPr="00E6248A" w:rsidRDefault="0095764D" w:rsidP="0095764D">
      <w:pPr>
        <w:pStyle w:val="C30X"/>
        <w:rPr>
          <w:rFonts w:ascii="Arial" w:hAnsi="Arial" w:cs="Arial"/>
          <w:color w:val="auto"/>
        </w:rPr>
      </w:pPr>
      <w:r w:rsidRPr="00E6248A">
        <w:rPr>
          <w:rFonts w:ascii="Arial" w:hAnsi="Arial" w:cs="Arial"/>
          <w:color w:val="auto"/>
        </w:rPr>
        <w:t>Član 11</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Na stočnoj pijaci se vrši promet stoke, stočne hrane i drugih proizvoda koji služe zadovoljenju potreba u stočarstvu.</w:t>
      </w:r>
    </w:p>
    <w:p w:rsidR="0095764D" w:rsidRPr="00E6248A" w:rsidRDefault="0095764D" w:rsidP="0095764D">
      <w:pPr>
        <w:pStyle w:val="C30X"/>
        <w:rPr>
          <w:rFonts w:ascii="Arial" w:hAnsi="Arial" w:cs="Arial"/>
          <w:color w:val="auto"/>
        </w:rPr>
      </w:pPr>
      <w:r w:rsidRPr="00E6248A">
        <w:rPr>
          <w:rFonts w:ascii="Arial" w:hAnsi="Arial" w:cs="Arial"/>
          <w:color w:val="auto"/>
        </w:rPr>
        <w:t>Član 12</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Pijačni prostor </w:t>
      </w:r>
      <w:proofErr w:type="gramStart"/>
      <w:r w:rsidRPr="00E6248A">
        <w:rPr>
          <w:rFonts w:ascii="Arial" w:hAnsi="Arial" w:cs="Arial"/>
          <w:color w:val="auto"/>
          <w:sz w:val="24"/>
          <w:szCs w:val="24"/>
        </w:rPr>
        <w:t>na</w:t>
      </w:r>
      <w:proofErr w:type="gramEnd"/>
      <w:r w:rsidRPr="00E6248A">
        <w:rPr>
          <w:rFonts w:ascii="Arial" w:hAnsi="Arial" w:cs="Arial"/>
          <w:color w:val="auto"/>
          <w:sz w:val="24"/>
          <w:szCs w:val="24"/>
        </w:rPr>
        <w:t xml:space="preserve"> stočnoj pijaci, pored uslova propisanih Pravilnikom, mora ispunjavati i sljedeće uslove:</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1. </w:t>
      </w:r>
      <w:proofErr w:type="gramStart"/>
      <w:r w:rsidRPr="00E6248A">
        <w:rPr>
          <w:rFonts w:ascii="Arial" w:hAnsi="Arial" w:cs="Arial"/>
          <w:color w:val="auto"/>
          <w:sz w:val="24"/>
          <w:szCs w:val="24"/>
        </w:rPr>
        <w:t>da</w:t>
      </w:r>
      <w:proofErr w:type="gramEnd"/>
      <w:r w:rsidRPr="00E6248A">
        <w:rPr>
          <w:rFonts w:ascii="Arial" w:hAnsi="Arial" w:cs="Arial"/>
          <w:color w:val="auto"/>
          <w:sz w:val="24"/>
          <w:szCs w:val="24"/>
        </w:rPr>
        <w:t xml:space="preserve"> je zaštićen ogradom pogodnom za obezbjeđivanje sigurnosti boravka stoke sa uređenim prilaznim stazama;</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2. </w:t>
      </w:r>
      <w:proofErr w:type="gramStart"/>
      <w:r w:rsidRPr="00E6248A">
        <w:rPr>
          <w:rFonts w:ascii="Arial" w:hAnsi="Arial" w:cs="Arial"/>
          <w:color w:val="auto"/>
          <w:sz w:val="24"/>
          <w:szCs w:val="24"/>
        </w:rPr>
        <w:t>da</w:t>
      </w:r>
      <w:proofErr w:type="gramEnd"/>
      <w:r w:rsidRPr="00E6248A">
        <w:rPr>
          <w:rFonts w:ascii="Arial" w:hAnsi="Arial" w:cs="Arial"/>
          <w:color w:val="auto"/>
          <w:sz w:val="24"/>
          <w:szCs w:val="24"/>
        </w:rPr>
        <w:t xml:space="preserve"> je izgrađen od materijala pogodnog za čišćenje, pranje i dezinfekciju, priključkom na vodovodnu i kanalizacionu mrežu i riješenim pitanjem odvođenja atmosferskih voda;</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3. </w:t>
      </w:r>
      <w:proofErr w:type="gramStart"/>
      <w:r w:rsidRPr="00E6248A">
        <w:rPr>
          <w:rFonts w:ascii="Arial" w:hAnsi="Arial" w:cs="Arial"/>
          <w:color w:val="auto"/>
          <w:sz w:val="24"/>
          <w:szCs w:val="24"/>
        </w:rPr>
        <w:t>da</w:t>
      </w:r>
      <w:proofErr w:type="gramEnd"/>
      <w:r w:rsidRPr="00E6248A">
        <w:rPr>
          <w:rFonts w:ascii="Arial" w:hAnsi="Arial" w:cs="Arial"/>
          <w:color w:val="auto"/>
          <w:sz w:val="24"/>
          <w:szCs w:val="24"/>
        </w:rPr>
        <w:t xml:space="preserve"> posjeduje objekte za klanje stoke priključene na elektro, vodovodnu i kanalizacionu mrežu;</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4. </w:t>
      </w:r>
      <w:proofErr w:type="gramStart"/>
      <w:r w:rsidRPr="00E6248A">
        <w:rPr>
          <w:rFonts w:ascii="Arial" w:hAnsi="Arial" w:cs="Arial"/>
          <w:color w:val="auto"/>
          <w:sz w:val="24"/>
          <w:szCs w:val="24"/>
        </w:rPr>
        <w:t>da</w:t>
      </w:r>
      <w:proofErr w:type="gramEnd"/>
      <w:r w:rsidRPr="00E6248A">
        <w:rPr>
          <w:rFonts w:ascii="Arial" w:hAnsi="Arial" w:cs="Arial"/>
          <w:color w:val="auto"/>
          <w:sz w:val="24"/>
          <w:szCs w:val="24"/>
        </w:rPr>
        <w:t xml:space="preserve"> posjeduje prostorije za izdavanje uvjerenja o zdravstvenom stanju stoke;</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5. </w:t>
      </w:r>
      <w:proofErr w:type="gramStart"/>
      <w:r w:rsidRPr="00E6248A">
        <w:rPr>
          <w:rFonts w:ascii="Arial" w:hAnsi="Arial" w:cs="Arial"/>
          <w:color w:val="auto"/>
          <w:sz w:val="24"/>
          <w:szCs w:val="24"/>
        </w:rPr>
        <w:t>da</w:t>
      </w:r>
      <w:proofErr w:type="gramEnd"/>
      <w:r w:rsidRPr="00E6248A">
        <w:rPr>
          <w:rFonts w:ascii="Arial" w:hAnsi="Arial" w:cs="Arial"/>
          <w:color w:val="auto"/>
          <w:sz w:val="24"/>
          <w:szCs w:val="24"/>
        </w:rPr>
        <w:t xml:space="preserve"> posjeduje sanitarni čvor i česmu sa pijaćom vodom; i</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6. </w:t>
      </w:r>
      <w:proofErr w:type="gramStart"/>
      <w:r w:rsidRPr="00E6248A">
        <w:rPr>
          <w:rFonts w:ascii="Arial" w:hAnsi="Arial" w:cs="Arial"/>
          <w:color w:val="auto"/>
          <w:sz w:val="24"/>
          <w:szCs w:val="24"/>
        </w:rPr>
        <w:t>da</w:t>
      </w:r>
      <w:proofErr w:type="gramEnd"/>
      <w:r w:rsidRPr="00E6248A">
        <w:rPr>
          <w:rFonts w:ascii="Arial" w:hAnsi="Arial" w:cs="Arial"/>
          <w:color w:val="auto"/>
          <w:sz w:val="24"/>
          <w:szCs w:val="24"/>
        </w:rPr>
        <w:t xml:space="preserve"> posjeduje potreban broj posuda za odlaganje otpadaka.</w:t>
      </w:r>
    </w:p>
    <w:p w:rsidR="0095764D" w:rsidRPr="00E6248A" w:rsidRDefault="0095764D" w:rsidP="0095764D">
      <w:pPr>
        <w:pStyle w:val="T30X"/>
        <w:ind w:left="567" w:hanging="283"/>
        <w:rPr>
          <w:rFonts w:ascii="Arial" w:hAnsi="Arial" w:cs="Arial"/>
          <w:color w:val="auto"/>
          <w:sz w:val="24"/>
          <w:szCs w:val="24"/>
        </w:rPr>
      </w:pPr>
    </w:p>
    <w:p w:rsidR="0095764D" w:rsidRPr="00E6248A" w:rsidRDefault="0095764D" w:rsidP="0095764D">
      <w:pPr>
        <w:pStyle w:val="N01X"/>
        <w:rPr>
          <w:rFonts w:ascii="Arial" w:hAnsi="Arial" w:cs="Arial"/>
          <w:color w:val="auto"/>
        </w:rPr>
      </w:pPr>
      <w:r w:rsidRPr="00E6248A">
        <w:rPr>
          <w:rFonts w:ascii="Arial" w:hAnsi="Arial" w:cs="Arial"/>
          <w:color w:val="auto"/>
        </w:rPr>
        <w:t>3. Specijalizovane pijace</w:t>
      </w:r>
    </w:p>
    <w:p w:rsidR="0095764D" w:rsidRPr="00E6248A" w:rsidRDefault="0095764D" w:rsidP="0095764D">
      <w:pPr>
        <w:pStyle w:val="C30X"/>
        <w:rPr>
          <w:rFonts w:ascii="Arial" w:hAnsi="Arial" w:cs="Arial"/>
          <w:color w:val="auto"/>
        </w:rPr>
      </w:pPr>
      <w:r w:rsidRPr="00E6248A">
        <w:rPr>
          <w:rFonts w:ascii="Arial" w:hAnsi="Arial" w:cs="Arial"/>
          <w:color w:val="auto"/>
        </w:rPr>
        <w:t>Član 13</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Pijačni prostor na specijalizovanim pijacama, pored uslova </w:t>
      </w:r>
      <w:proofErr w:type="gramStart"/>
      <w:r w:rsidRPr="00E6248A">
        <w:rPr>
          <w:rFonts w:ascii="Arial" w:hAnsi="Arial" w:cs="Arial"/>
          <w:color w:val="auto"/>
          <w:sz w:val="24"/>
          <w:szCs w:val="24"/>
        </w:rPr>
        <w:t>propisanih  Pravilnikom</w:t>
      </w:r>
      <w:proofErr w:type="gramEnd"/>
      <w:r w:rsidRPr="00E6248A">
        <w:rPr>
          <w:rFonts w:ascii="Arial" w:hAnsi="Arial" w:cs="Arial"/>
          <w:color w:val="auto"/>
          <w:sz w:val="24"/>
          <w:szCs w:val="24"/>
        </w:rPr>
        <w:t>,  mora ispunjavati sljedeće uslove:</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1. </w:t>
      </w:r>
      <w:proofErr w:type="gramStart"/>
      <w:r w:rsidRPr="00E6248A">
        <w:rPr>
          <w:rFonts w:ascii="Arial" w:hAnsi="Arial" w:cs="Arial"/>
          <w:color w:val="auto"/>
          <w:sz w:val="24"/>
          <w:szCs w:val="24"/>
        </w:rPr>
        <w:t>da</w:t>
      </w:r>
      <w:proofErr w:type="gramEnd"/>
      <w:r w:rsidRPr="00E6248A">
        <w:rPr>
          <w:rFonts w:ascii="Arial" w:hAnsi="Arial" w:cs="Arial"/>
          <w:color w:val="auto"/>
          <w:sz w:val="24"/>
          <w:szCs w:val="24"/>
        </w:rPr>
        <w:t xml:space="preserve"> je ograđen ogradom sa posebnim ulazom za pješake i ulaznom rampom za vozila;</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2. </w:t>
      </w:r>
      <w:proofErr w:type="gramStart"/>
      <w:r w:rsidRPr="00E6248A">
        <w:rPr>
          <w:rFonts w:ascii="Arial" w:hAnsi="Arial" w:cs="Arial"/>
          <w:color w:val="auto"/>
          <w:sz w:val="24"/>
          <w:szCs w:val="24"/>
        </w:rPr>
        <w:t>da</w:t>
      </w:r>
      <w:proofErr w:type="gramEnd"/>
      <w:r w:rsidRPr="00E6248A">
        <w:rPr>
          <w:rFonts w:ascii="Arial" w:hAnsi="Arial" w:cs="Arial"/>
          <w:color w:val="auto"/>
          <w:sz w:val="24"/>
          <w:szCs w:val="24"/>
        </w:rPr>
        <w:t xml:space="preserve"> je asfaltiran ili popločan drugim pogodnim materijalom koji se lako čisti i održava;</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3. </w:t>
      </w:r>
      <w:proofErr w:type="gramStart"/>
      <w:r w:rsidRPr="00E6248A">
        <w:rPr>
          <w:rFonts w:ascii="Arial" w:hAnsi="Arial" w:cs="Arial"/>
          <w:color w:val="auto"/>
          <w:sz w:val="24"/>
          <w:szCs w:val="24"/>
        </w:rPr>
        <w:t>da</w:t>
      </w:r>
      <w:proofErr w:type="gramEnd"/>
      <w:r w:rsidRPr="00E6248A">
        <w:rPr>
          <w:rFonts w:ascii="Arial" w:hAnsi="Arial" w:cs="Arial"/>
          <w:color w:val="auto"/>
          <w:sz w:val="24"/>
          <w:szCs w:val="24"/>
        </w:rPr>
        <w:t xml:space="preserve"> je priključen na vodovodnu i električnu mrežu i osvijetljen u noćnim časovima i da je riješeno pitanje odvođenja otpadnih i atmosferskih voda;</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4. </w:t>
      </w:r>
      <w:proofErr w:type="gramStart"/>
      <w:r w:rsidRPr="00E6248A">
        <w:rPr>
          <w:rFonts w:ascii="Arial" w:hAnsi="Arial" w:cs="Arial"/>
          <w:color w:val="auto"/>
          <w:sz w:val="24"/>
          <w:szCs w:val="24"/>
        </w:rPr>
        <w:t>da</w:t>
      </w:r>
      <w:proofErr w:type="gramEnd"/>
      <w:r w:rsidRPr="00E6248A">
        <w:rPr>
          <w:rFonts w:ascii="Arial" w:hAnsi="Arial" w:cs="Arial"/>
          <w:color w:val="auto"/>
          <w:sz w:val="24"/>
          <w:szCs w:val="24"/>
        </w:rPr>
        <w:t xml:space="preserve"> posjeduje sanitarni čvor, sa posebnim kabinama za prodavce i uređajem za pranje ruku;</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5. </w:t>
      </w:r>
      <w:proofErr w:type="gramStart"/>
      <w:r w:rsidRPr="00E6248A">
        <w:rPr>
          <w:rFonts w:ascii="Arial" w:hAnsi="Arial" w:cs="Arial"/>
          <w:color w:val="auto"/>
          <w:sz w:val="24"/>
          <w:szCs w:val="24"/>
        </w:rPr>
        <w:t>da</w:t>
      </w:r>
      <w:proofErr w:type="gramEnd"/>
      <w:r w:rsidRPr="00E6248A">
        <w:rPr>
          <w:rFonts w:ascii="Arial" w:hAnsi="Arial" w:cs="Arial"/>
          <w:color w:val="auto"/>
          <w:sz w:val="24"/>
          <w:szCs w:val="24"/>
        </w:rPr>
        <w:t xml:space="preserve"> posjeduje posebno izdvojenu česmu sa higijenski ispravnom vodom;</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6. </w:t>
      </w:r>
      <w:proofErr w:type="gramStart"/>
      <w:r w:rsidRPr="00E6248A">
        <w:rPr>
          <w:rFonts w:ascii="Arial" w:hAnsi="Arial" w:cs="Arial"/>
          <w:color w:val="auto"/>
          <w:sz w:val="24"/>
          <w:szCs w:val="24"/>
        </w:rPr>
        <w:t>da</w:t>
      </w:r>
      <w:proofErr w:type="gramEnd"/>
      <w:r w:rsidRPr="00E6248A">
        <w:rPr>
          <w:rFonts w:ascii="Arial" w:hAnsi="Arial" w:cs="Arial"/>
          <w:color w:val="auto"/>
          <w:sz w:val="24"/>
          <w:szCs w:val="24"/>
        </w:rPr>
        <w:t xml:space="preserve"> posjeduje potreban broj posuda za odlaganje prazne ambalaže i otpadaka; i</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lastRenderedPageBreak/>
        <w:t xml:space="preserve">   7. </w:t>
      </w:r>
      <w:proofErr w:type="gramStart"/>
      <w:r w:rsidRPr="00E6248A">
        <w:rPr>
          <w:rFonts w:ascii="Arial" w:hAnsi="Arial" w:cs="Arial"/>
          <w:color w:val="auto"/>
          <w:sz w:val="24"/>
          <w:szCs w:val="24"/>
        </w:rPr>
        <w:t>da</w:t>
      </w:r>
      <w:proofErr w:type="gramEnd"/>
      <w:r w:rsidRPr="00E6248A">
        <w:rPr>
          <w:rFonts w:ascii="Arial" w:hAnsi="Arial" w:cs="Arial"/>
          <w:color w:val="auto"/>
          <w:sz w:val="24"/>
          <w:szCs w:val="24"/>
        </w:rPr>
        <w:t xml:space="preserve"> na vidnom mjestu posjeduje podloge za isticanje vrste i cijene robe koja se prodaje.</w:t>
      </w:r>
    </w:p>
    <w:p w:rsidR="0095764D" w:rsidRPr="00E6248A" w:rsidRDefault="0095764D" w:rsidP="0095764D">
      <w:pPr>
        <w:pStyle w:val="C30X"/>
        <w:rPr>
          <w:rFonts w:ascii="Arial" w:hAnsi="Arial" w:cs="Arial"/>
          <w:color w:val="auto"/>
        </w:rPr>
      </w:pPr>
      <w:r w:rsidRPr="00E6248A">
        <w:rPr>
          <w:rFonts w:ascii="Arial" w:hAnsi="Arial" w:cs="Arial"/>
          <w:color w:val="auto"/>
        </w:rPr>
        <w:t>Član 14</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Specijalizovane pijace, pored uslova utvrđenih u članu 13 ove odluke, moraju ispunjavati i sljedeće uslove:</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Kamionska pijaca:</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1. </w:t>
      </w:r>
      <w:proofErr w:type="gramStart"/>
      <w:r w:rsidRPr="00E6248A">
        <w:rPr>
          <w:rFonts w:ascii="Arial" w:hAnsi="Arial" w:cs="Arial"/>
          <w:color w:val="auto"/>
          <w:sz w:val="24"/>
          <w:szCs w:val="24"/>
        </w:rPr>
        <w:t>da</w:t>
      </w:r>
      <w:proofErr w:type="gramEnd"/>
      <w:r w:rsidRPr="00E6248A">
        <w:rPr>
          <w:rFonts w:ascii="Arial" w:hAnsi="Arial" w:cs="Arial"/>
          <w:color w:val="auto"/>
          <w:sz w:val="24"/>
          <w:szCs w:val="24"/>
        </w:rPr>
        <w:t xml:space="preserve"> ima posebno određen prostor za parkiranje kamiona i drugih specijalizovanih vozila sa kojih se vrši prodaja robe na veliko;</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2. </w:t>
      </w:r>
      <w:proofErr w:type="gramStart"/>
      <w:r w:rsidRPr="00E6248A">
        <w:rPr>
          <w:rFonts w:ascii="Arial" w:hAnsi="Arial" w:cs="Arial"/>
          <w:color w:val="auto"/>
          <w:sz w:val="24"/>
          <w:szCs w:val="24"/>
        </w:rPr>
        <w:t>da</w:t>
      </w:r>
      <w:proofErr w:type="gramEnd"/>
      <w:r w:rsidRPr="00E6248A">
        <w:rPr>
          <w:rFonts w:ascii="Arial" w:hAnsi="Arial" w:cs="Arial"/>
          <w:color w:val="auto"/>
          <w:sz w:val="24"/>
          <w:szCs w:val="24"/>
        </w:rPr>
        <w:t xml:space="preserve"> ima posebno opredijeljen, izdvojen i obilježen prostor za prodaju proizvoda koji se po svojim svojstvima mogu zajedno prodavati;</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3. </w:t>
      </w:r>
      <w:proofErr w:type="gramStart"/>
      <w:r w:rsidRPr="00E6248A">
        <w:rPr>
          <w:rFonts w:ascii="Arial" w:hAnsi="Arial" w:cs="Arial"/>
          <w:color w:val="auto"/>
          <w:sz w:val="24"/>
          <w:szCs w:val="24"/>
        </w:rPr>
        <w:t>da</w:t>
      </w:r>
      <w:proofErr w:type="gramEnd"/>
      <w:r w:rsidRPr="00E6248A">
        <w:rPr>
          <w:rFonts w:ascii="Arial" w:hAnsi="Arial" w:cs="Arial"/>
          <w:color w:val="auto"/>
          <w:sz w:val="24"/>
          <w:szCs w:val="24"/>
        </w:rPr>
        <w:t xml:space="preserve"> posjeduje ispravna mjerila (izbaždarene vage);</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4. </w:t>
      </w:r>
      <w:proofErr w:type="gramStart"/>
      <w:r w:rsidRPr="00E6248A">
        <w:rPr>
          <w:rFonts w:ascii="Arial" w:hAnsi="Arial" w:cs="Arial"/>
          <w:color w:val="auto"/>
          <w:sz w:val="24"/>
          <w:szCs w:val="24"/>
        </w:rPr>
        <w:t>da</w:t>
      </w:r>
      <w:proofErr w:type="gramEnd"/>
      <w:r w:rsidRPr="00E6248A">
        <w:rPr>
          <w:rFonts w:ascii="Arial" w:hAnsi="Arial" w:cs="Arial"/>
          <w:color w:val="auto"/>
          <w:sz w:val="24"/>
          <w:szCs w:val="24"/>
        </w:rPr>
        <w:t xml:space="preserve"> ispunjava i druge uslove utvrđene propisima za promet odnosne vrste proizvoda.</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Pijaca za prodaju polovnih motornih vozila i priključnih sredstava i promet ogrijevnog materijala:</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1. </w:t>
      </w:r>
      <w:proofErr w:type="gramStart"/>
      <w:r w:rsidRPr="00E6248A">
        <w:rPr>
          <w:rFonts w:ascii="Arial" w:hAnsi="Arial" w:cs="Arial"/>
          <w:color w:val="auto"/>
          <w:sz w:val="24"/>
          <w:szCs w:val="24"/>
        </w:rPr>
        <w:t>da</w:t>
      </w:r>
      <w:proofErr w:type="gramEnd"/>
      <w:r w:rsidRPr="00E6248A">
        <w:rPr>
          <w:rFonts w:ascii="Arial" w:hAnsi="Arial" w:cs="Arial"/>
          <w:color w:val="auto"/>
          <w:sz w:val="24"/>
          <w:szCs w:val="24"/>
        </w:rPr>
        <w:t xml:space="preserve"> je izvršena numeracija i parcelacija prostora prema vrsti vozila;</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2. </w:t>
      </w:r>
      <w:proofErr w:type="gramStart"/>
      <w:r w:rsidRPr="00E6248A">
        <w:rPr>
          <w:rFonts w:ascii="Arial" w:hAnsi="Arial" w:cs="Arial"/>
          <w:color w:val="auto"/>
          <w:sz w:val="24"/>
          <w:szCs w:val="24"/>
        </w:rPr>
        <w:t>da</w:t>
      </w:r>
      <w:proofErr w:type="gramEnd"/>
      <w:r w:rsidRPr="00E6248A">
        <w:rPr>
          <w:rFonts w:ascii="Arial" w:hAnsi="Arial" w:cs="Arial"/>
          <w:color w:val="auto"/>
          <w:sz w:val="24"/>
          <w:szCs w:val="24"/>
        </w:rPr>
        <w:t xml:space="preserve"> ispunjava i druge uslove utvrđene propisima za promet motornih vozila i ogrijevnog materijala.</w:t>
      </w:r>
    </w:p>
    <w:p w:rsidR="0095764D" w:rsidRPr="00E6248A" w:rsidRDefault="0095764D" w:rsidP="0095764D">
      <w:pPr>
        <w:pStyle w:val="N01X"/>
        <w:rPr>
          <w:rFonts w:ascii="Arial" w:hAnsi="Arial" w:cs="Arial"/>
          <w:color w:val="auto"/>
        </w:rPr>
      </w:pPr>
    </w:p>
    <w:p w:rsidR="0095764D" w:rsidRPr="00E6248A" w:rsidRDefault="0095764D" w:rsidP="0095764D">
      <w:pPr>
        <w:pStyle w:val="N01X"/>
        <w:tabs>
          <w:tab w:val="left" w:pos="1644"/>
          <w:tab w:val="center" w:pos="4680"/>
        </w:tabs>
        <w:jc w:val="left"/>
        <w:rPr>
          <w:rFonts w:ascii="Arial" w:hAnsi="Arial" w:cs="Arial"/>
          <w:color w:val="auto"/>
        </w:rPr>
      </w:pPr>
      <w:r w:rsidRPr="00E6248A">
        <w:rPr>
          <w:rFonts w:ascii="Arial" w:hAnsi="Arial" w:cs="Arial"/>
          <w:color w:val="auto"/>
        </w:rPr>
        <w:tab/>
      </w:r>
      <w:r w:rsidRPr="00E6248A">
        <w:rPr>
          <w:rFonts w:ascii="Arial" w:hAnsi="Arial" w:cs="Arial"/>
          <w:color w:val="auto"/>
        </w:rPr>
        <w:tab/>
        <w:t>III. - ODRŽAVANJE PIJACA I PRUŽANJE USLUGA</w:t>
      </w:r>
    </w:p>
    <w:p w:rsidR="0095764D" w:rsidRPr="00E6248A" w:rsidRDefault="0095764D" w:rsidP="0095764D">
      <w:pPr>
        <w:pStyle w:val="C30X"/>
        <w:rPr>
          <w:rFonts w:ascii="Arial" w:hAnsi="Arial" w:cs="Arial"/>
          <w:color w:val="auto"/>
        </w:rPr>
      </w:pPr>
      <w:r w:rsidRPr="00E6248A">
        <w:rPr>
          <w:rFonts w:ascii="Arial" w:hAnsi="Arial" w:cs="Arial"/>
          <w:color w:val="auto"/>
        </w:rPr>
        <w:t>Član 15</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Vršilac komunalne djelatnosti </w:t>
      </w:r>
      <w:proofErr w:type="gramStart"/>
      <w:r w:rsidRPr="00E6248A">
        <w:rPr>
          <w:rFonts w:ascii="Arial" w:hAnsi="Arial" w:cs="Arial"/>
          <w:color w:val="auto"/>
          <w:sz w:val="24"/>
          <w:szCs w:val="24"/>
        </w:rPr>
        <w:t>koji  upravlja</w:t>
      </w:r>
      <w:proofErr w:type="gramEnd"/>
      <w:r w:rsidRPr="00E6248A">
        <w:rPr>
          <w:rFonts w:ascii="Arial" w:hAnsi="Arial" w:cs="Arial"/>
          <w:color w:val="auto"/>
          <w:sz w:val="24"/>
          <w:szCs w:val="24"/>
        </w:rPr>
        <w:t xml:space="preserve"> pijacom dužan je da:</w:t>
      </w:r>
    </w:p>
    <w:p w:rsidR="0095764D" w:rsidRPr="00E6248A" w:rsidRDefault="0095764D" w:rsidP="0095764D">
      <w:pPr>
        <w:pStyle w:val="T30X"/>
        <w:numPr>
          <w:ilvl w:val="0"/>
          <w:numId w:val="1"/>
        </w:numPr>
        <w:rPr>
          <w:rFonts w:ascii="Arial" w:hAnsi="Arial" w:cs="Arial"/>
          <w:color w:val="auto"/>
          <w:sz w:val="24"/>
          <w:szCs w:val="24"/>
        </w:rPr>
      </w:pPr>
      <w:r w:rsidRPr="00E6248A">
        <w:rPr>
          <w:rFonts w:ascii="Arial" w:hAnsi="Arial" w:cs="Arial"/>
          <w:color w:val="auto"/>
          <w:sz w:val="24"/>
          <w:szCs w:val="24"/>
        </w:rPr>
        <w:t>obezbijedi održavanje i pružanje usluga na pijacama u skladu sa uslovima utvrđenim Pravilnikom;</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2.  </w:t>
      </w:r>
      <w:proofErr w:type="gramStart"/>
      <w:r w:rsidRPr="00E6248A">
        <w:rPr>
          <w:rFonts w:ascii="Arial" w:hAnsi="Arial" w:cs="Arial"/>
          <w:color w:val="auto"/>
          <w:sz w:val="24"/>
          <w:szCs w:val="24"/>
        </w:rPr>
        <w:t>obezbijedi</w:t>
      </w:r>
      <w:proofErr w:type="gramEnd"/>
      <w:r w:rsidRPr="00E6248A">
        <w:rPr>
          <w:rFonts w:ascii="Arial" w:hAnsi="Arial" w:cs="Arial"/>
          <w:color w:val="auto"/>
          <w:sz w:val="24"/>
          <w:szCs w:val="24"/>
        </w:rPr>
        <w:t xml:space="preserve"> skladišni prostor za čuvanje vaga, suncobrana i ostalog pribora kojim se  služe prodavci robe i poseban prostor za smještaj posuda za odlaganje otpada;</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3. </w:t>
      </w:r>
      <w:proofErr w:type="gramStart"/>
      <w:r w:rsidRPr="00E6248A">
        <w:rPr>
          <w:rFonts w:ascii="Arial" w:hAnsi="Arial" w:cs="Arial"/>
          <w:color w:val="auto"/>
          <w:sz w:val="24"/>
          <w:szCs w:val="24"/>
        </w:rPr>
        <w:t>prilikom</w:t>
      </w:r>
      <w:proofErr w:type="gramEnd"/>
      <w:r w:rsidRPr="00E6248A">
        <w:rPr>
          <w:rFonts w:ascii="Arial" w:hAnsi="Arial" w:cs="Arial"/>
          <w:color w:val="auto"/>
          <w:sz w:val="24"/>
          <w:szCs w:val="24"/>
        </w:rPr>
        <w:t xml:space="preserve"> ulaska vozilom  učesnicima robnog prometa (prodavcu i kupcu) izda  potvrdu;</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4. </w:t>
      </w:r>
      <w:proofErr w:type="gramStart"/>
      <w:r w:rsidRPr="00E6248A">
        <w:rPr>
          <w:rFonts w:ascii="Arial" w:hAnsi="Arial" w:cs="Arial"/>
          <w:color w:val="auto"/>
          <w:sz w:val="24"/>
          <w:szCs w:val="24"/>
        </w:rPr>
        <w:t>obezbijedi</w:t>
      </w:r>
      <w:proofErr w:type="gramEnd"/>
      <w:r w:rsidRPr="00E6248A">
        <w:rPr>
          <w:rFonts w:ascii="Arial" w:hAnsi="Arial" w:cs="Arial"/>
          <w:color w:val="auto"/>
          <w:sz w:val="24"/>
          <w:szCs w:val="24"/>
        </w:rPr>
        <w:t xml:space="preserve"> i druge uslove potrebne za normalno obavljanje prometa, reda i čistoće na pijacama.</w:t>
      </w:r>
    </w:p>
    <w:p w:rsidR="0095764D" w:rsidRPr="00E6248A" w:rsidRDefault="0095764D" w:rsidP="0095764D">
      <w:pPr>
        <w:pStyle w:val="T30X"/>
        <w:rPr>
          <w:rFonts w:ascii="Arial" w:hAnsi="Arial" w:cs="Arial"/>
          <w:color w:val="auto"/>
          <w:sz w:val="24"/>
          <w:szCs w:val="24"/>
        </w:rPr>
      </w:pPr>
    </w:p>
    <w:p w:rsidR="0095764D" w:rsidRPr="00E6248A" w:rsidRDefault="0095764D" w:rsidP="0095764D">
      <w:pPr>
        <w:pStyle w:val="C30X"/>
        <w:rPr>
          <w:rFonts w:ascii="Arial" w:hAnsi="Arial" w:cs="Arial"/>
          <w:color w:val="auto"/>
        </w:rPr>
      </w:pPr>
      <w:r w:rsidRPr="00E6248A">
        <w:rPr>
          <w:rFonts w:ascii="Arial" w:hAnsi="Arial" w:cs="Arial"/>
          <w:color w:val="auto"/>
        </w:rPr>
        <w:t>Član 16</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Vršilac komunalne djelatnosti je dužan donijeti akt o pijačnom redu u skladu </w:t>
      </w:r>
      <w:proofErr w:type="gramStart"/>
      <w:r w:rsidRPr="00E6248A">
        <w:rPr>
          <w:rFonts w:ascii="Arial" w:hAnsi="Arial" w:cs="Arial"/>
          <w:color w:val="auto"/>
          <w:sz w:val="24"/>
          <w:szCs w:val="24"/>
        </w:rPr>
        <w:t>sa</w:t>
      </w:r>
      <w:proofErr w:type="gramEnd"/>
      <w:r w:rsidRPr="00E6248A">
        <w:rPr>
          <w:rFonts w:ascii="Arial" w:hAnsi="Arial" w:cs="Arial"/>
          <w:color w:val="auto"/>
          <w:sz w:val="24"/>
          <w:szCs w:val="24"/>
        </w:rPr>
        <w:t xml:space="preserve"> Pravilnikom, propisima o prometu roba i drugim odgovarajućim propisima.</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 </w:t>
      </w:r>
      <w:proofErr w:type="gramStart"/>
      <w:r w:rsidRPr="00E6248A">
        <w:rPr>
          <w:rFonts w:ascii="Arial" w:hAnsi="Arial" w:cs="Arial"/>
          <w:color w:val="auto"/>
          <w:sz w:val="24"/>
          <w:szCs w:val="24"/>
        </w:rPr>
        <w:t>Pijačni red donosi Vršilac komunalne djelatnosti uz saglasnost organa lokalne uprave nadležnog za komunalne poslove.</w:t>
      </w:r>
      <w:proofErr w:type="gramEnd"/>
    </w:p>
    <w:p w:rsidR="0095764D" w:rsidRPr="00E6248A" w:rsidRDefault="0095764D" w:rsidP="0095764D">
      <w:pPr>
        <w:pStyle w:val="T30X"/>
        <w:ind w:firstLine="284"/>
        <w:rPr>
          <w:rFonts w:ascii="Arial" w:hAnsi="Arial" w:cs="Arial"/>
          <w:color w:val="auto"/>
          <w:sz w:val="24"/>
          <w:szCs w:val="24"/>
        </w:rPr>
      </w:pPr>
      <w:r w:rsidRPr="00E6248A">
        <w:rPr>
          <w:rFonts w:ascii="Arial" w:hAnsi="Arial" w:cs="Arial"/>
          <w:color w:val="auto"/>
          <w:sz w:val="24"/>
          <w:szCs w:val="24"/>
        </w:rPr>
        <w:t xml:space="preserve">     Pijačni red i cjenovnik o naknadama za pijačne usluge ističu se </w:t>
      </w:r>
      <w:proofErr w:type="gramStart"/>
      <w:r w:rsidRPr="00E6248A">
        <w:rPr>
          <w:rFonts w:ascii="Arial" w:hAnsi="Arial" w:cs="Arial"/>
          <w:color w:val="auto"/>
          <w:sz w:val="24"/>
          <w:szCs w:val="24"/>
        </w:rPr>
        <w:t>na</w:t>
      </w:r>
      <w:proofErr w:type="gramEnd"/>
      <w:r w:rsidRPr="00E6248A">
        <w:rPr>
          <w:rFonts w:ascii="Arial" w:hAnsi="Arial" w:cs="Arial"/>
          <w:color w:val="auto"/>
          <w:sz w:val="24"/>
          <w:szCs w:val="24"/>
        </w:rPr>
        <w:t xml:space="preserve"> za to posebno određenim   mjestima na pijaci koje će odrediti Vršilac komunalne djelatnosti, uz saglasnost organa lokalne uprave nadležnog za komunalne poslove.</w:t>
      </w:r>
    </w:p>
    <w:p w:rsidR="0095764D" w:rsidRPr="00E6248A" w:rsidRDefault="0095764D" w:rsidP="0095764D">
      <w:pPr>
        <w:pStyle w:val="C30X"/>
        <w:rPr>
          <w:rFonts w:ascii="Arial" w:hAnsi="Arial" w:cs="Arial"/>
          <w:color w:val="auto"/>
        </w:rPr>
      </w:pPr>
      <w:r w:rsidRPr="00E6248A">
        <w:rPr>
          <w:rFonts w:ascii="Arial" w:hAnsi="Arial" w:cs="Arial"/>
          <w:color w:val="auto"/>
        </w:rPr>
        <w:t>Član 17</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lastRenderedPageBreak/>
        <w:t xml:space="preserve">Učesnici robnog prometa </w:t>
      </w:r>
      <w:proofErr w:type="gramStart"/>
      <w:r w:rsidRPr="00E6248A">
        <w:rPr>
          <w:rFonts w:ascii="Arial" w:hAnsi="Arial" w:cs="Arial"/>
          <w:color w:val="auto"/>
          <w:sz w:val="24"/>
          <w:szCs w:val="24"/>
        </w:rPr>
        <w:t>na</w:t>
      </w:r>
      <w:proofErr w:type="gramEnd"/>
      <w:r w:rsidRPr="00E6248A">
        <w:rPr>
          <w:rFonts w:ascii="Arial" w:hAnsi="Arial" w:cs="Arial"/>
          <w:color w:val="auto"/>
          <w:sz w:val="24"/>
          <w:szCs w:val="24"/>
        </w:rPr>
        <w:t xml:space="preserve"> pijaci (prodavci, kupci i dr.) dužni su da poštuju pijačni red.</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Učesnici robnog prometa na pijaci dužni su da prilikom izlaska vozilom sa pijace, na izlaznoj rampi pokažu ovlašćenom </w:t>
      </w:r>
      <w:proofErr w:type="gramStart"/>
      <w:r w:rsidRPr="00E6248A">
        <w:rPr>
          <w:rFonts w:ascii="Arial" w:hAnsi="Arial" w:cs="Arial"/>
          <w:color w:val="auto"/>
          <w:sz w:val="24"/>
          <w:szCs w:val="24"/>
        </w:rPr>
        <w:t>licu  Vršioca</w:t>
      </w:r>
      <w:proofErr w:type="gramEnd"/>
      <w:r w:rsidRPr="00E6248A">
        <w:rPr>
          <w:rFonts w:ascii="Arial" w:hAnsi="Arial" w:cs="Arial"/>
          <w:color w:val="auto"/>
          <w:sz w:val="24"/>
          <w:szCs w:val="24"/>
        </w:rPr>
        <w:t xml:space="preserve"> komunalne djelatnosti potvrdu o ulasku.</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O održavanju reda </w:t>
      </w:r>
      <w:proofErr w:type="gramStart"/>
      <w:r w:rsidRPr="00E6248A">
        <w:rPr>
          <w:rFonts w:ascii="Arial" w:hAnsi="Arial" w:cs="Arial"/>
          <w:color w:val="auto"/>
          <w:sz w:val="24"/>
          <w:szCs w:val="24"/>
        </w:rPr>
        <w:t>na</w:t>
      </w:r>
      <w:proofErr w:type="gramEnd"/>
      <w:r w:rsidRPr="00E6248A">
        <w:rPr>
          <w:rFonts w:ascii="Arial" w:hAnsi="Arial" w:cs="Arial"/>
          <w:color w:val="auto"/>
          <w:sz w:val="24"/>
          <w:szCs w:val="24"/>
        </w:rPr>
        <w:t xml:space="preserve"> pijacama stara se Vršilac komunalne djelatnosti.</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Vršilac komunalne djelatnosti:</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preduzima</w:t>
      </w:r>
      <w:proofErr w:type="gramEnd"/>
      <w:r w:rsidRPr="00E6248A">
        <w:rPr>
          <w:rFonts w:ascii="Arial" w:hAnsi="Arial" w:cs="Arial"/>
          <w:color w:val="auto"/>
          <w:sz w:val="24"/>
          <w:szCs w:val="24"/>
        </w:rPr>
        <w:t xml:space="preserve"> mjere za održavanje reda i nesmetanog odvijanja prometa;</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upućuje</w:t>
      </w:r>
      <w:proofErr w:type="gramEnd"/>
      <w:r w:rsidRPr="00E6248A">
        <w:rPr>
          <w:rFonts w:ascii="Arial" w:hAnsi="Arial" w:cs="Arial"/>
          <w:color w:val="auto"/>
          <w:sz w:val="24"/>
          <w:szCs w:val="24"/>
        </w:rPr>
        <w:t xml:space="preserve"> prodavca na određeno prodajno mjesto;</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sarađuje</w:t>
      </w:r>
      <w:proofErr w:type="gramEnd"/>
      <w:r w:rsidRPr="00E6248A">
        <w:rPr>
          <w:rFonts w:ascii="Arial" w:hAnsi="Arial" w:cs="Arial"/>
          <w:color w:val="auto"/>
          <w:sz w:val="24"/>
          <w:szCs w:val="24"/>
        </w:rPr>
        <w:t xml:space="preserve"> i pruža pomoć nadležnim inspekcijskim organima;</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vrši</w:t>
      </w:r>
      <w:proofErr w:type="gramEnd"/>
      <w:r w:rsidRPr="00E6248A">
        <w:rPr>
          <w:rFonts w:ascii="Arial" w:hAnsi="Arial" w:cs="Arial"/>
          <w:color w:val="auto"/>
          <w:sz w:val="24"/>
          <w:szCs w:val="24"/>
        </w:rPr>
        <w:t xml:space="preserve"> druge poslove utvrđene Pravilnikom, ovom odlukom i odlukama organa upravljanja Vršioca komunalne djelatnosti.</w:t>
      </w:r>
    </w:p>
    <w:p w:rsidR="0095764D" w:rsidRPr="00E6248A" w:rsidRDefault="0095764D" w:rsidP="0095764D">
      <w:pPr>
        <w:pStyle w:val="C30X"/>
        <w:rPr>
          <w:rFonts w:ascii="Arial" w:hAnsi="Arial" w:cs="Arial"/>
          <w:color w:val="auto"/>
        </w:rPr>
      </w:pPr>
      <w:r w:rsidRPr="00E6248A">
        <w:rPr>
          <w:rFonts w:ascii="Arial" w:hAnsi="Arial" w:cs="Arial"/>
          <w:color w:val="auto"/>
        </w:rPr>
        <w:t>Član 18</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Svi proizvodi koji se prodaju </w:t>
      </w:r>
      <w:proofErr w:type="gramStart"/>
      <w:r w:rsidRPr="00E6248A">
        <w:rPr>
          <w:rFonts w:ascii="Arial" w:hAnsi="Arial" w:cs="Arial"/>
          <w:color w:val="auto"/>
          <w:sz w:val="24"/>
          <w:szCs w:val="24"/>
        </w:rPr>
        <w:t>na</w:t>
      </w:r>
      <w:proofErr w:type="gramEnd"/>
      <w:r w:rsidRPr="00E6248A">
        <w:rPr>
          <w:rFonts w:ascii="Arial" w:hAnsi="Arial" w:cs="Arial"/>
          <w:color w:val="auto"/>
          <w:sz w:val="24"/>
          <w:szCs w:val="24"/>
        </w:rPr>
        <w:t xml:space="preserve"> pijaci moraju ispunjavati uslove u pogledu kvaliteta, prometa, ispravnosti i porijekla, predviđeni odgovarajućim propisima koji regulišu promet proizvoda, zašto je odgovoran prodavac, odnosno vlasnik robe.</w:t>
      </w:r>
    </w:p>
    <w:p w:rsidR="0095764D" w:rsidRPr="00E6248A" w:rsidRDefault="0095764D" w:rsidP="0095764D">
      <w:pPr>
        <w:pStyle w:val="T30X"/>
        <w:rPr>
          <w:rFonts w:ascii="Arial" w:hAnsi="Arial" w:cs="Arial"/>
          <w:color w:val="auto"/>
          <w:sz w:val="24"/>
          <w:szCs w:val="24"/>
        </w:rPr>
      </w:pPr>
    </w:p>
    <w:p w:rsidR="0095764D" w:rsidRPr="00E6248A" w:rsidRDefault="0095764D" w:rsidP="0095764D">
      <w:pPr>
        <w:pStyle w:val="C30X"/>
        <w:rPr>
          <w:rFonts w:ascii="Arial" w:hAnsi="Arial" w:cs="Arial"/>
          <w:color w:val="auto"/>
        </w:rPr>
      </w:pPr>
      <w:r w:rsidRPr="00E6248A">
        <w:rPr>
          <w:rFonts w:ascii="Arial" w:hAnsi="Arial" w:cs="Arial"/>
          <w:color w:val="auto"/>
        </w:rPr>
        <w:t>Član 19</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Prodavac je dužan da istakne cijenu robe i posjeduje izbaždarenu vagu Vršioca komunalne djelatnosti koji upravlja pijacom.</w:t>
      </w:r>
    </w:p>
    <w:p w:rsidR="0095764D" w:rsidRPr="00E6248A" w:rsidRDefault="0095764D" w:rsidP="0095764D">
      <w:pPr>
        <w:pStyle w:val="T30X"/>
        <w:rPr>
          <w:rFonts w:ascii="Arial" w:hAnsi="Arial" w:cs="Arial"/>
          <w:color w:val="auto"/>
          <w:sz w:val="24"/>
          <w:szCs w:val="24"/>
        </w:rPr>
      </w:pPr>
      <w:proofErr w:type="gramStart"/>
      <w:r w:rsidRPr="00E6248A">
        <w:rPr>
          <w:rFonts w:ascii="Arial" w:hAnsi="Arial" w:cs="Arial"/>
          <w:color w:val="auto"/>
          <w:sz w:val="24"/>
          <w:szCs w:val="24"/>
        </w:rPr>
        <w:t>Prodavac je dužan proizvode držati u odgovarajućoj ambalaži uobičajenoj za tu vrstu proizvoda, a višak odložiti ispred prodajnog mjesta tako da ne smeta ostale korisnike pijace.</w:t>
      </w:r>
      <w:proofErr w:type="gramEnd"/>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Praznu ambalažu prodavac je dužan ukloniti </w:t>
      </w:r>
      <w:proofErr w:type="gramStart"/>
      <w:r w:rsidRPr="00E6248A">
        <w:rPr>
          <w:rFonts w:ascii="Arial" w:hAnsi="Arial" w:cs="Arial"/>
          <w:color w:val="auto"/>
          <w:sz w:val="24"/>
          <w:szCs w:val="24"/>
        </w:rPr>
        <w:t>na</w:t>
      </w:r>
      <w:proofErr w:type="gramEnd"/>
      <w:r w:rsidRPr="00E6248A">
        <w:rPr>
          <w:rFonts w:ascii="Arial" w:hAnsi="Arial" w:cs="Arial"/>
          <w:color w:val="auto"/>
          <w:sz w:val="24"/>
          <w:szCs w:val="24"/>
        </w:rPr>
        <w:t xml:space="preserve"> mjesto određeno za odlaganje otpada.</w:t>
      </w:r>
    </w:p>
    <w:p w:rsidR="0095764D" w:rsidRPr="00E6248A" w:rsidRDefault="0095764D" w:rsidP="0095764D">
      <w:pPr>
        <w:pStyle w:val="C30X"/>
        <w:rPr>
          <w:rFonts w:ascii="Arial" w:hAnsi="Arial" w:cs="Arial"/>
          <w:color w:val="auto"/>
        </w:rPr>
      </w:pPr>
      <w:r w:rsidRPr="00E6248A">
        <w:rPr>
          <w:rFonts w:ascii="Arial" w:hAnsi="Arial" w:cs="Arial"/>
          <w:color w:val="auto"/>
        </w:rPr>
        <w:t>Član 20</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U cilju nesmetanog odvijanja prometa i održavanja reda </w:t>
      </w:r>
      <w:proofErr w:type="gramStart"/>
      <w:r w:rsidRPr="00E6248A">
        <w:rPr>
          <w:rFonts w:ascii="Arial" w:hAnsi="Arial" w:cs="Arial"/>
          <w:color w:val="auto"/>
          <w:sz w:val="24"/>
          <w:szCs w:val="24"/>
        </w:rPr>
        <w:t>na</w:t>
      </w:r>
      <w:proofErr w:type="gramEnd"/>
      <w:r w:rsidRPr="00E6248A">
        <w:rPr>
          <w:rFonts w:ascii="Arial" w:hAnsi="Arial" w:cs="Arial"/>
          <w:color w:val="auto"/>
          <w:sz w:val="24"/>
          <w:szCs w:val="24"/>
        </w:rPr>
        <w:t xml:space="preserve"> pijaci zabranjeno je:</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prodavati</w:t>
      </w:r>
      <w:proofErr w:type="gramEnd"/>
      <w:r w:rsidRPr="00E6248A">
        <w:rPr>
          <w:rFonts w:ascii="Arial" w:hAnsi="Arial" w:cs="Arial"/>
          <w:color w:val="auto"/>
          <w:sz w:val="24"/>
          <w:szCs w:val="24"/>
        </w:rPr>
        <w:t xml:space="preserve"> određene proizvode koji se, saglasno ovoj Odluci,  ne mogu prodavati na pijaci;</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unositi</w:t>
      </w:r>
      <w:proofErr w:type="gramEnd"/>
      <w:r w:rsidRPr="00E6248A">
        <w:rPr>
          <w:rFonts w:ascii="Arial" w:hAnsi="Arial" w:cs="Arial"/>
          <w:color w:val="auto"/>
          <w:sz w:val="24"/>
          <w:szCs w:val="24"/>
        </w:rPr>
        <w:t xml:space="preserve"> stolove,  tezge, privremene objekte i sl. na pijačni prostor, ili prepravljati ili pregrađivati postojeće bez posebnog odobrenja Vršioca komunalne djelatnosti koje upravlja pijacom;</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držati</w:t>
      </w:r>
      <w:proofErr w:type="gramEnd"/>
      <w:r w:rsidRPr="00E6248A">
        <w:rPr>
          <w:rFonts w:ascii="Arial" w:hAnsi="Arial" w:cs="Arial"/>
          <w:color w:val="auto"/>
          <w:sz w:val="24"/>
          <w:szCs w:val="24"/>
        </w:rPr>
        <w:t xml:space="preserve"> ili prodavati meso, mlijeko i mliječne proizvode van prostora određenih za tu namjenu;</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w:t>
      </w:r>
      <w:proofErr w:type="gramStart"/>
      <w:r w:rsidRPr="00E6248A">
        <w:rPr>
          <w:rFonts w:ascii="Arial" w:hAnsi="Arial" w:cs="Arial"/>
          <w:color w:val="auto"/>
          <w:sz w:val="24"/>
          <w:szCs w:val="24"/>
        </w:rPr>
        <w:t>prodavati</w:t>
      </w:r>
      <w:proofErr w:type="gramEnd"/>
      <w:r w:rsidRPr="00E6248A">
        <w:rPr>
          <w:rFonts w:ascii="Arial" w:hAnsi="Arial" w:cs="Arial"/>
          <w:color w:val="auto"/>
          <w:sz w:val="24"/>
          <w:szCs w:val="24"/>
        </w:rPr>
        <w:t xml:space="preserve"> hljeb , pecivo, meso i prerađevine od mesa, mlijeko i mliječne proizvode bez zaštitne odjeće;</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prodavati</w:t>
      </w:r>
      <w:proofErr w:type="gramEnd"/>
      <w:r w:rsidRPr="00E6248A">
        <w:rPr>
          <w:rFonts w:ascii="Arial" w:hAnsi="Arial" w:cs="Arial"/>
          <w:color w:val="auto"/>
          <w:sz w:val="24"/>
          <w:szCs w:val="24"/>
        </w:rPr>
        <w:t xml:space="preserve"> robu za ishranu koja je kvarna ili na kojoj postoje znaci kvarenja;</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prodavati</w:t>
      </w:r>
      <w:proofErr w:type="gramEnd"/>
      <w:r w:rsidRPr="00E6248A">
        <w:rPr>
          <w:rFonts w:ascii="Arial" w:hAnsi="Arial" w:cs="Arial"/>
          <w:color w:val="auto"/>
          <w:sz w:val="24"/>
          <w:szCs w:val="24"/>
        </w:rPr>
        <w:t xml:space="preserve"> proizvode na prolazima pijace;</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bacati</w:t>
      </w:r>
      <w:proofErr w:type="gramEnd"/>
      <w:r w:rsidRPr="00E6248A">
        <w:rPr>
          <w:rFonts w:ascii="Arial" w:hAnsi="Arial" w:cs="Arial"/>
          <w:color w:val="auto"/>
          <w:sz w:val="24"/>
          <w:szCs w:val="24"/>
        </w:rPr>
        <w:t xml:space="preserve"> otpatke, pokvarenu robu i otpad van posuda za sakupljanje otpada;</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držati</w:t>
      </w:r>
      <w:proofErr w:type="gramEnd"/>
      <w:r w:rsidRPr="00E6248A">
        <w:rPr>
          <w:rFonts w:ascii="Arial" w:hAnsi="Arial" w:cs="Arial"/>
          <w:color w:val="auto"/>
          <w:sz w:val="24"/>
          <w:szCs w:val="24"/>
        </w:rPr>
        <w:t xml:space="preserve"> ambalažu oko prodajnog mjesta;</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izlagati</w:t>
      </w:r>
      <w:proofErr w:type="gramEnd"/>
      <w:r w:rsidRPr="00E6248A">
        <w:rPr>
          <w:rFonts w:ascii="Arial" w:hAnsi="Arial" w:cs="Arial"/>
          <w:color w:val="auto"/>
          <w:sz w:val="24"/>
          <w:szCs w:val="24"/>
        </w:rPr>
        <w:t xml:space="preserve"> proizvode na zemlji i na nehigijenski način;</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izlagati</w:t>
      </w:r>
      <w:proofErr w:type="gramEnd"/>
      <w:r w:rsidRPr="00E6248A">
        <w:rPr>
          <w:rFonts w:ascii="Arial" w:hAnsi="Arial" w:cs="Arial"/>
          <w:color w:val="auto"/>
          <w:sz w:val="24"/>
          <w:szCs w:val="24"/>
        </w:rPr>
        <w:t xml:space="preserve"> za prodaju živinu van kaveza;</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ložiti</w:t>
      </w:r>
      <w:proofErr w:type="gramEnd"/>
      <w:r w:rsidRPr="00E6248A">
        <w:rPr>
          <w:rFonts w:ascii="Arial" w:hAnsi="Arial" w:cs="Arial"/>
          <w:color w:val="auto"/>
          <w:sz w:val="24"/>
          <w:szCs w:val="24"/>
        </w:rPr>
        <w:t xml:space="preserve"> vatru na otvorenom pijačnom prostoru;</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lastRenderedPageBreak/>
        <w:t xml:space="preserve">   - </w:t>
      </w:r>
      <w:proofErr w:type="gramStart"/>
      <w:r w:rsidRPr="00E6248A">
        <w:rPr>
          <w:rFonts w:ascii="Arial" w:hAnsi="Arial" w:cs="Arial"/>
          <w:color w:val="auto"/>
          <w:sz w:val="24"/>
          <w:szCs w:val="24"/>
        </w:rPr>
        <w:t>koristiti</w:t>
      </w:r>
      <w:proofErr w:type="gramEnd"/>
      <w:r w:rsidRPr="00E6248A">
        <w:rPr>
          <w:rFonts w:ascii="Arial" w:hAnsi="Arial" w:cs="Arial"/>
          <w:color w:val="auto"/>
          <w:sz w:val="24"/>
          <w:szCs w:val="24"/>
        </w:rPr>
        <w:t xml:space="preserve"> vozilo za kretanje po pijačnom prostoru u toku radnog vremena pijace, na zelenim i mješovitim pijacama, izuzev ručnih vozila;</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upotrebljavati</w:t>
      </w:r>
      <w:proofErr w:type="gramEnd"/>
      <w:r w:rsidRPr="00E6248A">
        <w:rPr>
          <w:rFonts w:ascii="Arial" w:hAnsi="Arial" w:cs="Arial"/>
          <w:color w:val="auto"/>
          <w:sz w:val="24"/>
          <w:szCs w:val="24"/>
        </w:rPr>
        <w:t xml:space="preserve"> grejno tijelo na prodajnom mjestu gdje upotreba istog nije predviđena;</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držati</w:t>
      </w:r>
      <w:proofErr w:type="gramEnd"/>
      <w:r w:rsidRPr="00E6248A">
        <w:rPr>
          <w:rFonts w:ascii="Arial" w:hAnsi="Arial" w:cs="Arial"/>
          <w:color w:val="auto"/>
          <w:sz w:val="24"/>
          <w:szCs w:val="24"/>
        </w:rPr>
        <w:t xml:space="preserve"> zapaljive, eksplozivne i druge materije opasne po zdravlje građana.</w:t>
      </w:r>
    </w:p>
    <w:p w:rsidR="0095764D" w:rsidRPr="00E6248A" w:rsidRDefault="0095764D" w:rsidP="0095764D">
      <w:pPr>
        <w:pStyle w:val="C30X"/>
        <w:rPr>
          <w:rFonts w:ascii="Arial" w:hAnsi="Arial" w:cs="Arial"/>
          <w:color w:val="auto"/>
        </w:rPr>
      </w:pPr>
      <w:r w:rsidRPr="00E6248A">
        <w:rPr>
          <w:rFonts w:ascii="Arial" w:hAnsi="Arial" w:cs="Arial"/>
          <w:color w:val="auto"/>
        </w:rPr>
        <w:t>Član 21</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Licu koje ne poštuje red </w:t>
      </w:r>
      <w:proofErr w:type="gramStart"/>
      <w:r w:rsidRPr="00E6248A">
        <w:rPr>
          <w:rFonts w:ascii="Arial" w:hAnsi="Arial" w:cs="Arial"/>
          <w:color w:val="auto"/>
          <w:sz w:val="24"/>
          <w:szCs w:val="24"/>
        </w:rPr>
        <w:t>na</w:t>
      </w:r>
      <w:proofErr w:type="gramEnd"/>
      <w:r w:rsidRPr="00E6248A">
        <w:rPr>
          <w:rFonts w:ascii="Arial" w:hAnsi="Arial" w:cs="Arial"/>
          <w:color w:val="auto"/>
          <w:sz w:val="24"/>
          <w:szCs w:val="24"/>
        </w:rPr>
        <w:t xml:space="preserve"> pijaci može se uskratiti dalje korišćenje pijačnih usluga o čemu rješenje donosi komunalni inspektor.</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Do donošenja rješenja iz prethodnog stava ovog člana Vršilac komunalne djelatnosti ima pravo da privremeno udalji lice koje ne poštuje pijačni red ukoliko ocijeni da bi njegovo dalje prisustvo ometalo normalno odvijanje prometa </w:t>
      </w:r>
      <w:proofErr w:type="gramStart"/>
      <w:r w:rsidRPr="00E6248A">
        <w:rPr>
          <w:rFonts w:ascii="Arial" w:hAnsi="Arial" w:cs="Arial"/>
          <w:color w:val="auto"/>
          <w:sz w:val="24"/>
          <w:szCs w:val="24"/>
        </w:rPr>
        <w:t>na</w:t>
      </w:r>
      <w:proofErr w:type="gramEnd"/>
      <w:r w:rsidRPr="00E6248A">
        <w:rPr>
          <w:rFonts w:ascii="Arial" w:hAnsi="Arial" w:cs="Arial"/>
          <w:color w:val="auto"/>
          <w:sz w:val="24"/>
          <w:szCs w:val="24"/>
        </w:rPr>
        <w:t xml:space="preserve"> pijaci.</w:t>
      </w:r>
    </w:p>
    <w:p w:rsidR="0095764D" w:rsidRPr="00E6248A" w:rsidRDefault="0095764D" w:rsidP="0095764D">
      <w:pPr>
        <w:pStyle w:val="C30X"/>
        <w:rPr>
          <w:rFonts w:ascii="Arial" w:hAnsi="Arial" w:cs="Arial"/>
          <w:color w:val="auto"/>
        </w:rPr>
      </w:pPr>
      <w:r w:rsidRPr="00E6248A">
        <w:rPr>
          <w:rFonts w:ascii="Arial" w:hAnsi="Arial" w:cs="Arial"/>
          <w:color w:val="auto"/>
        </w:rPr>
        <w:t>Član 22</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Prodaja robe može se vršiti samo </w:t>
      </w:r>
      <w:proofErr w:type="gramStart"/>
      <w:r w:rsidRPr="00E6248A">
        <w:rPr>
          <w:rFonts w:ascii="Arial" w:hAnsi="Arial" w:cs="Arial"/>
          <w:color w:val="auto"/>
          <w:sz w:val="24"/>
          <w:szCs w:val="24"/>
        </w:rPr>
        <w:t>na</w:t>
      </w:r>
      <w:proofErr w:type="gramEnd"/>
      <w:r w:rsidRPr="00E6248A">
        <w:rPr>
          <w:rFonts w:ascii="Arial" w:hAnsi="Arial" w:cs="Arial"/>
          <w:color w:val="auto"/>
          <w:sz w:val="24"/>
          <w:szCs w:val="24"/>
        </w:rPr>
        <w:t xml:space="preserve"> pijacama određenim za prodaju posebnih vrsta roba u skladu sa članom 6 ove odluke.</w:t>
      </w:r>
    </w:p>
    <w:p w:rsidR="0095764D" w:rsidRPr="00E6248A" w:rsidRDefault="0095764D" w:rsidP="0095764D">
      <w:pPr>
        <w:pStyle w:val="T30X"/>
        <w:rPr>
          <w:rFonts w:ascii="Arial" w:hAnsi="Arial" w:cs="Arial"/>
          <w:color w:val="auto"/>
          <w:sz w:val="24"/>
          <w:szCs w:val="24"/>
        </w:rPr>
      </w:pPr>
    </w:p>
    <w:p w:rsidR="0095764D" w:rsidRPr="00E6248A" w:rsidRDefault="0095764D" w:rsidP="0095764D">
      <w:pPr>
        <w:pStyle w:val="N01X"/>
        <w:rPr>
          <w:rFonts w:ascii="Arial" w:hAnsi="Arial" w:cs="Arial"/>
          <w:color w:val="auto"/>
        </w:rPr>
      </w:pPr>
      <w:r w:rsidRPr="00E6248A">
        <w:rPr>
          <w:rFonts w:ascii="Arial" w:hAnsi="Arial" w:cs="Arial"/>
          <w:color w:val="auto"/>
        </w:rPr>
        <w:t>IV. - RADNO VRIJEME PIJACA</w:t>
      </w:r>
    </w:p>
    <w:p w:rsidR="0095764D" w:rsidRPr="00E6248A" w:rsidRDefault="0095764D" w:rsidP="0095764D">
      <w:pPr>
        <w:pStyle w:val="C30X"/>
        <w:rPr>
          <w:rFonts w:ascii="Arial" w:hAnsi="Arial" w:cs="Arial"/>
          <w:color w:val="auto"/>
        </w:rPr>
      </w:pPr>
      <w:r w:rsidRPr="00E6248A">
        <w:rPr>
          <w:rFonts w:ascii="Arial" w:hAnsi="Arial" w:cs="Arial"/>
          <w:color w:val="auto"/>
        </w:rPr>
        <w:t>Član 23</w:t>
      </w:r>
    </w:p>
    <w:p w:rsidR="0095764D" w:rsidRPr="00E6248A" w:rsidRDefault="0095764D" w:rsidP="0095764D">
      <w:pPr>
        <w:autoSpaceDE w:val="0"/>
        <w:autoSpaceDN w:val="0"/>
        <w:adjustRightInd w:val="0"/>
        <w:spacing w:after="0" w:line="240" w:lineRule="auto"/>
        <w:rPr>
          <w:rFonts w:ascii="Arial" w:hAnsi="Arial" w:cs="Arial"/>
          <w:sz w:val="24"/>
          <w:szCs w:val="24"/>
        </w:rPr>
      </w:pPr>
      <w:r w:rsidRPr="00E6248A">
        <w:rPr>
          <w:rFonts w:ascii="Arial" w:hAnsi="Arial" w:cs="Arial"/>
          <w:sz w:val="24"/>
          <w:szCs w:val="24"/>
        </w:rPr>
        <w:t xml:space="preserve">      Zelena pijaca radi svakog dana u ljetnjoj sezoni od 06</w:t>
      </w:r>
      <w:proofErr w:type="gramStart"/>
      <w:r w:rsidRPr="00E6248A">
        <w:rPr>
          <w:rFonts w:ascii="Arial" w:hAnsi="Arial" w:cs="Arial"/>
          <w:sz w:val="24"/>
          <w:szCs w:val="24"/>
        </w:rPr>
        <w:t>,00</w:t>
      </w:r>
      <w:proofErr w:type="gramEnd"/>
      <w:r w:rsidRPr="00E6248A">
        <w:rPr>
          <w:rFonts w:ascii="Arial" w:hAnsi="Arial" w:cs="Arial"/>
          <w:sz w:val="24"/>
          <w:szCs w:val="24"/>
        </w:rPr>
        <w:t xml:space="preserve"> do 18,00, u zimskoj od 06,00 do 16,00 časova.</w:t>
      </w:r>
    </w:p>
    <w:p w:rsidR="0095764D" w:rsidRPr="00E6248A" w:rsidRDefault="0095764D" w:rsidP="0095764D">
      <w:pPr>
        <w:autoSpaceDE w:val="0"/>
        <w:autoSpaceDN w:val="0"/>
        <w:adjustRightInd w:val="0"/>
        <w:spacing w:after="0" w:line="240" w:lineRule="auto"/>
        <w:rPr>
          <w:rFonts w:ascii="Arial" w:hAnsi="Arial" w:cs="Arial"/>
          <w:sz w:val="24"/>
          <w:szCs w:val="24"/>
        </w:rPr>
      </w:pPr>
      <w:r w:rsidRPr="00E6248A">
        <w:rPr>
          <w:rFonts w:ascii="Arial" w:hAnsi="Arial" w:cs="Arial"/>
          <w:sz w:val="24"/>
          <w:szCs w:val="24"/>
        </w:rPr>
        <w:t>Mješovita pijaca radi svakog dana u ljetnjoj sezoni od 08</w:t>
      </w:r>
      <w:proofErr w:type="gramStart"/>
      <w:r w:rsidRPr="00E6248A">
        <w:rPr>
          <w:rFonts w:ascii="Arial" w:hAnsi="Arial" w:cs="Arial"/>
          <w:sz w:val="24"/>
          <w:szCs w:val="24"/>
        </w:rPr>
        <w:t>,00</w:t>
      </w:r>
      <w:proofErr w:type="gramEnd"/>
      <w:r w:rsidRPr="00E6248A">
        <w:rPr>
          <w:rFonts w:ascii="Arial" w:hAnsi="Arial" w:cs="Arial"/>
          <w:sz w:val="24"/>
          <w:szCs w:val="24"/>
        </w:rPr>
        <w:t xml:space="preserve"> do 21,00, u zimskoj od 08,00 do 20,00 časova.</w:t>
      </w:r>
    </w:p>
    <w:p w:rsidR="0095764D" w:rsidRPr="00E6248A" w:rsidRDefault="0095764D" w:rsidP="0095764D">
      <w:pPr>
        <w:autoSpaceDE w:val="0"/>
        <w:autoSpaceDN w:val="0"/>
        <w:adjustRightInd w:val="0"/>
        <w:spacing w:after="0" w:line="240" w:lineRule="auto"/>
        <w:rPr>
          <w:rFonts w:ascii="Arial" w:hAnsi="Arial" w:cs="Arial"/>
          <w:sz w:val="24"/>
          <w:szCs w:val="24"/>
        </w:rPr>
      </w:pPr>
      <w:r w:rsidRPr="00E6248A">
        <w:rPr>
          <w:rFonts w:ascii="Arial" w:hAnsi="Arial" w:cs="Arial"/>
          <w:sz w:val="24"/>
          <w:szCs w:val="24"/>
        </w:rPr>
        <w:t>Kamionska pijaca radi svakog dana u ljetnjoj sezoni od 00</w:t>
      </w:r>
      <w:proofErr w:type="gramStart"/>
      <w:r w:rsidRPr="00E6248A">
        <w:rPr>
          <w:rFonts w:ascii="Arial" w:hAnsi="Arial" w:cs="Arial"/>
          <w:sz w:val="24"/>
          <w:szCs w:val="24"/>
        </w:rPr>
        <w:t>,00</w:t>
      </w:r>
      <w:proofErr w:type="gramEnd"/>
      <w:r w:rsidRPr="00E6248A">
        <w:rPr>
          <w:rFonts w:ascii="Arial" w:hAnsi="Arial" w:cs="Arial"/>
          <w:sz w:val="24"/>
          <w:szCs w:val="24"/>
        </w:rPr>
        <w:t xml:space="preserve"> do 24,00, u zimskoj od 04,00 do 21,00 čas.</w:t>
      </w:r>
    </w:p>
    <w:p w:rsidR="0095764D" w:rsidRPr="00E6248A" w:rsidRDefault="0095764D" w:rsidP="0095764D">
      <w:pPr>
        <w:autoSpaceDE w:val="0"/>
        <w:autoSpaceDN w:val="0"/>
        <w:adjustRightInd w:val="0"/>
        <w:spacing w:after="0" w:line="240" w:lineRule="auto"/>
        <w:rPr>
          <w:rFonts w:ascii="Arial" w:hAnsi="Arial" w:cs="Arial"/>
          <w:sz w:val="24"/>
          <w:szCs w:val="24"/>
        </w:rPr>
      </w:pPr>
      <w:r w:rsidRPr="00E6248A">
        <w:rPr>
          <w:rFonts w:ascii="Arial" w:hAnsi="Arial" w:cs="Arial"/>
          <w:sz w:val="24"/>
          <w:szCs w:val="24"/>
        </w:rPr>
        <w:t>Stočna pijaca radi ponedjeljkom i četvrtkom od 06</w:t>
      </w:r>
      <w:proofErr w:type="gramStart"/>
      <w:r w:rsidRPr="00E6248A">
        <w:rPr>
          <w:rFonts w:ascii="Arial" w:hAnsi="Arial" w:cs="Arial"/>
          <w:sz w:val="24"/>
          <w:szCs w:val="24"/>
        </w:rPr>
        <w:t>,00</w:t>
      </w:r>
      <w:proofErr w:type="gramEnd"/>
      <w:r w:rsidRPr="00E6248A">
        <w:rPr>
          <w:rFonts w:ascii="Arial" w:hAnsi="Arial" w:cs="Arial"/>
          <w:sz w:val="24"/>
          <w:szCs w:val="24"/>
        </w:rPr>
        <w:t xml:space="preserve"> do 13,00 časova.</w:t>
      </w:r>
    </w:p>
    <w:p w:rsidR="0095764D" w:rsidRPr="00E6248A" w:rsidRDefault="0095764D" w:rsidP="0095764D">
      <w:pPr>
        <w:autoSpaceDE w:val="0"/>
        <w:autoSpaceDN w:val="0"/>
        <w:adjustRightInd w:val="0"/>
        <w:spacing w:after="0" w:line="240" w:lineRule="auto"/>
        <w:rPr>
          <w:rFonts w:ascii="Arial" w:hAnsi="Arial" w:cs="Arial"/>
          <w:sz w:val="24"/>
          <w:szCs w:val="24"/>
        </w:rPr>
      </w:pPr>
      <w:r w:rsidRPr="00E6248A">
        <w:rPr>
          <w:rFonts w:ascii="Arial" w:hAnsi="Arial" w:cs="Arial"/>
          <w:sz w:val="24"/>
          <w:szCs w:val="24"/>
        </w:rPr>
        <w:t>Pijaca za prodaju polovnih motornih vozila i priključnih vozila radi nedjeljom od 08</w:t>
      </w:r>
      <w:proofErr w:type="gramStart"/>
      <w:r w:rsidRPr="00E6248A">
        <w:rPr>
          <w:rFonts w:ascii="Arial" w:hAnsi="Arial" w:cs="Arial"/>
          <w:sz w:val="24"/>
          <w:szCs w:val="24"/>
        </w:rPr>
        <w:t>,00</w:t>
      </w:r>
      <w:proofErr w:type="gramEnd"/>
      <w:r w:rsidRPr="00E6248A">
        <w:rPr>
          <w:rFonts w:ascii="Arial" w:hAnsi="Arial" w:cs="Arial"/>
          <w:sz w:val="24"/>
          <w:szCs w:val="24"/>
        </w:rPr>
        <w:t xml:space="preserve"> do 14,00 časova.</w:t>
      </w:r>
    </w:p>
    <w:p w:rsidR="0095764D" w:rsidRPr="00E6248A" w:rsidRDefault="0095764D" w:rsidP="0095764D">
      <w:pPr>
        <w:pStyle w:val="N01X"/>
        <w:rPr>
          <w:rFonts w:ascii="Arial" w:hAnsi="Arial" w:cs="Arial"/>
          <w:color w:val="auto"/>
        </w:rPr>
      </w:pPr>
      <w:r w:rsidRPr="00E6248A">
        <w:rPr>
          <w:rFonts w:ascii="Arial" w:hAnsi="Arial" w:cs="Arial"/>
          <w:color w:val="auto"/>
        </w:rPr>
        <w:t>V. - NAKNADA ZA PRUŽANJE PIJAČNIH USLUGA</w:t>
      </w:r>
    </w:p>
    <w:p w:rsidR="0095764D" w:rsidRPr="00E6248A" w:rsidRDefault="0095764D" w:rsidP="0095764D">
      <w:pPr>
        <w:pStyle w:val="C30X"/>
        <w:rPr>
          <w:rFonts w:ascii="Arial" w:hAnsi="Arial" w:cs="Arial"/>
          <w:color w:val="auto"/>
        </w:rPr>
      </w:pPr>
      <w:r w:rsidRPr="00E6248A">
        <w:rPr>
          <w:rFonts w:ascii="Arial" w:hAnsi="Arial" w:cs="Arial"/>
          <w:color w:val="auto"/>
        </w:rPr>
        <w:t>Član 24</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Korisnici pijačnih usluga plaćaju naknadu koju cjenovnikom utvrđuje Vršilac komunalne djelatnosti, </w:t>
      </w:r>
      <w:proofErr w:type="gramStart"/>
      <w:r w:rsidRPr="00E6248A">
        <w:rPr>
          <w:rFonts w:ascii="Arial" w:hAnsi="Arial" w:cs="Arial"/>
          <w:color w:val="auto"/>
          <w:sz w:val="24"/>
          <w:szCs w:val="24"/>
        </w:rPr>
        <w:t>na</w:t>
      </w:r>
      <w:proofErr w:type="gramEnd"/>
      <w:r w:rsidRPr="00E6248A">
        <w:rPr>
          <w:rFonts w:ascii="Arial" w:hAnsi="Arial" w:cs="Arial"/>
          <w:color w:val="auto"/>
          <w:sz w:val="24"/>
          <w:szCs w:val="24"/>
        </w:rPr>
        <w:t xml:space="preserve"> način i po postupku utvrđenom Zakonom o komunalnim djelatnostima.</w:t>
      </w:r>
    </w:p>
    <w:p w:rsidR="0095764D" w:rsidRPr="00E6248A" w:rsidRDefault="0095764D" w:rsidP="0095764D">
      <w:pPr>
        <w:pStyle w:val="C30X"/>
        <w:rPr>
          <w:rFonts w:ascii="Arial" w:hAnsi="Arial" w:cs="Arial"/>
          <w:color w:val="auto"/>
        </w:rPr>
      </w:pPr>
      <w:r w:rsidRPr="00E6248A">
        <w:rPr>
          <w:rFonts w:ascii="Arial" w:hAnsi="Arial" w:cs="Arial"/>
          <w:color w:val="auto"/>
        </w:rPr>
        <w:t>Član 25</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Za korišćenje pijačnog prodajnog mjesta, objekata i opreme duže od jednog dana zaključuje se pisani ugovor kojim se regulišu međusobna prava i obaveze između korisnika i Vršioca komunalne </w:t>
      </w:r>
      <w:proofErr w:type="gramStart"/>
      <w:r w:rsidRPr="00E6248A">
        <w:rPr>
          <w:rFonts w:ascii="Arial" w:hAnsi="Arial" w:cs="Arial"/>
          <w:color w:val="auto"/>
          <w:sz w:val="24"/>
          <w:szCs w:val="24"/>
        </w:rPr>
        <w:t>djelatnosti  koji</w:t>
      </w:r>
      <w:proofErr w:type="gramEnd"/>
      <w:r w:rsidRPr="00E6248A">
        <w:rPr>
          <w:rFonts w:ascii="Arial" w:hAnsi="Arial" w:cs="Arial"/>
          <w:color w:val="auto"/>
          <w:sz w:val="24"/>
          <w:szCs w:val="24"/>
        </w:rPr>
        <w:t xml:space="preserve"> upravlja pijacom.</w:t>
      </w:r>
    </w:p>
    <w:p w:rsidR="0095764D" w:rsidRPr="00E6248A" w:rsidRDefault="0095764D" w:rsidP="0095764D">
      <w:pPr>
        <w:pStyle w:val="T30X"/>
        <w:rPr>
          <w:rFonts w:ascii="Arial" w:hAnsi="Arial" w:cs="Arial"/>
          <w:color w:val="auto"/>
          <w:sz w:val="24"/>
          <w:szCs w:val="24"/>
        </w:rPr>
      </w:pPr>
      <w:proofErr w:type="gramStart"/>
      <w:r w:rsidRPr="00E6248A">
        <w:rPr>
          <w:rFonts w:ascii="Arial" w:hAnsi="Arial" w:cs="Arial"/>
          <w:color w:val="auto"/>
          <w:sz w:val="24"/>
          <w:szCs w:val="24"/>
        </w:rPr>
        <w:t>Korisnik pijačnog prodajnog mjesta, objekta i opreme gubi pravo korišćenja istih, ako ne izvrši uplatu naknade po osnovu korišćenja u roku utvrđenom ugovorom.</w:t>
      </w:r>
      <w:proofErr w:type="gramEnd"/>
    </w:p>
    <w:p w:rsidR="0095764D" w:rsidRPr="00E6248A" w:rsidRDefault="0095764D" w:rsidP="0095764D">
      <w:pPr>
        <w:pStyle w:val="T30X"/>
        <w:rPr>
          <w:rFonts w:ascii="Arial" w:hAnsi="Arial" w:cs="Arial"/>
          <w:color w:val="auto"/>
          <w:sz w:val="24"/>
          <w:szCs w:val="24"/>
        </w:rPr>
      </w:pPr>
      <w:proofErr w:type="gramStart"/>
      <w:r w:rsidRPr="00E6248A">
        <w:rPr>
          <w:rFonts w:ascii="Arial" w:hAnsi="Arial" w:cs="Arial"/>
          <w:color w:val="auto"/>
          <w:sz w:val="24"/>
          <w:szCs w:val="24"/>
        </w:rPr>
        <w:t>Na zahtjev ovlašćenog radnika Vršioca komunalne djelatnosti korisnik pijačnog prostora dužan je da pokaže dokaz o plaćenoj naknadi.</w:t>
      </w:r>
      <w:proofErr w:type="gramEnd"/>
    </w:p>
    <w:p w:rsidR="0095764D" w:rsidRPr="00E6248A" w:rsidRDefault="0095764D" w:rsidP="0095764D">
      <w:pPr>
        <w:pStyle w:val="N01X"/>
        <w:rPr>
          <w:rFonts w:ascii="Arial" w:hAnsi="Arial" w:cs="Arial"/>
          <w:color w:val="auto"/>
        </w:rPr>
      </w:pPr>
      <w:r w:rsidRPr="00E6248A">
        <w:rPr>
          <w:rFonts w:ascii="Arial" w:hAnsi="Arial" w:cs="Arial"/>
          <w:color w:val="auto"/>
        </w:rPr>
        <w:t>VI. - NADZOR</w:t>
      </w:r>
    </w:p>
    <w:p w:rsidR="0095764D" w:rsidRPr="00E6248A" w:rsidRDefault="0095764D" w:rsidP="0095764D">
      <w:pPr>
        <w:pStyle w:val="C30X"/>
        <w:rPr>
          <w:rFonts w:ascii="Arial" w:hAnsi="Arial" w:cs="Arial"/>
          <w:color w:val="auto"/>
        </w:rPr>
      </w:pPr>
      <w:r w:rsidRPr="00E6248A">
        <w:rPr>
          <w:rFonts w:ascii="Arial" w:hAnsi="Arial" w:cs="Arial"/>
          <w:color w:val="auto"/>
        </w:rPr>
        <w:lastRenderedPageBreak/>
        <w:t>Član 26</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Nadzor </w:t>
      </w:r>
      <w:proofErr w:type="gramStart"/>
      <w:r w:rsidRPr="00E6248A">
        <w:rPr>
          <w:rFonts w:ascii="Arial" w:hAnsi="Arial" w:cs="Arial"/>
          <w:color w:val="auto"/>
          <w:sz w:val="24"/>
          <w:szCs w:val="24"/>
        </w:rPr>
        <w:t>nad</w:t>
      </w:r>
      <w:proofErr w:type="gramEnd"/>
      <w:r w:rsidRPr="00E6248A">
        <w:rPr>
          <w:rFonts w:ascii="Arial" w:hAnsi="Arial" w:cs="Arial"/>
          <w:color w:val="auto"/>
          <w:sz w:val="24"/>
          <w:szCs w:val="24"/>
        </w:rPr>
        <w:t xml:space="preserve"> primjenom odredaba ove odluke vrši organ uprave nadležan za komunalne poslove.</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Inspekcijski nadzor </w:t>
      </w:r>
      <w:proofErr w:type="gramStart"/>
      <w:r w:rsidRPr="00E6248A">
        <w:rPr>
          <w:rFonts w:ascii="Arial" w:hAnsi="Arial" w:cs="Arial"/>
          <w:color w:val="auto"/>
          <w:sz w:val="24"/>
          <w:szCs w:val="24"/>
        </w:rPr>
        <w:t>nad</w:t>
      </w:r>
      <w:proofErr w:type="gramEnd"/>
      <w:r w:rsidRPr="00E6248A">
        <w:rPr>
          <w:rFonts w:ascii="Arial" w:hAnsi="Arial" w:cs="Arial"/>
          <w:color w:val="auto"/>
          <w:sz w:val="24"/>
          <w:szCs w:val="24"/>
        </w:rPr>
        <w:t xml:space="preserve"> sprovođenjem ove odluke vrši Komunalni inspektor, ako posebnim propisom nije utvrđena nadležnost druge inspekcije.</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Obezbjeđenje komunalnog reda i komunalni nadzor </w:t>
      </w:r>
      <w:proofErr w:type="gramStart"/>
      <w:r w:rsidRPr="00E6248A">
        <w:rPr>
          <w:rFonts w:ascii="Arial" w:hAnsi="Arial" w:cs="Arial"/>
          <w:color w:val="auto"/>
          <w:sz w:val="24"/>
          <w:szCs w:val="24"/>
        </w:rPr>
        <w:t>nad</w:t>
      </w:r>
      <w:proofErr w:type="gramEnd"/>
      <w:r w:rsidRPr="00E6248A">
        <w:rPr>
          <w:rFonts w:ascii="Arial" w:hAnsi="Arial" w:cs="Arial"/>
          <w:color w:val="auto"/>
          <w:sz w:val="24"/>
          <w:szCs w:val="24"/>
        </w:rPr>
        <w:t xml:space="preserve"> sprovođenjem ove odluke vrši komunalni policajac.</w:t>
      </w:r>
    </w:p>
    <w:p w:rsidR="0095764D" w:rsidRPr="00E6248A" w:rsidRDefault="0095764D" w:rsidP="0095764D">
      <w:pPr>
        <w:pStyle w:val="N01X"/>
        <w:rPr>
          <w:rFonts w:ascii="Arial" w:hAnsi="Arial" w:cs="Arial"/>
          <w:color w:val="auto"/>
        </w:rPr>
      </w:pPr>
      <w:r w:rsidRPr="00E6248A">
        <w:rPr>
          <w:rFonts w:ascii="Arial" w:hAnsi="Arial" w:cs="Arial"/>
          <w:color w:val="auto"/>
        </w:rPr>
        <w:t>VII. - KAZNENE ODREDBE</w:t>
      </w:r>
    </w:p>
    <w:p w:rsidR="0095764D" w:rsidRPr="00E6248A" w:rsidRDefault="0095764D" w:rsidP="0095764D">
      <w:pPr>
        <w:pStyle w:val="C30X"/>
        <w:rPr>
          <w:rFonts w:ascii="Arial" w:hAnsi="Arial" w:cs="Arial"/>
          <w:color w:val="auto"/>
        </w:rPr>
      </w:pPr>
      <w:r w:rsidRPr="00E6248A">
        <w:rPr>
          <w:rFonts w:ascii="Arial" w:hAnsi="Arial" w:cs="Arial"/>
          <w:color w:val="auto"/>
        </w:rPr>
        <w:t>Član 27</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Novčanom kaznom u iznosu </w:t>
      </w:r>
      <w:proofErr w:type="gramStart"/>
      <w:r w:rsidRPr="00E6248A">
        <w:rPr>
          <w:rFonts w:ascii="Arial" w:hAnsi="Arial" w:cs="Arial"/>
          <w:color w:val="auto"/>
          <w:sz w:val="24"/>
          <w:szCs w:val="24"/>
        </w:rPr>
        <w:t>od</w:t>
      </w:r>
      <w:proofErr w:type="gramEnd"/>
      <w:r w:rsidRPr="00E6248A">
        <w:rPr>
          <w:rFonts w:ascii="Arial" w:hAnsi="Arial" w:cs="Arial"/>
          <w:color w:val="auto"/>
          <w:sz w:val="24"/>
          <w:szCs w:val="24"/>
        </w:rPr>
        <w:t xml:space="preserve"> 150 do 10.000 eura, kazniće se za prekršaj Vršilac komunalne djelatnosti ako:</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 </w:t>
      </w:r>
      <w:proofErr w:type="gramStart"/>
      <w:r w:rsidRPr="00E6248A">
        <w:rPr>
          <w:rFonts w:ascii="Arial" w:hAnsi="Arial" w:cs="Arial"/>
          <w:color w:val="auto"/>
          <w:sz w:val="24"/>
          <w:szCs w:val="24"/>
        </w:rPr>
        <w:t>ne</w:t>
      </w:r>
      <w:proofErr w:type="gramEnd"/>
      <w:r w:rsidRPr="00E6248A">
        <w:rPr>
          <w:rFonts w:ascii="Arial" w:hAnsi="Arial" w:cs="Arial"/>
          <w:color w:val="auto"/>
          <w:sz w:val="24"/>
          <w:szCs w:val="24"/>
        </w:rPr>
        <w:t xml:space="preserve"> obezbijedi održavanje i pružanje usluga na pijacama u skladu sa uslovima utvrđenim Pravilnikom (član 15 stav 1 tačka 1);</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  </w:t>
      </w:r>
      <w:proofErr w:type="gramStart"/>
      <w:r w:rsidRPr="00E6248A">
        <w:rPr>
          <w:rFonts w:ascii="Arial" w:hAnsi="Arial" w:cs="Arial"/>
          <w:color w:val="auto"/>
          <w:sz w:val="24"/>
          <w:szCs w:val="24"/>
        </w:rPr>
        <w:t>ne</w:t>
      </w:r>
      <w:proofErr w:type="gramEnd"/>
      <w:r w:rsidRPr="00E6248A">
        <w:rPr>
          <w:rFonts w:ascii="Arial" w:hAnsi="Arial" w:cs="Arial"/>
          <w:color w:val="auto"/>
          <w:sz w:val="24"/>
          <w:szCs w:val="24"/>
        </w:rPr>
        <w:t xml:space="preserve"> obezbijedi skladišni prostor za čuvanje vaga, suncobrana i ostalog pribora kojim se služe prodavci robe i poseban prostor za smještaj posuda za odlaganje otpada(član 15 stav 1 tačka 2); </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 </w:t>
      </w:r>
      <w:proofErr w:type="gramStart"/>
      <w:r w:rsidRPr="00E6248A">
        <w:rPr>
          <w:rFonts w:ascii="Arial" w:hAnsi="Arial" w:cs="Arial"/>
          <w:color w:val="auto"/>
          <w:sz w:val="24"/>
          <w:szCs w:val="24"/>
        </w:rPr>
        <w:t>učesniku</w:t>
      </w:r>
      <w:proofErr w:type="gramEnd"/>
      <w:r w:rsidRPr="00E6248A">
        <w:rPr>
          <w:rFonts w:ascii="Arial" w:hAnsi="Arial" w:cs="Arial"/>
          <w:color w:val="auto"/>
          <w:sz w:val="24"/>
          <w:szCs w:val="24"/>
        </w:rPr>
        <w:t xml:space="preserve"> robnog prometa na pijaci prilikom ulaska vozilom na ulaznoj rampi ne izda potvrdu (član 15 stav1 tačka 3);  </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ne</w:t>
      </w:r>
      <w:proofErr w:type="gramEnd"/>
      <w:r w:rsidRPr="00E6248A">
        <w:rPr>
          <w:rFonts w:ascii="Arial" w:hAnsi="Arial" w:cs="Arial"/>
          <w:color w:val="auto"/>
          <w:sz w:val="24"/>
          <w:szCs w:val="24"/>
        </w:rPr>
        <w:t xml:space="preserve"> obezbijedi i druge uslove potrebne za normalno obavljanje prometa, reda i čistoće na pijacama (član 15 stav 1 tačka 4);</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ne</w:t>
      </w:r>
      <w:proofErr w:type="gramEnd"/>
      <w:r w:rsidRPr="00E6248A">
        <w:rPr>
          <w:rFonts w:ascii="Arial" w:hAnsi="Arial" w:cs="Arial"/>
          <w:color w:val="auto"/>
          <w:sz w:val="24"/>
          <w:szCs w:val="24"/>
        </w:rPr>
        <w:t xml:space="preserve"> donese akt o pijačnom redu (član 16 stav 1 tačka 1);</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w:t>
      </w:r>
      <w:proofErr w:type="gramStart"/>
      <w:r w:rsidRPr="00E6248A">
        <w:rPr>
          <w:rFonts w:ascii="Arial" w:hAnsi="Arial" w:cs="Arial"/>
          <w:color w:val="auto"/>
          <w:sz w:val="24"/>
          <w:szCs w:val="24"/>
        </w:rPr>
        <w:t>ne</w:t>
      </w:r>
      <w:proofErr w:type="gramEnd"/>
      <w:r w:rsidRPr="00E6248A">
        <w:rPr>
          <w:rFonts w:ascii="Arial" w:hAnsi="Arial" w:cs="Arial"/>
          <w:color w:val="auto"/>
          <w:sz w:val="24"/>
          <w:szCs w:val="24"/>
        </w:rPr>
        <w:t xml:space="preserve"> istakne pijačni red i cjenovnik o naknadama (član 16 stav 3);</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w:t>
      </w:r>
      <w:proofErr w:type="gramStart"/>
      <w:r w:rsidRPr="00E6248A">
        <w:rPr>
          <w:rFonts w:ascii="Arial" w:hAnsi="Arial" w:cs="Arial"/>
          <w:color w:val="auto"/>
          <w:sz w:val="24"/>
          <w:szCs w:val="24"/>
        </w:rPr>
        <w:t>pijace</w:t>
      </w:r>
      <w:proofErr w:type="gramEnd"/>
      <w:r w:rsidRPr="00E6248A">
        <w:rPr>
          <w:rFonts w:ascii="Arial" w:hAnsi="Arial" w:cs="Arial"/>
          <w:color w:val="auto"/>
          <w:sz w:val="24"/>
          <w:szCs w:val="24"/>
        </w:rPr>
        <w:t xml:space="preserve"> nijesu otvorene saglasno članu 23;</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w:t>
      </w:r>
      <w:proofErr w:type="gramStart"/>
      <w:r w:rsidRPr="00E6248A">
        <w:rPr>
          <w:rFonts w:ascii="Arial" w:hAnsi="Arial" w:cs="Arial"/>
          <w:color w:val="auto"/>
          <w:sz w:val="24"/>
          <w:szCs w:val="24"/>
        </w:rPr>
        <w:t>vrši</w:t>
      </w:r>
      <w:proofErr w:type="gramEnd"/>
      <w:r w:rsidRPr="00E6248A">
        <w:rPr>
          <w:rFonts w:ascii="Arial" w:hAnsi="Arial" w:cs="Arial"/>
          <w:color w:val="auto"/>
          <w:sz w:val="24"/>
          <w:szCs w:val="24"/>
        </w:rPr>
        <w:t xml:space="preserve"> naplatu naknade za pijačne usluge suprotno cjenovniku usluga (član 24.);</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Za prekršaj iz stava 1 ovog člana kazniće se odgovorno lice u Vršiocu komunalne djeltnosti novčanom kaznom </w:t>
      </w:r>
      <w:proofErr w:type="gramStart"/>
      <w:r w:rsidRPr="00E6248A">
        <w:rPr>
          <w:rFonts w:ascii="Arial" w:hAnsi="Arial" w:cs="Arial"/>
          <w:color w:val="auto"/>
          <w:sz w:val="24"/>
          <w:szCs w:val="24"/>
        </w:rPr>
        <w:t>od</w:t>
      </w:r>
      <w:proofErr w:type="gramEnd"/>
      <w:r w:rsidRPr="00E6248A">
        <w:rPr>
          <w:rFonts w:ascii="Arial" w:hAnsi="Arial" w:cs="Arial"/>
          <w:color w:val="auto"/>
          <w:sz w:val="24"/>
          <w:szCs w:val="24"/>
        </w:rPr>
        <w:t xml:space="preserve"> 20 eura do 1.000 eura.</w:t>
      </w:r>
    </w:p>
    <w:p w:rsidR="0095764D" w:rsidRPr="00E6248A" w:rsidRDefault="0095764D" w:rsidP="0095764D">
      <w:pPr>
        <w:pStyle w:val="C30X"/>
        <w:rPr>
          <w:rFonts w:ascii="Arial" w:hAnsi="Arial" w:cs="Arial"/>
          <w:color w:val="auto"/>
        </w:rPr>
      </w:pPr>
      <w:r w:rsidRPr="00E6248A">
        <w:rPr>
          <w:rFonts w:ascii="Arial" w:hAnsi="Arial" w:cs="Arial"/>
          <w:color w:val="auto"/>
        </w:rPr>
        <w:t>Član 28</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Novčanom kaznom u iznosu </w:t>
      </w:r>
      <w:proofErr w:type="gramStart"/>
      <w:r w:rsidRPr="00E6248A">
        <w:rPr>
          <w:rFonts w:ascii="Arial" w:hAnsi="Arial" w:cs="Arial"/>
          <w:color w:val="auto"/>
          <w:sz w:val="24"/>
          <w:szCs w:val="24"/>
        </w:rPr>
        <w:t>od</w:t>
      </w:r>
      <w:proofErr w:type="gramEnd"/>
      <w:r w:rsidRPr="00E6248A">
        <w:rPr>
          <w:rFonts w:ascii="Arial" w:hAnsi="Arial" w:cs="Arial"/>
          <w:color w:val="auto"/>
          <w:sz w:val="24"/>
          <w:szCs w:val="24"/>
        </w:rPr>
        <w:t xml:space="preserve"> 150 eura do 10.000 eura kazniće se za prekršaj pravno lice, odnosno privredni subjekat ako:</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na</w:t>
      </w:r>
      <w:proofErr w:type="gramEnd"/>
      <w:r w:rsidRPr="00E6248A">
        <w:rPr>
          <w:rFonts w:ascii="Arial" w:hAnsi="Arial" w:cs="Arial"/>
          <w:color w:val="auto"/>
          <w:sz w:val="24"/>
          <w:szCs w:val="24"/>
        </w:rPr>
        <w:t xml:space="preserve"> zelenoj pijaci vrši promet suprotno članu 7;</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na</w:t>
      </w:r>
      <w:proofErr w:type="gramEnd"/>
      <w:r w:rsidRPr="00E6248A">
        <w:rPr>
          <w:rFonts w:ascii="Arial" w:hAnsi="Arial" w:cs="Arial"/>
          <w:color w:val="auto"/>
          <w:sz w:val="24"/>
          <w:szCs w:val="24"/>
        </w:rPr>
        <w:t xml:space="preserve"> mješovitoj pijaci vrši promet suprotno članu 8;</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vrši</w:t>
      </w:r>
      <w:proofErr w:type="gramEnd"/>
      <w:r w:rsidRPr="00E6248A">
        <w:rPr>
          <w:rFonts w:ascii="Arial" w:hAnsi="Arial" w:cs="Arial"/>
          <w:color w:val="auto"/>
          <w:sz w:val="24"/>
          <w:szCs w:val="24"/>
        </w:rPr>
        <w:t xml:space="preserve"> promet proizvoda suprotno članu 10;</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na</w:t>
      </w:r>
      <w:proofErr w:type="gramEnd"/>
      <w:r w:rsidRPr="00E6248A">
        <w:rPr>
          <w:rFonts w:ascii="Arial" w:hAnsi="Arial" w:cs="Arial"/>
          <w:color w:val="auto"/>
          <w:sz w:val="24"/>
          <w:szCs w:val="24"/>
        </w:rPr>
        <w:t xml:space="preserve"> stočnoj pijaci vrši promet suprotno članu 11;</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na</w:t>
      </w:r>
      <w:proofErr w:type="gramEnd"/>
      <w:r w:rsidRPr="00E6248A">
        <w:rPr>
          <w:rFonts w:ascii="Arial" w:hAnsi="Arial" w:cs="Arial"/>
          <w:color w:val="auto"/>
          <w:sz w:val="24"/>
          <w:szCs w:val="24"/>
        </w:rPr>
        <w:t xml:space="preserve"> specijalizovanoj pijaci vrši promet suprotno članu 13;</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ne</w:t>
      </w:r>
      <w:proofErr w:type="gramEnd"/>
      <w:r w:rsidRPr="00E6248A">
        <w:rPr>
          <w:rFonts w:ascii="Arial" w:hAnsi="Arial" w:cs="Arial"/>
          <w:color w:val="auto"/>
          <w:sz w:val="24"/>
          <w:szCs w:val="24"/>
        </w:rPr>
        <w:t xml:space="preserve"> poštuje pijačni red (član 17 stav 1);</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ne</w:t>
      </w:r>
      <w:proofErr w:type="gramEnd"/>
      <w:r w:rsidRPr="00E6248A">
        <w:rPr>
          <w:rFonts w:ascii="Arial" w:hAnsi="Arial" w:cs="Arial"/>
          <w:color w:val="auto"/>
          <w:sz w:val="24"/>
          <w:szCs w:val="24"/>
        </w:rPr>
        <w:t xml:space="preserve"> posjeduje potvrdu o ulasku vozilom na pijacu (član 17 stav 2);</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postupa</w:t>
      </w:r>
      <w:proofErr w:type="gramEnd"/>
      <w:r w:rsidRPr="00E6248A">
        <w:rPr>
          <w:rFonts w:ascii="Arial" w:hAnsi="Arial" w:cs="Arial"/>
          <w:color w:val="auto"/>
          <w:sz w:val="24"/>
          <w:szCs w:val="24"/>
        </w:rPr>
        <w:t xml:space="preserve"> suprotno članu 18;</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postupa</w:t>
      </w:r>
      <w:proofErr w:type="gramEnd"/>
      <w:r w:rsidRPr="00E6248A">
        <w:rPr>
          <w:rFonts w:ascii="Arial" w:hAnsi="Arial" w:cs="Arial"/>
          <w:color w:val="auto"/>
          <w:sz w:val="24"/>
          <w:szCs w:val="24"/>
        </w:rPr>
        <w:t xml:space="preserve"> suprotno članu19;</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postupa</w:t>
      </w:r>
      <w:proofErr w:type="gramEnd"/>
      <w:r w:rsidRPr="00E6248A">
        <w:rPr>
          <w:rFonts w:ascii="Arial" w:hAnsi="Arial" w:cs="Arial"/>
          <w:color w:val="auto"/>
          <w:sz w:val="24"/>
          <w:szCs w:val="24"/>
        </w:rPr>
        <w:t xml:space="preserve"> suprotno zabranama iz člana 20;</w:t>
      </w:r>
    </w:p>
    <w:p w:rsidR="0095764D" w:rsidRPr="00E6248A" w:rsidRDefault="0095764D" w:rsidP="0095764D">
      <w:pPr>
        <w:pStyle w:val="T30X"/>
        <w:ind w:left="567" w:hanging="283"/>
        <w:rPr>
          <w:rFonts w:ascii="Arial" w:hAnsi="Arial" w:cs="Arial"/>
          <w:color w:val="auto"/>
          <w:sz w:val="24"/>
          <w:szCs w:val="24"/>
        </w:rPr>
      </w:pPr>
      <w:r w:rsidRPr="00E6248A">
        <w:rPr>
          <w:rFonts w:ascii="Arial" w:hAnsi="Arial" w:cs="Arial"/>
          <w:color w:val="auto"/>
          <w:sz w:val="24"/>
          <w:szCs w:val="24"/>
        </w:rPr>
        <w:t xml:space="preserve">   - </w:t>
      </w:r>
      <w:proofErr w:type="gramStart"/>
      <w:r w:rsidRPr="00E6248A">
        <w:rPr>
          <w:rFonts w:ascii="Arial" w:hAnsi="Arial" w:cs="Arial"/>
          <w:color w:val="auto"/>
          <w:sz w:val="24"/>
          <w:szCs w:val="24"/>
        </w:rPr>
        <w:t>vrši</w:t>
      </w:r>
      <w:proofErr w:type="gramEnd"/>
      <w:r w:rsidRPr="00E6248A">
        <w:rPr>
          <w:rFonts w:ascii="Arial" w:hAnsi="Arial" w:cs="Arial"/>
          <w:color w:val="auto"/>
          <w:sz w:val="24"/>
          <w:szCs w:val="24"/>
        </w:rPr>
        <w:t xml:space="preserve"> prodaju robe van pijaca (član 22).</w:t>
      </w:r>
    </w:p>
    <w:p w:rsidR="0095764D" w:rsidRPr="00E6248A" w:rsidRDefault="0095764D" w:rsidP="0095764D">
      <w:pPr>
        <w:pStyle w:val="T30X"/>
        <w:ind w:left="567" w:hanging="283"/>
        <w:rPr>
          <w:rFonts w:ascii="Arial" w:hAnsi="Arial" w:cs="Arial"/>
          <w:color w:val="auto"/>
          <w:sz w:val="24"/>
          <w:szCs w:val="24"/>
        </w:rPr>
      </w:pPr>
    </w:p>
    <w:p w:rsidR="0095764D" w:rsidRPr="00E6248A" w:rsidRDefault="0095764D" w:rsidP="0095764D">
      <w:pPr>
        <w:pStyle w:val="T30X"/>
        <w:rPr>
          <w:rFonts w:ascii="Arial" w:hAnsi="Arial" w:cs="Arial"/>
          <w:color w:val="auto"/>
          <w:sz w:val="24"/>
          <w:szCs w:val="24"/>
        </w:rPr>
      </w:pPr>
      <w:proofErr w:type="gramStart"/>
      <w:r w:rsidRPr="00E6248A">
        <w:rPr>
          <w:rFonts w:ascii="Arial" w:hAnsi="Arial" w:cs="Arial"/>
          <w:color w:val="auto"/>
          <w:sz w:val="24"/>
          <w:szCs w:val="24"/>
        </w:rPr>
        <w:lastRenderedPageBreak/>
        <w:t>Za prekršaj iz stava 1.</w:t>
      </w:r>
      <w:proofErr w:type="gramEnd"/>
      <w:r w:rsidRPr="00E6248A">
        <w:rPr>
          <w:rFonts w:ascii="Arial" w:hAnsi="Arial" w:cs="Arial"/>
          <w:color w:val="auto"/>
          <w:sz w:val="24"/>
          <w:szCs w:val="24"/>
        </w:rPr>
        <w:t xml:space="preserve"> </w:t>
      </w:r>
      <w:proofErr w:type="gramStart"/>
      <w:r w:rsidRPr="00E6248A">
        <w:rPr>
          <w:rFonts w:ascii="Arial" w:hAnsi="Arial" w:cs="Arial"/>
          <w:color w:val="auto"/>
          <w:sz w:val="24"/>
          <w:szCs w:val="24"/>
        </w:rPr>
        <w:t>ovog</w:t>
      </w:r>
      <w:proofErr w:type="gramEnd"/>
      <w:r w:rsidRPr="00E6248A">
        <w:rPr>
          <w:rFonts w:ascii="Arial" w:hAnsi="Arial" w:cs="Arial"/>
          <w:color w:val="auto"/>
          <w:sz w:val="24"/>
          <w:szCs w:val="24"/>
        </w:rPr>
        <w:t xml:space="preserve"> člana kazniće se fizičko i odgovorno lice u pravnom licu, odnosno privrednom subjektu novčanom kaznom od 20 eura do 1.000 eura.</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Za prekršaj iz stava 1 ovog člana kazniće se preduzetnik novčanom kaznom </w:t>
      </w:r>
      <w:proofErr w:type="gramStart"/>
      <w:r w:rsidRPr="00E6248A">
        <w:rPr>
          <w:rFonts w:ascii="Arial" w:hAnsi="Arial" w:cs="Arial"/>
          <w:color w:val="auto"/>
          <w:sz w:val="24"/>
          <w:szCs w:val="24"/>
        </w:rPr>
        <w:t>od</w:t>
      </w:r>
      <w:proofErr w:type="gramEnd"/>
      <w:r w:rsidRPr="00E6248A">
        <w:rPr>
          <w:rFonts w:ascii="Arial" w:hAnsi="Arial" w:cs="Arial"/>
          <w:color w:val="auto"/>
          <w:sz w:val="24"/>
          <w:szCs w:val="24"/>
        </w:rPr>
        <w:t xml:space="preserve"> 50 eura do 3.000 eura.</w:t>
      </w:r>
    </w:p>
    <w:p w:rsidR="0095764D" w:rsidRPr="00E6248A" w:rsidRDefault="0095764D" w:rsidP="0095764D">
      <w:pPr>
        <w:pStyle w:val="N01X"/>
        <w:rPr>
          <w:rFonts w:ascii="Arial" w:hAnsi="Arial" w:cs="Arial"/>
          <w:color w:val="auto"/>
        </w:rPr>
      </w:pPr>
      <w:r w:rsidRPr="00E6248A">
        <w:rPr>
          <w:rFonts w:ascii="Arial" w:hAnsi="Arial" w:cs="Arial"/>
          <w:color w:val="auto"/>
        </w:rPr>
        <w:t>VIII. - PRELAZNE I ZAVRŠNE ODREDE</w:t>
      </w:r>
    </w:p>
    <w:p w:rsidR="0095764D" w:rsidRPr="00E6248A" w:rsidRDefault="0095764D" w:rsidP="0095764D">
      <w:pPr>
        <w:pStyle w:val="C30X"/>
        <w:rPr>
          <w:rFonts w:ascii="Arial" w:hAnsi="Arial" w:cs="Arial"/>
          <w:color w:val="auto"/>
        </w:rPr>
      </w:pPr>
      <w:r w:rsidRPr="00E6248A">
        <w:rPr>
          <w:rFonts w:ascii="Arial" w:hAnsi="Arial" w:cs="Arial"/>
          <w:color w:val="auto"/>
        </w:rPr>
        <w:t>Član 29</w:t>
      </w:r>
    </w:p>
    <w:p w:rsidR="0095764D" w:rsidRPr="00E6248A" w:rsidRDefault="0095764D" w:rsidP="0095764D">
      <w:pPr>
        <w:pStyle w:val="T30X"/>
        <w:rPr>
          <w:rFonts w:ascii="Arial" w:hAnsi="Arial" w:cs="Arial"/>
          <w:color w:val="auto"/>
          <w:sz w:val="24"/>
          <w:szCs w:val="24"/>
        </w:rPr>
      </w:pPr>
      <w:proofErr w:type="gramStart"/>
      <w:r w:rsidRPr="00E6248A">
        <w:rPr>
          <w:rFonts w:ascii="Arial" w:hAnsi="Arial" w:cs="Arial"/>
          <w:color w:val="auto"/>
          <w:sz w:val="24"/>
          <w:szCs w:val="24"/>
        </w:rPr>
        <w:t>Vršilac komunalne djelatnosti koji upravlja pijacom dužan je da donese pijačni red iz člana 16.</w:t>
      </w:r>
      <w:proofErr w:type="gramEnd"/>
      <w:r w:rsidRPr="00E6248A">
        <w:rPr>
          <w:rFonts w:ascii="Arial" w:hAnsi="Arial" w:cs="Arial"/>
          <w:color w:val="auto"/>
          <w:sz w:val="24"/>
          <w:szCs w:val="24"/>
        </w:rPr>
        <w:t xml:space="preserve"> </w:t>
      </w:r>
      <w:proofErr w:type="gramStart"/>
      <w:r w:rsidRPr="00E6248A">
        <w:rPr>
          <w:rFonts w:ascii="Arial" w:hAnsi="Arial" w:cs="Arial"/>
          <w:color w:val="auto"/>
          <w:sz w:val="24"/>
          <w:szCs w:val="24"/>
        </w:rPr>
        <w:t>ove</w:t>
      </w:r>
      <w:proofErr w:type="gramEnd"/>
      <w:r w:rsidRPr="00E6248A">
        <w:rPr>
          <w:rFonts w:ascii="Arial" w:hAnsi="Arial" w:cs="Arial"/>
          <w:color w:val="auto"/>
          <w:sz w:val="24"/>
          <w:szCs w:val="24"/>
        </w:rPr>
        <w:t xml:space="preserve"> odluke najkasnije u roku od 10 dana od dana stupanja na snagu ove odluke.</w:t>
      </w:r>
    </w:p>
    <w:p w:rsidR="0095764D" w:rsidRPr="00E6248A" w:rsidRDefault="0095764D" w:rsidP="0095764D">
      <w:pPr>
        <w:pStyle w:val="C30X"/>
        <w:rPr>
          <w:rFonts w:ascii="Arial" w:hAnsi="Arial" w:cs="Arial"/>
          <w:color w:val="auto"/>
        </w:rPr>
      </w:pPr>
      <w:r w:rsidRPr="00E6248A">
        <w:rPr>
          <w:rFonts w:ascii="Arial" w:hAnsi="Arial" w:cs="Arial"/>
          <w:color w:val="auto"/>
        </w:rPr>
        <w:t>Član 30</w:t>
      </w:r>
    </w:p>
    <w:p w:rsidR="0095764D" w:rsidRPr="00E6248A" w:rsidRDefault="0095764D" w:rsidP="0095764D">
      <w:pPr>
        <w:pStyle w:val="T30X"/>
        <w:rPr>
          <w:rFonts w:ascii="Arial" w:hAnsi="Arial" w:cs="Arial"/>
          <w:color w:val="auto"/>
          <w:sz w:val="24"/>
          <w:szCs w:val="24"/>
        </w:rPr>
      </w:pPr>
      <w:r w:rsidRPr="00E6248A">
        <w:rPr>
          <w:rFonts w:ascii="Arial" w:hAnsi="Arial" w:cs="Arial"/>
          <w:color w:val="auto"/>
          <w:sz w:val="24"/>
          <w:szCs w:val="24"/>
        </w:rPr>
        <w:t xml:space="preserve">Stupanjem na snagu ove odluke prestaje da važi Odluka o pijacama ("Službeni </w:t>
      </w:r>
      <w:proofErr w:type="gramStart"/>
      <w:r w:rsidRPr="00E6248A">
        <w:rPr>
          <w:rFonts w:ascii="Arial" w:hAnsi="Arial" w:cs="Arial"/>
          <w:color w:val="auto"/>
          <w:sz w:val="24"/>
          <w:szCs w:val="24"/>
        </w:rPr>
        <w:t>list  RCG</w:t>
      </w:r>
      <w:proofErr w:type="gramEnd"/>
      <w:r w:rsidRPr="00E6248A">
        <w:rPr>
          <w:rFonts w:ascii="Arial" w:hAnsi="Arial" w:cs="Arial"/>
          <w:color w:val="auto"/>
          <w:sz w:val="24"/>
          <w:szCs w:val="24"/>
        </w:rPr>
        <w:t xml:space="preserve"> - opštinski propisi", broj  14/01 i “Službeni list Crne Gore - opštinski propisi", br. 41/12, 40/15 i  34/16).</w:t>
      </w:r>
    </w:p>
    <w:p w:rsidR="0095764D" w:rsidRPr="00E6248A" w:rsidRDefault="0095764D" w:rsidP="0095764D">
      <w:pPr>
        <w:pStyle w:val="C30X"/>
        <w:rPr>
          <w:rFonts w:ascii="Arial" w:hAnsi="Arial" w:cs="Arial"/>
          <w:color w:val="auto"/>
        </w:rPr>
      </w:pPr>
      <w:r w:rsidRPr="00E6248A">
        <w:rPr>
          <w:rFonts w:ascii="Arial" w:hAnsi="Arial" w:cs="Arial"/>
          <w:color w:val="auto"/>
        </w:rPr>
        <w:t>Član 31</w:t>
      </w:r>
    </w:p>
    <w:p w:rsidR="0095764D" w:rsidRPr="00E6248A" w:rsidRDefault="0095764D" w:rsidP="0095764D">
      <w:pPr>
        <w:pStyle w:val="T30X"/>
        <w:spacing w:before="0" w:after="0"/>
        <w:rPr>
          <w:rFonts w:ascii="Arial" w:hAnsi="Arial" w:cs="Arial"/>
          <w:color w:val="auto"/>
          <w:sz w:val="24"/>
          <w:szCs w:val="24"/>
        </w:rPr>
      </w:pPr>
      <w:r w:rsidRPr="00E6248A">
        <w:rPr>
          <w:rFonts w:ascii="Arial" w:hAnsi="Arial" w:cs="Arial"/>
          <w:color w:val="auto"/>
          <w:sz w:val="24"/>
          <w:szCs w:val="24"/>
        </w:rPr>
        <w:t xml:space="preserve">Ova odluka stupa </w:t>
      </w:r>
      <w:proofErr w:type="gramStart"/>
      <w:r w:rsidRPr="00E6248A">
        <w:rPr>
          <w:rFonts w:ascii="Arial" w:hAnsi="Arial" w:cs="Arial"/>
          <w:color w:val="auto"/>
          <w:sz w:val="24"/>
          <w:szCs w:val="24"/>
        </w:rPr>
        <w:t>na</w:t>
      </w:r>
      <w:proofErr w:type="gramEnd"/>
      <w:r w:rsidRPr="00E6248A">
        <w:rPr>
          <w:rFonts w:ascii="Arial" w:hAnsi="Arial" w:cs="Arial"/>
          <w:color w:val="auto"/>
          <w:sz w:val="24"/>
          <w:szCs w:val="24"/>
        </w:rPr>
        <w:t xml:space="preserve"> snagu osmog dana od dana objavljivanja u "Službenom listu Crne Gore - opštinski propisi".</w:t>
      </w:r>
    </w:p>
    <w:p w:rsidR="0095764D" w:rsidRDefault="0095764D" w:rsidP="0095764D">
      <w:pPr>
        <w:spacing w:after="0" w:line="240" w:lineRule="auto"/>
        <w:jc w:val="both"/>
        <w:rPr>
          <w:rFonts w:ascii="Arial" w:hAnsi="Arial" w:cs="Arial"/>
          <w:sz w:val="24"/>
          <w:szCs w:val="24"/>
          <w:lang w:val="sr-Latn-CS"/>
        </w:rPr>
      </w:pPr>
    </w:p>
    <w:p w:rsidR="009309E3" w:rsidRDefault="009309E3" w:rsidP="0095764D">
      <w:pPr>
        <w:spacing w:after="0" w:line="240" w:lineRule="auto"/>
        <w:jc w:val="both"/>
        <w:rPr>
          <w:rFonts w:ascii="Arial" w:hAnsi="Arial" w:cs="Arial"/>
          <w:sz w:val="24"/>
          <w:szCs w:val="24"/>
          <w:lang w:val="sr-Latn-CS"/>
        </w:rPr>
      </w:pPr>
    </w:p>
    <w:p w:rsidR="009309E3" w:rsidRPr="00E6248A" w:rsidRDefault="009309E3" w:rsidP="0095764D">
      <w:pPr>
        <w:spacing w:after="0" w:line="240" w:lineRule="auto"/>
        <w:jc w:val="both"/>
        <w:rPr>
          <w:rFonts w:ascii="Arial" w:hAnsi="Arial" w:cs="Arial"/>
          <w:sz w:val="24"/>
          <w:szCs w:val="24"/>
          <w:lang w:val="sr-Latn-CS"/>
        </w:rPr>
      </w:pPr>
    </w:p>
    <w:p w:rsidR="0095764D" w:rsidRPr="00E6248A" w:rsidRDefault="0095764D" w:rsidP="009309E3">
      <w:pPr>
        <w:spacing w:after="0" w:line="240" w:lineRule="auto"/>
        <w:jc w:val="both"/>
        <w:rPr>
          <w:rFonts w:ascii="Arial" w:hAnsi="Arial" w:cs="Arial"/>
          <w:sz w:val="24"/>
          <w:szCs w:val="24"/>
          <w:lang w:val="sr-Latn-CS"/>
        </w:rPr>
      </w:pPr>
      <w:r w:rsidRPr="00E6248A">
        <w:rPr>
          <w:rFonts w:ascii="Arial" w:hAnsi="Arial" w:cs="Arial"/>
          <w:sz w:val="24"/>
          <w:szCs w:val="24"/>
          <w:lang w:val="sr-Latn-CS"/>
        </w:rPr>
        <w:t xml:space="preserve">Broj: </w:t>
      </w:r>
      <w:r w:rsidR="00E6248A">
        <w:rPr>
          <w:rFonts w:ascii="Arial" w:hAnsi="Arial" w:cs="Arial"/>
          <w:sz w:val="24"/>
          <w:szCs w:val="24"/>
          <w:lang w:val="sr-Latn-CS"/>
        </w:rPr>
        <w:t>02-016/21- 939</w:t>
      </w:r>
    </w:p>
    <w:p w:rsidR="0095764D" w:rsidRPr="00E6248A" w:rsidRDefault="0095764D" w:rsidP="009309E3">
      <w:pPr>
        <w:spacing w:line="240" w:lineRule="auto"/>
        <w:jc w:val="both"/>
        <w:rPr>
          <w:rFonts w:ascii="Arial" w:hAnsi="Arial" w:cs="Arial"/>
          <w:sz w:val="24"/>
          <w:szCs w:val="24"/>
          <w:lang w:val="sr-Latn-CS"/>
        </w:rPr>
      </w:pPr>
      <w:r w:rsidRPr="00E6248A">
        <w:rPr>
          <w:rFonts w:ascii="Arial" w:hAnsi="Arial" w:cs="Arial"/>
          <w:sz w:val="24"/>
          <w:szCs w:val="24"/>
          <w:lang w:val="sr-Latn-CS"/>
        </w:rPr>
        <w:t>Podgorica,</w:t>
      </w:r>
      <w:r w:rsidR="00E6248A">
        <w:rPr>
          <w:rFonts w:ascii="Arial" w:hAnsi="Arial" w:cs="Arial"/>
          <w:sz w:val="24"/>
          <w:szCs w:val="24"/>
          <w:lang w:val="sr-Latn-CS"/>
        </w:rPr>
        <w:t xml:space="preserve"> 29. oktobar </w:t>
      </w:r>
      <w:r w:rsidRPr="00E6248A">
        <w:rPr>
          <w:rFonts w:ascii="Arial" w:hAnsi="Arial" w:cs="Arial"/>
          <w:sz w:val="24"/>
          <w:szCs w:val="24"/>
          <w:lang w:val="sr-Latn-CS"/>
        </w:rPr>
        <w:t>2021. godine</w:t>
      </w:r>
    </w:p>
    <w:p w:rsidR="00E6248A" w:rsidRDefault="00E6248A" w:rsidP="0095764D">
      <w:pPr>
        <w:jc w:val="center"/>
        <w:rPr>
          <w:rFonts w:ascii="Arial" w:hAnsi="Arial" w:cs="Arial"/>
          <w:b/>
          <w:sz w:val="24"/>
          <w:szCs w:val="24"/>
          <w:lang w:val="sr-Latn-CS"/>
        </w:rPr>
      </w:pPr>
    </w:p>
    <w:p w:rsidR="0095764D" w:rsidRDefault="00E6248A" w:rsidP="0095764D">
      <w:pPr>
        <w:jc w:val="center"/>
        <w:rPr>
          <w:rFonts w:ascii="Arial" w:hAnsi="Arial" w:cs="Arial"/>
          <w:b/>
          <w:sz w:val="24"/>
          <w:szCs w:val="24"/>
          <w:lang w:val="sr-Latn-CS"/>
        </w:rPr>
      </w:pPr>
      <w:r>
        <w:rPr>
          <w:rFonts w:ascii="Arial" w:hAnsi="Arial" w:cs="Arial"/>
          <w:b/>
          <w:sz w:val="24"/>
          <w:szCs w:val="24"/>
          <w:lang w:val="sr-Latn-CS"/>
        </w:rPr>
        <w:t xml:space="preserve">SKUPŠTINA GLAVNOG GRADA - </w:t>
      </w:r>
      <w:r w:rsidR="0095764D" w:rsidRPr="00E6248A">
        <w:rPr>
          <w:rFonts w:ascii="Arial" w:hAnsi="Arial" w:cs="Arial"/>
          <w:b/>
          <w:sz w:val="24"/>
          <w:szCs w:val="24"/>
          <w:lang w:val="sr-Latn-CS"/>
        </w:rPr>
        <w:t xml:space="preserve"> PODGORICE</w:t>
      </w:r>
    </w:p>
    <w:p w:rsidR="00E6248A" w:rsidRPr="00E6248A" w:rsidRDefault="00E6248A" w:rsidP="0095764D">
      <w:pPr>
        <w:jc w:val="center"/>
        <w:rPr>
          <w:rFonts w:ascii="Arial" w:hAnsi="Arial" w:cs="Arial"/>
          <w:b/>
          <w:sz w:val="24"/>
          <w:szCs w:val="24"/>
          <w:lang w:val="sr-Latn-CS"/>
        </w:rPr>
      </w:pPr>
    </w:p>
    <w:p w:rsidR="00E6248A" w:rsidRDefault="00E6248A" w:rsidP="00E6248A">
      <w:pPr>
        <w:tabs>
          <w:tab w:val="left" w:pos="3994"/>
        </w:tabs>
        <w:spacing w:after="0" w:line="240" w:lineRule="auto"/>
        <w:jc w:val="center"/>
        <w:rPr>
          <w:rFonts w:ascii="Arial" w:hAnsi="Arial" w:cs="Arial"/>
          <w:b/>
          <w:sz w:val="24"/>
          <w:szCs w:val="24"/>
        </w:rPr>
      </w:pPr>
      <w:r>
        <w:rPr>
          <w:rFonts w:ascii="Arial" w:hAnsi="Arial" w:cs="Arial"/>
          <w:b/>
          <w:sz w:val="24"/>
          <w:szCs w:val="24"/>
        </w:rPr>
        <w:t xml:space="preserve">                                                                                             PREDSJEDNIK SKUPŠTINE</w:t>
      </w:r>
    </w:p>
    <w:p w:rsidR="00E6248A" w:rsidRDefault="00E6248A" w:rsidP="00E6248A">
      <w:pPr>
        <w:tabs>
          <w:tab w:val="left" w:pos="3994"/>
        </w:tabs>
        <w:spacing w:after="0" w:line="240" w:lineRule="auto"/>
        <w:jc w:val="cente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dr</w:t>
      </w:r>
      <w:proofErr w:type="gramEnd"/>
      <w:r>
        <w:rPr>
          <w:rFonts w:ascii="Arial" w:hAnsi="Arial" w:cs="Arial"/>
          <w:b/>
          <w:sz w:val="24"/>
          <w:szCs w:val="24"/>
        </w:rPr>
        <w:t xml:space="preserve"> Đorđe Suhih</w:t>
      </w:r>
    </w:p>
    <w:p w:rsidR="0095764D" w:rsidRPr="00E6248A" w:rsidRDefault="0095764D" w:rsidP="0095764D">
      <w:pPr>
        <w:jc w:val="center"/>
        <w:rPr>
          <w:rFonts w:ascii="Arial" w:hAnsi="Arial" w:cs="Arial"/>
          <w:b/>
          <w:sz w:val="24"/>
          <w:szCs w:val="24"/>
          <w:lang w:val="sr-Latn-CS"/>
        </w:rPr>
      </w:pPr>
    </w:p>
    <w:p w:rsidR="0095764D" w:rsidRPr="00E6248A" w:rsidRDefault="0095764D" w:rsidP="0095764D">
      <w:pPr>
        <w:jc w:val="center"/>
        <w:rPr>
          <w:rFonts w:ascii="Arial" w:hAnsi="Arial" w:cs="Arial"/>
          <w:b/>
          <w:sz w:val="24"/>
          <w:szCs w:val="24"/>
          <w:lang w:val="sr-Latn-CS"/>
        </w:rPr>
      </w:pPr>
    </w:p>
    <w:p w:rsidR="0095764D" w:rsidRPr="00E6248A" w:rsidRDefault="0095764D" w:rsidP="0095764D">
      <w:pPr>
        <w:jc w:val="center"/>
        <w:rPr>
          <w:rFonts w:ascii="Arial" w:hAnsi="Arial" w:cs="Arial"/>
          <w:b/>
          <w:sz w:val="24"/>
          <w:szCs w:val="24"/>
          <w:lang w:val="sr-Latn-CS"/>
        </w:rPr>
      </w:pPr>
    </w:p>
    <w:p w:rsidR="0095764D" w:rsidRPr="00E6248A" w:rsidRDefault="0095764D" w:rsidP="0095764D">
      <w:pPr>
        <w:jc w:val="center"/>
        <w:rPr>
          <w:rFonts w:ascii="Arial" w:hAnsi="Arial" w:cs="Arial"/>
          <w:b/>
          <w:sz w:val="24"/>
          <w:szCs w:val="24"/>
          <w:lang w:val="sr-Latn-CS"/>
        </w:rPr>
      </w:pPr>
    </w:p>
    <w:p w:rsidR="0095764D" w:rsidRPr="00E6248A" w:rsidRDefault="0095764D" w:rsidP="0095764D">
      <w:pPr>
        <w:jc w:val="center"/>
        <w:rPr>
          <w:rFonts w:ascii="Arial" w:hAnsi="Arial" w:cs="Arial"/>
          <w:b/>
          <w:sz w:val="24"/>
          <w:szCs w:val="24"/>
          <w:lang w:val="sr-Latn-CS"/>
        </w:rPr>
      </w:pPr>
    </w:p>
    <w:p w:rsidR="0095764D" w:rsidRPr="00E6248A" w:rsidRDefault="0095764D" w:rsidP="0095764D">
      <w:pPr>
        <w:jc w:val="center"/>
        <w:rPr>
          <w:rFonts w:ascii="Arial" w:hAnsi="Arial" w:cs="Arial"/>
          <w:b/>
          <w:sz w:val="24"/>
          <w:szCs w:val="24"/>
          <w:lang w:val="sr-Latn-CS"/>
        </w:rPr>
      </w:pPr>
    </w:p>
    <w:p w:rsidR="0095764D" w:rsidRPr="00E6248A" w:rsidRDefault="0095764D" w:rsidP="0095764D">
      <w:pPr>
        <w:jc w:val="center"/>
        <w:rPr>
          <w:rFonts w:ascii="Arial" w:hAnsi="Arial" w:cs="Arial"/>
          <w:b/>
          <w:sz w:val="24"/>
          <w:szCs w:val="24"/>
          <w:lang w:val="sr-Latn-CS"/>
        </w:rPr>
      </w:pPr>
    </w:p>
    <w:p w:rsidR="0095764D" w:rsidRPr="00E6248A" w:rsidRDefault="0095764D" w:rsidP="0095764D">
      <w:pPr>
        <w:jc w:val="center"/>
        <w:rPr>
          <w:rFonts w:ascii="Arial" w:hAnsi="Arial" w:cs="Arial"/>
          <w:b/>
          <w:sz w:val="24"/>
          <w:szCs w:val="24"/>
          <w:lang w:val="sr-Latn-CS"/>
        </w:rPr>
      </w:pPr>
    </w:p>
    <w:p w:rsidR="00893B73" w:rsidRDefault="00893B73"/>
    <w:sectPr w:rsidR="00893B73" w:rsidSect="0095764D">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A2867"/>
    <w:multiLevelType w:val="hybridMultilevel"/>
    <w:tmpl w:val="18AE1444"/>
    <w:lvl w:ilvl="0" w:tplc="6378657E">
      <w:start w:val="1"/>
      <w:numFmt w:val="decimal"/>
      <w:lvlText w:val="%1."/>
      <w:lvlJc w:val="left"/>
      <w:pPr>
        <w:ind w:left="64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95764D"/>
    <w:rsid w:val="00046047"/>
    <w:rsid w:val="0064341D"/>
    <w:rsid w:val="00690CCF"/>
    <w:rsid w:val="007F2BC7"/>
    <w:rsid w:val="0081784F"/>
    <w:rsid w:val="00893B73"/>
    <w:rsid w:val="009309E3"/>
    <w:rsid w:val="0095764D"/>
    <w:rsid w:val="00986EC5"/>
    <w:rsid w:val="00A83F0B"/>
    <w:rsid w:val="00AE4B43"/>
    <w:rsid w:val="00B051E0"/>
    <w:rsid w:val="00BC047C"/>
    <w:rsid w:val="00D3040E"/>
    <w:rsid w:val="00E6248A"/>
    <w:rsid w:val="00F530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6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64D"/>
    <w:pPr>
      <w:ind w:left="720"/>
      <w:contextualSpacing/>
    </w:pPr>
  </w:style>
  <w:style w:type="paragraph" w:customStyle="1" w:styleId="N03Y">
    <w:name w:val="N03Y"/>
    <w:basedOn w:val="Normal"/>
    <w:uiPriority w:val="99"/>
    <w:rsid w:val="0095764D"/>
    <w:pPr>
      <w:autoSpaceDE w:val="0"/>
      <w:autoSpaceDN w:val="0"/>
      <w:adjustRightInd w:val="0"/>
      <w:spacing w:before="200" w:line="240" w:lineRule="auto"/>
      <w:jc w:val="center"/>
    </w:pPr>
    <w:rPr>
      <w:rFonts w:ascii="Times New Roman" w:eastAsiaTheme="minorEastAsia" w:hAnsi="Times New Roman" w:cs="Times New Roman"/>
      <w:b/>
      <w:bCs/>
      <w:color w:val="000000"/>
      <w:sz w:val="28"/>
      <w:szCs w:val="28"/>
    </w:rPr>
  </w:style>
  <w:style w:type="paragraph" w:customStyle="1" w:styleId="N01X">
    <w:name w:val="N01X"/>
    <w:basedOn w:val="Normal"/>
    <w:uiPriority w:val="99"/>
    <w:rsid w:val="0095764D"/>
    <w:pPr>
      <w:autoSpaceDE w:val="0"/>
      <w:autoSpaceDN w:val="0"/>
      <w:adjustRightInd w:val="0"/>
      <w:spacing w:before="200" w:line="240" w:lineRule="auto"/>
      <w:jc w:val="center"/>
    </w:pPr>
    <w:rPr>
      <w:rFonts w:ascii="Times New Roman" w:eastAsiaTheme="minorEastAsia" w:hAnsi="Times New Roman" w:cs="Times New Roman"/>
      <w:b/>
      <w:bCs/>
      <w:color w:val="000000"/>
      <w:sz w:val="24"/>
      <w:szCs w:val="24"/>
    </w:rPr>
  </w:style>
  <w:style w:type="paragraph" w:customStyle="1" w:styleId="C30X">
    <w:name w:val="C30X"/>
    <w:basedOn w:val="Normal"/>
    <w:uiPriority w:val="99"/>
    <w:rsid w:val="0095764D"/>
    <w:pPr>
      <w:autoSpaceDE w:val="0"/>
      <w:autoSpaceDN w:val="0"/>
      <w:adjustRightInd w:val="0"/>
      <w:spacing w:before="200" w:after="60" w:line="240" w:lineRule="auto"/>
      <w:jc w:val="center"/>
    </w:pPr>
    <w:rPr>
      <w:rFonts w:ascii="Times New Roman" w:eastAsiaTheme="minorEastAsia" w:hAnsi="Times New Roman" w:cs="Times New Roman"/>
      <w:b/>
      <w:bCs/>
      <w:color w:val="000000"/>
      <w:sz w:val="24"/>
      <w:szCs w:val="24"/>
    </w:rPr>
  </w:style>
  <w:style w:type="paragraph" w:customStyle="1" w:styleId="N05Y">
    <w:name w:val="N05Y"/>
    <w:basedOn w:val="Normal"/>
    <w:uiPriority w:val="99"/>
    <w:rsid w:val="0095764D"/>
    <w:pPr>
      <w:autoSpaceDE w:val="0"/>
      <w:autoSpaceDN w:val="0"/>
      <w:adjustRightInd w:val="0"/>
      <w:spacing w:before="60" w:line="240" w:lineRule="auto"/>
      <w:jc w:val="center"/>
    </w:pPr>
    <w:rPr>
      <w:rFonts w:ascii="Times New Roman" w:eastAsiaTheme="minorEastAsia" w:hAnsi="Times New Roman" w:cs="Times New Roman"/>
      <w:b/>
      <w:bCs/>
      <w:color w:val="000000"/>
      <w:sz w:val="24"/>
      <w:szCs w:val="24"/>
    </w:rPr>
  </w:style>
  <w:style w:type="paragraph" w:customStyle="1" w:styleId="T30X">
    <w:name w:val="T30X"/>
    <w:basedOn w:val="Normal"/>
    <w:uiPriority w:val="99"/>
    <w:rsid w:val="0095764D"/>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s>
</file>

<file path=word/webSettings.xml><?xml version="1.0" encoding="utf-8"?>
<w:webSettings xmlns:r="http://schemas.openxmlformats.org/officeDocument/2006/relationships" xmlns:w="http://schemas.openxmlformats.org/wordprocessingml/2006/main">
  <w:divs>
    <w:div w:id="895895994">
      <w:bodyDiv w:val="1"/>
      <w:marLeft w:val="0"/>
      <w:marRight w:val="0"/>
      <w:marTop w:val="0"/>
      <w:marBottom w:val="0"/>
      <w:divBdr>
        <w:top w:val="none" w:sz="0" w:space="0" w:color="auto"/>
        <w:left w:val="none" w:sz="0" w:space="0" w:color="auto"/>
        <w:bottom w:val="none" w:sz="0" w:space="0" w:color="auto"/>
        <w:right w:val="none" w:sz="0" w:space="0" w:color="auto"/>
      </w:divBdr>
    </w:div>
    <w:div w:id="136409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2367</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snovicevic</dc:creator>
  <cp:lastModifiedBy>ana.luburic</cp:lastModifiedBy>
  <cp:revision>9</cp:revision>
  <cp:lastPrinted>2021-11-02T08:33:00Z</cp:lastPrinted>
  <dcterms:created xsi:type="dcterms:W3CDTF">2021-11-01T10:11:00Z</dcterms:created>
  <dcterms:modified xsi:type="dcterms:W3CDTF">2021-11-02T14:26:00Z</dcterms:modified>
</cp:coreProperties>
</file>