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39"/>
        <w:gridCol w:w="6839"/>
        <w:gridCol w:w="1701"/>
        <w:gridCol w:w="1584"/>
      </w:tblGrid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:rsidR="008658A4" w:rsidRPr="008658A4" w:rsidRDefault="008658A4" w:rsidP="00B5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 osnovu člana 244 Zakona o planiranju prostora i izgradnji objekata ("Službeni list Crne Gore", br. 64/17, 44/18, 63/18, 11/19 i 82/20), odnosno, člana 16 Zakona o uređenju prostora i izgradnji objekata (’’Sl.list CG’’, broj 51/08, 40/10, 34/11, 40/11,  47/11, 35/13, 39/13 i 33/14) i člana 54 Statuta Glavnog grada („Sl. list RCG – opštinski propisi“ br.8/19, 20/21),  Skupština Glavnog grada – Podgorice na sjednici održanoj 27.</w:t>
            </w:r>
            <w:r w:rsidR="00B573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28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decembra 2021. godine, donijela je:</w:t>
            </w:r>
          </w:p>
        </w:tc>
      </w:tr>
      <w:tr w:rsidR="008658A4" w:rsidRPr="008658A4" w:rsidTr="008658A4">
        <w:trPr>
          <w:trHeight w:val="576"/>
        </w:trPr>
        <w:tc>
          <w:tcPr>
            <w:tcW w:w="5000" w:type="pct"/>
            <w:gridSpan w:val="4"/>
            <w:shd w:val="clear" w:color="000000" w:fill="808080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color w:val="BFBFBF"/>
                <w:sz w:val="18"/>
                <w:szCs w:val="18"/>
              </w:rPr>
            </w:pPr>
            <w:r w:rsidRPr="008658A4">
              <w:rPr>
                <w:rFonts w:ascii="Franklin Gothic Medium" w:eastAsia="Times New Roman" w:hAnsi="Franklin Gothic Medium" w:cs="Arial"/>
                <w:color w:val="FFFFFF"/>
                <w:sz w:val="26"/>
                <w:szCs w:val="26"/>
              </w:rPr>
              <w:t>PROGRAM UREĐENJA PROSTORA</w:t>
            </w:r>
            <w:r w:rsidRPr="008658A4">
              <w:rPr>
                <w:rFonts w:ascii="Franklin Gothic Medium" w:eastAsia="Times New Roman" w:hAnsi="Franklin Gothic Medium" w:cs="Arial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8658A4">
              <w:rPr>
                <w:rFonts w:ascii="Franklin Gothic Medium" w:eastAsia="Times New Roman" w:hAnsi="Franklin Gothic Medium" w:cs="Arial"/>
                <w:color w:val="BFBFBF"/>
                <w:sz w:val="18"/>
                <w:szCs w:val="18"/>
              </w:rPr>
              <w:br/>
              <w:t>GLAVNOG GRADA PODGORICE ZA 2022. GODINU</w:t>
            </w:r>
          </w:p>
        </w:tc>
      </w:tr>
      <w:tr w:rsidR="008658A4" w:rsidRPr="008658A4" w:rsidTr="008658A4">
        <w:trPr>
          <w:trHeight w:val="576"/>
        </w:trPr>
        <w:tc>
          <w:tcPr>
            <w:tcW w:w="5000" w:type="pct"/>
            <w:gridSpan w:val="4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I  UVOD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Članom 244 Zakona o planiranju prostora i izgradnji objekata propisano je da će se odredbe člana 16 Zakona   o   uređenju   prostora   i   izgradnji   objekata primjenjivati do donošenja plana generalne regulacije, a kojim članom je propisano da  Skupština lokalne samouprave  donosi Program uređenja prostora (u daljem tekstu: Program).  Program  sadrži procjenu  potrebe  izrade  novih odnosno  izmjena  i dopuna  postojećih  planskih  dokumenata.  Programom se     utvrđuje   dinamika   uređenja   prostora,   izvori  finansiranja,   rokovi  uređenja,   operativne   mjere  za sprovođenje  planskog dokumenta, a naročito mjere za komunalno opremanje građevinskog  zemljišta, kao i  druge  mjere  za sprovođenje  politike  uređenja  prostora.  Uređenje  prostora,  sem utvrđivanja  namjene, uslova  i načina  korišćenja  prostora  datog  kroz  planska  dokumenta,  obuhvata  uređivanje  građevinskog zemljišta  i sprovođenje  planskog  dokumenta  kroz  plan  parcelacije.    Uređivanje  građevinskog  zemljišta obuhvata pripremu građevinskog zemljišta za komunalno opremanje i komunalno opremanje. Priprema građevinskog  zemljišta  naročito  obuhvata:  rješavanje  imovinsko-pravnih odnosa,  izradu planske,   tehničke   i  druge   dokumentacije;   preduzimanje   mjera   zaštite   spomenika   kulture   i  zaštite spomenika prirode koji bi mogli biti ugroženi radovima na pripremi zemljišta; rušenje postojećih objekata i uređaja   i  uklanjanje   materijala,   kao  i  premještanje   postojećih   nadzemnih   i  podzemnih   instalacija. Komunalno  opremanje  građevinskog  zemljišta  obuhvata  izgradnju  objekata  i uređaja  komunalne infrastrukture,  a naročito: komunalnih  objekata i instalacija do priključka na urbanističku  parcelu uključujući i priključak za vodovod, fekalnu i atmosfersku kanalizaciju i javnu rasvjetu; puteva i ulica u naselju, nadvožnjaka,  podvožnjaka  i mostova, pješačkih prolaza, pločnika, trgova, skverova i javnih parkirališta u naselju; zelenih površina u naselju, blokovskog zelenila, terena za rekreaciju, dječjih igrališta, parkova, pješačkih staza i travnjaka, javnih gradskih komunalnih  objekata i groblja; deponija i objekata za preradu  i uništavanje  otpadnih  materijala;  priključaka  komunalnih  instalacija  čija  funkcija  može  biti od značaja u uslovima nastanka vanredne situacije, elementarnih  nepogoda ili radi zaštite države. Naknadu za komunalno  opremanje  građevinskog  zemljišta  plaća  investitor.  </w:t>
            </w:r>
          </w:p>
        </w:tc>
      </w:tr>
      <w:tr w:rsidR="008658A4" w:rsidRPr="008658A4" w:rsidTr="008658A4">
        <w:trPr>
          <w:trHeight w:val="576"/>
        </w:trPr>
        <w:tc>
          <w:tcPr>
            <w:tcW w:w="5000" w:type="pct"/>
            <w:gridSpan w:val="4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II IZVORI FINANSIRANJA PROGRAMA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148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OBEZBJEĐENJE SREDSTAVA </w:t>
            </w:r>
          </w:p>
        </w:tc>
        <w:tc>
          <w:tcPr>
            <w:tcW w:w="1512" w:type="pct"/>
            <w:gridSpan w:val="2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IZNOS U EURIMA (€)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Budžet Glavnog grada od naknade za komunalno opremanje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Ostala budžetska sredstva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6.061.500,00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Sopstvena sredstva preduzeća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123.967,50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Kreditna sredstva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1.457.000,00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Donacije i donacije po ugovoru o prosleđivanju kreditnih i grant sredstava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13.413.470,00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D9D9D9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1512" w:type="pct"/>
            <w:gridSpan w:val="2"/>
            <w:shd w:val="clear" w:color="000000" w:fill="D9D9D9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34.055.937,50</w:t>
            </w:r>
          </w:p>
        </w:tc>
      </w:tr>
      <w:tr w:rsidR="000E724E" w:rsidRPr="008658A4" w:rsidTr="000E724E">
        <w:trPr>
          <w:trHeight w:val="576"/>
        </w:trPr>
        <w:tc>
          <w:tcPr>
            <w:tcW w:w="340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148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RASPOREĐIVANJE SREDSTAVA</w:t>
            </w:r>
          </w:p>
        </w:tc>
        <w:tc>
          <w:tcPr>
            <w:tcW w:w="783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 BUDŽETA GLAVNOG GRADA</w:t>
            </w:r>
          </w:p>
        </w:tc>
        <w:tc>
          <w:tcPr>
            <w:tcW w:w="730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UKUPNO</w:t>
            </w:r>
          </w:p>
        </w:tc>
      </w:tr>
      <w:tr w:rsidR="000E724E" w:rsidRPr="008658A4" w:rsidTr="000E724E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izrada planske dokumentacije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595959"/>
                <w:sz w:val="18"/>
                <w:szCs w:val="18"/>
              </w:rPr>
              <w:t>10.000,00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D0D0D"/>
                <w:sz w:val="18"/>
                <w:szCs w:val="18"/>
              </w:rPr>
              <w:t>10.000,00</w:t>
            </w:r>
          </w:p>
        </w:tc>
      </w:tr>
      <w:tr w:rsidR="000E724E" w:rsidRPr="008658A4" w:rsidTr="000E724E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izrada tehničke dokumentacije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595959"/>
                <w:sz w:val="18"/>
                <w:szCs w:val="18"/>
              </w:rPr>
              <w:t>450.000,00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D0D0D"/>
                <w:sz w:val="18"/>
                <w:szCs w:val="18"/>
              </w:rPr>
              <w:t>518.470,00</w:t>
            </w:r>
          </w:p>
        </w:tc>
      </w:tr>
      <w:tr w:rsidR="000E724E" w:rsidRPr="008658A4" w:rsidTr="000E724E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rješavanje imovinsko pravnih odnosa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595959"/>
                <w:sz w:val="18"/>
                <w:szCs w:val="18"/>
              </w:rPr>
              <w:t>2.800.000,00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D0D0D"/>
                <w:sz w:val="18"/>
                <w:szCs w:val="18"/>
              </w:rPr>
              <w:t>2.800.000,00</w:t>
            </w:r>
          </w:p>
        </w:tc>
      </w:tr>
      <w:tr w:rsidR="000E724E" w:rsidRPr="008658A4" w:rsidTr="000E724E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uređivanje i opremanje lokacija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595959"/>
                <w:sz w:val="18"/>
                <w:szCs w:val="18"/>
              </w:rPr>
              <w:t>3.000.000,00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D0D0D"/>
                <w:sz w:val="18"/>
                <w:szCs w:val="18"/>
              </w:rPr>
              <w:t>3.000.000,00</w:t>
            </w:r>
          </w:p>
        </w:tc>
      </w:tr>
      <w:tr w:rsidR="008658A4" w:rsidRPr="008658A4" w:rsidTr="000E724E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izgradnja i rekonstrukcija saobraćajnica i mostova 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595959"/>
                <w:sz w:val="18"/>
                <w:szCs w:val="18"/>
              </w:rPr>
              <w:t>7.551.500,00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D0D0D"/>
                <w:sz w:val="18"/>
                <w:szCs w:val="18"/>
              </w:rPr>
              <w:t>7.551.500,00</w:t>
            </w:r>
          </w:p>
        </w:tc>
      </w:tr>
      <w:tr w:rsidR="000E724E" w:rsidRPr="008658A4" w:rsidTr="000E724E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izgradnja hidrotehničke infrastrukture 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595959"/>
                <w:sz w:val="18"/>
                <w:szCs w:val="18"/>
              </w:rPr>
              <w:t>875.000,00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D0D0D"/>
                <w:sz w:val="18"/>
                <w:szCs w:val="18"/>
              </w:rPr>
              <w:t>15.677.000,00</w:t>
            </w:r>
          </w:p>
        </w:tc>
      </w:tr>
      <w:tr w:rsidR="000E724E" w:rsidRPr="008658A4" w:rsidTr="000E724E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gradsko zelenilo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595959"/>
                <w:sz w:val="18"/>
                <w:szCs w:val="18"/>
              </w:rPr>
              <w:t>1.375.000,00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D0D0D"/>
                <w:sz w:val="18"/>
                <w:szCs w:val="18"/>
              </w:rPr>
              <w:t>1.375.000,00</w:t>
            </w:r>
          </w:p>
        </w:tc>
      </w:tr>
      <w:tr w:rsidR="000E724E" w:rsidRPr="008658A4" w:rsidTr="000E724E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izgradnja i rekonstrukcija javne rasvjete 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595959"/>
                <w:sz w:val="18"/>
                <w:szCs w:val="18"/>
              </w:rPr>
              <w:t>700.000,00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D0D0D"/>
                <w:sz w:val="18"/>
                <w:szCs w:val="18"/>
              </w:rPr>
              <w:t>700.000,00</w:t>
            </w:r>
          </w:p>
        </w:tc>
      </w:tr>
      <w:tr w:rsidR="000E724E" w:rsidRPr="008658A4" w:rsidTr="000E724E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deponija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595959"/>
                <w:sz w:val="18"/>
                <w:szCs w:val="18"/>
              </w:rPr>
              <w:t>750.000,00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D0D0D"/>
                <w:sz w:val="18"/>
                <w:szCs w:val="18"/>
              </w:rPr>
              <w:t>750.000,00</w:t>
            </w:r>
          </w:p>
        </w:tc>
      </w:tr>
      <w:tr w:rsidR="000E724E" w:rsidRPr="008658A4" w:rsidTr="000E724E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pijaca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595959"/>
                <w:sz w:val="18"/>
                <w:szCs w:val="18"/>
              </w:rPr>
              <w:t>250.000,00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D0D0D"/>
                <w:sz w:val="18"/>
                <w:szCs w:val="18"/>
              </w:rPr>
              <w:t>250.000,00</w:t>
            </w:r>
          </w:p>
        </w:tc>
      </w:tr>
      <w:tr w:rsidR="000E724E" w:rsidRPr="008658A4" w:rsidTr="000E724E">
        <w:trPr>
          <w:trHeight w:val="20"/>
        </w:trPr>
        <w:tc>
          <w:tcPr>
            <w:tcW w:w="340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48" w:type="pct"/>
            <w:shd w:val="clear" w:color="000000" w:fill="F2F2F2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uređenje groblja 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595959"/>
                <w:sz w:val="18"/>
                <w:szCs w:val="18"/>
              </w:rPr>
              <w:t>1.300.000,00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D0D0D"/>
                <w:sz w:val="18"/>
                <w:szCs w:val="18"/>
              </w:rPr>
              <w:t>1.423.967,50</w:t>
            </w:r>
          </w:p>
        </w:tc>
      </w:tr>
      <w:tr w:rsidR="008658A4" w:rsidRPr="008658A4" w:rsidTr="000E724E">
        <w:trPr>
          <w:trHeight w:val="576"/>
        </w:trPr>
        <w:tc>
          <w:tcPr>
            <w:tcW w:w="3488" w:type="pct"/>
            <w:gridSpan w:val="2"/>
            <w:shd w:val="clear" w:color="000000" w:fill="D9D9D9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783" w:type="pct"/>
            <w:shd w:val="clear" w:color="000000" w:fill="D9D9D9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19.061.500,00</w:t>
            </w:r>
          </w:p>
        </w:tc>
        <w:tc>
          <w:tcPr>
            <w:tcW w:w="730" w:type="pct"/>
            <w:shd w:val="clear" w:color="000000" w:fill="D9D9D9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</w:rPr>
              <w:t>34.055.937,50</w:t>
            </w:r>
          </w:p>
        </w:tc>
      </w:tr>
      <w:tr w:rsidR="008658A4" w:rsidRPr="008658A4" w:rsidTr="008658A4">
        <w:trPr>
          <w:trHeight w:val="576"/>
        </w:trPr>
        <w:tc>
          <w:tcPr>
            <w:tcW w:w="5000" w:type="pct"/>
            <w:gridSpan w:val="4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III IZRADA PLANSKE DOKUMENTACIJE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148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Planska dokumentacija saglasno članu 162c. Zakona o uređenju prostora i izgradnji objekata</w:t>
            </w:r>
          </w:p>
        </w:tc>
        <w:tc>
          <w:tcPr>
            <w:tcW w:w="1512" w:type="pct"/>
            <w:gridSpan w:val="2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000000" w:fill="FFFFFF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3.2.  Dinamika ulaganja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Troškovi za izradu planske dokumentacije, u 2022. godini, iznosiće 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10.000,00 €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 koristiće se za izradu planske dokumentacije po posebnom postupku koji je propisan članom 162c Zakona o uređenju prostora i izgradnji objekata.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3.5. Nosilac aktivnosti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Sekretarijat za planiranje prostora i održivi razvoj i Agencija za izgradnju i razvoj d.o.o. Podgorica</w:t>
            </w: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bookmarkStart w:id="0" w:name="RANGE!B29:E584"/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lastRenderedPageBreak/>
              <w:t>IV IZRADA TEHNIČKE DOKUMENTACIJE</w:t>
            </w:r>
            <w:bookmarkEnd w:id="0"/>
          </w:p>
        </w:tc>
        <w:tc>
          <w:tcPr>
            <w:tcW w:w="1512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1.565.947,99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148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Tehnička dokumentacija za opremanje i uređenje lokacija </w:t>
            </w:r>
          </w:p>
        </w:tc>
        <w:tc>
          <w:tcPr>
            <w:tcW w:w="1512" w:type="pct"/>
            <w:gridSpan w:val="2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295.564,37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3148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Ugovorena izrada</w:t>
            </w:r>
          </w:p>
        </w:tc>
        <w:tc>
          <w:tcPr>
            <w:tcW w:w="1512" w:type="pct"/>
            <w:gridSpan w:val="2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144.764,37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Ulice 2 i ulice koja veže Ulicu 2 sa Jugozapadnom obilaznicom (donacija)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63.070,00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Izrada Glavnog projekta nastavka Studentske ulice, od ukrštanja sa Radničkom ulicom u zahvatu DUP-a „Gornja Gorica 2 – dio zone B“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5.905,20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saobraćajnog kraka u zoni B u zahvatu DUP-a „Gornja Gorica 1“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3.993,00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izgradnje kolskog ulaza u podzemnu garažu sa Ulice Ljubljanske u zahvatu UP-a „Duvanski kombinat“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izgradnje saobraćajnica u zahvatu DUP-a „Drač – Cvijetin brijeg“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11.313,50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sa parkinzima u zahvatu DUP-a „Konik Vrela ribnička II“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6.721,55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u zahvatu DUP-a “Konik – Stari aerodrom faza III”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6.376,70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Ulice 7 u zahvatu DUP-a “Momišići B”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pozicioniranja separatora za atmosferske vode na lijevoj obali Morače, u zoni Vezirovog mosta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1.815,00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izgradnje saobraćajnice sa parkinzima u zoni VIII u zahvatu DUP-a „Prvi maj“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3.571,23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dijela Ulice „A“ i dijela Ulice „F“ u zahvatu DUP-a „Radoje Dakić“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5.176,10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potpornih zidova za izgradnju Ulice "A" i dijela Ulice "F" u zahvatu DUP-a “Radoje Dakić”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izgradnje saobraćajnice Nova 10 u zahvatu DUP-a „Stambena zajednica VII – Stara varoš“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3.206,50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izgradnje saobraćajnice „Nova 3“ u zahvatu DUP-a „Stambena zajednica VII Stara Varoš“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3.726,80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dijela ulice Nova 2007  u zahvatu DUP-a „Stambena zajednica VI –Kruševac, dio“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2.395,80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u zahvatu DUP-a „Titex“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4.839,79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ulice radnog naziva Ulica 10 u zahvatu DUP-a „Zabjelo 8“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5.965,30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opremanje UP 32 i 67 u zahvatu DUP-a “Zabjelo 9”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vodovoda u nastavku planirane Ulice „10“ – Ulice Milana Mladenovića, na potezu od Ulice „5“ do ulice Jovana Jova Vukčevića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968,00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Dunavske ulice u dužini od 150m, raskrsnice sa Ulicom Nova 1, kao i raskrsnice sa magistralnim putem Kolašin - Podgorica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2.178,00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radnog naziva Ulica br.25 u zahvatu DUP-a „Zabjelo 8“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3.496,90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3148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Izrada tehničke dokumentacije za lokacije čije se uređenje i opremanje planira u 2022. godini </w:t>
            </w:r>
          </w:p>
        </w:tc>
        <w:tc>
          <w:tcPr>
            <w:tcW w:w="1512" w:type="pct"/>
            <w:gridSpan w:val="2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opremanje UP 3 i 3a u zahvatu DUP-a “Blok VI - dio”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komunalno opremanje UP 10 u zoni B, B5 u zahvatu DUP-a “Donja Gorica za zahvat koridora Cetinsjkog puta i Jugozapadne obilaznice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komunalno opremanje UP 10, u zoni A, u zahvatu DUP-a “Donja Gorica za zahvat koridora Cetinsjkog puta i Jugozapadne obilaznice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komunalno opremanje UP 28, 29, 30 i 31 u zoni B6 u zahvatu DUP-a “Donja Gorica za zahvat koridora Cetinsjkog puta i Jugozapadne obilaznice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komunalno opremanje UP 1 u zoni D u zahvatu DUP-a “Donja Gorica za zahvat koridora Cetinsjkog puta i Jugozapadne obilaznice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opremanje UP 95, 96, 98 i 99 u zahvatu DUP-a “Dajbabska gora”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opremanje UP 58 i 58a u zahvatu DUP-a “Gornja Gorica 2 – zona B”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propjekat saobraćajnice za opremanje UP D/222, D/225, D/226, D/229, D/268 i D/269 u zahvatu DUP-a “Gornja Gorica 1”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komunalno opremanje UP 1d.114 i 1d.115 u zahvatu DUP-a “Gorica C”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komunalno opremanje UP C210 u zahvatu DUP-a “Momišići B”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saobraćajnica za opremanje lokacija u zahvatu LSL „Mihinja“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potrebe komunalnog opramanaj objekta u ulici Romanovih u zahvatu DUP-a “Zabjelo 8”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za saobraćajnice opremanje UP 7 i 9 u zahvatu DUP-a „Konik - Stari aerodrom – faza III“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opremanje UP 88 u zahvatu DUP-a “Konik Sanacioni plan”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radnog naziva Nova 15 u zahvatu DUP-a “Prvoborac”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saobraćjnice za opremanje UP 103 u zahvatu DUP-a “Prvi maj”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potrebe komunalnog opremanja UP 17 i 18 u zahvatu DUP-a “Stara Varoš – dio zone A”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ulice Nova 6, koja se priključuje na Ulicu Nikole Tesle u zahvatu DUP-a „Zagorič 3 i 4 –zona 2“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opremanje UP A 4.5, A4.6 i A 4.7 u zahvatu DUP-a “Zabjelo 8”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opremanje UP 91 i 92 u zahvatu DUP-a “Zabjelo 9”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opremanje UP 120 u zahvatu DUP-a “Titex”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radnog naziva “Ulica 1” u zahvatu DUP-a “Nova Varoš 2”, za potrebe opremanja UP 8, zona D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radnog naziva “TT” u zahvatu DUP-a “Zagorič 2”, za potrebe opremanje UP B30-UP7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dijela Ulice 2 sa parkinzima u zahvatu DUP-a “Blok 35-36”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Preostale obaveze po zaključenim ugovorima o naknadi iz 2019.godine i prethodnih godina (Momišići B, Tološi 1, Tološi 2, Gornja Gorica 1, Donja Gorica, Zabjelo B1, Zabjelo 8, Zabjelo Ljubović, Servisno skladišna zona sa ranžirnom stanicom).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3148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Tehnička dokumentacija za saobraćajnice i ostale objekte </w:t>
            </w:r>
          </w:p>
        </w:tc>
        <w:tc>
          <w:tcPr>
            <w:tcW w:w="1512" w:type="pct"/>
            <w:gridSpan w:val="2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1.180.383,62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4.2.1.</w:t>
            </w:r>
          </w:p>
        </w:tc>
        <w:tc>
          <w:tcPr>
            <w:tcW w:w="3148" w:type="pc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Ugovorena izrada </w:t>
            </w:r>
          </w:p>
        </w:tc>
        <w:tc>
          <w:tcPr>
            <w:tcW w:w="1512" w:type="pct"/>
            <w:gridSpan w:val="2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476.383,62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Vlada Martinovića u naselju Drač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5.324,00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sa parkinzima u zahvatu DUP-a “Drač-Cvijetin brijeg”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11.616,00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Idejno rješenje i Glavni projekat rekonstrukcije Kapadžića mosta u zahvatu DUP-a „Drač-Cvijetin brijeg“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18.053,20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Bulevara Oktobarske revolucije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23.950,00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Izrada Idejnog rješenja i Glavnog projekta rekonstrukcije dijela saobraćajnice koja povezuje Brijeg Golubovački sa prostorom u zahvatu LSL „Centralno groblje Golubovci“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mosta na trasi ulice Vojislavljevića i kružnog toka na raskrsnici puteva Cetinje i Nikšić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78.135,75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nastavka Bulevara Save Kovačevića do zmaj Jovine ulice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dijela Ulice II crnogorskog bataljona  sa izgradnjom saobraćajnog priključka do kat. par. 171 KO Podgorica II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17.424,00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Izrada Glavnog projekta rekonstrukcije Kraljevačke ulice, u zahvatu DUP-a „Konik-Stari aerodrom“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3.721,69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Žarka Zrenjanina u zahvatu DUP-a „Masline“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Nikole Đurkovića u zahvatu DUP-a „Masline“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7.562,50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saobracajnice od kružnog toka do skretanja za Aerodrom ski terminal sa nadvožnjakom sa pristupnim saobraćajnicama u zahvatu LSL „Cijevna planska jedinica 2.5“ DUP „Mahala“ i DUP „Balijače – Mojanovići“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39.930,00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Idejno rješenje i Glavni projekat rekonstrukcije ulice Balšića od ulice Vuka Karadžića do Bulevara Ivana Crnojevića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6.655,00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Izrada Idejnog rješenja i Glavnog projekta rekonstrukcije Ulice Novaka Miloševa, od Ulice slobode do Ulice Marka Miljanova u zahvatu UP-a „Nova Varoš – blokovi K, L, O i P“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5.553,19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Izrada Idejnog rješenja i Glavnog projekta rekonstrukcije Vučedolske ulice, od Njegoševe ulice do Bulevara Stanka Dragojevića, u zahvatu UP-a „Nova Varoš – blokovi I i M“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4.217,24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Izrada Idejnog rješenja i Glavnog projekta rekonstrukcije Miljana Vukova, od Ulice slobode do Ulice Marka Miljanova, u zahvatu UP-a „Nova Varoš – blokovi K, L, G i H“ u Podgorici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5.386,43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uredjenja Trga Božane Vucinic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63.769,42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Izradu Glavnog projekta saobraćajnice radnog naziva “Jugozapadna obilaznica”-od kružnog toka radnog naziva “Krug 2”-Glavnog projekta rekonstrukcije magistralnog puta M2.3 Podgorica-Cetinje do Komanskog mosta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26.400,00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garaže G3 u zahvatu DUP-a “Prvi maj”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3.888,00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atmosferske kanalizacije ulicom Gavra Vukovića ka Vezirovom mostu do ispusta u rijeku Moraču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1.210,00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Idejno rješenje i Glavni projekat biciklističkih staza (od objekta Vodovoda i kanalizacije do kružnog toka za skretanje za Aerodrom) u zahvatu PUP-a „Podgorice“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9.619,50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uređenja šetališta uz rijeku Ribnicu (sa obije strane) od sastavaka rijeke Morače i Ribnice do objekta “Banja” u zahvatu PUP-a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14.923,00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radnog naziva „ Jugozapadna obilaznica“ – od kružnog toka radnog naziva „Krug 2“ – Glavnog projekta rekonstrukcije magistralnog puta M2.3 PG-CT do Komanskog mosta – irigacioni sistem i faza pejzažne arhitekture</w:t>
            </w:r>
            <w:r w:rsidRPr="008658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(donacija)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raskrsnice sa kružnim tokom saobraćaja u ulici 27. Marta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12.317,00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Glavni projekat izgradnje pješačkog mosta preko rijeke Opasanice, na dijelovima kat. par. Br. 367 i 1105 KO Opasanica 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5.832,20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Radoja Jovanovića u zahvatu UP-a „Stara Varoš“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6.292,00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koja se priključuje na Cetinjski put u zahvatu DUP-a “Gornja Gorica 1”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Idejno rješenje veze regionalnog puta Podgorica Kolašin sa petljom Veruša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5.989,50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Idejno rješenje veze regionalnog puta Podgorica-Mateševo sa petljom Pelev brijeg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Idejno rješenje i Glavni projekat uređenja korita i obale rijeke Morače, na potezu od plaže “Labud” do mosta “Millenium”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Špira Mugoše u zahvatu UP-a „Stara Varoš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6.534,00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Iva Vizina u zahvatu DUP-a “Zabjelo 8”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9.680,00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vMerge w:val="restar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4.2.2.</w:t>
            </w:r>
          </w:p>
        </w:tc>
        <w:tc>
          <w:tcPr>
            <w:tcW w:w="3148" w:type="pct"/>
            <w:vMerge w:val="restar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Izrada tehničke dokumentacije čija se izrada planira u 2022.godini</w:t>
            </w:r>
          </w:p>
        </w:tc>
        <w:tc>
          <w:tcPr>
            <w:tcW w:w="1512" w:type="pct"/>
            <w:gridSpan w:val="2"/>
            <w:vMerge w:val="restart"/>
            <w:shd w:val="clear" w:color="000000" w:fill="BFBFB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614.000,00</w:t>
            </w:r>
          </w:p>
        </w:tc>
      </w:tr>
      <w:tr w:rsidR="008658A4" w:rsidRPr="008658A4" w:rsidTr="008658A4">
        <w:trPr>
          <w:trHeight w:val="408"/>
        </w:trPr>
        <w:tc>
          <w:tcPr>
            <w:tcW w:w="340" w:type="pct"/>
            <w:vMerge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8" w:type="pct"/>
            <w:vMerge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pct"/>
            <w:gridSpan w:val="2"/>
            <w:vMerge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parkinga u zahvatu DUP-a “Blok 18 i 19”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kraka na Bregalničku ulicu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dijela Hercegovačke ulice, od Ulice Omladinskih brigada do Ulice IV proleterske u zahvatu DUP-a “Drač urbana cjelina 1.2”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Đečevića u naselju Drač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dijela Ulice 2 - Čepurci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 postojećem gabaritu i opremanja svjetlosnom signalizacijom raskrsnice magistralnog puta Podgorica – Bar u mjestu Cijevna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Radovana Zogovića, od Ulice Miloša Obilića do Bulevara Veljka Vlahovića  u zahvatu DUP-a „Konik Stari aerodrom“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Miloša Obilića, u zahvatu DUP-a “Konik-Stari aerodrom”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dijela Ulice Husinjskih rudara, do priključka na Ulicu VIII Crnogorske brigade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Glavni projekat rekonstrukcije Ulice Slobode, od Hercegovačke ulice do Bulevara Ivana Crnojevića 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garaže u Bloku G, “Nova Varoš”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sanacije garaže u Bloku P, “Nova Varoš”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8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saobraćajnice “Ulica 8” u zahvatu DUP-a “Nova Varoš 2”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 postojećem gabaritu i opremanja svjetlosnom saobraćajnom signalizacijom raskrsnice Princeze Ksenije i Ilije Plamenca</w:t>
            </w:r>
          </w:p>
        </w:tc>
        <w:tc>
          <w:tcPr>
            <w:tcW w:w="1512" w:type="pct"/>
            <w:gridSpan w:val="2"/>
            <w:shd w:val="clear" w:color="000000" w:fill="FFFFFF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izgradnje parkinga u kraku Ulice Ivana Vujoševića u zahvatu DUP-a "Novi Grad 1 i 2"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Dopune projekta Garaže u DUP-u “PC Kruševac, zona “B”-  I dilatacija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Idejno rješenje i Glavni projekat Trga nezavisnosti u Podgorici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Idejno rješenje i Glavni projekat rekonstrukcije mosta u Rogamima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Idejno rješenje i Glavni projekat rekonstrukcije mosta u naselju Konik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Ljubović u zahvatu DUP-a “Stara Varoš”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Glavni projekat rekonstrukcije dijela Ulice Špira Mugoše, do veze na Ulicu Gojka Radonjića, u zahvatu DUP-a “Stara Varoš”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Spasa Nikolića, do veze sa Ulicom Radoja Jovanovića, u zahvatu UP-a „Stara Varoš“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sanacije potpornog zida u Staroj Varoši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šetališta uz brdo Ljubović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sanacije postojećeg postojećeg puta i nasipa u mjestu Treskavac sa potrebnim podlogama i geomehaničkim elaboratom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Đure Jakšića u zahvatu DUP-a “Zabjelo 8”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uz Moraču u naselju Zagorič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Idejno rješenje i Glavni projekat lokalnog objekta od opšteg interesa - višenamjenski objekat u Zagoriču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pijace na Trgu Balšića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pješačkog mosta preko rijeke Morače, na katastarskim parcelama br. 98 I 5875 KO Podgorica III I br. 1275/26, 1275/3 i 1672 KO Podgorica 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priključka na Ulicu Nikole Tesle u zahvatu DUP-a “Zagorič 3 i 4 – zona 2”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dijela Ulice Draga Đurovića i Ulice Nova 13 u zahvatu UP-a „Zagorič 3 i 4-zona 2“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Ulice Jovana Joza Vukčevića u zahvatu DUP-a „Zabjelo 8“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Izrada Idejnog rješenja i Glavnog projekta veze regionalnog puta Podgorica-Mateševo sa petljom Pelev brijeg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Lješkopoljske ulice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Spasa Nikolića, od Ulice Keše Đurovića do Ulice Sava Lubarde, u zahvatu UP-a “Stara Varoš”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veze regionalnog puta Podgorica Kolašin sa petljom Veruša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Izrada tehničke dokumentacije za Opštinu u okviru Glavnog grada Golubovci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rekonstrukcije Ulice Alfreda Tenisona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Tehnička dokumentacija po potrebi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3148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Troškovi pripreme izrade tehničke dokumentacije</w:t>
            </w:r>
          </w:p>
        </w:tc>
        <w:tc>
          <w:tcPr>
            <w:tcW w:w="1512" w:type="pct"/>
            <w:gridSpan w:val="2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Prilagođavanje urađene tehničke dokumentacije novoj zakonskoj regulativi i Pravilnicima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Troškovi rada komisija za stručnu ocjenu tehničke dokumentacije; Troškovi izdavanja saglasnosti na tehničku dokumentaciju; Troškovi izrade elaborata eksproprijacije, prenošenja objekata na teren i geodetskog obilježavanja; Troškovi izrade geomehaničkih elaborata i ostalih podloga neophodnih za projektovanje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4.4. Dinamika ulaganja 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 2022. godini, planira se da se realizuju izrada tehničke dokumentacije do iznosa od 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450.000,00 €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imajući u vidu duge rokove sprovođenja tenderskih postupaka. Sredstva u iznosu od 67,570.00 € će biti obezbijeđena iz donacije.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Prioritet kod izrade tehničke dokumentacije  imaće započeti projekti i projekti za kojima se ukaže hitna potreba  radi  opremanja   lokacija  za  investitore   koji  su  zaključili   ugovor  o  naknadi   za  komunalno opremanje  građevinskog  zemljišta sa Agencijom. 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4.5. Nosilac aktivnosti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Agencija za izgradnju i razvoj d.o.o. Podgorica</w:t>
            </w: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V RJEŠAVANJE IMOVINSKO PRAVNIH ODNOSA</w:t>
            </w:r>
          </w:p>
        </w:tc>
        <w:tc>
          <w:tcPr>
            <w:tcW w:w="1512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44.691.806,78</w:t>
            </w: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5.1.Rješavanje imovinskih odnosa po utvrđenim elaboratima eksproprijacije u postupcima koji su u toku</w:t>
            </w:r>
          </w:p>
        </w:tc>
        <w:tc>
          <w:tcPr>
            <w:tcW w:w="1512" w:type="pct"/>
            <w:gridSpan w:val="2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7.625.305,24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DUP-a"Zagorič 3 i 4"(UP 1/43,1/44, 1/46, i dr.)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38.186,00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DUP-a"Donja Gorica" (UP 2/1866)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8.577,00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DUP-a"Nova Varoš - kvart F"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21.231,00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Treća traka Cetinjskog puta DUP "Radoje Dakić"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284.637,78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Autobusko stajalište i dio kružnog toka u Studenskoj ulici DUP"Radoje Dakić"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38.641,24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Rekontrukcija  mosta na Sitnici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21.388,00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Jugozapadna obilaznica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DUP-a"Donja Gorica" (UP 2/1872)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25.920,00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"DUP-a "Dahna 1" (UP 221)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45.080,00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saobrać. u zahvatu DUP-a"Donja Gorica" (UP 2/1417 i 2/1406 def.koor.t.0164 i T148)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Uređenje trga u Anovima u zahvatu DUP-a "Golubovci Centar"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DUP"Zabjelo B" (UP 11)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18.094,17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DUP-a"Momišići A" (UP 1/59)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113.400,00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Saobraćajnica definisana koordinatama tačaka 259, 260, 262 u zahvatu DUP-a „Konik sanacioni plan“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35.204,00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kružnog toka na raskrsnici Bulevar V proleterske i Bulevara Josipa Broza Tita u zahvatu DUP-a „Stari Aerodrom“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10.566,00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“Nova 3“, DUP-a „Zabjelo B1“, radi komunalnog opremanja objekata na urb.parcelama br. 16 i 17.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13.048,00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"Industrijska zona KAP" (574m2)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28.700,00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Radničke ulice u zahvatu DUP-a „Gornja Gorica 2“ (za dio kat.parcele br.1458 KO Podgorica 1458 KO Podgorica I)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2.646,70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def. koordinatama tačaka broj T62, T63, T60, T59, T70 i T61 u zahvatu DUP-a „1 Maj“, u KO Podgorica I i KO Donja Gorica, za potrebe komunalnog opremanja objekta na urb.parcelama br.45, 46, 47, i 48.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308.140,00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Dio biciklističkih staza – Koridor 2 u  zahvatu GUR-a Podgorica za katastarsku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parcelu br.1371/2 KO Podgorica 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54.250,00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“Zagorič 1“, UP 395 i UP449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6.842,16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TH2 u zahvatu DUP-a “Zagorič 2 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41.040,00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“Momišići A-zona 2 “( UPXIV i UP XV)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51.975,00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Dio saobraćajnice u zahvatu DUP-a “Zagorič 3 i 4” “radi komunalnog opremanja urbanističke parcele broj 2/130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72.750,00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“Donja Gorica “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radi komunalnog opremanja urbanističke parcele broj 2/2442        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23.678,00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“Nova Varoš 2“ UP 77,  UP 76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376.364,00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biciklističke staze –kooridor 1 za kat.parcelu broj 4002/4 KO Podgorica III, u zahvatu DUP-a “Servisno-skladišna zona 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56.225,75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Eksproprijacija za regulaciju Savinog Potoka ( i Mosorskog potoka, : DUP “Ibričevina”-Izmjene i dopune, DUP “Prvoborac”, DUP “Murtovina”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76.600,00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Ulica Iva Andrića u zahvatu DUP - a  “Zagorič 2”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54.482,87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u zahvatu DUP-a „Zagorič 1 – dio zone A“ - Izmjene i dopune (Ulice Nova 2 Nova 3 i Ul. Veliše Mugoše)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10.892,00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“Nova 2” i  “Nova 9”u zahvatu DUP - a  “Radoje Dakić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Ulica Admirala Zmajevića u zahvatu DUP-a „Konik Stari aerodrom“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88.300,00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Ul. Baku u zahvatu DUP-a “Gornja Gorica 2”, i DUP-a “Unirvezitetski centar”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u zahvatu DUP-a “Zabjelo 9”, i DUP-a ”Zabjelo – Ljubović”, (komunalno opremanje objekata na urbanističkim parcelama broj 2, 36, 37, 43 i 44.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430.402,00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saob."Nova 25"  u zahvatu DUP-a"Zagorič 3 i 4"( UP8-1)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277.200,00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magistralnog puta Podgorica Petrovac M-2, Dionica II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104.906,55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„Gornja Gorica 1“ (za UP F/263 i F/264)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57.025,00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saobraćajnice u zahvatu DUP-a „Momišići A“ (za potrebe komunalnog opremanja UP 1/158, 1/160 i 1/153)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49.393,50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dijela ulice Iva Andrića (kat.p.2601/171 KO PG II)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3.596,00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saobraćajnice u zahvatu DUP-a „Nova Varoš blok M” (za potrebe komunalnog opremanja UPM7).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61.845,00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raskrsnice Ulice Skopska i Ulice Carev Laz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5.013,50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u zahvatu DUP-a „Pobrežje zone A, B i C“ "ul.6, 7 i 8"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680.260,00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I faze ulice Miladina Popovića u zahvatu DUP-a „Zabjelo B“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3.220,00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Izgradnja  dijela saobraćajnice def. koordinatama tačaka broj 319, T249, T247 i 402 u zahvatu DUP-a „Donja Gorica“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7.923,00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saobraćajnice u zahvatu DUP-a »Murtovina«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6.138,99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Javne pješačke površine DUP "Pobrežje A, B i C", UP 45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10.175,20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 dijela saobraćajnice u zahvatu DUP-a »Donja Gorica« (za komunalno opremanje UP broj 2/1703 i 2/1707)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25.116,00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 pješačkog prolaza između UP 2090/490 i 2090/491 u zahvatu DUP-a »Konik – Stari aerodrom«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4.929,00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dijela ulice u zahvatu DUP-a »Zabjelo B1« (opremanje objekata na urb. parcelama br.168)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22.131,63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„TF“ i „TI“ u zahvatu DUP-a „Zagorič 2“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53.364,00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dijela saobraćajnice def. koor. tačaka br.A250 i A80, u zahvatu DUP-a »Donja Gorica koridor Cetinjskog puta i Južne obilaznice«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2.812,20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pored Gradskog groblja u zahvatu DUP-a „Zagorič 5“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Eksproprijacija za dio biciklističke staze-koridor 4 u zahvatu GUR-a „Podgorica“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167.600,00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Ul.Dušana Milutinovića zahvatu DUP -a "Zabjelo B1"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91.455,00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dijela Ul.Ludvig Kube u zahvatu DUP-a "Zagorič 2" (fazno)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"Gornja Gorica 1"(UP B/168, B/162, B/169, B/172, B/176)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36.360,00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"Tološi 2" (UP 53-17)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Magistralni put M18 (od ul.Branka Deletića do Komanskog mosta)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Raskrsnica magistralnog puta M2 I saobraćajnice Golubovci-Mataguži-Tuzi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10.795,00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uz UP 19,21,22,23,24 i 25 u zahvatu DUP-a"Dajbabe Zelenika - dio planske jedinice 11"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242.148,00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LSL”Centralno groblje Golubovci”, UP 1 i UP3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108.485,00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def.koordinatama tačaka br.40,39,38, T 10, T9 u zahvatu DUP-a”Zagorič 1”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179.280,00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"Ulica 5" DUP "Servisno skladišna zona sa ranžirnom stanicom"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18.075,00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def.koord.tač.br.A110, A59 i A60, DUP "Donja Gorica koridor Cetinjskog puta i Južne obilaznice" (UP 2, zona A3)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180.864,00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"Ibričevina"(UP 73).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14.520,00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„Nova 13“ u zahvatu DUP-a „Prvoborac“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35.607,00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"Konik Stari aerodrom - Faza 3"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2.380,00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48" w:type="pct"/>
            <w:shd w:val="clear" w:color="000000" w:fill="FFFFFF"/>
            <w:noWrap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„Ulica 1“ u zahvatu DUP-a „Nova Varoš 2“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48" w:type="pct"/>
            <w:shd w:val="clear" w:color="000000" w:fill="FFFFFF"/>
            <w:noWrap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Šetalište uz rijeku Ribnicu - I faza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197.345,00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krak u Ulici 18.jula za UP B81 u zahvatu DUP „Momišići B“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Pješačke aleje na UP 24, blok 19, u zahvatu DUP-a "Stambena zajednica VI - Kruševac 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84.40,00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„Nova Varoš 2“ (Stadion malih sportova)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37.280,00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Bulevar Vilija Branta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695.000,00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5.2.Rješavanje imovinskih odnosa za koje će se način i oblik naknade utvrditi nakon pokretanja postupka eksproprijacije</w:t>
            </w:r>
          </w:p>
        </w:tc>
        <w:tc>
          <w:tcPr>
            <w:tcW w:w="1512" w:type="pct"/>
            <w:gridSpan w:val="2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36.766.501,54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Ul.Milana Raičkovića u zahvatu DUP -a "Tološi 2"(fazno)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Ul.Blaža Raičkovića u zahvatu DUP -a "Tološi 2" (fazno)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def.koord.tač.br.T 146 i 171 u zahvatu DUP-a "Donja Gorica"(više invest na UP 2/1367,2/1326,2/1328 i 2/1379)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dijela Studentske ulice u zahvatu DUP-a "Gornja Gorica 2-dio zone B"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118.230,00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"Tološi1"(UP304)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21.300,00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def.koord.tač.br.290 i T234 u zahvatu DUP-a "Donja Gorica"(više inves. na UP 2/2428,2/2431,2/2409 i 2/2412)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"Konik stari aerodrom"( UP 2090/1321)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"Prilaz 4"  u zahvatu DUP-a "Zabjelo Ljubović"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def.koord.tač.br.84, 87 i 296 u zahvatu DUP-a "Donja Gorica"(više inve. Na UP 2/2524,2/2526,2/2528 i 2/2530)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def.koor.tač.br.335-337 u zahvatu DUP-a "Donja Gorica" (UP 3/136, 3/137, 3/138, 3/139, 3/140)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oko UP 5 u zahvatu DUP-a "Radoje Dakić"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Lješkopoljska ulica (fazno)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Rožajska ulica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39.068,36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Garaža na UP G3 DUP "1 Maj"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Miloja Pavlovića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"Tološi 1" (UP 191)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"Konik sanacioni plan" (UP G, blok VII)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"Zabjelo 8" ( UP 83 i 79)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Oktobarske Revolucije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Pješačka staza uz rijeku Rujelu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"Pobrežje" (UP 47 i UP 48)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" Prolaz 10" u zahvatu DUP-a "Zagorič 3 i 4 - zona 2" (Up 5a - 9)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"Donja Gorica" (UP 2/1087)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"Zabjelo 9"(UP 57, 58 i 59)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"Prolaz 6" u zahvatu DUP-a "Stambena zajednica 6 Kruševac"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"Prolaz 8" u zahvatu DUP-a "Stambena zajednica 6 Kruševac"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"Gornja Gorica 1" (UP D/75)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Priključak na ulicu Zmaj Jovinu u zahvatu DUP-a "Konik Stari aerodrom"(UP 2090/1233)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5.760,00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"Zlatica B"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def.koor.tač.br.84-87 i 296 u zahvatu DUP-a "Donja Gorica" (UP 2/2524, 2/2526, 2/2528 i 2/2530)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"Stara 6" i "Nova 5" u zahvatu DUP-a"Zagorič 3 i 4 -zona2" (UP 2b-165 i 2b-166)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"Nova 7" u zahvatu DUP-a "Zagorič 3 i 4-zona 2" (UP 2b-77)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"Donja Gorica" (UP 549)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na UP 64-10 u zahvatu DUP-a "Tološi 2"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Krak Ulice Iva Vizina u zahvatu DUP-a „Zabjelo 8“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Saobraćajnica u zahvatu DUP-a "Donja Gorica koridor Cet.puta i Južne obilaznice" (UP 31,38,39 i 40)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83.675,00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izgrađenih saobraćajnica u zahvatu DUP-a"Konik Sanacioni plan" (između blokova VI i VII)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ulice 2 i ulica 4 za komunalno opremanje urbanističkih parcela 69, 71 I 72 Blok 16, zona C u zahvatu DUP-a “Servisno skladišna zona” (fazno)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Eksproprijacija dijela katastarske parcele 1594 KO Podgorica I, za potrebe izgradnje ulice u zahvatu DUP-a “Naselje 1.maj”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"Industrijska zona KAP-a - koridor Južne obilaznice"(dužina 696m)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"Industrijska zona KAP-a - koridor Južne obilaznice" (dužina 775m)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DUP-ova "Industrijska zona KAP-a - koridor Južne obilaznice", Industrijska zona KAP-a" i "Dahna 2"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Vojislavljevića ,proširenje mosta i kružni tok na raskrsnici sa Cetinjskim putem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Transformatorska stanica na trasi Južne obilaznice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Beogradske Ulice u zahvatu DUP-a „Gorica C“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81.600,00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u zahvatu DUP-a „Pobrežje zona G“ (za UP 1)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Saobraćajnice definisana koordinatama tačaka br. O113, O107 i O103 u zahvatu DUP-a „Nova Varoš 2“ (za UP 11 i 12) 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Vaka Đurovića u zahvatu DUP-a „Nova Varoš 2“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Eksproprijacija radi izgradnje parka na UP 201 DUP "Zabjelo 9"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1.318.668,00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„Prilaz 1“ u zahvatu DUP-a „Zabjelo-Ljubović“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Ulice 6.2 DUP "Momišići B" ( za kat.p.1507/1 KO Tološi)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17.238,00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Raskrsnica Bulevara Veljka Vlahovića i Puta Radomira Ivanovića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182.490,00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AVNOJA-a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 -a "Drač - Cvijetin brijeg"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283.820,00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u zahvatu DUP-a „Univerzitetski centar“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4.406.800,00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7. Omladinske brigade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„Nova 1“ u zahvatu DUP-a „Zabjelo B2“ (za UP 56)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Buda Tomovića u zahvatu DUP-a ”Stam.zajed.6 – St.Varoš”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„Mahala“ (za UP 7)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dijela Ulice II Crnogorskog bataljona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Kružni tok na raskrsnici Ulice Dr Vukašina Markovića i Dr Ljubomira Rašovića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Nastavak Bulevara Save Kovačevića do Ulice Zmaj Jovine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Kruzni tok i most na Ulici Vojislavljevića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u zahvatu DUP-a „Stambena zajednica 6 Kruševac“ (za UP 3 i 3a)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90.200,00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„Nova 2007“ i dio Ulice Milutina Vučinića u zahvatu DUP-a „Stambena zajednica 6 Krusevac“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180.400,00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„Zabjelo 8“ (za UP B.25)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57.600,00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„Zabjelo 9“ (za UP 89)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„Ulica 9“ u zahvatu DUP-a „Momišići B“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55.900,00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„Ulica 8“ u zahvatu DUP-a „Momišići B“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175.283,00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Bregalnička ulica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Miodraga Bulatovića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Parking uz UP75 u zahvatu DUP-a „Konik Stari aerodrom“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def. koord.tačaka br. 145, T127 i 146 u zahvatu DUP-a „Mahala“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„Jugozapadna obilaznica“ od kružnog toka na magistralnom putu M2.3 Podgorica-Cetinje do Komanskog mosta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Uređenje zelene površine u DUP-u”Stara Varoš” Blok VII, Trg Božane Vučinić, 100m2 (500,00eura/m2)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122.750,00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Eksproprijacija objekta br.6 sa kat.p.4134/4 KO Podgorica III, dio UP3 u zahvatu DUP-a” Pobrežje Zona D i E”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def.koord.tač. A94 i A97 u zahvatu DUP-a "Zabjelo 8"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56.880,00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Krak saobraćajnice u zoni B u zahvatu DUP-a"Gornja Gorica 1"- izmjene i dopune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71.200,00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ulica A i F u zahvatu DUP-a "Radoje Dakić"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51.750,00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za UP E/16 i E/17 u zahvatu DUP-a „Gornja Gorica 1“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za UP203 u zahvatu DUP-a „Mahala“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„Ulica 2“ u zahvatu DUP-a „Čepurci - dio“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„Konik Stari Aerodrom III“ (za UP 4 i 6)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37.400,00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„Momišići B“ (za UP C11)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6.120,00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Krak Ulice Ludviga Kube u zahvatu DUP-a „Zagorič 2“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u zahvatu DUP-a „Pobrežje zone A, B i C“ (za UP24)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u zahvatu DUP-a „Bloka 35-36“ (za UP1)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1.171.656,18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Žarka Zrenjanina u zahvatu DUP-a „Masline“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raskrsnice Bul.Džordža Vašingtona i Ulice Dalmatinske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„Nova Varoš 2“ (za UP20)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Ulice Draga Đurovića i Ulica "Nova 13" u zahvatu DUP-a "Zagorič 3 i 4, zona 2"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saobraćajnice Golubovci-Mataguži - Faza V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166.530,00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Saobraćajnica za opremanje UP 15A u zahvatu DUP-a "Industrijska zona KAP-a - koridor južne obilaznice"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36.120,00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Pješačke aleje i blokovsko zelenilo za UP 5, blok 20, u zahvatu DUP-a "Stambena zajednica VI - Kruševac - dio"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76.320,00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DUP-a"Nova Varoš 2" UP 34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258.750,00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„Ulica 6“ u zahvatu DUP-a „Nova Varoš 2“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definisana tačkama 280, 281, 282 i 283 u zahvatu DUP-a "Mahala"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15.750,00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Saobraćajnica za potrebe opremanja UP E2.1 i E2.2 u zahvatu DUP-a „Zabjelo 8“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potrebe opremanje UP70 zona A u zahvatu DUP-a “Gornja Gorica 2 zona B”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opremanje UP 58 i 58a u zahvatu DUP-a “Gornja Gorica 2  zona B”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opremanje UP 191, 192, 193 i 194 u zahvatu DUP-a „Titex“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182.876,00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opremanje UP C 1.15, 1.16, 1.17, 1.30 i 1.31 u zahvatu DUP-a “Zabjelo 8”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opremanje UP A1-Up2 u zahvatu DUP-a “Zagorič 2”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u zahvatu DUP-a “Koridori Cetinjskog puta i južne obilaznice”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opremanje UP 28, 29 i 30 u zahvatu DUP-a “Drač – Cvijetin brijeg”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za opremanje UP 61 “Konik - Stari aerodrom” (ulica koja se priključuje na ulicu Petra Dedića)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23.100,00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za opremanje UP31 u zahvatu DUP-a “Pobrežje A. B i C”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za opremanje UP 51 i 54 u zahvatu DUP-a “Zabjelo 9”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Rekonstrukcija Ulice Iva Vizina u zahvatu DUP-a “Zabjelo 8” - I faza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radnog naziva ulica 2 u zahvatu DUP-a „Čepurci – dio“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Raskrsnice sa kružnim tokom saobraćaja u ulici 27 Marta: 720m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Rekonstrukcije Kozaračke ulice u zahvatu DUP-a "Konik-Stari aerodrom"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148" w:type="pct"/>
            <w:shd w:val="clear" w:color="auto" w:fill="auto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Branka Deletića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Nikole Đurkovića u zahvatu DUP-a “Masline”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dijela Hercegovačke ulice, od Ulice Omladinskih brigada do Ulice IV proleterske u zahvatu DUP-a “Drač urbana cjelina 1.2”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8.Marta u zahvatu DUP-a “Titex”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opremanje UP A2.7 u zahvatu DUP-a “Zabjelo 8”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u zahvatu DUP-a “Gornja Gorica 1”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„Gornja Gorica 1“ za UP D/226 i D/229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„Zagorič 2“ za UP16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1.250,00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Saobraćajnica u zahvatu DUP-a „Donja Gorica“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„Zagorič 1“ za UP 486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79.200,00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„Zabjelo 8“ za UP F2.9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148" w:type="pct"/>
            <w:shd w:val="clear" w:color="000000" w:fill="FFFFFF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„Nova 1“ u zahvatu DUP-a „Zabjelo-Ljubović“ za UP33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134.200,00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 zahvatu DUP-a "Gornja Gorica1"  (UP A/156 i UP  A/157)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"Zabjelo 8" (UPF2.44, F2.46, F2.48 i F2.51)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116.880,00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sa parkinzima u zahvatu DUP-a "Zabjelo 9" (UP 32 i UP 67)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80.100,00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Krak ulice Petra Dedića u zahvatu DUP-a "Konik-Stari aerodrom" (UP2090/1114)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12.040,00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sa parkinzima u zahvatu DUP-a "Naselje 1 Maj"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84.830,00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radnog naziva "Nova 10" u zahvatu DUP-a "Stambena zajednica VII - Stara Varoš"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"Ulica 7" u zahvatu DUP-a "Momišići B"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Eksproprijacija izvedenog stanja za kat.p.1304/4 KO Podgorica 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53.400,00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"Nova 1" u zahvatu DUP-a "Zagorič 3 i 4 - zona 2"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"Nova 15" u zahvatu DUP-a "Prvoborac"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32.130,00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Ulice F u zahvatu DUP-a "Radoje Dakić" (UP 14)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"Murtovina" zona C1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Djelovi kat.parcela 3808 i 3807 KO PG II u zahvatu DUP-a "Nova Varoš - Blok A"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"Zabjelo B1" (UP 99, 100, 101, 102)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192.950,00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saobraćajnice sa parkinzima u zahvatu DUP-a "Naselje 1 Maj" def.koord.tač.T79 i T80 UP 103)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162.960,00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"Ulice 9" "Ulice 3", "Ulice 8", i kraka "Ulice 4" u zahvatu DUP-a "Dajbabska gora" (UP 95, 96, 98, 99)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Ulica 5 u zahvatu DUP-a "Servisno skladišna zona s ranžirnom stanicom"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Podvožnjak u Ulici AVNOJ-a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u zahvatu DUP-a "Gornja Gorica 2 - dio zone B" (UP 51)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sa parkinzima u zahvatu DUP-a " Drač - Cvijetin brijeg"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Krak na Bregalničku ulicu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Ulica Jovana Joza Vukčevića u zahvatu DUP-a "Zabjelo 8"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Ulica Đure Jakšića u zahvatu DUP-a Zabjelo 8"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opremanje UP A4.5, A4.6 i A4.7 u zahvatu DUP-a "Zabjelo 8"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 ulice Špira Mugoše u zahvatu DUP-a "Stara Varoš"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komunalno opremanje UP 10 u zoni B5 u zahvatu DUP-a "Donja Gorica za zahvat koridora Cetinjskog puta i Jugozapadne obilaznice"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komunalno opremanje UP 28, 29, 30 i 31 u zoni B6 u zahvatu DUP-a "Donja Gorica za zahvat koridora Cetinjskog puta i Jugozapadne obilaznice"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komunalno opremanje UP 1 u zoni D u zahvatu DUP-a "Donja Gorica za zahvat koridora Cetinjskog puta i Jugozapadne obilaznice"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koja se priključuje na Cetinjski put u zahvatu DUP-a "Gornja Gorica 1"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komunalno opremanje UP 1d.114 1d.115 u zahvatu DUP-a "Gorica C" (nastavak Atinske ulice)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opremanje UP88 u zahvatu DUP-a "Konik Sanacioni plan"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26.400,00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Ulica "Nova 6" u zahvatu DUP-a "Zagorič 3 i 4 - zona 2"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opremanje UP 120 u zahvatu DUP-a "Titex"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Saobraćajnica za opremanje UP 91 i 92 u zahvatu DUP-a "Zabjelo 9"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Katastarska parcela 383/3 KO Podgorica II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20.800,00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Bočni priključak iz Ulice Iva Andrića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4.020,00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Saobraćajnice na UP 64-10 u zahvatu DUP-a „Tološi 2“  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Saobraćajnice za UP 354 u zahvatu DUP-a „Murtovina“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Ulice Đečevića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Saobraćajnica za UP 124, 125, 128, 129 i 130,   u zahvatu DUP-a „Gornja Gorica 3 – dio zone A“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Prilazne saobraćajnice sa lokalnog puta na autoput Podgorica –Mateševo( petlja Pelev brijeg i petlja Veruša)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Eksproprijacija preostalog dijela kat.parcele 3400/2 i 3400/3 KO Donja Gorica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19.200,00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Uređenje parka ispred marketa „Voli“ u Tološima (kat.p.1875/5)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372.807,00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Dio saobraćajnice u zahvatu DUP-a “Zagorič 5” KO Doljani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Rješavanje imovinsko pravnih odnosa na području Opštine u okviru Glavnog grada Golubovci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5.3. Rješavanje imovinsko -pravnih odnosa za eksproprijaciju za koje se ukaže potreba i za koje se obezbijede sredstva iz Budžeta Glavnog grada.                                                           </w:t>
            </w:r>
          </w:p>
        </w:tc>
        <w:tc>
          <w:tcPr>
            <w:tcW w:w="1512" w:type="pct"/>
            <w:gridSpan w:val="2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5.4 Dinamika ulaganja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Za rješavanje imovinsko-pravnih odnosa i za ostale njima povezane troškove pripreme, u 2022.godini u Budžetu su opredijeljena sredstva u iznosu od 2.800.000,00 €.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Procijenjena sredstva za rješavanje imovinsko pravnih odnosa iznose  44,691,806.78 €.  Imajući u vidu da se plaćanje po osnovu eksproprijacije vrši i u ratama i da postupak donošenja rješenja o eksproprijaciji i zaključivanje sporazuma zahtijeva određeno vrijeme, očekuje se da će u 2022.godini stvarni troškovi za eksproprijaciju biti do iznosa budžetom opredijeljenih sredstava,  dok će se značajan dio obaveza za eksproprijaciju rješavati putem davanja u zamjenu druge nepokretnosti. Nerealizovana sredstva iz navedenih stavki mogu se koristiti za eksproprijacije za koje se u toku godine ukaže opravdana potreba. Dinamika ulaganja se utvrđuje na osnovu prioriteta i dinamičkog plana za komunalno opremanje lokacija od strane Agencije za izgradnju i razvoj d.o.o. 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Napomena: Navedeni iznosi naknade predviđeni su analizom procjena Komisije Uprave za nekretnine Crne Gore, procjena vještaka u sudskim postupcima,procjena nadležne Komisije Glavnog grada-Podgorice, kao i praćenjem tržišta nekretnina.</w:t>
            </w:r>
            <w:r w:rsidRPr="008658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5.5. Nosilac aktivnosti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Direkcija za imovinu Glavnog grada Podgorice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2F2F2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2F2F2"/>
                <w:sz w:val="18"/>
                <w:szCs w:val="18"/>
              </w:rPr>
              <w:t>VI</w:t>
            </w:r>
          </w:p>
        </w:tc>
        <w:tc>
          <w:tcPr>
            <w:tcW w:w="3148" w:type="pct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2F2F2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2F2F2"/>
                <w:sz w:val="18"/>
                <w:szCs w:val="18"/>
              </w:rPr>
              <w:t>UREĐIVANJE I OPREMANJE LOKACIJA</w:t>
            </w:r>
          </w:p>
        </w:tc>
        <w:tc>
          <w:tcPr>
            <w:tcW w:w="1512" w:type="pct"/>
            <w:gridSpan w:val="2"/>
            <w:shd w:val="clear" w:color="000000" w:fill="76933C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2F2F2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2F2F2"/>
                <w:sz w:val="18"/>
                <w:szCs w:val="18"/>
              </w:rPr>
              <w:t>17.198.600,00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148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Radovi u toku i ugovoreni radovi</w:t>
            </w:r>
          </w:p>
        </w:tc>
        <w:tc>
          <w:tcPr>
            <w:tcW w:w="1512" w:type="pct"/>
            <w:gridSpan w:val="2"/>
            <w:shd w:val="clear" w:color="000000" w:fill="A6A6A6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5.135.600,00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lokacija u zahvatu DUP-a “Agroindustrijska zona”, UP 2b, zona 1, blok 2 (Izmještanje trafostanice MBTS 10/0,4 kV, 1x630 kV)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“Blok 35-36”,UP 1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“Gornja Gorica 1”, UP F/260, F/263 i E/264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Izgradnja saobraćajnica - dva kraka Ulice Miloja Pavlovića u zahvatu DUP-a "Gornja Gorica 1"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“Gornja Gorica 2”, UP 67, zona B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“Gornja Gorica 2”, UP 50, zona B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102.000,00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lokacije u zahvatu "Drač-Cvijetin brijeg" UP 30, I faza izgradnja prepumpne stanice i fekalne kanalizacije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113.000,00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Izgradnja saobraćajnice u zahvatu DUP-a "Industrijska zona KAP-a" u Podgorici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103.700,00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lokacije u zhavatu DUP-a "Konik Stari aerodrom" (izgradnja saobraćajnice sa parkinzima koja se priključuje na Zmaj Jovinu ulicu)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107.500,00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“Konik - Stari aerodrom III”, UP 1, 4 i 6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126.000,00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"Murtovina" (izgradnja saobraćajnice radnog naziva "Ulica 22")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69.000,00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lokacije u zahvatu UP-a "Nova Varoš - Blok D" UP 19 - izgradnja vodovoda i kolektora fekalne kanalizacije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“Nova Varoš – blok M“, UP M7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18.500,00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“Nova Varoš 2“, UP76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121.600,00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“Pobrežje“, UP 47, 48, zona B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“Pobrežje A, B i C”, UP 27, 31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“Pobrežje - zona G”, UP 1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“Prvoborac”, UP 4-15, blok 4 (dio Ulice Nova 13)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“Radoje Dakić”, UP5 (ulice b-b i d-d)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“Radoje Dakić”, UP 14, (djelovi ulica B I F)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515.000,00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lokacije u zahvatu DUP-a "Servisno skladišna zona" UP 13 i UP 13a  - izmještanje vodovoda, atmosferske i elektro kablova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33.500,00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dijela Ulice 5 u zahvatu DUP-a "Servisno-skladišna zona sa ranžirnom stanicom" (za novo groblje)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“Stambena zajednica VI - Kruševac” (ulice </w:t>
            </w:r>
            <w:r w:rsidRPr="008658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2007 i Milutina Vučinića), UP 1, 2, 2a i 3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141.000,00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24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lokacija u zahvatu DUP-a “Stambena zajednica VI - Stara Varoš”, UP 42,43 (Ulica Buda Tomovića)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“Stara Varoš”, UP A-205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“Univerzitetski centar”, UP 5a, 5b, 5c i 5d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795.000,00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lokacija u zahvatu DUP-a “Zabjelo 9”, UP 36 -44 (ulice 2, 4, 11 i 13)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80.000,00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Izgradnja prilaznih saobraćajnica za opremanje UP 52 i 53 u zahvatu DUP-a "Zabjelo 9"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lokacije u zahvatu DUP-a "Zabjelo 9" UP 51 i 54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66.500,00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“Zagorič 1” – izgradnja saobraćajnice u bloku, UP 11, 600, 601 (izgradnja ulica Nova 4 i Nova 6)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lokacija u zahvatu DUP-a "Zagorič 1" - izgradnja ulice Veliše Mugoše II faza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"Zagorič 1", UP 56 (Ulica Nova 1)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Izmještanje 10kV  i 35kV kablovskih vodova sa lokacije ambasade SAD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33.300,00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148" w:type="pct"/>
            <w:shd w:val="clear" w:color="auto" w:fill="auto"/>
            <w:noWrap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Zadržana sredstva do primopredaje objekata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3148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Radovi na uređivanju i opremanju lokacija za koje su zaključeni ugovori o naknadi za uređivanje građevinskog zemljišta – planirani radovi</w:t>
            </w:r>
          </w:p>
        </w:tc>
        <w:tc>
          <w:tcPr>
            <w:tcW w:w="1512" w:type="pct"/>
            <w:gridSpan w:val="2"/>
            <w:shd w:val="clear" w:color="000000" w:fill="A6A6A6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12.063.000,00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“Gorica C”, UP 1d.114 i 1d.115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“Dajbabska gora”, UP 95,96,98,99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“Donja Gorica”, izgradnja dijela Ulice 3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80.000,00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 "Donja Gorica - za koridor Cetinjskog puta i Južne obilaznice", (izgradnja ulice paralelne Bulevaru 21. maj sa dva kraka do Ulice Arhonta Petra)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“Donja Gorica”, UP2, zona A, podzona A3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“Donja Gorica - koridor Cetinjskog puta i Južne obilaznice”, UP 28,29,30,31 </w:t>
            </w:r>
            <w:r w:rsidRPr="008658A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“Donja Gorica - koridor Cetinjskog puta i Južne obilaznice”, UP 1, zona D </w:t>
            </w:r>
            <w:r w:rsidRPr="008658A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“Donja Gorica - koridor Cetinjskog puta i Južne obilaznice”, UP 10, zona B, B5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80.000,00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“Drač - Cvijetin brijeg)”, UP 28, 29 i 30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UP-a “Duvanski kombinat”, UP 1 (izgradnja ulivno-izlivne trake na Ljubljanskoj ulici)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“Gorica C”, UP 3.27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lokacije u zahvatu DUP-a "Gornja Gorica 2", UP 1-50 i 1-51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“Gornja Gorica 2”, UP 70,75, zona A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“Konik - Stari aerodrom III”, UP 11, 12 i 13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“Konik - Stari aerodrom III”, UP 7 i 9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“Mahala”, UP 7 i 14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“1. Maj”, UP 136 </w:t>
            </w:r>
            <w:r w:rsidRPr="008658A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“1. Maj”, UP 103 </w:t>
            </w:r>
            <w:r w:rsidRPr="008658A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Izgradnja saobraćajnice sa parkinzima u zahvatu DUP-a „1. Maj“, UP 46 i 47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“Momišići A”, UP 11, blok 2, dio zone A (Ulica VII Omladinske brigade)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“Momišići B”, UP C210 </w:t>
            </w:r>
            <w:r w:rsidRPr="008658A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“Nova Varoš 2“, UP C34 (ulica uz objekat "Vila Gorica")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190.000,00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“Nova Varoš 2“, UP77 (Ulica Nova 4)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lokacija u zahvatu DUP-a "Novi Grad 1 i 2",  (izgradnja parkinga na kraku Ulice Ivana Vujoševića)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lokacija u zahvatu DUP-a “Prvoborac”, UP 4-15, blok 4 (Ulica Nova 15)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“Radoje Dakić”, UP 3-9 i 3-10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nastavka Ulice 5 i dijela Ulice 9 u zahvatu DUP-a "Servisno-skladišna zona sa ranžirnom stanicom" (za novo groblje)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913.000,00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“Stambena zajednica VI - Kruševac, dio”, UP 1,2,3,4, blok 18 (Ulica Nova 2007)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“Stambena zajednica VII - Stara Varoš”, UP 10 </w:t>
            </w:r>
            <w:r w:rsidRPr="008658A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“Titex”, UP 191, 192, 193 i 194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“Titex”, UP 120, zona A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“Tološi 1”, UP 251 i 252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“Tološi 2”, UP 270, blok 9 (rekonstrukcija Kotorske ulice)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KO Tološi, kat.parc. 4166 i 4167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“Zabjelo 8”, UP 254, blok 19 (ul. Ksenije Cicvarić, I faza)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lokacije u zahvatu DUP-a "Zabjelo 8", UP B 2.5.</w:t>
            </w:r>
          </w:p>
        </w:tc>
        <w:tc>
          <w:tcPr>
            <w:tcW w:w="1512" w:type="pct"/>
            <w:gridSpan w:val="2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37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 8”, UP E2.1 i 2.2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 8”, UP A2.7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 8”, UP C1.15, C1.16, C1.17, C1.30 i C1.31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 8”, UP A4.5, A4.6, A4.7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 8”, izgradnja vodovoda u Ulici Jovana Joza Vukčevića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“Zabjelo 9”, UP 89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 9”, UP 32 i 67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 9”, UP 91 i 92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 B”, UP 6, blok 4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140.000,00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 B1”, UP 131, zona A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“Zabjelo B1”,UP 168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“Zabjelo B1”, UP 81, zona A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90.000,00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“Zabjelo-Ljubović“, UP 108 (Prilaz 3, Prilaz 4)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“Zabjelo-Ljubović“, UP 5,14 i 23 (Ulica Nova 1)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lokacija u zahvatu DUP-a “Zabjelo-Ljubović“ (nastavak rekonstrukcije Ulice 2 do Ulice Crnogorskih serdara)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 - Ljubović”, UP 33 (Ulica Nova 1)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“Zabjelo - Ljubović”, UP 73,74 (Ulica 5) 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"Zagorič 1", UP 26, 27 i 28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290.000,00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“Zagorič 1”, UP 409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95.000,00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“Zagorič 2”, UPA1-UP2 (izgradnja vodovoda)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“Zagorič 3  i 4”, UP1/42,1/44,1/46, 1/47, 1/54, 1/67, 1/68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“Zagorič 3 i 4”, UP 5a-9 i 5a-6, zona 2 (izgradnja Prolaza 10)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lokacija u zahvatu DUP-a “Zagorič 3 i 4”, UP 5a-36, 5a-37, 5a-38 i 5a-39, zona 2 (ulice Draga Đurovića i Nova 13)</w:t>
            </w:r>
            <w:r w:rsidRPr="008658A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lokacija u zahvatu DUP-a “Zagorič 3 i 4” (izgradnja saobraćajnice pored rijeke Morače, od Ulice Nova 1 do Ulice Nova 25)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Opremanje lokacije u zahvatu DUP-a “Zagorič 3 i 4 - zona 2”, kat. parcela 462/2 PG II 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lokacije u zahvatu DUP-a "Zagorič 3 i 4 - zona 2", (Ulica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580.000,00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3148" w:type="pct"/>
            <w:shd w:val="clear" w:color="auto" w:fill="auto"/>
            <w:noWrap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Opremanje lokacija u naseljima sa pretežno individualnom izgradnjom i drugih lokacija za koje se ukaže potreba i obezbijede sredstva,  radovi na hidrotehničkim instalacijama za koje se ukaže potreba, polaganje visokonaponskih kablova i izgradnja javne rasvjete za opremanje lokacija i sredstva za investitore koji sami opremaju lokaciju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6.3. Dinamika ulaganja </w:t>
            </w: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Ukupna  sredstva  za  opremanje   lokacija  u  2022. godini  obezbijeđena   su  iz Budžeta, od naknade za komunalno opremanje građevinskog zemljišta, i iznose 3.000.000,00 €.</w:t>
            </w:r>
            <w:r w:rsidRPr="008658A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Radovi planirani u okviru ovog poglavlja predstavljaju  obaveze prema investitorima  objekata sa kojima je Agencija   za  izgradnju   i  razvoj   d.o.o. Podgorica   zaključila   ugovore   o  naknadi   za  komunalno   opremanje građevinskog  zemljišta. Ovim ugovorima  Agencija se obavezala na blagovremeno  opremanje lokacija, te su ovi radovi prioritetni u Programu za 2022. godinu. </w:t>
            </w: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6.4. Nosilac aktivnosti</w:t>
            </w: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Agencija za izgradnju i razvoj d.o.o. Podgorica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2F2F2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2F2F2"/>
                <w:sz w:val="18"/>
                <w:szCs w:val="18"/>
              </w:rPr>
              <w:t>VII</w:t>
            </w:r>
          </w:p>
        </w:tc>
        <w:tc>
          <w:tcPr>
            <w:tcW w:w="3148" w:type="pct"/>
            <w:shd w:val="clear" w:color="000000" w:fill="76933C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2F2F2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2F2F2"/>
                <w:sz w:val="18"/>
                <w:szCs w:val="18"/>
              </w:rPr>
              <w:t>IZGRADNJA I REKONSTRUKCIJA SAOBRAĆAJNICA, MOSTOVA I GARAŽA</w:t>
            </w:r>
          </w:p>
        </w:tc>
        <w:tc>
          <w:tcPr>
            <w:tcW w:w="1512" w:type="pct"/>
            <w:gridSpan w:val="2"/>
            <w:shd w:val="clear" w:color="000000" w:fill="76933C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2F2F2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2F2F2"/>
                <w:sz w:val="18"/>
                <w:szCs w:val="18"/>
              </w:rPr>
              <w:t>25.164.500,00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148" w:type="pct"/>
            <w:shd w:val="clear" w:color="000000" w:fill="A6A6A6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Radovi u toku i ugovoreni radovi</w:t>
            </w:r>
          </w:p>
        </w:tc>
        <w:tc>
          <w:tcPr>
            <w:tcW w:w="1512" w:type="pct"/>
            <w:gridSpan w:val="2"/>
            <w:shd w:val="clear" w:color="000000" w:fill="A6A6A6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6.860.500,00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Izgradnja zidova za zaštitu od buke na trasi Jugozapadne obilaznice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saobraćajnice (veza Hercegovačke i Njegoševe ulice), u zahvatu DUP-a "Nova Varoš - kvart F"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83.000,00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auto" w:fill="auto"/>
            <w:noWrap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Nastavak rekonstrukcije Ulice Iva Andrića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240.000,00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Miladina Popovića, I faza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275.000,00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Beogradske ulice (od Ulice Rista Stijovića do Ulcinjske ulice)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ulice pored Stadiona malih sportova radnog naziva "Ulica 17" u zahvatu DUP-a "Nova Varoš 2"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Dušana Milutinovića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419.000,00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kružne raskrsnice Bulevara Josipa Broza i Zmaj Jovine ulice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383.000,00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Branka Ćopića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1.163.500,00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Husinjskih rudara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Hercegovačke ulice od ulice Slobode do ulice Marka Miljanova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ulica Sava Lubarde i Spasa Nikolića u Staroj Varoši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Preostali radovi na  Bulevaru prema  Tuzima  od  kraja zahvata DUP-a „Konik Stari aerodrom III“ do mosta na rijeci Cijevni</w:t>
            </w:r>
            <w:r w:rsidRPr="008658A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103.500,00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vodovoda DN 200 mm uz saobraćajnicu Podgorica  - Tuzi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23.000,00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priključka na put Podgorica - Tuzi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33.500,00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Izrada putokazne signalizacije na području teritorije Glavnog grada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80.000,00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vodovoda i fekalne kanalizacije u Ulici Miladina Popovića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90.000,00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dijela Njegoševe ulice (od Bokeške ulice do Bulevara Ivana Crnojevića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847.000,00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Bulevara V.Branta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535.000,00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magistralnog puta M18 (po ugovoru I faza puta Nikšić-Podgorica od raskrsnice sa Cetinjskim putem do Komanskog mosta)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850.000,00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Troškovi tehničkih pregleda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Zadržana sredstva do primopredaje objekta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3148" w:type="pct"/>
            <w:shd w:val="clear" w:color="000000" w:fill="A6A6A6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Planirani radovi </w:t>
            </w:r>
          </w:p>
        </w:tc>
        <w:tc>
          <w:tcPr>
            <w:tcW w:w="1512" w:type="pct"/>
            <w:gridSpan w:val="2"/>
            <w:shd w:val="clear" w:color="000000" w:fill="A6A6A6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18.304.000,00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Vojisavljevića, I faza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1.000.000,00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dijela Ulice Rista Stijovića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Ludvika Kube, I faza, od Ulice Ivana Crnojevića ka Ulici Iva Andrića u dužini od 750 m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Izgradnja kružne raskrsnice ulica Baku i Meše Selimovića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kružne raskrsnice bulevara Veljka Vlahovića i Pera Ćetkovića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kružne raskrsnice bulevara Džordža Vašingtona i Svetog Petra Cetinjskog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dodatne saobraćajne trake u Dalmatinskoj ulici od Bulevara Džordža Vašingtona do Moskovske ulice sa izgradnjom kružne raskrsnice Bulevara Džordža Vašingtona i Moskovske ulice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AVNOJ-a, I faza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Nastavak izgradnje Bulevara Pera Ćetkovića, I faza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Žarka Zrenjanina, I faza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Branka Deltića, I faza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Iva Vizina (od Ulice Ksenije Cicvarić do reciklažnog dvorišta), I faza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Braće Ribar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Rekonstrukcija raskrsnice ulica dr Ljubomira Rašovića i dr Vukašina Markovića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235.000,00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raskrsnice ulica II Crnogorskog bataljona, Vaka Đurovića i Gavra Vukovića i rekonstrukcija - proširenje Ulice II Crnogorskog bataljona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800.000,00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Radovana Zogovića, od Ulice Miloša Obilića do Ulice Veljka Vlahovića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Balšića, od Ulice Vuka Karadžića do Bulevara Ivana Crnojevića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Rekonstrukcija Vučedolske ulice, od Njegoševe ulice do Bulevara Stanka Dragojevića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Miljana Vukova, od Ulice slobode do Ulice Marka Miljanova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slobode, od Hercegovačke ulice do Bulevara Ivana Crnojevića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Hercegovačke ulice, od Ulice Marka Miljanova do Ulice IV Proleterske brigade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Vlada Martinovića na Draču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Đečevića na Draču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Radoja Jovanovića u Staroj Varoši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Špira Mugoše u Staroj Varoši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Ljubović u Staroj Varoši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Spasa Nikolića, od Ulice Sava Lubarde do Ulice Radoja Jovanovića u Staroj Varoši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Ulice Husinjskih rudara, II faza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Trga Božane Vučinić sa izgradnjom podzemne garaže - početak radova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svjetlosne signalizacije na raskrsnici ulica Vojvode Ilije Plamenca i Princeze Ksenije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Izgradnja svjetlosne signalizacije na raskrsnici ulica Oktobarske revolucije i Kralja Nikole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71.000,00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Izvođenje radova na sanaciji potpornog zida na šetalištu Skaline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148" w:type="pct"/>
            <w:shd w:val="clear" w:color="auto" w:fill="auto"/>
            <w:noWrap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Sanacija dijela Savinog potoka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148" w:type="pct"/>
            <w:shd w:val="clear" w:color="auto" w:fill="auto"/>
            <w:noWrap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Uređenje obale Ribnice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1.100.000,00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Sanacija puta i nasipa u mjestu Treskavac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Izgradnja i rekonstrukcija puteva u mjesnim zajednicama na gradskom području Glavnog grada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37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vodovoda u Ulici Marka Martinovića u zahvatu DUP-a "Donja Gorica“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48.000,00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javne rasvjete na više lokacija u Glavnom gradu po osnovu obaveza komunalnog opremanja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3148" w:type="pct"/>
            <w:shd w:val="clear" w:color="auto" w:fill="auto"/>
            <w:noWrap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Izrada tabli sa nazivima ulica i brojeva i njihova ugradnja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3148" w:type="pct"/>
            <w:shd w:val="clear" w:color="auto" w:fill="auto"/>
            <w:noWrap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Kapadžića mosta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148" w:type="pct"/>
            <w:shd w:val="clear" w:color="auto" w:fill="auto"/>
            <w:noWrap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mosta u Rogamima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Izgradnja garaže na UP VIII7 u zahvatu DUP-a „PC Kruševac, zona B“ 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420.000,00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148" w:type="pct"/>
            <w:shd w:val="clear" w:color="auto" w:fill="auto"/>
            <w:noWrap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garaže na urbanističkoj parceli G3 u Bloku VII u zahvatu DUP-a "1. Maj"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3148" w:type="pct"/>
            <w:shd w:val="clear" w:color="auto" w:fill="auto"/>
            <w:noWrap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garaže za potrebe gradskog pozorišta u zahvatu DUP-a "Drač-Nova Varoš", I faza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svjetlosne signalizacije na raskrsnici magistralnog puta Podgorica - Golubovci i Ulice Mihaila Petrovića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svjetlosne signalizacije na raskrsnici magistralnog puta Podgorica - Golubovci i lokalnog puta u mjestu Cijevna u GO Golubovci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60.000,00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puta Golubovci - Mataguži, V faza (od stadiona "Trešnjica" do Gošića)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1.100.000,00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Sanacija nadvožnjaka i puta za aerodrom u Golubovcima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1.500.000,00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 xml:space="preserve">Rekonstrukcija magistralnog puta Podgorica-Tuzi, dionica od kružnog toka na Josipa Broza do kraja granice DUP-a "Konik Stari aerodrom III", faza II 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centralnog Trga u Anovima - Golubovci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250.000,00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Izgradnja Trga Balšića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Troškovi nadzora nad izgradnjom i rekonstrukcijom objekata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148" w:type="pct"/>
            <w:shd w:val="clear" w:color="auto" w:fill="auto"/>
            <w:noWrap/>
            <w:hideMark/>
          </w:tcPr>
          <w:p w:rsidR="008658A4" w:rsidRPr="008658A4" w:rsidRDefault="008658A4" w:rsidP="00865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Rekonstrukcija saobraćajnica i mostova po potrebi</w:t>
            </w:r>
          </w:p>
        </w:tc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sz w:val="18"/>
                <w:szCs w:val="18"/>
              </w:rPr>
              <w:t>300.000,00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7.3. Dinamika ulaganja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Ukupna  sredstva  za  izgradnju i rekonstrukciju mostova, saobraćajnica i garaža  u  2022. godini  obezbijeđena  su  iz Budžeta, od naknade za komunalno opremanje građevinskog zemljišta, i iznose 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7,551,500.00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€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7.4. Nosilac aktivnosti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Agencija za izgradnju i razvoj d.o.o. Podgorica</w:t>
            </w: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VIII HIDROTEHNIČKA INFRASTRUKTURA</w:t>
            </w:r>
          </w:p>
        </w:tc>
        <w:tc>
          <w:tcPr>
            <w:tcW w:w="1512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15.677.000,00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660" w:type="pct"/>
            <w:gridSpan w:val="3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Hidrotehnička infrastruktura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Postrojenje za sakupljanje i prečišćavanje otpadnih voda u Podgorici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(PPOV) </w:t>
            </w:r>
            <w:r w:rsidRPr="008658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(Izvođački projekat za primarnu, sekundarnu mrežu i idejni projekat i tenderska dokum. za most (PPOV),Uređaj za prečišćavanje otpadnih voda PPOV)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14.802.000,00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fekalne kanalizacije-sekundarna mreža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Izvođenje radova na izgradnji vodovodne mreže u seoskim i prigradskim naseljima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vodovodne mreže na području Glavnog grada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Hidrotehnička infrastruktura u Opštini u okviru Glavnog grada Golubovci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Izvođenje bunarske konstrukcije na području grada za potrebe irigacije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8.2. Dinamika ulaganja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Za izgradnju i rekonstrukciju hidrotehničkih instalacija i za ostale sa njima povezane troškove  pripreme u 2022. godini predviđena su sredstva iz Budžeta od 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875.000,00 €.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Za projekat Postrojenja za sakupljanje i prečišćavanje otpadnih voda opredijeljena su sredstva  u iznosu od </w:t>
            </w:r>
            <w:r w:rsidRPr="008658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1.457,000.00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€ iz kreditnih sredstava, dok je ostatak od </w:t>
            </w:r>
            <w:r w:rsidRPr="008658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13.345,000.00 €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predviđeno iz donacije po ugovoru o proslijeđivanju kreditnih i grant sredstava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8.3. Nosilac aktivnosti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"Vodovod i kanalizacija" d.o.o. Podgorica</w:t>
            </w:r>
          </w:p>
          <w:p w:rsidR="000E724E" w:rsidRDefault="000E724E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E724E" w:rsidRDefault="000E724E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E724E" w:rsidRPr="008658A4" w:rsidRDefault="000E724E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IX GRADSKO ZELENILO</w:t>
            </w:r>
          </w:p>
        </w:tc>
        <w:tc>
          <w:tcPr>
            <w:tcW w:w="1512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1.376.000,00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660" w:type="pct"/>
            <w:gridSpan w:val="3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Gradsko zelenilo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Uređenje zelenih površina, dječijih igrališta i hidrosistemi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Pejzažno uređenje zelenih površina - akcija sa Skupštinama etažnih vlasnika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Uređenje zelenih površina u Opštini u okviru Glavnog grada Golubovci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Izgradnja parkova, zelenih površina 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Postavljanje zaštitnih ograda na javnim zelenim površinama, bulevarima i dr.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Projekat Micro 020 i idejna rješenja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9.2.Dinamika ulaganja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Sredstva predviđena ovom tačkom Programa predviđena su, iz Budžeta, u ukupnom iznosu od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1.376.000,00 €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9.3.Nosilac aktivnosti 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"Zelenilo" d.o.o. Podgorica, Služba glavnog gradskog arhitekte</w:t>
            </w: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lastRenderedPageBreak/>
              <w:t xml:space="preserve">X IZGRADNJA I REKONSTRUKCIJA JAVNE RASVJETE </w:t>
            </w:r>
          </w:p>
        </w:tc>
        <w:tc>
          <w:tcPr>
            <w:tcW w:w="1512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650.000,00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660" w:type="pct"/>
            <w:gridSpan w:val="3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i rekonstrukcija javne rasvjete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Postavljanje i izgradnja javne rasvjete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Rekonstrukcija javne rasvjete I, II, III i IV faza miniobilaznice od Zlatice do kružnog toka kod zgrade Vodovoda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i rekonstrukcija javne rasvjete u Opštini u okviru Glavnog grada  - Golubovci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10.2. Dinamika ulaganja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Sredstva za izgradnju i rekonstrukciju javne rasvjete na području Glavnog grada obezbijeđena su u ukupnom iznosu od 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650.000,00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€ u Budžetu Glavnog grada, od naknade za komunalno opremanje građevinskog zemljišta i biće u cijelosti realizovana u ovoj godini.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10.3. Nosilac aktivnosti  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"Komunalne usluge" d.o.o. Podgorica</w:t>
            </w: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XI IZGRADNJA OBJEKATA NA DEPONIJI</w:t>
            </w:r>
          </w:p>
        </w:tc>
        <w:tc>
          <w:tcPr>
            <w:tcW w:w="1512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750.000,00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11.1.</w:t>
            </w:r>
          </w:p>
        </w:tc>
        <w:tc>
          <w:tcPr>
            <w:tcW w:w="4660" w:type="pct"/>
            <w:gridSpan w:val="3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objekata na deponiji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sanitarne kade br 4 (I faza)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11.2. Dinamika ulaganja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Finansiranje izgradnje sanitarne kade br. 4 je planirano iz Budžeta.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11.3. Nosilac aktivnosti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"Deponija" d.o.o. Podgorica</w:t>
            </w: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XII RADOVI NA UREĐENJU GROBLJA</w:t>
            </w:r>
          </w:p>
        </w:tc>
        <w:tc>
          <w:tcPr>
            <w:tcW w:w="1512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1.423.967,50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12.1.</w:t>
            </w:r>
          </w:p>
        </w:tc>
        <w:tc>
          <w:tcPr>
            <w:tcW w:w="4660" w:type="pct"/>
            <w:gridSpan w:val="3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Radovi na uređenju groblja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auto" w:fill="auto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Održavanje groblja i kapele u opštini u okviru Glavnog grada - Golubovci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auto" w:fill="auto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Ograda oko kapele GO Golubovci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pct"/>
            <w:shd w:val="clear" w:color="auto" w:fill="auto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Novo groblje na Ćemovskom polju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pct"/>
            <w:shd w:val="clear" w:color="auto" w:fill="auto"/>
            <w:vAlign w:val="bottom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Infrastruktura na VI i VII fazi proširenja gradskog groblja "Čepurci" (elektro i vodovodne instalacije, staze i hortikulturno uređenje)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pct"/>
            <w:shd w:val="clear" w:color="auto" w:fill="auto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Izvođenje radova na izgradnji grobnica na VII fazi proširenja Gradskog groblja "Čepurci"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123.967,50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12.2.  Radovi na uređenju gradskog groblja </w:t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Planirane aktivnosti za 2022. godinu će se realizovati od sredstava nadležnog preduzeća i Budžeta Glavnog grada.Tačka 5 će se finansirati od sredstava preduzeća "Pogrebne usluge" d.o.o, u iznosu od 123.967,50 eura.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12.3. Nosilac aktivnosti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„Pogrebne usluge“ d.o.o. Podgorica</w:t>
            </w:r>
          </w:p>
          <w:p w:rsidR="000E724E" w:rsidRDefault="000E724E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E724E" w:rsidRDefault="000E724E" w:rsidP="00865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E724E" w:rsidRPr="008658A4" w:rsidRDefault="000E724E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658A4" w:rsidRPr="008658A4" w:rsidTr="008658A4">
        <w:trPr>
          <w:trHeight w:val="576"/>
        </w:trPr>
        <w:tc>
          <w:tcPr>
            <w:tcW w:w="3488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XIII RADOVI NA IZGRADNJI PIJACA</w:t>
            </w:r>
          </w:p>
        </w:tc>
        <w:tc>
          <w:tcPr>
            <w:tcW w:w="1512" w:type="pct"/>
            <w:gridSpan w:val="2"/>
            <w:shd w:val="clear" w:color="000000" w:fill="76933C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250.000,00</w:t>
            </w:r>
          </w:p>
        </w:tc>
      </w:tr>
      <w:tr w:rsidR="008658A4" w:rsidRPr="008658A4" w:rsidTr="008658A4">
        <w:trPr>
          <w:trHeight w:val="576"/>
        </w:trPr>
        <w:tc>
          <w:tcPr>
            <w:tcW w:w="340" w:type="pct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13.1.</w:t>
            </w:r>
          </w:p>
        </w:tc>
        <w:tc>
          <w:tcPr>
            <w:tcW w:w="4660" w:type="pct"/>
            <w:gridSpan w:val="3"/>
            <w:shd w:val="clear" w:color="000000" w:fill="A6A6A6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Radovi na izgradnji pijaca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Zelene pijace u Opštini u okviru Glavnog grada Golubovci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340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pct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Izgradnja Kamionske pijace</w:t>
            </w:r>
          </w:p>
        </w:tc>
        <w:tc>
          <w:tcPr>
            <w:tcW w:w="1512" w:type="pct"/>
            <w:gridSpan w:val="2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8658A4" w:rsidRPr="008658A4" w:rsidTr="008658A4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8658A4" w:rsidRPr="008658A4" w:rsidRDefault="008658A4" w:rsidP="0086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13.2.  Radovi na izgradnji pijaca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Planirane aktivnosti za 2022. godinu će se realizovati od sredstava iz Budžeta Glavnog grada.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65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13.3. Nosilac aktivnosti </w:t>
            </w:r>
            <w:r w:rsidRPr="00865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"Tržnice i pijace“ d.o.o. Podgorica i Opština u okviru Glavnog grada Golubovci</w:t>
            </w:r>
          </w:p>
        </w:tc>
      </w:tr>
    </w:tbl>
    <w:p w:rsidR="00317956" w:rsidRDefault="00317956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p w:rsidR="000E724E" w:rsidRDefault="000E724E" w:rsidP="00D169C8"/>
    <w:tbl>
      <w:tblPr>
        <w:tblW w:w="10725" w:type="dxa"/>
        <w:tblInd w:w="9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960"/>
        <w:gridCol w:w="6880"/>
        <w:gridCol w:w="2885"/>
      </w:tblGrid>
      <w:tr w:rsidR="00317956" w:rsidRPr="00317956" w:rsidTr="003209D1">
        <w:trPr>
          <w:trHeight w:val="1095"/>
        </w:trPr>
        <w:tc>
          <w:tcPr>
            <w:tcW w:w="10725" w:type="dxa"/>
            <w:gridSpan w:val="3"/>
            <w:shd w:val="clear" w:color="000000" w:fill="BFBFBF"/>
            <w:vAlign w:val="center"/>
            <w:hideMark/>
          </w:tcPr>
          <w:p w:rsidR="00317956" w:rsidRPr="000E724E" w:rsidRDefault="00317956" w:rsidP="000E724E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color w:val="FFFFFF"/>
                <w:sz w:val="18"/>
                <w:szCs w:val="18"/>
              </w:rPr>
            </w:pPr>
            <w:r w:rsidRPr="000E724E">
              <w:rPr>
                <w:rFonts w:ascii="Franklin Gothic Medium" w:eastAsia="Times New Roman" w:hAnsi="Franklin Gothic Medium" w:cs="Arial"/>
                <w:color w:val="7F7F7F" w:themeColor="text1" w:themeTint="80"/>
                <w:sz w:val="28"/>
                <w:szCs w:val="28"/>
              </w:rPr>
              <w:t>PROGRAM URBANE SANACIJE</w:t>
            </w:r>
            <w:r w:rsidRPr="000E724E">
              <w:rPr>
                <w:rFonts w:ascii="Franklin Gothic Medium" w:eastAsia="Times New Roman" w:hAnsi="Franklin Gothic Medium" w:cs="Arial"/>
                <w:color w:val="FFFFFF"/>
                <w:sz w:val="18"/>
                <w:szCs w:val="18"/>
              </w:rPr>
              <w:br/>
              <w:t>GLAVNOG GRADA PODGORICE ZA 2022. GODINU</w:t>
            </w:r>
            <w:r w:rsidRPr="000E724E">
              <w:rPr>
                <w:rFonts w:ascii="Franklin Gothic Medium" w:eastAsia="Times New Roman" w:hAnsi="Franklin Gothic Medium" w:cs="Arial"/>
                <w:color w:val="FFFFFF"/>
                <w:sz w:val="18"/>
                <w:szCs w:val="18"/>
              </w:rPr>
              <w:br/>
            </w:r>
          </w:p>
        </w:tc>
      </w:tr>
      <w:tr w:rsidR="00317956" w:rsidRPr="00317956" w:rsidTr="003209D1">
        <w:trPr>
          <w:trHeight w:val="576"/>
        </w:trPr>
        <w:tc>
          <w:tcPr>
            <w:tcW w:w="10725" w:type="dxa"/>
            <w:gridSpan w:val="3"/>
            <w:shd w:val="clear" w:color="auto" w:fill="2E74B5" w:themeFill="accent1" w:themeFillShade="B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I UVOD</w:t>
            </w:r>
          </w:p>
        </w:tc>
      </w:tr>
      <w:tr w:rsidR="00317956" w:rsidRPr="00317956" w:rsidTr="003209D1">
        <w:trPr>
          <w:trHeight w:val="2490"/>
        </w:trPr>
        <w:tc>
          <w:tcPr>
            <w:tcW w:w="10725" w:type="dxa"/>
            <w:gridSpan w:val="3"/>
            <w:shd w:val="clear" w:color="000000" w:fill="FFFFFF"/>
            <w:hideMark/>
          </w:tcPr>
          <w:p w:rsid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Članom 169  Zakona o planiranju prostora i izgradnji objekata propisano je da se sprovođenje mjera urbane sanacije jedinica lokalne samouprave obezbjeđuje u skladu sa programom urbane sanacije. Jedinica lokalne samouprave je dužna da sredstva ostvarena od naknade za urbanu sanaciju i naknade za korišćenje prostora iz člana 168 ovog zakona, koristi za sprovođenje mjera urbane sanacije i za obezbjeđivanje alternativnog smještaja, u skladu sa ovim zakonom.</w:t>
            </w:r>
          </w:p>
          <w:p w:rsid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Članom 164 istog Zakona je propisano da vlasnik bespravnog objekta plaća naknadu za urbanu sanaciju. Visinu, uslove, način, rokove i postupak plaćanja naknade za urbanu sanaciju, propisuje nadležni organ lokalne samouprave, po prethodnoj saglasnosti Vlade. </w:t>
            </w:r>
          </w:p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Urbana sanacije je skup planskih mjera i uslova kojima se unapređuje karakter izgrađenog dijela građevinskog područja i javnih površina devastiranih bespravnom gradnjom, vrši njihovo komunalno opremanje, kao i sprovode mjere urbane revitalizacije u cilju saniranja djelimično realizovanih investicija.</w:t>
            </w:r>
          </w:p>
        </w:tc>
      </w:tr>
      <w:tr w:rsidR="00317956" w:rsidRPr="00317956" w:rsidTr="003209D1">
        <w:trPr>
          <w:trHeight w:val="576"/>
        </w:trPr>
        <w:tc>
          <w:tcPr>
            <w:tcW w:w="960" w:type="dxa"/>
            <w:shd w:val="clear" w:color="000000" w:fill="A6A6A6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lastRenderedPageBreak/>
              <w:t>II</w:t>
            </w:r>
          </w:p>
        </w:tc>
        <w:tc>
          <w:tcPr>
            <w:tcW w:w="6880" w:type="dxa"/>
            <w:shd w:val="clear" w:color="000000" w:fill="A6A6A6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OBEZBJEĐENJE SREDSTAVA </w:t>
            </w:r>
          </w:p>
        </w:tc>
        <w:tc>
          <w:tcPr>
            <w:tcW w:w="2885" w:type="dxa"/>
            <w:shd w:val="clear" w:color="000000" w:fill="A6A6A6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IZNOS U EURIMA (€)</w:t>
            </w:r>
          </w:p>
        </w:tc>
      </w:tr>
      <w:tr w:rsidR="00317956" w:rsidRPr="00317956" w:rsidTr="003209D1">
        <w:trPr>
          <w:trHeight w:val="800"/>
        </w:trPr>
        <w:tc>
          <w:tcPr>
            <w:tcW w:w="7840" w:type="dxa"/>
            <w:gridSpan w:val="2"/>
            <w:shd w:val="clear" w:color="000000" w:fill="F2F2F2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Budžet Glavnog grada od naknade za urbanu sanaciju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950,000.00</w:t>
            </w:r>
          </w:p>
        </w:tc>
      </w:tr>
      <w:tr w:rsidR="00317956" w:rsidRPr="00317956" w:rsidTr="003209D1">
        <w:trPr>
          <w:trHeight w:val="576"/>
        </w:trPr>
        <w:tc>
          <w:tcPr>
            <w:tcW w:w="960" w:type="dxa"/>
            <w:shd w:val="clear" w:color="000000" w:fill="A6A6A6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III</w:t>
            </w:r>
          </w:p>
        </w:tc>
        <w:tc>
          <w:tcPr>
            <w:tcW w:w="9765" w:type="dxa"/>
            <w:gridSpan w:val="2"/>
            <w:shd w:val="clear" w:color="000000" w:fill="A6A6A6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RASPOREĐIVANJE SREDSTAVA</w:t>
            </w:r>
          </w:p>
        </w:tc>
      </w:tr>
      <w:tr w:rsidR="00317956" w:rsidRPr="00317956" w:rsidTr="003209D1">
        <w:trPr>
          <w:trHeight w:val="576"/>
        </w:trPr>
        <w:tc>
          <w:tcPr>
            <w:tcW w:w="960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6880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Izrada tehničke dokumentacije </w:t>
            </w:r>
          </w:p>
        </w:tc>
        <w:tc>
          <w:tcPr>
            <w:tcW w:w="2885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148,500.00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opremanje UP B108 u zahvatu DUP-a “Gornja Gorica 1”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komunalno opremanje UP 123 i 99 u zahvatu DUP-a “Gornja Gorica 2 zona A”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komunalno opremanje UP 246, 175 i 228 u zahvatu DUP-a “Masline”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komunalno opremanje UP 1-4, 1-5, 1-6 i 1-7 u zahvatu DUP-a “Prvoborac”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opremanje UP417 u zahvatu DUP-a “Tološi 2 - dio”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opremanje UP318 u zahvatu DUP-a “Tološi 2 - dio”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opremanje UP84 u zahvatu DUP-a “Tološi 2 - dio”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propjekat saobraćajnice za opremanje UP opremanje UP245 u zahvatu DUP-a “Zagorič 1”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komunalno opremanje UP5a-52 i 5a-58 u zahvatu DUP-a “Zagorič 3 i 4 zona 1”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komunalno opremanje UP C2.10 u zahvatu DUP-a “Zabjelo 8”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saobraćajnica za opremanje UP E5.21 u zahvatu DUP-a “Zabjelo 8”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saobraćajnica za opremanje UP E5.21 u zahvatu DUP-a “Zabjelo Zelenika”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saobraćajnice za potrebe komunalnog opremanja kat.parcele 1291/3 u zahvatu LSL “Doljani”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za saobraćajnice opremanje UP 45 i 46 u zahvatu DUP-a „Stambena zajednica VII – Stara Varoš“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za opremanje UP 373 u zahvatu DUP-a “Murtovina”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za opremanje UP 359 u zahvatu DUP-a “Murtovina”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za opremanje UP 568 i 562 u zahvatu DUP-a “Murtovina”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za opremanje UP 286 u zahvatu DUP-a “Murtovina”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Glavni projekat za opremanje UP A-390 u zahvatu DUP-a “Murtovina 2”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3,500.00</w:t>
            </w:r>
          </w:p>
        </w:tc>
      </w:tr>
      <w:tr w:rsidR="00317956" w:rsidRPr="00317956" w:rsidTr="003209D1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Tehnička dokumentacija po potrebi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70,000.00</w:t>
            </w:r>
          </w:p>
        </w:tc>
      </w:tr>
      <w:tr w:rsidR="00317956" w:rsidRPr="00317956" w:rsidTr="003209D1">
        <w:trPr>
          <w:trHeight w:val="557"/>
        </w:trPr>
        <w:tc>
          <w:tcPr>
            <w:tcW w:w="960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6880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Rješavanje imovinsko-pravnih odnosa po utvrđenim elaboratima eksproprijacije</w:t>
            </w:r>
          </w:p>
        </w:tc>
        <w:tc>
          <w:tcPr>
            <w:tcW w:w="2885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300,000.00</w:t>
            </w:r>
          </w:p>
        </w:tc>
      </w:tr>
      <w:tr w:rsidR="00317956" w:rsidRPr="00317956" w:rsidTr="003209D1">
        <w:trPr>
          <w:trHeight w:val="576"/>
        </w:trPr>
        <w:tc>
          <w:tcPr>
            <w:tcW w:w="960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3.3.</w:t>
            </w:r>
          </w:p>
        </w:tc>
        <w:tc>
          <w:tcPr>
            <w:tcW w:w="6880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Uređivanje i opremanje lokacije </w:t>
            </w:r>
          </w:p>
        </w:tc>
        <w:tc>
          <w:tcPr>
            <w:tcW w:w="2885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500,000.00</w:t>
            </w:r>
          </w:p>
        </w:tc>
      </w:tr>
      <w:tr w:rsidR="00317956" w:rsidRPr="00317956" w:rsidTr="003209D1">
        <w:trPr>
          <w:trHeight w:val="576"/>
        </w:trPr>
        <w:tc>
          <w:tcPr>
            <w:tcW w:w="960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6880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Izgradnja hidrotehničke infrastrukture</w:t>
            </w:r>
          </w:p>
        </w:tc>
        <w:tc>
          <w:tcPr>
            <w:tcW w:w="2885" w:type="dxa"/>
            <w:shd w:val="clear" w:color="000000" w:fill="BFBFBF"/>
            <w:vAlign w:val="center"/>
            <w:hideMark/>
          </w:tcPr>
          <w:p w:rsidR="00317956" w:rsidRPr="000E724E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75,000.00</w:t>
            </w:r>
          </w:p>
        </w:tc>
      </w:tr>
      <w:tr w:rsidR="00317956" w:rsidRPr="00317956" w:rsidTr="003209D1">
        <w:trPr>
          <w:trHeight w:val="1385"/>
        </w:trPr>
        <w:tc>
          <w:tcPr>
            <w:tcW w:w="10725" w:type="dxa"/>
            <w:gridSpan w:val="3"/>
            <w:shd w:val="clear" w:color="auto" w:fill="auto"/>
            <w:vAlign w:val="bottom"/>
            <w:hideMark/>
          </w:tcPr>
          <w:p w:rsidR="00317956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IV </w:t>
            </w: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Dinamika ulaganja </w:t>
            </w: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</w:p>
          <w:p w:rsidR="00317956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 2022. godini, planira se da se realizuju projekti do iznosa od 950.000,00 €, od sredstava naknade za urb</w:t>
            </w:r>
            <w:r w:rsidR="003209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anu sanaciju.</w:t>
            </w:r>
            <w:r w:rsidR="003209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  <w:t>Određeni projekti, planirani za realizaciju kroz</w:t>
            </w: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Program uređenja prostora Glavnog grada Podgorice</w:t>
            </w:r>
            <w:r w:rsidR="003209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su, </w:t>
            </w: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takođe, projekti kojim se unapređuje karakter izgrađenog dijela građevinskog područja i površina dev</w:t>
            </w:r>
            <w:r w:rsidR="003209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astiranih bespravnom gradnjom, pa se i kroz njih vrši komunalno opremanje nelegalno izgrađenih lokacija.</w:t>
            </w:r>
          </w:p>
          <w:p w:rsidR="00317956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317956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Nosilac aktivnosti</w:t>
            </w: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bookmarkStart w:id="1" w:name="_GoBack"/>
            <w:bookmarkEnd w:id="1"/>
          </w:p>
          <w:p w:rsidR="00317956" w:rsidRPr="00317956" w:rsidRDefault="00317956" w:rsidP="0031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 i preduzeća Glavnog grada Podgorice</w:t>
            </w:r>
          </w:p>
        </w:tc>
      </w:tr>
      <w:tr w:rsidR="00317956" w:rsidRPr="00317956" w:rsidTr="003209D1">
        <w:trPr>
          <w:trHeight w:val="602"/>
        </w:trPr>
        <w:tc>
          <w:tcPr>
            <w:tcW w:w="10725" w:type="dxa"/>
            <w:gridSpan w:val="3"/>
            <w:shd w:val="clear" w:color="auto" w:fill="BFBFBF" w:themeFill="background1" w:themeFillShade="BF"/>
            <w:vAlign w:val="center"/>
            <w:hideMark/>
          </w:tcPr>
          <w:p w:rsidR="00317956" w:rsidRP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E724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PRELAZNE I ZAVRŠNE ODREDBE</w:t>
            </w:r>
          </w:p>
        </w:tc>
      </w:tr>
      <w:tr w:rsidR="00317956" w:rsidRPr="00317956" w:rsidTr="003209D1">
        <w:trPr>
          <w:trHeight w:val="1755"/>
        </w:trPr>
        <w:tc>
          <w:tcPr>
            <w:tcW w:w="10725" w:type="dxa"/>
            <w:gridSpan w:val="3"/>
            <w:shd w:val="clear" w:color="auto" w:fill="auto"/>
            <w:vAlign w:val="bottom"/>
            <w:hideMark/>
          </w:tcPr>
          <w:p w:rsidR="00317956" w:rsidRDefault="00317956" w:rsidP="00317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57380" w:rsidRDefault="00317956" w:rsidP="00B57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Ovaj Program stupa na snagu osmog dana od dana objavljivanja u "Službenom l</w:t>
            </w:r>
            <w:r w:rsidR="00B573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istu CG – Opštinski propisi". </w:t>
            </w:r>
            <w:r w:rsidR="00B573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  <w:p w:rsidR="00317956" w:rsidRDefault="00317956" w:rsidP="00B57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Broj: </w:t>
            </w:r>
            <w:r w:rsidR="00B573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02-016/21-1330</w:t>
            </w: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Podgorica, </w:t>
            </w:r>
            <w:r w:rsidR="00B573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28. decembar</w:t>
            </w: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2021. godine </w:t>
            </w: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SKUPŠTINA GLAVNOG GRADA - PODGORICE</w:t>
            </w: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B573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PREDSJEDNIK SKUPŠTINE </w:t>
            </w: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B573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d</w:t>
            </w:r>
            <w:r w:rsidRPr="00317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 Đorđe Suhih</w:t>
            </w:r>
          </w:p>
          <w:p w:rsid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17956" w:rsidRPr="00317956" w:rsidRDefault="00317956" w:rsidP="00317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17956" w:rsidRDefault="00317956" w:rsidP="00D169C8"/>
    <w:p w:rsidR="00317956" w:rsidRDefault="00317956" w:rsidP="00D169C8"/>
    <w:p w:rsidR="00317956" w:rsidRDefault="00317956" w:rsidP="00D169C8"/>
    <w:p w:rsidR="00317956" w:rsidRDefault="00317956" w:rsidP="00D169C8"/>
    <w:p w:rsidR="00317956" w:rsidRDefault="00317956" w:rsidP="00D169C8"/>
    <w:p w:rsidR="00317956" w:rsidRDefault="00317956" w:rsidP="00D169C8"/>
    <w:p w:rsidR="00317956" w:rsidRDefault="00317956" w:rsidP="00D169C8"/>
    <w:p w:rsidR="00317956" w:rsidRDefault="00317956" w:rsidP="00D169C8"/>
    <w:p w:rsidR="00317956" w:rsidRDefault="00317956" w:rsidP="00D169C8"/>
    <w:p w:rsidR="00317956" w:rsidRPr="00D169C8" w:rsidRDefault="00317956" w:rsidP="00D169C8"/>
    <w:sectPr w:rsidR="00317956" w:rsidRPr="00D169C8" w:rsidSect="00F95EC4">
      <w:footerReference w:type="default" r:id="rId6"/>
      <w:pgSz w:w="11907" w:h="16839" w:code="9"/>
      <w:pgMar w:top="630" w:right="72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12" w:rsidRDefault="00ED1212" w:rsidP="00823707">
      <w:pPr>
        <w:spacing w:after="0" w:line="240" w:lineRule="auto"/>
      </w:pPr>
      <w:r>
        <w:separator/>
      </w:r>
    </w:p>
  </w:endnote>
  <w:endnote w:type="continuationSeparator" w:id="0">
    <w:p w:rsidR="00ED1212" w:rsidRDefault="00ED1212" w:rsidP="0082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Black" w:hAnsi="Arial Black"/>
        <w:b/>
        <w:color w:val="595959" w:themeColor="text1" w:themeTint="A6"/>
      </w:rPr>
      <w:id w:val="-1553843359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noProof/>
      </w:rPr>
    </w:sdtEndPr>
    <w:sdtContent>
      <w:p w:rsidR="000E724E" w:rsidRPr="00317956" w:rsidRDefault="00DA682F">
        <w:pPr>
          <w:pStyle w:val="Footer"/>
          <w:jc w:val="right"/>
          <w:rPr>
            <w:rFonts w:ascii="Arial" w:hAnsi="Arial" w:cs="Arial"/>
            <w:color w:val="595959" w:themeColor="text1" w:themeTint="A6"/>
          </w:rPr>
        </w:pPr>
        <w:r w:rsidRPr="00317956">
          <w:rPr>
            <w:rFonts w:ascii="Arial" w:hAnsi="Arial" w:cs="Arial"/>
            <w:color w:val="595959" w:themeColor="text1" w:themeTint="A6"/>
          </w:rPr>
          <w:fldChar w:fldCharType="begin"/>
        </w:r>
        <w:r w:rsidR="000E724E" w:rsidRPr="00317956">
          <w:rPr>
            <w:rFonts w:ascii="Arial" w:hAnsi="Arial" w:cs="Arial"/>
            <w:color w:val="595959" w:themeColor="text1" w:themeTint="A6"/>
          </w:rPr>
          <w:instrText xml:space="preserve"> PAGE   \* MERGEFORMAT </w:instrText>
        </w:r>
        <w:r w:rsidRPr="00317956">
          <w:rPr>
            <w:rFonts w:ascii="Arial" w:hAnsi="Arial" w:cs="Arial"/>
            <w:color w:val="595959" w:themeColor="text1" w:themeTint="A6"/>
          </w:rPr>
          <w:fldChar w:fldCharType="separate"/>
        </w:r>
        <w:r w:rsidR="00B57380">
          <w:rPr>
            <w:rFonts w:ascii="Arial" w:hAnsi="Arial" w:cs="Arial"/>
            <w:noProof/>
            <w:color w:val="595959" w:themeColor="text1" w:themeTint="A6"/>
          </w:rPr>
          <w:t>18</w:t>
        </w:r>
        <w:r w:rsidRPr="00317956">
          <w:rPr>
            <w:rFonts w:ascii="Arial" w:hAnsi="Arial" w:cs="Arial"/>
            <w:noProof/>
            <w:color w:val="595959" w:themeColor="text1" w:themeTint="A6"/>
          </w:rPr>
          <w:fldChar w:fldCharType="end"/>
        </w:r>
      </w:p>
    </w:sdtContent>
  </w:sdt>
  <w:p w:rsidR="000E724E" w:rsidRDefault="000E72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12" w:rsidRDefault="00ED1212" w:rsidP="00823707">
      <w:pPr>
        <w:spacing w:after="0" w:line="240" w:lineRule="auto"/>
      </w:pPr>
      <w:r>
        <w:separator/>
      </w:r>
    </w:p>
  </w:footnote>
  <w:footnote w:type="continuationSeparator" w:id="0">
    <w:p w:rsidR="00ED1212" w:rsidRDefault="00ED1212" w:rsidP="00823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8D"/>
    <w:rsid w:val="0007653B"/>
    <w:rsid w:val="000B74D5"/>
    <w:rsid w:val="000E724E"/>
    <w:rsid w:val="00122DC1"/>
    <w:rsid w:val="00182B3C"/>
    <w:rsid w:val="001C2ABA"/>
    <w:rsid w:val="00317956"/>
    <w:rsid w:val="003209D1"/>
    <w:rsid w:val="00332837"/>
    <w:rsid w:val="0037551A"/>
    <w:rsid w:val="0042630E"/>
    <w:rsid w:val="004B178C"/>
    <w:rsid w:val="00581FC9"/>
    <w:rsid w:val="00592EAB"/>
    <w:rsid w:val="00636E6F"/>
    <w:rsid w:val="006C426E"/>
    <w:rsid w:val="006F71C8"/>
    <w:rsid w:val="00757A8D"/>
    <w:rsid w:val="007F33C8"/>
    <w:rsid w:val="00823707"/>
    <w:rsid w:val="008658A4"/>
    <w:rsid w:val="008B5839"/>
    <w:rsid w:val="009E04D4"/>
    <w:rsid w:val="00A873D4"/>
    <w:rsid w:val="00A92D2E"/>
    <w:rsid w:val="00A96475"/>
    <w:rsid w:val="00B57380"/>
    <w:rsid w:val="00BE48B4"/>
    <w:rsid w:val="00CD6120"/>
    <w:rsid w:val="00CE15F6"/>
    <w:rsid w:val="00D169C8"/>
    <w:rsid w:val="00D61039"/>
    <w:rsid w:val="00D70B2E"/>
    <w:rsid w:val="00DA682F"/>
    <w:rsid w:val="00DD2635"/>
    <w:rsid w:val="00DE7C6C"/>
    <w:rsid w:val="00E403A5"/>
    <w:rsid w:val="00EA091F"/>
    <w:rsid w:val="00ED1212"/>
    <w:rsid w:val="00EE457B"/>
    <w:rsid w:val="00F17688"/>
    <w:rsid w:val="00F95EC4"/>
    <w:rsid w:val="00FF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A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A8D"/>
    <w:rPr>
      <w:color w:val="800080"/>
      <w:u w:val="single"/>
    </w:rPr>
  </w:style>
  <w:style w:type="paragraph" w:customStyle="1" w:styleId="font5">
    <w:name w:val="font5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8">
    <w:name w:val="font8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color w:val="0D0D0D"/>
      <w:sz w:val="20"/>
      <w:szCs w:val="20"/>
    </w:rPr>
  </w:style>
  <w:style w:type="paragraph" w:customStyle="1" w:styleId="font9">
    <w:name w:val="font9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color w:val="000000"/>
      <w:sz w:val="20"/>
      <w:szCs w:val="20"/>
    </w:rPr>
  </w:style>
  <w:style w:type="paragraph" w:customStyle="1" w:styleId="font11">
    <w:name w:val="font11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font12">
    <w:name w:val="font12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13">
    <w:name w:val="font13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font14">
    <w:name w:val="font14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15">
    <w:name w:val="font15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16">
    <w:name w:val="font16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17">
    <w:name w:val="font17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BFBFBF"/>
      <w:sz w:val="32"/>
      <w:szCs w:val="32"/>
    </w:rPr>
  </w:style>
  <w:style w:type="paragraph" w:customStyle="1" w:styleId="font18">
    <w:name w:val="font18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BFBFBF"/>
      <w:sz w:val="24"/>
      <w:szCs w:val="24"/>
    </w:rPr>
  </w:style>
  <w:style w:type="paragraph" w:customStyle="1" w:styleId="font19">
    <w:name w:val="font19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FFFFFF"/>
      <w:sz w:val="36"/>
      <w:szCs w:val="36"/>
    </w:rPr>
  </w:style>
  <w:style w:type="paragraph" w:customStyle="1" w:styleId="font20">
    <w:name w:val="font20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FFFFFF"/>
      <w:sz w:val="32"/>
      <w:szCs w:val="32"/>
    </w:rPr>
  </w:style>
  <w:style w:type="paragraph" w:customStyle="1" w:styleId="font21">
    <w:name w:val="font21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font22">
    <w:name w:val="font22"/>
    <w:basedOn w:val="Normal"/>
    <w:rsid w:val="00757A8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ont23">
    <w:name w:val="font23"/>
    <w:basedOn w:val="Normal"/>
    <w:rsid w:val="00757A8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font24">
    <w:name w:val="font24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sz w:val="20"/>
      <w:szCs w:val="20"/>
    </w:rPr>
  </w:style>
  <w:style w:type="paragraph" w:customStyle="1" w:styleId="font25">
    <w:name w:val="font25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sz w:val="20"/>
      <w:szCs w:val="20"/>
    </w:rPr>
  </w:style>
  <w:style w:type="paragraph" w:customStyle="1" w:styleId="font26">
    <w:name w:val="font26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27">
    <w:name w:val="font27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28">
    <w:name w:val="font28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color w:val="000000"/>
      <w:sz w:val="20"/>
      <w:szCs w:val="20"/>
    </w:rPr>
  </w:style>
  <w:style w:type="paragraph" w:customStyle="1" w:styleId="font29">
    <w:name w:val="font29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7">
    <w:name w:val="xl67"/>
    <w:basedOn w:val="Normal"/>
    <w:rsid w:val="00757A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0">
    <w:name w:val="xl70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73">
    <w:name w:val="xl73"/>
    <w:basedOn w:val="Normal"/>
    <w:rsid w:val="00757A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74">
    <w:name w:val="xl74"/>
    <w:basedOn w:val="Normal"/>
    <w:rsid w:val="00757A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75">
    <w:name w:val="xl7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78">
    <w:name w:val="xl7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79">
    <w:name w:val="xl7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595959"/>
      <w:sz w:val="20"/>
      <w:szCs w:val="20"/>
    </w:rPr>
  </w:style>
  <w:style w:type="paragraph" w:customStyle="1" w:styleId="xl80">
    <w:name w:val="xl8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81">
    <w:name w:val="xl8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595959"/>
      <w:sz w:val="18"/>
      <w:szCs w:val="18"/>
    </w:rPr>
  </w:style>
  <w:style w:type="paragraph" w:customStyle="1" w:styleId="xl82">
    <w:name w:val="xl8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18"/>
      <w:szCs w:val="18"/>
    </w:rPr>
  </w:style>
  <w:style w:type="paragraph" w:customStyle="1" w:styleId="xl83">
    <w:name w:val="xl8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84">
    <w:name w:val="xl8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0">
    <w:name w:val="xl9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1">
    <w:name w:val="xl9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92">
    <w:name w:val="xl9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93">
    <w:name w:val="xl9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4">
    <w:name w:val="xl9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95">
    <w:name w:val="xl9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222222"/>
      <w:sz w:val="20"/>
      <w:szCs w:val="20"/>
    </w:rPr>
  </w:style>
  <w:style w:type="paragraph" w:customStyle="1" w:styleId="xl96">
    <w:name w:val="xl9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7">
    <w:name w:val="xl9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8">
    <w:name w:val="xl9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99">
    <w:name w:val="xl9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0">
    <w:name w:val="xl100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1">
    <w:name w:val="xl101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2">
    <w:name w:val="xl102"/>
    <w:basedOn w:val="Normal"/>
    <w:rsid w:val="00757A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3">
    <w:name w:val="xl10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04">
    <w:name w:val="xl104"/>
    <w:basedOn w:val="Normal"/>
    <w:rsid w:val="00757A8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05">
    <w:name w:val="xl10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06">
    <w:name w:val="xl106"/>
    <w:basedOn w:val="Normal"/>
    <w:rsid w:val="00757A8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08">
    <w:name w:val="xl10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09">
    <w:name w:val="xl109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10">
    <w:name w:val="xl11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11">
    <w:name w:val="xl11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13">
    <w:name w:val="xl11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757A8D"/>
    <w:pPr>
      <w:pBdr>
        <w:top w:val="single" w:sz="4" w:space="0" w:color="808080"/>
        <w:left w:val="single" w:sz="12" w:space="0" w:color="31869B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5">
    <w:name w:val="xl11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6">
    <w:name w:val="xl116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7">
    <w:name w:val="xl117"/>
    <w:basedOn w:val="Normal"/>
    <w:rsid w:val="00757A8D"/>
    <w:pPr>
      <w:pBdr>
        <w:top w:val="single" w:sz="4" w:space="0" w:color="808080"/>
        <w:left w:val="single" w:sz="12" w:space="0" w:color="215967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8">
    <w:name w:val="xl118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19">
    <w:name w:val="xl11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0">
    <w:name w:val="xl12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21">
    <w:name w:val="xl12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2">
    <w:name w:val="xl12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24">
    <w:name w:val="xl124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FFFFFF"/>
      <w:sz w:val="32"/>
      <w:szCs w:val="32"/>
    </w:rPr>
  </w:style>
  <w:style w:type="paragraph" w:customStyle="1" w:styleId="xl125">
    <w:name w:val="xl125"/>
    <w:basedOn w:val="Normal"/>
    <w:rsid w:val="00757A8D"/>
    <w:pPr>
      <w:pBdr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FFFFFF"/>
      <w:sz w:val="32"/>
      <w:szCs w:val="32"/>
    </w:rPr>
  </w:style>
  <w:style w:type="paragraph" w:customStyle="1" w:styleId="xl126">
    <w:name w:val="xl12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8">
    <w:name w:val="xl12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9">
    <w:name w:val="xl12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30">
    <w:name w:val="xl130"/>
    <w:basedOn w:val="Normal"/>
    <w:rsid w:val="00757A8D"/>
    <w:pPr>
      <w:pBdr>
        <w:top w:val="single" w:sz="4" w:space="0" w:color="808080"/>
        <w:left w:val="single" w:sz="12" w:space="0" w:color="31869B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1">
    <w:name w:val="xl13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757A8D"/>
    <w:pPr>
      <w:pBdr>
        <w:top w:val="single" w:sz="4" w:space="0" w:color="808080"/>
        <w:left w:val="single" w:sz="12" w:space="0" w:color="31869B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38">
    <w:name w:val="xl138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0">
    <w:name w:val="xl140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1">
    <w:name w:val="xl14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2">
    <w:name w:val="xl14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3">
    <w:name w:val="xl14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44">
    <w:name w:val="xl14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45">
    <w:name w:val="xl14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46">
    <w:name w:val="xl14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48">
    <w:name w:val="xl148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0">
    <w:name w:val="xl150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1">
    <w:name w:val="xl15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2">
    <w:name w:val="xl15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3">
    <w:name w:val="xl15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4">
    <w:name w:val="xl15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5">
    <w:name w:val="xl15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6">
    <w:name w:val="xl15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7">
    <w:name w:val="xl15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8">
    <w:name w:val="xl15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59">
    <w:name w:val="xl15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60">
    <w:name w:val="xl16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1">
    <w:name w:val="xl16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2">
    <w:name w:val="xl16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3">
    <w:name w:val="xl163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4">
    <w:name w:val="xl164"/>
    <w:basedOn w:val="Normal"/>
    <w:rsid w:val="00757A8D"/>
    <w:pPr>
      <w:pBdr>
        <w:top w:val="single" w:sz="4" w:space="0" w:color="808080"/>
        <w:left w:val="single" w:sz="12" w:space="0" w:color="215967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65">
    <w:name w:val="xl165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6">
    <w:name w:val="xl166"/>
    <w:basedOn w:val="Normal"/>
    <w:rsid w:val="00757A8D"/>
    <w:pPr>
      <w:pBdr>
        <w:top w:val="single" w:sz="4" w:space="0" w:color="808080"/>
        <w:left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7">
    <w:name w:val="xl16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8">
    <w:name w:val="xl16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9">
    <w:name w:val="xl16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70">
    <w:name w:val="xl17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71">
    <w:name w:val="xl17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72">
    <w:name w:val="xl17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3">
    <w:name w:val="xl17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4">
    <w:name w:val="xl17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75">
    <w:name w:val="xl17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76">
    <w:name w:val="xl176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7">
    <w:name w:val="xl17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8">
    <w:name w:val="xl17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80">
    <w:name w:val="xl18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81">
    <w:name w:val="xl18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82">
    <w:name w:val="xl18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3">
    <w:name w:val="xl18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4">
    <w:name w:val="xl18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5">
    <w:name w:val="xl18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6">
    <w:name w:val="xl18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87">
    <w:name w:val="xl18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88">
    <w:name w:val="xl18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89">
    <w:name w:val="xl18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90">
    <w:name w:val="xl19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91">
    <w:name w:val="xl19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92">
    <w:name w:val="xl192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93">
    <w:name w:val="xl19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94">
    <w:name w:val="xl19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95">
    <w:name w:val="xl19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96">
    <w:name w:val="xl19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595959"/>
      <w:sz w:val="32"/>
      <w:szCs w:val="32"/>
    </w:rPr>
  </w:style>
  <w:style w:type="paragraph" w:customStyle="1" w:styleId="xl197">
    <w:name w:val="xl19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595959"/>
      <w:sz w:val="32"/>
      <w:szCs w:val="32"/>
    </w:rPr>
  </w:style>
  <w:style w:type="paragraph" w:customStyle="1" w:styleId="xl198">
    <w:name w:val="xl198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99">
    <w:name w:val="xl19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00">
    <w:name w:val="xl20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01">
    <w:name w:val="xl20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02">
    <w:name w:val="xl20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03">
    <w:name w:val="xl20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04">
    <w:name w:val="xl20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05">
    <w:name w:val="xl20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06">
    <w:name w:val="xl20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07">
    <w:name w:val="xl207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09">
    <w:name w:val="xl20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1">
    <w:name w:val="xl21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2">
    <w:name w:val="xl21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3">
    <w:name w:val="xl21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4">
    <w:name w:val="xl21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6">
    <w:name w:val="xl21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7">
    <w:name w:val="xl21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8">
    <w:name w:val="xl218"/>
    <w:basedOn w:val="Normal"/>
    <w:rsid w:val="00757A8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19">
    <w:name w:val="xl219"/>
    <w:basedOn w:val="Normal"/>
    <w:rsid w:val="00757A8D"/>
    <w:pPr>
      <w:pBdr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20">
    <w:name w:val="xl22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22">
    <w:name w:val="xl222"/>
    <w:basedOn w:val="Normal"/>
    <w:rsid w:val="00757A8D"/>
    <w:pPr>
      <w:pBdr>
        <w:top w:val="single" w:sz="4" w:space="0" w:color="808080"/>
        <w:left w:val="single" w:sz="12" w:space="0" w:color="215967"/>
        <w:bottom w:val="single" w:sz="12" w:space="0" w:color="215967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23">
    <w:name w:val="xl223"/>
    <w:basedOn w:val="Normal"/>
    <w:rsid w:val="00757A8D"/>
    <w:pPr>
      <w:pBdr>
        <w:top w:val="single" w:sz="4" w:space="0" w:color="808080"/>
        <w:left w:val="single" w:sz="4" w:space="0" w:color="808080"/>
        <w:bottom w:val="single" w:sz="12" w:space="0" w:color="215967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24">
    <w:name w:val="xl224"/>
    <w:basedOn w:val="Normal"/>
    <w:rsid w:val="00757A8D"/>
    <w:pPr>
      <w:pBdr>
        <w:top w:val="single" w:sz="4" w:space="0" w:color="808080"/>
        <w:left w:val="single" w:sz="4" w:space="0" w:color="808080"/>
        <w:bottom w:val="single" w:sz="12" w:space="0" w:color="215967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25">
    <w:name w:val="xl22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26">
    <w:name w:val="xl22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27">
    <w:name w:val="xl22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28">
    <w:name w:val="xl22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29">
    <w:name w:val="xl22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30">
    <w:name w:val="xl230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757A8D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34">
    <w:name w:val="xl23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35">
    <w:name w:val="xl23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236">
    <w:name w:val="xl23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Normal"/>
    <w:rsid w:val="00757A8D"/>
    <w:pPr>
      <w:pBdr>
        <w:top w:val="single" w:sz="12" w:space="0" w:color="215967"/>
        <w:left w:val="single" w:sz="12" w:space="0" w:color="215967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39">
    <w:name w:val="xl239"/>
    <w:basedOn w:val="Normal"/>
    <w:rsid w:val="00757A8D"/>
    <w:pPr>
      <w:pBdr>
        <w:top w:val="single" w:sz="12" w:space="0" w:color="215967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40">
    <w:name w:val="xl240"/>
    <w:basedOn w:val="Normal"/>
    <w:rsid w:val="00757A8D"/>
    <w:pPr>
      <w:pBdr>
        <w:top w:val="single" w:sz="12" w:space="0" w:color="215967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41">
    <w:name w:val="xl241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2">
    <w:name w:val="xl242"/>
    <w:basedOn w:val="Normal"/>
    <w:rsid w:val="00757A8D"/>
    <w:pPr>
      <w:pBdr>
        <w:top w:val="single" w:sz="4" w:space="0" w:color="808080"/>
        <w:left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3">
    <w:name w:val="xl24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4">
    <w:name w:val="xl24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46">
    <w:name w:val="xl24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47">
    <w:name w:val="xl24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8">
    <w:name w:val="xl24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49">
    <w:name w:val="xl24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BFBFBF"/>
      <w:sz w:val="32"/>
      <w:szCs w:val="32"/>
    </w:rPr>
  </w:style>
  <w:style w:type="paragraph" w:customStyle="1" w:styleId="xl250">
    <w:name w:val="xl25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6A6A6"/>
      <w:sz w:val="32"/>
      <w:szCs w:val="32"/>
    </w:rPr>
  </w:style>
  <w:style w:type="paragraph" w:customStyle="1" w:styleId="xl251">
    <w:name w:val="xl25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6A6A6"/>
      <w:sz w:val="32"/>
      <w:szCs w:val="32"/>
    </w:rPr>
  </w:style>
  <w:style w:type="paragraph" w:customStyle="1" w:styleId="xl252">
    <w:name w:val="xl252"/>
    <w:basedOn w:val="Normal"/>
    <w:rsid w:val="00757A8D"/>
    <w:pPr>
      <w:pBdr>
        <w:top w:val="single" w:sz="4" w:space="0" w:color="808080"/>
        <w:lef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53">
    <w:name w:val="xl253"/>
    <w:basedOn w:val="Normal"/>
    <w:rsid w:val="00757A8D"/>
    <w:pPr>
      <w:pBdr>
        <w:top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55">
    <w:name w:val="xl255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56">
    <w:name w:val="xl256"/>
    <w:basedOn w:val="Normal"/>
    <w:rsid w:val="00757A8D"/>
    <w:pPr>
      <w:pBdr>
        <w:top w:val="single" w:sz="12" w:space="0" w:color="31869B"/>
        <w:left w:val="single" w:sz="12" w:space="0" w:color="31869B"/>
        <w:bottom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57">
    <w:name w:val="xl257"/>
    <w:basedOn w:val="Normal"/>
    <w:rsid w:val="00757A8D"/>
    <w:pPr>
      <w:pBdr>
        <w:top w:val="single" w:sz="12" w:space="0" w:color="31869B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58">
    <w:name w:val="xl258"/>
    <w:basedOn w:val="Normal"/>
    <w:rsid w:val="00757A8D"/>
    <w:pPr>
      <w:pBdr>
        <w:top w:val="single" w:sz="12" w:space="0" w:color="31869B"/>
        <w:left w:val="single" w:sz="4" w:space="0" w:color="808080"/>
        <w:bottom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59">
    <w:name w:val="xl259"/>
    <w:basedOn w:val="Normal"/>
    <w:rsid w:val="00757A8D"/>
    <w:pPr>
      <w:pBdr>
        <w:top w:val="single" w:sz="12" w:space="0" w:color="31869B"/>
        <w:bottom w:val="single" w:sz="4" w:space="0" w:color="808080"/>
        <w:right w:val="single" w:sz="12" w:space="0" w:color="31869B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60">
    <w:name w:val="xl26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61">
    <w:name w:val="xl26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62">
    <w:name w:val="xl26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63">
    <w:name w:val="xl26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64">
    <w:name w:val="xl26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65">
    <w:name w:val="xl26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6">
    <w:name w:val="xl26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7">
    <w:name w:val="xl26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8">
    <w:name w:val="xl268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9">
    <w:name w:val="xl26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70">
    <w:name w:val="xl270"/>
    <w:basedOn w:val="Normal"/>
    <w:rsid w:val="00757A8D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1">
    <w:name w:val="xl271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2">
    <w:name w:val="xl27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4">
    <w:name w:val="xl27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5">
    <w:name w:val="xl27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6">
    <w:name w:val="xl27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32"/>
      <w:szCs w:val="32"/>
    </w:rPr>
  </w:style>
  <w:style w:type="paragraph" w:customStyle="1" w:styleId="xl277">
    <w:name w:val="xl277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78">
    <w:name w:val="xl27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79">
    <w:name w:val="xl27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80">
    <w:name w:val="xl28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81">
    <w:name w:val="xl281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82">
    <w:name w:val="xl28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83">
    <w:name w:val="xl28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84">
    <w:name w:val="xl284"/>
    <w:basedOn w:val="Normal"/>
    <w:rsid w:val="00757A8D"/>
    <w:pPr>
      <w:pBdr>
        <w:top w:val="single" w:sz="12" w:space="0" w:color="31869B"/>
        <w:left w:val="single" w:sz="4" w:space="0" w:color="808080"/>
        <w:bottom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85">
    <w:name w:val="xl285"/>
    <w:basedOn w:val="Normal"/>
    <w:rsid w:val="00757A8D"/>
    <w:pPr>
      <w:pBdr>
        <w:top w:val="single" w:sz="12" w:space="0" w:color="31869B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707"/>
  </w:style>
  <w:style w:type="paragraph" w:styleId="Footer">
    <w:name w:val="footer"/>
    <w:basedOn w:val="Normal"/>
    <w:link w:val="FooterChar"/>
    <w:uiPriority w:val="99"/>
    <w:unhideWhenUsed/>
    <w:rsid w:val="0082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07"/>
  </w:style>
  <w:style w:type="paragraph" w:styleId="BalloonText">
    <w:name w:val="Balloon Text"/>
    <w:basedOn w:val="Normal"/>
    <w:link w:val="BalloonTextChar"/>
    <w:uiPriority w:val="99"/>
    <w:semiHidden/>
    <w:unhideWhenUsed/>
    <w:rsid w:val="00122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10280</Words>
  <Characters>58599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Barovic</dc:creator>
  <cp:lastModifiedBy>ana.luburic</cp:lastModifiedBy>
  <cp:revision>2</cp:revision>
  <cp:lastPrinted>2021-12-15T11:05:00Z</cp:lastPrinted>
  <dcterms:created xsi:type="dcterms:W3CDTF">2021-12-29T08:58:00Z</dcterms:created>
  <dcterms:modified xsi:type="dcterms:W3CDTF">2021-12-29T08:58:00Z</dcterms:modified>
</cp:coreProperties>
</file>