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00" w:rsidRPr="00783BA2" w:rsidRDefault="00946100" w:rsidP="00FC6887">
      <w:pPr>
        <w:spacing w:after="0"/>
        <w:rPr>
          <w:rFonts w:ascii="Arial" w:hAnsi="Arial" w:cs="Arial"/>
        </w:rPr>
      </w:pPr>
    </w:p>
    <w:p w:rsidR="00946100" w:rsidRPr="00783BA2" w:rsidRDefault="00946100" w:rsidP="00946100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Saglasno članu </w:t>
      </w:r>
      <w:r w:rsidR="0093412C">
        <w:rPr>
          <w:rFonts w:ascii="Arial" w:hAnsi="Arial" w:cs="Arial"/>
          <w:bCs/>
          <w:iCs/>
        </w:rPr>
        <w:t>54</w:t>
      </w:r>
      <w:r w:rsidRPr="00783BA2">
        <w:rPr>
          <w:rFonts w:ascii="Arial" w:hAnsi="Arial" w:cs="Arial"/>
          <w:bCs/>
          <w:iCs/>
        </w:rPr>
        <w:t xml:space="preserve"> </w:t>
      </w:r>
      <w:r w:rsidR="0093412C">
        <w:rPr>
          <w:rFonts w:ascii="Arial" w:hAnsi="Arial" w:cs="Arial"/>
          <w:bCs/>
          <w:iCs/>
        </w:rPr>
        <w:t>stav 1 tačka</w:t>
      </w:r>
      <w:r w:rsidRPr="00783BA2">
        <w:rPr>
          <w:rFonts w:ascii="Arial" w:hAnsi="Arial" w:cs="Arial"/>
          <w:bCs/>
          <w:iCs/>
        </w:rPr>
        <w:t xml:space="preserve"> 2</w:t>
      </w:r>
      <w:r w:rsidR="0093412C">
        <w:rPr>
          <w:rFonts w:ascii="Arial" w:hAnsi="Arial" w:cs="Arial"/>
          <w:bCs/>
          <w:iCs/>
        </w:rPr>
        <w:t>9</w:t>
      </w:r>
      <w:r w:rsidRPr="00783BA2">
        <w:rPr>
          <w:rFonts w:ascii="Arial" w:hAnsi="Arial" w:cs="Arial"/>
          <w:bCs/>
          <w:iCs/>
        </w:rPr>
        <w:t xml:space="preserve"> Statuta Glavnog grada ("Sl. list CG-opštinski propisi", br.</w:t>
      </w:r>
      <w:r w:rsidR="0093412C">
        <w:rPr>
          <w:rFonts w:ascii="Arial" w:hAnsi="Arial" w:cs="Arial"/>
          <w:bCs/>
          <w:iCs/>
        </w:rPr>
        <w:t>8/19</w:t>
      </w:r>
      <w:r w:rsidR="003323B2">
        <w:rPr>
          <w:rFonts w:ascii="Arial" w:hAnsi="Arial" w:cs="Arial"/>
          <w:bCs/>
          <w:iCs/>
        </w:rPr>
        <w:t xml:space="preserve"> i 20/21</w:t>
      </w:r>
      <w:r w:rsidRPr="00783BA2">
        <w:rPr>
          <w:rFonts w:ascii="Arial" w:hAnsi="Arial" w:cs="Arial"/>
          <w:bCs/>
          <w:iCs/>
        </w:rPr>
        <w:t>), Skupština Glavnog grada - Podgorice, na sjed</w:t>
      </w:r>
      <w:r w:rsidR="004B6569">
        <w:rPr>
          <w:rFonts w:ascii="Arial" w:hAnsi="Arial" w:cs="Arial"/>
          <w:bCs/>
          <w:iCs/>
        </w:rPr>
        <w:t>n</w:t>
      </w:r>
      <w:r w:rsidR="006431AF">
        <w:rPr>
          <w:rFonts w:ascii="Arial" w:hAnsi="Arial" w:cs="Arial"/>
          <w:bCs/>
          <w:iCs/>
        </w:rPr>
        <w:t xml:space="preserve">ici održanoj dana </w:t>
      </w:r>
      <w:r w:rsidR="00452D35">
        <w:rPr>
          <w:rFonts w:ascii="Arial" w:hAnsi="Arial" w:cs="Arial"/>
          <w:bCs/>
          <w:iCs/>
        </w:rPr>
        <w:t xml:space="preserve">19. maja </w:t>
      </w:r>
      <w:r w:rsidR="006431AF">
        <w:rPr>
          <w:rFonts w:ascii="Arial" w:hAnsi="Arial" w:cs="Arial"/>
          <w:bCs/>
          <w:iCs/>
        </w:rPr>
        <w:t>202</w:t>
      </w:r>
      <w:r w:rsidR="003323B2">
        <w:rPr>
          <w:rFonts w:ascii="Arial" w:hAnsi="Arial" w:cs="Arial"/>
          <w:bCs/>
          <w:iCs/>
        </w:rPr>
        <w:t>2</w:t>
      </w:r>
      <w:r w:rsidRPr="00783BA2">
        <w:rPr>
          <w:rFonts w:ascii="Arial" w:hAnsi="Arial" w:cs="Arial"/>
          <w:bCs/>
          <w:iCs/>
        </w:rPr>
        <w:t xml:space="preserve">. godine, razmatrala je </w:t>
      </w:r>
      <w:r w:rsidR="003323B2">
        <w:rPr>
          <w:rFonts w:ascii="Arial" w:hAnsi="Arial" w:cs="Arial"/>
          <w:bCs/>
          <w:iCs/>
        </w:rPr>
        <w:t>Izvještaj o realizaciji P</w:t>
      </w:r>
      <w:r w:rsidR="006431AF">
        <w:rPr>
          <w:rFonts w:ascii="Arial" w:hAnsi="Arial" w:cs="Arial"/>
          <w:bCs/>
          <w:iCs/>
        </w:rPr>
        <w:t xml:space="preserve">rograma obavljanja komunalnih djelatnosti </w:t>
      </w:r>
      <w:r w:rsidRPr="00783BA2">
        <w:rPr>
          <w:rFonts w:ascii="Arial" w:hAnsi="Arial" w:cs="Arial"/>
          <w:bCs/>
          <w:iCs/>
        </w:rPr>
        <w:t>"Pogrebne usluge</w:t>
      </w:r>
      <w:r w:rsidR="00336FC3">
        <w:rPr>
          <w:rFonts w:ascii="Arial" w:hAnsi="Arial" w:cs="Arial"/>
          <w:bCs/>
          <w:iCs/>
        </w:rPr>
        <w:t>”</w:t>
      </w:r>
      <w:r w:rsidRPr="00783BA2">
        <w:rPr>
          <w:rFonts w:ascii="Arial" w:hAnsi="Arial" w:cs="Arial"/>
          <w:bCs/>
          <w:iCs/>
        </w:rPr>
        <w:t xml:space="preserve"> d.o.o. – </w:t>
      </w:r>
      <w:r w:rsidR="006431AF">
        <w:rPr>
          <w:rFonts w:ascii="Arial" w:hAnsi="Arial" w:cs="Arial"/>
          <w:bCs/>
          <w:iCs/>
        </w:rPr>
        <w:t>Podgorica za 202</w:t>
      </w:r>
      <w:r w:rsidR="003323B2">
        <w:rPr>
          <w:rFonts w:ascii="Arial" w:hAnsi="Arial" w:cs="Arial"/>
          <w:bCs/>
          <w:iCs/>
        </w:rPr>
        <w:t>1</w:t>
      </w:r>
      <w:r w:rsidRPr="00783BA2">
        <w:rPr>
          <w:rFonts w:ascii="Arial" w:hAnsi="Arial" w:cs="Arial"/>
          <w:bCs/>
          <w:iCs/>
        </w:rPr>
        <w:t>. godinu i na osnovu člana 12</w:t>
      </w:r>
      <w:r w:rsidR="00FC6887">
        <w:rPr>
          <w:rFonts w:ascii="Arial" w:hAnsi="Arial" w:cs="Arial"/>
          <w:bCs/>
          <w:iCs/>
        </w:rPr>
        <w:t>3</w:t>
      </w:r>
      <w:r w:rsidR="006431AF">
        <w:rPr>
          <w:rFonts w:ascii="Arial" w:hAnsi="Arial" w:cs="Arial"/>
          <w:bCs/>
          <w:iCs/>
        </w:rPr>
        <w:t xml:space="preserve">  i 124</w:t>
      </w:r>
      <w:r w:rsidRPr="00783BA2">
        <w:rPr>
          <w:rFonts w:ascii="Arial" w:hAnsi="Arial" w:cs="Arial"/>
          <w:bCs/>
          <w:iCs/>
        </w:rPr>
        <w:t xml:space="preserve"> Poslovnika Skupštine Glavnog grada ("Sl. list CG-opštinski propisi", br.</w:t>
      </w:r>
      <w:r w:rsidR="00872B13">
        <w:rPr>
          <w:rFonts w:ascii="Arial" w:hAnsi="Arial" w:cs="Arial"/>
          <w:bCs/>
          <w:iCs/>
        </w:rPr>
        <w:t>31</w:t>
      </w:r>
      <w:r w:rsidR="00FC6887">
        <w:rPr>
          <w:rFonts w:ascii="Arial" w:hAnsi="Arial" w:cs="Arial"/>
          <w:bCs/>
          <w:iCs/>
        </w:rPr>
        <w:t>/19</w:t>
      </w:r>
      <w:r w:rsidR="003323B2">
        <w:rPr>
          <w:rFonts w:ascii="Arial" w:hAnsi="Arial" w:cs="Arial"/>
          <w:bCs/>
          <w:iCs/>
        </w:rPr>
        <w:t>,16/20 i 43/20</w:t>
      </w:r>
      <w:r w:rsidRPr="00783BA2">
        <w:rPr>
          <w:rFonts w:ascii="Arial" w:hAnsi="Arial" w:cs="Arial"/>
          <w:bCs/>
          <w:iCs/>
        </w:rPr>
        <w:t>), donijela sljedeće</w:t>
      </w:r>
    </w:p>
    <w:p w:rsidR="00946100" w:rsidRPr="00783BA2" w:rsidRDefault="00946100" w:rsidP="00946100">
      <w:pPr>
        <w:spacing w:after="0" w:line="240" w:lineRule="auto"/>
        <w:jc w:val="both"/>
        <w:rPr>
          <w:rFonts w:ascii="Arial" w:hAnsi="Arial" w:cs="Arial"/>
          <w:iCs/>
        </w:rPr>
      </w:pPr>
    </w:p>
    <w:p w:rsidR="00946100" w:rsidRPr="00783BA2" w:rsidRDefault="00946100" w:rsidP="0094610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OCJENE I ZAKLJUČKE</w:t>
      </w:r>
    </w:p>
    <w:p w:rsidR="00946100" w:rsidRPr="00783BA2" w:rsidRDefault="00946100" w:rsidP="00946100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720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 C J E N E</w:t>
      </w:r>
    </w:p>
    <w:p w:rsidR="006431AF" w:rsidRDefault="006431AF" w:rsidP="006431AF">
      <w:pPr>
        <w:spacing w:after="0" w:line="240" w:lineRule="auto"/>
        <w:rPr>
          <w:rFonts w:ascii="Arial" w:hAnsi="Arial" w:cs="Arial"/>
          <w:bCs/>
          <w:iCs/>
        </w:rPr>
      </w:pPr>
    </w:p>
    <w:p w:rsidR="00F2000D" w:rsidRPr="0074268A" w:rsidRDefault="006431AF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 w:rsidRPr="0074268A">
        <w:rPr>
          <w:rFonts w:ascii="Arial" w:hAnsi="Arial" w:cs="Arial"/>
          <w:bCs/>
          <w:iCs/>
        </w:rPr>
        <w:t xml:space="preserve">Izvještaj o realizaciji </w:t>
      </w:r>
      <w:r w:rsidR="003323B2">
        <w:rPr>
          <w:rFonts w:ascii="Arial" w:hAnsi="Arial" w:cs="Arial"/>
          <w:bCs/>
          <w:iCs/>
        </w:rPr>
        <w:t>P</w:t>
      </w:r>
      <w:r w:rsidRPr="0074268A">
        <w:rPr>
          <w:rFonts w:ascii="Arial" w:hAnsi="Arial" w:cs="Arial"/>
          <w:bCs/>
          <w:iCs/>
        </w:rPr>
        <w:t>rograma obavljanja komunalnih djelatnosti "Pogrebne usluge d.o.o. Podgorica za 20</w:t>
      </w:r>
      <w:r w:rsidR="003323B2">
        <w:rPr>
          <w:rFonts w:ascii="Arial" w:hAnsi="Arial" w:cs="Arial"/>
          <w:bCs/>
          <w:iCs/>
        </w:rPr>
        <w:t>21</w:t>
      </w:r>
      <w:r w:rsidRPr="0074268A">
        <w:rPr>
          <w:rFonts w:ascii="Arial" w:hAnsi="Arial" w:cs="Arial"/>
          <w:bCs/>
          <w:iCs/>
        </w:rPr>
        <w:t xml:space="preserve">. </w:t>
      </w:r>
      <w:r w:rsidR="006C1F9E" w:rsidRPr="0074268A">
        <w:rPr>
          <w:rFonts w:ascii="Arial" w:hAnsi="Arial" w:cs="Arial"/>
          <w:bCs/>
          <w:iCs/>
        </w:rPr>
        <w:t>g</w:t>
      </w:r>
      <w:r w:rsidRPr="0074268A">
        <w:rPr>
          <w:rFonts w:ascii="Arial" w:hAnsi="Arial" w:cs="Arial"/>
          <w:bCs/>
          <w:iCs/>
        </w:rPr>
        <w:t xml:space="preserve">odinu sačinjen je shodno Zakonu o komunalnim djelatnostima (“Sl.list CG, br. 55/16, 74/16, 02/18 </w:t>
      </w:r>
      <w:r w:rsidR="0074268A" w:rsidRPr="0074268A">
        <w:rPr>
          <w:rFonts w:ascii="Arial" w:hAnsi="Arial" w:cs="Arial"/>
          <w:bCs/>
          <w:iCs/>
        </w:rPr>
        <w:t>i</w:t>
      </w:r>
      <w:r w:rsidRPr="0074268A">
        <w:rPr>
          <w:rFonts w:ascii="Arial" w:hAnsi="Arial" w:cs="Arial"/>
          <w:bCs/>
          <w:iCs/>
        </w:rPr>
        <w:t xml:space="preserve"> </w:t>
      </w:r>
      <w:r w:rsidR="0074268A">
        <w:rPr>
          <w:rFonts w:ascii="Arial" w:hAnsi="Arial" w:cs="Arial"/>
          <w:bCs/>
          <w:iCs/>
        </w:rPr>
        <w:t xml:space="preserve">66/19), </w:t>
      </w:r>
      <w:r w:rsidRPr="0074268A">
        <w:rPr>
          <w:rFonts w:ascii="Arial" w:hAnsi="Arial" w:cs="Arial"/>
          <w:bCs/>
          <w:iCs/>
        </w:rPr>
        <w:t>Pravilniku o bližem sadržaju godišnjeg program</w:t>
      </w:r>
      <w:r w:rsidR="006C1F9E" w:rsidRPr="0074268A">
        <w:rPr>
          <w:rFonts w:ascii="Arial" w:hAnsi="Arial" w:cs="Arial"/>
          <w:bCs/>
          <w:iCs/>
        </w:rPr>
        <w:t xml:space="preserve"> obavljanja komunalnih djelatnosti i godišnjeg izvještaja o realizaciji godišnjeg progama obavljanja komunalnih djelatnosti (“Sl.list CG”, br. 54/20)</w:t>
      </w:r>
      <w:r w:rsidR="00F2000D" w:rsidRPr="0074268A">
        <w:rPr>
          <w:rFonts w:ascii="Arial" w:hAnsi="Arial" w:cs="Arial"/>
          <w:bCs/>
          <w:iCs/>
        </w:rPr>
        <w:t xml:space="preserve"> i </w:t>
      </w:r>
      <w:r w:rsidR="0074268A" w:rsidRPr="0074268A">
        <w:rPr>
          <w:rFonts w:ascii="Arial" w:hAnsi="Arial" w:cs="Arial"/>
        </w:rPr>
        <w:t>Ugovoru o povjeravanju obavljanja komunalnih djelatnosti i korišćenju komunalne infrastrukture i drugih sredstava u svojini Glavnog grada Podgorica („Sl.list CG – opštinski propisi“, br.16/20).</w:t>
      </w:r>
    </w:p>
    <w:p w:rsidR="00F2000D" w:rsidRDefault="00F2000D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Izvještaj je koncipiran na način da prati realizaciju aktivnosti koje su predviđene Programom </w:t>
      </w:r>
      <w:r w:rsidR="003323B2">
        <w:rPr>
          <w:rFonts w:ascii="Arial" w:hAnsi="Arial" w:cs="Arial"/>
          <w:bCs/>
          <w:iCs/>
        </w:rPr>
        <w:t>obavljanja komunalnih djelatnosti</w:t>
      </w:r>
      <w:r>
        <w:rPr>
          <w:rFonts w:ascii="Arial" w:hAnsi="Arial" w:cs="Arial"/>
          <w:bCs/>
          <w:iCs/>
        </w:rPr>
        <w:t xml:space="preserve"> ovog Društva za 202</w:t>
      </w:r>
      <w:r w:rsidR="003323B2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.godinu, uzimajući u obzir okolnosti koje su izazvane virusom COVID 19, a koje su uticale na </w:t>
      </w:r>
      <w:r w:rsidR="0093586A">
        <w:rPr>
          <w:rFonts w:ascii="Arial" w:hAnsi="Arial" w:cs="Arial"/>
          <w:bCs/>
          <w:iCs/>
        </w:rPr>
        <w:t xml:space="preserve">organizaciju obavljanja poslova na način da je pružanje </w:t>
      </w:r>
      <w:r w:rsidR="0074268A">
        <w:rPr>
          <w:rFonts w:ascii="Arial" w:hAnsi="Arial" w:cs="Arial"/>
          <w:bCs/>
          <w:iCs/>
        </w:rPr>
        <w:t>pojedinih usluga</w:t>
      </w:r>
      <w:r w:rsidR="0093586A">
        <w:rPr>
          <w:rFonts w:ascii="Arial" w:hAnsi="Arial" w:cs="Arial"/>
          <w:bCs/>
          <w:iCs/>
        </w:rPr>
        <w:t xml:space="preserve"> bilo onemogućeno u period</w:t>
      </w:r>
      <w:r w:rsidR="0074268A">
        <w:rPr>
          <w:rFonts w:ascii="Arial" w:hAnsi="Arial" w:cs="Arial"/>
          <w:bCs/>
          <w:iCs/>
        </w:rPr>
        <w:t>u</w:t>
      </w:r>
      <w:r w:rsidR="0093586A">
        <w:rPr>
          <w:rFonts w:ascii="Arial" w:hAnsi="Arial" w:cs="Arial"/>
          <w:bCs/>
          <w:iCs/>
        </w:rPr>
        <w:t xml:space="preserve"> kada su na snazi bile mjere </w:t>
      </w:r>
      <w:r w:rsidR="003225AB">
        <w:rPr>
          <w:rFonts w:ascii="Arial" w:hAnsi="Arial" w:cs="Arial"/>
          <w:bCs/>
          <w:iCs/>
        </w:rPr>
        <w:t>protiv suzbijanja širenja naznačenog virusa</w:t>
      </w:r>
      <w:r>
        <w:rPr>
          <w:rFonts w:ascii="Arial" w:hAnsi="Arial" w:cs="Arial"/>
          <w:bCs/>
          <w:iCs/>
        </w:rPr>
        <w:t>.</w:t>
      </w:r>
    </w:p>
    <w:p w:rsidR="003323B2" w:rsidRDefault="003323B2" w:rsidP="003323B2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Gore navedenim Ugovorom, Glavni grad – Podgorica je Društvu sa ograničenom odgovornošču “Pogrebne usluge”  povjerio pružanje pogrebnih usluga, održavanje i uređenje groblja, koje su djelatnosti od javnog interesa, dok je </w:t>
      </w:r>
      <w:r w:rsidR="00C90756">
        <w:rPr>
          <w:rFonts w:ascii="Arial" w:hAnsi="Arial" w:cs="Arial"/>
          <w:bCs/>
          <w:iCs/>
        </w:rPr>
        <w:t xml:space="preserve">Društvo </w:t>
      </w:r>
      <w:r>
        <w:rPr>
          <w:rFonts w:ascii="Arial" w:hAnsi="Arial" w:cs="Arial"/>
          <w:bCs/>
          <w:iCs/>
        </w:rPr>
        <w:t xml:space="preserve">registrovano i za </w:t>
      </w:r>
      <w:r w:rsidR="00C90756">
        <w:rPr>
          <w:rFonts w:ascii="Arial" w:hAnsi="Arial" w:cs="Arial"/>
          <w:bCs/>
          <w:iCs/>
        </w:rPr>
        <w:t xml:space="preserve">poslove </w:t>
      </w:r>
      <w:r>
        <w:rPr>
          <w:rFonts w:ascii="Arial" w:hAnsi="Arial" w:cs="Arial"/>
          <w:bCs/>
          <w:iCs/>
        </w:rPr>
        <w:t>davanj</w:t>
      </w:r>
      <w:r w:rsidR="00C90756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>u zakup grobnih mjesta, trgovinu na malo pogrebnom opremom, trgovinu na malo cvijećem, izradu i montažu nadgrobnih obilježja, iznajmljivanje nekretnina i upravljanje njima.</w:t>
      </w:r>
    </w:p>
    <w:p w:rsidR="00E279EB" w:rsidRDefault="00E279EB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Osnovni oblici organizovanja Društva, shodno Statutu Društva, su: Sektor za tehničko – operativne i Sektor za ekonomsko – pravne poslove, koji u svom sastavu imaju službe.</w:t>
      </w:r>
    </w:p>
    <w:p w:rsidR="00E279EB" w:rsidRDefault="00E279EB" w:rsidP="00E279EB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Odbor direkto</w:t>
      </w:r>
      <w:r w:rsidR="00933B60">
        <w:rPr>
          <w:rFonts w:ascii="Arial" w:hAnsi="Arial" w:cs="Arial"/>
          <w:bCs/>
          <w:iCs/>
        </w:rPr>
        <w:t>ra je organ upravljanja Društva</w:t>
      </w:r>
      <w:r>
        <w:rPr>
          <w:rFonts w:ascii="Arial" w:hAnsi="Arial" w:cs="Arial"/>
          <w:bCs/>
          <w:iCs/>
        </w:rPr>
        <w:t xml:space="preserve"> i tokom </w:t>
      </w:r>
      <w:r w:rsidR="00933B60">
        <w:rPr>
          <w:rFonts w:ascii="Arial" w:hAnsi="Arial" w:cs="Arial"/>
          <w:bCs/>
          <w:iCs/>
        </w:rPr>
        <w:t xml:space="preserve">izvještajnog perioda </w:t>
      </w:r>
      <w:r>
        <w:rPr>
          <w:rFonts w:ascii="Arial" w:hAnsi="Arial" w:cs="Arial"/>
          <w:iCs/>
        </w:rPr>
        <w:t xml:space="preserve">održao je </w:t>
      </w:r>
      <w:r w:rsidR="00CF3E9F">
        <w:rPr>
          <w:rFonts w:ascii="Arial" w:hAnsi="Arial" w:cs="Arial"/>
          <w:iCs/>
        </w:rPr>
        <w:t>20</w:t>
      </w:r>
      <w:r>
        <w:rPr>
          <w:rFonts w:ascii="Arial" w:hAnsi="Arial" w:cs="Arial"/>
          <w:iCs/>
        </w:rPr>
        <w:t xml:space="preserve"> sjednica na kojima je razmatrao i usvajao važne informacije, izvještaje, programe i druge materijale od značaja za poslovanje.</w:t>
      </w:r>
    </w:p>
    <w:p w:rsidR="00E279EB" w:rsidRDefault="00E279EB" w:rsidP="00E279EB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Povjerene poslove iz osnovne i dopunske djelatnost</w:t>
      </w:r>
      <w:r w:rsidR="00CF3E9F">
        <w:rPr>
          <w:rFonts w:ascii="Arial" w:hAnsi="Arial" w:cs="Arial"/>
          <w:iCs/>
        </w:rPr>
        <w:t>i, Društvo je realizovalo u 2021</w:t>
      </w:r>
      <w:r>
        <w:rPr>
          <w:rFonts w:ascii="Arial" w:hAnsi="Arial" w:cs="Arial"/>
          <w:iCs/>
        </w:rPr>
        <w:t xml:space="preserve">.godini sa </w:t>
      </w:r>
      <w:r w:rsidR="00CF3E9F">
        <w:rPr>
          <w:rFonts w:ascii="Arial" w:hAnsi="Arial" w:cs="Arial"/>
          <w:iCs/>
        </w:rPr>
        <w:t>78</w:t>
      </w:r>
      <w:r>
        <w:rPr>
          <w:rFonts w:ascii="Arial" w:hAnsi="Arial" w:cs="Arial"/>
          <w:iCs/>
        </w:rPr>
        <w:t xml:space="preserve"> izvršioca koji su angažovani na neodređeno vrijeme i </w:t>
      </w:r>
      <w:r w:rsidR="00CF3E9F">
        <w:rPr>
          <w:rFonts w:ascii="Arial" w:hAnsi="Arial" w:cs="Arial"/>
          <w:iCs/>
        </w:rPr>
        <w:t>12</w:t>
      </w:r>
      <w:r>
        <w:rPr>
          <w:rFonts w:ascii="Arial" w:hAnsi="Arial" w:cs="Arial"/>
          <w:iCs/>
        </w:rPr>
        <w:t xml:space="preserve"> zaposlen</w:t>
      </w:r>
      <w:r w:rsidR="00CF3E9F">
        <w:rPr>
          <w:rFonts w:ascii="Arial" w:hAnsi="Arial" w:cs="Arial"/>
          <w:iCs/>
        </w:rPr>
        <w:t>ih</w:t>
      </w:r>
      <w:r>
        <w:rPr>
          <w:rFonts w:ascii="Arial" w:hAnsi="Arial" w:cs="Arial"/>
          <w:iCs/>
        </w:rPr>
        <w:t xml:space="preserve"> </w:t>
      </w:r>
      <w:r w:rsidR="00366C76">
        <w:rPr>
          <w:rFonts w:ascii="Arial" w:hAnsi="Arial" w:cs="Arial"/>
          <w:iCs/>
        </w:rPr>
        <w:t xml:space="preserve">angažovanih </w:t>
      </w:r>
      <w:r>
        <w:rPr>
          <w:rFonts w:ascii="Arial" w:hAnsi="Arial" w:cs="Arial"/>
          <w:iCs/>
        </w:rPr>
        <w:t>po osnovu sporazuma sa Agencijom za privremeno ustupanje zaposlenih.</w:t>
      </w:r>
    </w:p>
    <w:p w:rsidR="00BF030C" w:rsidRDefault="00946100" w:rsidP="00516086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 w:rsidRPr="00783BA2">
        <w:rPr>
          <w:rFonts w:ascii="Arial" w:hAnsi="Arial" w:cs="Arial"/>
          <w:iCs/>
        </w:rPr>
        <w:t xml:space="preserve">‘’Pogrebne usluge’’ d.o.o. Podgorica je u izvještajnom periodu realizovalo planirane poslove iz </w:t>
      </w:r>
      <w:r w:rsidR="00B315AC">
        <w:rPr>
          <w:rFonts w:ascii="Arial" w:hAnsi="Arial" w:cs="Arial"/>
          <w:iCs/>
        </w:rPr>
        <w:t>povjerenih</w:t>
      </w:r>
      <w:r w:rsidRPr="00783BA2">
        <w:rPr>
          <w:rFonts w:ascii="Arial" w:hAnsi="Arial" w:cs="Arial"/>
          <w:iCs/>
        </w:rPr>
        <w:t xml:space="preserve"> djelatnosti Društva u</w:t>
      </w:r>
      <w:r w:rsidR="0093586A">
        <w:rPr>
          <w:rFonts w:ascii="Arial" w:hAnsi="Arial" w:cs="Arial"/>
          <w:iCs/>
        </w:rPr>
        <w:t xml:space="preserve"> skladu sa Programom </w:t>
      </w:r>
      <w:r w:rsidR="00516086">
        <w:rPr>
          <w:rFonts w:ascii="Arial" w:hAnsi="Arial" w:cs="Arial"/>
          <w:iCs/>
        </w:rPr>
        <w:t>obavljanja komunaln</w:t>
      </w:r>
      <w:r w:rsidR="00BB21E7">
        <w:rPr>
          <w:rFonts w:ascii="Arial" w:hAnsi="Arial" w:cs="Arial"/>
          <w:iCs/>
        </w:rPr>
        <w:t>ih</w:t>
      </w:r>
      <w:r w:rsidR="00516086">
        <w:rPr>
          <w:rFonts w:ascii="Arial" w:hAnsi="Arial" w:cs="Arial"/>
          <w:iCs/>
        </w:rPr>
        <w:t xml:space="preserve"> djelatnosti za 2021</w:t>
      </w:r>
      <w:r w:rsidRPr="00783BA2">
        <w:rPr>
          <w:rFonts w:ascii="Arial" w:hAnsi="Arial" w:cs="Arial"/>
          <w:iCs/>
        </w:rPr>
        <w:t xml:space="preserve">. godinu. </w:t>
      </w:r>
      <w:r w:rsidR="0093586A">
        <w:rPr>
          <w:rFonts w:ascii="Arial" w:hAnsi="Arial" w:cs="Arial"/>
          <w:iCs/>
        </w:rPr>
        <w:t>Naime, p</w:t>
      </w:r>
      <w:r w:rsidRPr="00783BA2">
        <w:rPr>
          <w:rFonts w:ascii="Arial" w:hAnsi="Arial" w:cs="Arial"/>
          <w:iCs/>
        </w:rPr>
        <w:t xml:space="preserve">oslovi na održavanju </w:t>
      </w:r>
      <w:r w:rsidR="000C6662">
        <w:rPr>
          <w:rFonts w:ascii="Arial" w:hAnsi="Arial" w:cs="Arial"/>
          <w:iCs/>
        </w:rPr>
        <w:t xml:space="preserve">dva gradska </w:t>
      </w:r>
      <w:r w:rsidRPr="00783BA2">
        <w:rPr>
          <w:rFonts w:ascii="Arial" w:hAnsi="Arial" w:cs="Arial"/>
          <w:iCs/>
        </w:rPr>
        <w:t>groblja</w:t>
      </w:r>
      <w:r w:rsidR="00516086">
        <w:rPr>
          <w:rFonts w:ascii="Arial" w:hAnsi="Arial" w:cs="Arial"/>
          <w:iCs/>
        </w:rPr>
        <w:t xml:space="preserve"> “Čepurci” i</w:t>
      </w:r>
      <w:r w:rsidR="0093586A">
        <w:rPr>
          <w:rFonts w:ascii="Arial" w:hAnsi="Arial" w:cs="Arial"/>
          <w:iCs/>
        </w:rPr>
        <w:t xml:space="preserve"> “Zagorič”</w:t>
      </w:r>
      <w:r w:rsidR="000C6662">
        <w:rPr>
          <w:rFonts w:ascii="Arial" w:hAnsi="Arial" w:cs="Arial"/>
          <w:iCs/>
        </w:rPr>
        <w:t>, groblja u mjesnim zajednicama</w:t>
      </w:r>
      <w:r w:rsidR="0093586A">
        <w:rPr>
          <w:rFonts w:ascii="Arial" w:hAnsi="Arial" w:cs="Arial"/>
          <w:iCs/>
        </w:rPr>
        <w:t xml:space="preserve"> “Donja Gorica”</w:t>
      </w:r>
      <w:r w:rsidR="000C6662">
        <w:rPr>
          <w:rFonts w:ascii="Arial" w:hAnsi="Arial" w:cs="Arial"/>
          <w:iCs/>
        </w:rPr>
        <w:t xml:space="preserve"> i</w:t>
      </w:r>
      <w:r w:rsidR="0093586A">
        <w:rPr>
          <w:rFonts w:ascii="Arial" w:hAnsi="Arial" w:cs="Arial"/>
          <w:iCs/>
        </w:rPr>
        <w:t xml:space="preserve"> “Tološi”</w:t>
      </w:r>
      <w:r w:rsidR="000C6662">
        <w:rPr>
          <w:rFonts w:ascii="Arial" w:hAnsi="Arial" w:cs="Arial"/>
          <w:iCs/>
        </w:rPr>
        <w:t>, kao</w:t>
      </w:r>
      <w:r w:rsidR="0093586A">
        <w:rPr>
          <w:rFonts w:ascii="Arial" w:hAnsi="Arial" w:cs="Arial"/>
          <w:iCs/>
        </w:rPr>
        <w:t xml:space="preserve"> i groblja u opštini u okviru Glavnog grada – Golubovci,</w:t>
      </w:r>
      <w:r w:rsidR="00BF030C">
        <w:rPr>
          <w:rFonts w:ascii="Arial" w:hAnsi="Arial" w:cs="Arial"/>
          <w:iCs/>
        </w:rPr>
        <w:t xml:space="preserve"> realizova</w:t>
      </w:r>
      <w:r w:rsidRPr="00783BA2">
        <w:rPr>
          <w:rFonts w:ascii="Arial" w:hAnsi="Arial" w:cs="Arial"/>
          <w:iCs/>
        </w:rPr>
        <w:t xml:space="preserve">ni su u </w:t>
      </w:r>
      <w:r w:rsidR="005554D6">
        <w:rPr>
          <w:rFonts w:ascii="Arial" w:hAnsi="Arial" w:cs="Arial"/>
          <w:iCs/>
        </w:rPr>
        <w:t>iznosu</w:t>
      </w:r>
      <w:r w:rsidRPr="00783BA2">
        <w:rPr>
          <w:rFonts w:ascii="Arial" w:hAnsi="Arial" w:cs="Arial"/>
          <w:iCs/>
        </w:rPr>
        <w:t xml:space="preserve"> od </w:t>
      </w:r>
      <w:r w:rsidR="0093586A">
        <w:rPr>
          <w:rFonts w:ascii="Arial" w:hAnsi="Arial" w:cs="Arial"/>
          <w:iCs/>
        </w:rPr>
        <w:t>55</w:t>
      </w:r>
      <w:r w:rsidR="00516086">
        <w:rPr>
          <w:rFonts w:ascii="Arial" w:hAnsi="Arial" w:cs="Arial"/>
          <w:iCs/>
        </w:rPr>
        <w:t>4</w:t>
      </w:r>
      <w:r w:rsidR="0093586A">
        <w:rPr>
          <w:rFonts w:ascii="Arial" w:hAnsi="Arial" w:cs="Arial"/>
          <w:iCs/>
        </w:rPr>
        <w:t>.</w:t>
      </w:r>
      <w:r w:rsidR="00516086">
        <w:rPr>
          <w:rFonts w:ascii="Arial" w:hAnsi="Arial" w:cs="Arial"/>
          <w:iCs/>
        </w:rPr>
        <w:t>015</w:t>
      </w:r>
      <w:r w:rsidR="0093586A">
        <w:rPr>
          <w:rFonts w:ascii="Arial" w:hAnsi="Arial" w:cs="Arial"/>
          <w:iCs/>
        </w:rPr>
        <w:t>,</w:t>
      </w:r>
      <w:r w:rsidR="00516086">
        <w:rPr>
          <w:rFonts w:ascii="Arial" w:hAnsi="Arial" w:cs="Arial"/>
          <w:iCs/>
        </w:rPr>
        <w:t>64</w:t>
      </w:r>
      <w:r w:rsidR="00142E9C">
        <w:rPr>
          <w:rFonts w:ascii="Arial" w:hAnsi="Arial" w:cs="Arial"/>
          <w:iCs/>
        </w:rPr>
        <w:t>€</w:t>
      </w:r>
      <w:r w:rsidRPr="00783BA2">
        <w:rPr>
          <w:rFonts w:ascii="Arial" w:hAnsi="Arial" w:cs="Arial"/>
          <w:iCs/>
        </w:rPr>
        <w:t xml:space="preserve"> što je </w:t>
      </w:r>
      <w:r w:rsidR="0093586A">
        <w:rPr>
          <w:rFonts w:ascii="Arial" w:hAnsi="Arial" w:cs="Arial"/>
          <w:iCs/>
        </w:rPr>
        <w:t>z</w:t>
      </w:r>
      <w:r w:rsidR="005554D6">
        <w:rPr>
          <w:rFonts w:ascii="Arial" w:hAnsi="Arial" w:cs="Arial"/>
          <w:iCs/>
        </w:rPr>
        <w:t>a</w:t>
      </w:r>
      <w:r w:rsidR="0093586A">
        <w:rPr>
          <w:rFonts w:ascii="Arial" w:hAnsi="Arial" w:cs="Arial"/>
          <w:iCs/>
        </w:rPr>
        <w:t xml:space="preserve"> </w:t>
      </w:r>
      <w:r w:rsidR="00516086">
        <w:rPr>
          <w:rFonts w:ascii="Arial" w:hAnsi="Arial" w:cs="Arial"/>
          <w:iCs/>
        </w:rPr>
        <w:t>na nivou</w:t>
      </w:r>
      <w:r w:rsidR="0093586A">
        <w:rPr>
          <w:rFonts w:ascii="Arial" w:hAnsi="Arial" w:cs="Arial"/>
          <w:iCs/>
        </w:rPr>
        <w:t xml:space="preserve"> </w:t>
      </w:r>
      <w:r w:rsidRPr="00783BA2">
        <w:rPr>
          <w:rFonts w:ascii="Arial" w:hAnsi="Arial" w:cs="Arial"/>
          <w:iCs/>
        </w:rPr>
        <w:t xml:space="preserve"> planirane vrijednosti. U okviru poslova pružanja pogrebnih usluga</w:t>
      </w:r>
      <w:r w:rsidR="00A51E2F">
        <w:rPr>
          <w:rFonts w:ascii="Arial" w:hAnsi="Arial" w:cs="Arial"/>
          <w:iCs/>
        </w:rPr>
        <w:t xml:space="preserve"> na gradskim grobljima</w:t>
      </w:r>
      <w:r w:rsidRPr="00783BA2">
        <w:rPr>
          <w:rFonts w:ascii="Arial" w:hAnsi="Arial" w:cs="Arial"/>
          <w:iCs/>
        </w:rPr>
        <w:t>, Društvo je</w:t>
      </w:r>
      <w:r w:rsidR="00A51E2F">
        <w:rPr>
          <w:rFonts w:ascii="Arial" w:hAnsi="Arial" w:cs="Arial"/>
          <w:iCs/>
        </w:rPr>
        <w:t xml:space="preserve"> iste kontinuirano realizovalo poštujući p</w:t>
      </w:r>
      <w:r w:rsidR="00323D2D">
        <w:rPr>
          <w:rFonts w:ascii="Arial" w:hAnsi="Arial" w:cs="Arial"/>
          <w:iCs/>
        </w:rPr>
        <w:t xml:space="preserve">ropisane mjere, u  vrijednosti od </w:t>
      </w:r>
      <w:r w:rsidR="00516086">
        <w:rPr>
          <w:rFonts w:ascii="Arial" w:hAnsi="Arial" w:cs="Arial"/>
          <w:iCs/>
        </w:rPr>
        <w:t>207.768,26</w:t>
      </w:r>
      <w:r w:rsidR="00E65306">
        <w:rPr>
          <w:rFonts w:ascii="Arial" w:hAnsi="Arial" w:cs="Arial"/>
          <w:iCs/>
        </w:rPr>
        <w:t>€</w:t>
      </w:r>
      <w:r w:rsidR="003225AB">
        <w:rPr>
          <w:rFonts w:ascii="Arial" w:hAnsi="Arial" w:cs="Arial"/>
          <w:iCs/>
        </w:rPr>
        <w:t>, što je 3% iznad planiran</w:t>
      </w:r>
      <w:r w:rsidR="00B315AC">
        <w:rPr>
          <w:rFonts w:ascii="Arial" w:hAnsi="Arial" w:cs="Arial"/>
          <w:iCs/>
        </w:rPr>
        <w:t>og</w:t>
      </w:r>
      <w:r w:rsidR="00516086">
        <w:rPr>
          <w:rFonts w:ascii="Arial" w:hAnsi="Arial" w:cs="Arial"/>
          <w:iCs/>
        </w:rPr>
        <w:t xml:space="preserve"> </w:t>
      </w:r>
      <w:r w:rsidR="00B315AC">
        <w:rPr>
          <w:rFonts w:ascii="Arial" w:hAnsi="Arial" w:cs="Arial"/>
          <w:iCs/>
        </w:rPr>
        <w:t>obima</w:t>
      </w:r>
      <w:r w:rsidR="00516086">
        <w:rPr>
          <w:rFonts w:ascii="Arial" w:hAnsi="Arial" w:cs="Arial"/>
          <w:iCs/>
        </w:rPr>
        <w:t>, dok vrijednost realizovanih poslova iz dopunske djelatnosti (prodaja pogrebne opreme, garderobe i cvijeća) iznosi 310.590,70€, što je 2% iznad planiranog obima.</w:t>
      </w:r>
    </w:p>
    <w:p w:rsidR="00F00233" w:rsidRDefault="00BF030C" w:rsidP="0093586A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Tokom izvještajnog perioda, “Pogrebne usluge”</w:t>
      </w:r>
      <w:r w:rsidR="009E396F">
        <w:rPr>
          <w:rFonts w:ascii="Arial" w:hAnsi="Arial" w:cs="Arial"/>
          <w:iCs/>
        </w:rPr>
        <w:t xml:space="preserve"> </w:t>
      </w:r>
      <w:r w:rsidR="00B37630">
        <w:rPr>
          <w:rFonts w:ascii="Arial" w:hAnsi="Arial" w:cs="Arial"/>
          <w:iCs/>
        </w:rPr>
        <w:t>d.o.o. je</w:t>
      </w:r>
      <w:r w:rsidR="000C6662">
        <w:rPr>
          <w:rFonts w:ascii="Arial" w:hAnsi="Arial" w:cs="Arial"/>
          <w:iCs/>
        </w:rPr>
        <w:t xml:space="preserve"> </w:t>
      </w:r>
      <w:r w:rsidR="003225AB">
        <w:rPr>
          <w:rFonts w:ascii="Arial" w:hAnsi="Arial" w:cs="Arial"/>
          <w:iCs/>
        </w:rPr>
        <w:t xml:space="preserve">nastavilo sa sprovođenjem </w:t>
      </w:r>
      <w:r w:rsidR="009F3E1B">
        <w:rPr>
          <w:rFonts w:ascii="Arial" w:hAnsi="Arial" w:cs="Arial"/>
          <w:iCs/>
        </w:rPr>
        <w:t xml:space="preserve">aktivnosti </w:t>
      </w:r>
      <w:r w:rsidR="00F602F2">
        <w:rPr>
          <w:rFonts w:ascii="Arial" w:hAnsi="Arial" w:cs="Arial"/>
          <w:iCs/>
        </w:rPr>
        <w:t xml:space="preserve">na </w:t>
      </w:r>
      <w:r w:rsidR="00B847C1">
        <w:rPr>
          <w:rFonts w:ascii="Arial" w:hAnsi="Arial" w:cs="Arial"/>
          <w:iCs/>
        </w:rPr>
        <w:t>proširenju postojećih kapaciteta u okviru gradskih groblja. S tim u vezi, započeti su radov</w:t>
      </w:r>
      <w:r w:rsidR="009F3E1B">
        <w:rPr>
          <w:rFonts w:ascii="Arial" w:hAnsi="Arial" w:cs="Arial"/>
          <w:iCs/>
        </w:rPr>
        <w:t>i</w:t>
      </w:r>
      <w:r w:rsidR="00B847C1">
        <w:rPr>
          <w:rFonts w:ascii="Arial" w:hAnsi="Arial" w:cs="Arial"/>
          <w:iCs/>
        </w:rPr>
        <w:t xml:space="preserve"> na </w:t>
      </w:r>
      <w:r w:rsidR="00F602F2">
        <w:rPr>
          <w:rFonts w:ascii="Arial" w:hAnsi="Arial" w:cs="Arial"/>
          <w:iCs/>
        </w:rPr>
        <w:t>rušenju postojećeg i izgradnji novog ogradnog zida</w:t>
      </w:r>
      <w:r w:rsidR="006F43F0">
        <w:rPr>
          <w:rFonts w:ascii="Arial" w:hAnsi="Arial" w:cs="Arial"/>
          <w:iCs/>
        </w:rPr>
        <w:t>, kao</w:t>
      </w:r>
      <w:r w:rsidR="00F602F2">
        <w:rPr>
          <w:rFonts w:ascii="Arial" w:hAnsi="Arial" w:cs="Arial"/>
          <w:iCs/>
        </w:rPr>
        <w:t xml:space="preserve"> i izgradnji </w:t>
      </w:r>
      <w:r w:rsidR="006F43F0">
        <w:rPr>
          <w:rFonts w:ascii="Arial" w:hAnsi="Arial" w:cs="Arial"/>
          <w:iCs/>
        </w:rPr>
        <w:t xml:space="preserve">143 </w:t>
      </w:r>
      <w:r w:rsidR="00F602F2">
        <w:rPr>
          <w:rFonts w:ascii="Arial" w:hAnsi="Arial" w:cs="Arial"/>
          <w:iCs/>
        </w:rPr>
        <w:t>grobnic</w:t>
      </w:r>
      <w:r w:rsidR="006F43F0">
        <w:rPr>
          <w:rFonts w:ascii="Arial" w:hAnsi="Arial" w:cs="Arial"/>
          <w:iCs/>
        </w:rPr>
        <w:t>e</w:t>
      </w:r>
      <w:r w:rsidR="00F602F2">
        <w:rPr>
          <w:rFonts w:ascii="Arial" w:hAnsi="Arial" w:cs="Arial"/>
          <w:iCs/>
        </w:rPr>
        <w:t xml:space="preserve"> na gro</w:t>
      </w:r>
      <w:r w:rsidR="00B847C1">
        <w:rPr>
          <w:rFonts w:ascii="Arial" w:hAnsi="Arial" w:cs="Arial"/>
          <w:iCs/>
        </w:rPr>
        <w:t>b</w:t>
      </w:r>
      <w:r w:rsidR="00F602F2">
        <w:rPr>
          <w:rFonts w:ascii="Arial" w:hAnsi="Arial" w:cs="Arial"/>
          <w:iCs/>
        </w:rPr>
        <w:t>lju „Zagorič“ ug</w:t>
      </w:r>
      <w:r w:rsidR="006F43F0">
        <w:rPr>
          <w:rFonts w:ascii="Arial" w:hAnsi="Arial" w:cs="Arial"/>
          <w:iCs/>
        </w:rPr>
        <w:t>ovorene vrijednosti 126.737,95€</w:t>
      </w:r>
      <w:r w:rsidR="00B847C1">
        <w:rPr>
          <w:rFonts w:ascii="Arial" w:hAnsi="Arial" w:cs="Arial"/>
          <w:iCs/>
        </w:rPr>
        <w:t>. Takođe, radovi su se izvodili</w:t>
      </w:r>
      <w:r w:rsidR="009F3E1B">
        <w:rPr>
          <w:rFonts w:ascii="Arial" w:hAnsi="Arial" w:cs="Arial"/>
          <w:iCs/>
        </w:rPr>
        <w:t xml:space="preserve"> i</w:t>
      </w:r>
      <w:r w:rsidR="00FB79E6">
        <w:rPr>
          <w:rFonts w:ascii="Arial" w:hAnsi="Arial" w:cs="Arial"/>
          <w:iCs/>
        </w:rPr>
        <w:t xml:space="preserve"> u okviru groblja „Čepurci“</w:t>
      </w:r>
      <w:r w:rsidR="00B847C1">
        <w:rPr>
          <w:rFonts w:ascii="Arial" w:hAnsi="Arial" w:cs="Arial"/>
          <w:iCs/>
        </w:rPr>
        <w:t>, odnosno</w:t>
      </w:r>
      <w:r w:rsidR="00FB79E6">
        <w:rPr>
          <w:rFonts w:ascii="Arial" w:hAnsi="Arial" w:cs="Arial"/>
          <w:iCs/>
        </w:rPr>
        <w:t xml:space="preserve"> </w:t>
      </w:r>
      <w:r w:rsidR="00B847C1">
        <w:rPr>
          <w:rFonts w:ascii="Arial" w:hAnsi="Arial" w:cs="Arial"/>
          <w:iCs/>
        </w:rPr>
        <w:t xml:space="preserve">započeti </w:t>
      </w:r>
      <w:r w:rsidR="00FB79E6">
        <w:rPr>
          <w:rFonts w:ascii="Arial" w:hAnsi="Arial" w:cs="Arial"/>
          <w:iCs/>
        </w:rPr>
        <w:t xml:space="preserve">su radovi na </w:t>
      </w:r>
      <w:r w:rsidR="00B847C1">
        <w:rPr>
          <w:rFonts w:ascii="Arial" w:hAnsi="Arial" w:cs="Arial"/>
          <w:iCs/>
        </w:rPr>
        <w:t xml:space="preserve">VII fazi proširenja ovog gradskog groblja, čija ugovorena vrijednost radova iznosi 121.208,75€, dok su </w:t>
      </w:r>
      <w:r w:rsidR="00F00233">
        <w:rPr>
          <w:rFonts w:ascii="Arial" w:hAnsi="Arial" w:cs="Arial"/>
          <w:iCs/>
        </w:rPr>
        <w:t xml:space="preserve">tokom izvještajne godine realizovani i </w:t>
      </w:r>
      <w:r w:rsidR="00B847C1">
        <w:rPr>
          <w:rFonts w:ascii="Arial" w:hAnsi="Arial" w:cs="Arial"/>
          <w:iCs/>
        </w:rPr>
        <w:t xml:space="preserve">radovi na izgradnji infrastrukture u okviru IV </w:t>
      </w:r>
      <w:r w:rsidR="00F00233">
        <w:rPr>
          <w:rFonts w:ascii="Arial" w:hAnsi="Arial" w:cs="Arial"/>
          <w:iCs/>
        </w:rPr>
        <w:t>faze,</w:t>
      </w:r>
      <w:r w:rsidR="00B847C1">
        <w:rPr>
          <w:rFonts w:ascii="Arial" w:hAnsi="Arial" w:cs="Arial"/>
          <w:iCs/>
        </w:rPr>
        <w:t>u iznosu od 10.704,96€</w:t>
      </w:r>
      <w:r w:rsidR="00F00233">
        <w:rPr>
          <w:rFonts w:ascii="Arial" w:hAnsi="Arial" w:cs="Arial"/>
          <w:iCs/>
        </w:rPr>
        <w:t xml:space="preserve">, kao i radovi na izgradnji </w:t>
      </w:r>
      <w:r w:rsidR="0054655B">
        <w:rPr>
          <w:rFonts w:ascii="Arial" w:hAnsi="Arial" w:cs="Arial"/>
          <w:iCs/>
        </w:rPr>
        <w:t xml:space="preserve">17 </w:t>
      </w:r>
      <w:r w:rsidR="00F00233">
        <w:rPr>
          <w:rFonts w:ascii="Arial" w:hAnsi="Arial" w:cs="Arial"/>
          <w:iCs/>
        </w:rPr>
        <w:t>grobnica sa potpornim zidom, u iznosu od 17.565,22€.</w:t>
      </w:r>
    </w:p>
    <w:p w:rsidR="00452D35" w:rsidRDefault="00452D35" w:rsidP="0093586A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</w:p>
    <w:p w:rsidR="00452D35" w:rsidRDefault="00452D35" w:rsidP="0093586A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</w:p>
    <w:p w:rsidR="00452D35" w:rsidRDefault="00452D35" w:rsidP="0093586A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</w:p>
    <w:p w:rsidR="00516086" w:rsidRPr="00B847C1" w:rsidRDefault="00F00233" w:rsidP="0093586A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Tokom 2021.godine, započete su aktivnosti na realizaciji jednog od važnijih kapitalnih projekata Glavnog grada, odnosno na izgradnji Novog groblja na Ćemovskom polju, </w:t>
      </w:r>
      <w:r w:rsidR="009361A4">
        <w:rPr>
          <w:rFonts w:ascii="Arial" w:hAnsi="Arial" w:cs="Arial"/>
          <w:iCs/>
        </w:rPr>
        <w:t>gdje je planirana izgradnja 18.412 grobnica, odnosno 39.369 novih grobnih mjesta, čime će se riještiti nedostatak grobnih mjesta za narednih 50 godina.</w:t>
      </w:r>
    </w:p>
    <w:p w:rsidR="00946100" w:rsidRPr="00783BA2" w:rsidRDefault="00946100" w:rsidP="00D940FF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Pr="00783BA2">
        <w:rPr>
          <w:rFonts w:ascii="Arial" w:hAnsi="Arial" w:cs="Arial"/>
          <w:b/>
          <w:bCs/>
          <w:iCs/>
        </w:rPr>
        <w:t>Ukupan prihod</w:t>
      </w:r>
      <w:r w:rsidR="00D940FF">
        <w:rPr>
          <w:rFonts w:ascii="Arial" w:hAnsi="Arial" w:cs="Arial"/>
          <w:bCs/>
          <w:iCs/>
        </w:rPr>
        <w:t xml:space="preserve"> koji je ostvaren u 202</w:t>
      </w:r>
      <w:r w:rsidR="009361A4">
        <w:rPr>
          <w:rFonts w:ascii="Arial" w:hAnsi="Arial" w:cs="Arial"/>
          <w:bCs/>
          <w:iCs/>
        </w:rPr>
        <w:t>1</w:t>
      </w:r>
      <w:r w:rsidRPr="00783BA2">
        <w:rPr>
          <w:rFonts w:ascii="Arial" w:hAnsi="Arial" w:cs="Arial"/>
          <w:bCs/>
          <w:iCs/>
        </w:rPr>
        <w:t xml:space="preserve">.god. iznosi </w:t>
      </w:r>
      <w:r w:rsidRPr="00783BA2">
        <w:rPr>
          <w:rFonts w:ascii="Arial" w:hAnsi="Arial" w:cs="Arial"/>
          <w:b/>
          <w:bCs/>
          <w:iCs/>
        </w:rPr>
        <w:t>1.</w:t>
      </w:r>
      <w:r w:rsidR="009361A4">
        <w:rPr>
          <w:rFonts w:ascii="Arial" w:hAnsi="Arial" w:cs="Arial"/>
          <w:b/>
          <w:bCs/>
          <w:iCs/>
        </w:rPr>
        <w:t>845</w:t>
      </w:r>
      <w:r w:rsidR="00457310" w:rsidRPr="00783BA2">
        <w:rPr>
          <w:rFonts w:ascii="Arial" w:hAnsi="Arial" w:cs="Arial"/>
          <w:b/>
          <w:bCs/>
          <w:iCs/>
        </w:rPr>
        <w:t>.</w:t>
      </w:r>
      <w:r w:rsidR="00D940FF">
        <w:rPr>
          <w:rFonts w:ascii="Arial" w:hAnsi="Arial" w:cs="Arial"/>
          <w:b/>
          <w:bCs/>
          <w:iCs/>
        </w:rPr>
        <w:t>3</w:t>
      </w:r>
      <w:r w:rsidR="009361A4">
        <w:rPr>
          <w:rFonts w:ascii="Arial" w:hAnsi="Arial" w:cs="Arial"/>
          <w:b/>
          <w:bCs/>
          <w:iCs/>
        </w:rPr>
        <w:t>11</w:t>
      </w:r>
      <w:r w:rsidR="00457310" w:rsidRPr="00783BA2">
        <w:rPr>
          <w:rFonts w:ascii="Arial" w:hAnsi="Arial" w:cs="Arial"/>
          <w:b/>
          <w:bCs/>
          <w:iCs/>
        </w:rPr>
        <w:t>,</w:t>
      </w:r>
      <w:r w:rsidR="009361A4">
        <w:rPr>
          <w:rFonts w:ascii="Arial" w:hAnsi="Arial" w:cs="Arial"/>
          <w:b/>
          <w:bCs/>
          <w:iCs/>
        </w:rPr>
        <w:t>90</w:t>
      </w:r>
      <w:r w:rsidRPr="00783BA2">
        <w:rPr>
          <w:rFonts w:ascii="Arial" w:hAnsi="Arial" w:cs="Arial"/>
          <w:bCs/>
          <w:iCs/>
        </w:rPr>
        <w:t xml:space="preserve"> 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, što je </w:t>
      </w:r>
      <w:r w:rsidR="00D940FF">
        <w:rPr>
          <w:rFonts w:ascii="Arial" w:hAnsi="Arial" w:cs="Arial"/>
          <w:bCs/>
          <w:iCs/>
        </w:rPr>
        <w:t xml:space="preserve">za </w:t>
      </w:r>
      <w:r w:rsidR="009361A4">
        <w:rPr>
          <w:rFonts w:ascii="Arial" w:hAnsi="Arial" w:cs="Arial"/>
          <w:bCs/>
          <w:iCs/>
        </w:rPr>
        <w:t>32</w:t>
      </w:r>
      <w:r w:rsidR="00D940FF">
        <w:rPr>
          <w:rFonts w:ascii="Arial" w:hAnsi="Arial" w:cs="Arial"/>
          <w:bCs/>
          <w:iCs/>
        </w:rPr>
        <w:t xml:space="preserve">% </w:t>
      </w:r>
      <w:r w:rsidR="009361A4">
        <w:rPr>
          <w:rFonts w:ascii="Arial" w:hAnsi="Arial" w:cs="Arial"/>
          <w:bCs/>
          <w:iCs/>
        </w:rPr>
        <w:t>iznad</w:t>
      </w:r>
      <w:r w:rsidR="00BF4ED1">
        <w:rPr>
          <w:rFonts w:ascii="Arial" w:hAnsi="Arial" w:cs="Arial"/>
          <w:bCs/>
          <w:iCs/>
        </w:rPr>
        <w:t xml:space="preserve"> </w:t>
      </w:r>
      <w:r w:rsidR="004010C9">
        <w:rPr>
          <w:rFonts w:ascii="Arial" w:hAnsi="Arial" w:cs="Arial"/>
          <w:bCs/>
          <w:iCs/>
        </w:rPr>
        <w:t>finansijskog p</w:t>
      </w:r>
      <w:r w:rsidR="00D940FF">
        <w:rPr>
          <w:rFonts w:ascii="Arial" w:hAnsi="Arial" w:cs="Arial"/>
          <w:bCs/>
          <w:iCs/>
        </w:rPr>
        <w:t>lana za 20</w:t>
      </w:r>
      <w:r w:rsidR="009361A4">
        <w:rPr>
          <w:rFonts w:ascii="Arial" w:hAnsi="Arial" w:cs="Arial"/>
          <w:bCs/>
          <w:iCs/>
        </w:rPr>
        <w:t>21</w:t>
      </w:r>
      <w:r w:rsidR="00887112">
        <w:rPr>
          <w:rFonts w:ascii="Arial" w:hAnsi="Arial" w:cs="Arial"/>
          <w:bCs/>
          <w:iCs/>
        </w:rPr>
        <w:t>.godinu.</w:t>
      </w:r>
      <w:r w:rsidRPr="00783BA2">
        <w:rPr>
          <w:rFonts w:ascii="Arial" w:hAnsi="Arial" w:cs="Arial"/>
          <w:bCs/>
          <w:iCs/>
        </w:rPr>
        <w:t xml:space="preserve"> Prihod iz osnovne djelatnosti učestvuje sa </w:t>
      </w:r>
      <w:r w:rsidR="009361A4">
        <w:rPr>
          <w:rFonts w:ascii="Arial" w:hAnsi="Arial" w:cs="Arial"/>
          <w:bCs/>
          <w:iCs/>
        </w:rPr>
        <w:t>32</w:t>
      </w:r>
      <w:r w:rsidRPr="00783BA2">
        <w:rPr>
          <w:rFonts w:ascii="Arial" w:hAnsi="Arial" w:cs="Arial"/>
          <w:bCs/>
          <w:iCs/>
        </w:rPr>
        <w:t xml:space="preserve">% u ukupnom prihodu i iznosi </w:t>
      </w:r>
      <w:r w:rsidR="00D940FF">
        <w:rPr>
          <w:rFonts w:ascii="Arial" w:hAnsi="Arial" w:cs="Arial"/>
          <w:bCs/>
          <w:iCs/>
        </w:rPr>
        <w:t>5</w:t>
      </w:r>
      <w:r w:rsidR="009361A4">
        <w:rPr>
          <w:rFonts w:ascii="Arial" w:hAnsi="Arial" w:cs="Arial"/>
          <w:bCs/>
          <w:iCs/>
        </w:rPr>
        <w:t>86</w:t>
      </w:r>
      <w:r w:rsidR="00D940FF">
        <w:rPr>
          <w:rFonts w:ascii="Arial" w:hAnsi="Arial" w:cs="Arial"/>
          <w:bCs/>
          <w:iCs/>
        </w:rPr>
        <w:t>.</w:t>
      </w:r>
      <w:r w:rsidR="009361A4">
        <w:rPr>
          <w:rFonts w:ascii="Arial" w:hAnsi="Arial" w:cs="Arial"/>
          <w:bCs/>
          <w:iCs/>
        </w:rPr>
        <w:t>186</w:t>
      </w:r>
      <w:r w:rsidR="00D940FF">
        <w:rPr>
          <w:rFonts w:ascii="Arial" w:hAnsi="Arial" w:cs="Arial"/>
          <w:bCs/>
          <w:iCs/>
        </w:rPr>
        <w:t>,</w:t>
      </w:r>
      <w:r w:rsidR="009361A4">
        <w:rPr>
          <w:rFonts w:ascii="Arial" w:hAnsi="Arial" w:cs="Arial"/>
          <w:bCs/>
          <w:iCs/>
        </w:rPr>
        <w:t>29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. Prihod </w:t>
      </w:r>
      <w:r w:rsidR="00FC6887">
        <w:rPr>
          <w:rFonts w:ascii="Arial" w:hAnsi="Arial" w:cs="Arial"/>
          <w:bCs/>
          <w:iCs/>
        </w:rPr>
        <w:t>od</w:t>
      </w:r>
      <w:r w:rsidRPr="00783BA2">
        <w:rPr>
          <w:rFonts w:ascii="Arial" w:hAnsi="Arial" w:cs="Arial"/>
          <w:bCs/>
          <w:iCs/>
        </w:rPr>
        <w:t xml:space="preserve"> dopunske djelatnosti iznosi </w:t>
      </w:r>
      <w:r w:rsidR="009361A4">
        <w:rPr>
          <w:rFonts w:ascii="Arial" w:hAnsi="Arial" w:cs="Arial"/>
          <w:bCs/>
          <w:iCs/>
        </w:rPr>
        <w:t>1.259.125,61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 i u ukupnom prihodu učestvuje sa </w:t>
      </w:r>
      <w:r w:rsidR="009361A4">
        <w:rPr>
          <w:rFonts w:ascii="Arial" w:hAnsi="Arial" w:cs="Arial"/>
          <w:bCs/>
          <w:iCs/>
        </w:rPr>
        <w:t>68</w:t>
      </w:r>
      <w:r w:rsidRPr="00783BA2">
        <w:rPr>
          <w:rFonts w:ascii="Arial" w:hAnsi="Arial" w:cs="Arial"/>
          <w:bCs/>
          <w:iCs/>
        </w:rPr>
        <w:t>%.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Pr="00783BA2">
        <w:rPr>
          <w:rFonts w:ascii="Arial" w:hAnsi="Arial" w:cs="Arial"/>
          <w:b/>
          <w:bCs/>
          <w:iCs/>
        </w:rPr>
        <w:t>Ukupan rashod</w:t>
      </w:r>
      <w:r w:rsidRPr="00783BA2">
        <w:rPr>
          <w:rFonts w:ascii="Arial" w:hAnsi="Arial" w:cs="Arial"/>
          <w:bCs/>
          <w:iCs/>
        </w:rPr>
        <w:t xml:space="preserve">, u izvještajnom periodu, iznosi </w:t>
      </w:r>
      <w:r w:rsidRPr="00783BA2">
        <w:rPr>
          <w:rFonts w:ascii="Arial" w:hAnsi="Arial" w:cs="Arial"/>
          <w:b/>
          <w:bCs/>
          <w:iCs/>
        </w:rPr>
        <w:t>1.</w:t>
      </w:r>
      <w:r w:rsidR="009361A4">
        <w:rPr>
          <w:rFonts w:ascii="Arial" w:hAnsi="Arial" w:cs="Arial"/>
          <w:b/>
          <w:bCs/>
          <w:iCs/>
        </w:rPr>
        <w:t>588.785,65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, što je </w:t>
      </w:r>
      <w:r w:rsidR="00E65306">
        <w:rPr>
          <w:rFonts w:ascii="Arial" w:hAnsi="Arial" w:cs="Arial"/>
          <w:bCs/>
          <w:iCs/>
        </w:rPr>
        <w:t xml:space="preserve">za </w:t>
      </w:r>
      <w:r w:rsidR="009361A4">
        <w:rPr>
          <w:rFonts w:ascii="Arial" w:hAnsi="Arial" w:cs="Arial"/>
          <w:bCs/>
          <w:iCs/>
        </w:rPr>
        <w:t>17</w:t>
      </w:r>
      <w:r w:rsidR="00BF4ED1">
        <w:rPr>
          <w:rFonts w:ascii="Arial" w:hAnsi="Arial" w:cs="Arial"/>
          <w:bCs/>
          <w:iCs/>
        </w:rPr>
        <w:t xml:space="preserve">% </w:t>
      </w:r>
      <w:r w:rsidR="009361A4">
        <w:rPr>
          <w:rFonts w:ascii="Arial" w:hAnsi="Arial" w:cs="Arial"/>
          <w:bCs/>
          <w:iCs/>
        </w:rPr>
        <w:t>iznad</w:t>
      </w:r>
      <w:r w:rsidR="00B417DB">
        <w:rPr>
          <w:rFonts w:ascii="Arial" w:hAnsi="Arial" w:cs="Arial"/>
          <w:bCs/>
          <w:iCs/>
        </w:rPr>
        <w:t xml:space="preserve"> </w:t>
      </w:r>
      <w:r w:rsidR="0054655B">
        <w:rPr>
          <w:rFonts w:ascii="Arial" w:hAnsi="Arial" w:cs="Arial"/>
          <w:bCs/>
          <w:iCs/>
        </w:rPr>
        <w:t>p</w:t>
      </w:r>
      <w:r w:rsidR="00BF4ED1">
        <w:rPr>
          <w:rFonts w:ascii="Arial" w:hAnsi="Arial" w:cs="Arial"/>
          <w:bCs/>
          <w:iCs/>
        </w:rPr>
        <w:t>lan</w:t>
      </w:r>
      <w:r w:rsidR="00B417DB">
        <w:rPr>
          <w:rFonts w:ascii="Arial" w:hAnsi="Arial" w:cs="Arial"/>
          <w:bCs/>
          <w:iCs/>
        </w:rPr>
        <w:t>a</w:t>
      </w:r>
      <w:r w:rsidR="009361A4">
        <w:rPr>
          <w:rFonts w:ascii="Arial" w:hAnsi="Arial" w:cs="Arial"/>
          <w:bCs/>
          <w:iCs/>
        </w:rPr>
        <w:t xml:space="preserve"> za 2021</w:t>
      </w:r>
      <w:r w:rsidR="00772A66">
        <w:rPr>
          <w:rFonts w:ascii="Arial" w:hAnsi="Arial" w:cs="Arial"/>
          <w:bCs/>
          <w:iCs/>
        </w:rPr>
        <w:t xml:space="preserve">.godinu. </w:t>
      </w:r>
      <w:r w:rsidRPr="00783BA2">
        <w:rPr>
          <w:rFonts w:ascii="Arial" w:hAnsi="Arial" w:cs="Arial"/>
          <w:bCs/>
          <w:iCs/>
        </w:rPr>
        <w:t xml:space="preserve">Najveću stavku u rashodima čine troškovi zarada, naknada zarada i ostali </w:t>
      </w:r>
      <w:r w:rsidR="00E65306">
        <w:rPr>
          <w:rFonts w:ascii="Arial" w:hAnsi="Arial" w:cs="Arial"/>
          <w:bCs/>
          <w:iCs/>
        </w:rPr>
        <w:t xml:space="preserve">lični rashodi </w:t>
      </w:r>
      <w:r w:rsidR="00336FC3">
        <w:rPr>
          <w:rFonts w:ascii="Arial" w:hAnsi="Arial" w:cs="Arial"/>
          <w:bCs/>
          <w:iCs/>
        </w:rPr>
        <w:t xml:space="preserve">koji iznose </w:t>
      </w:r>
      <w:r w:rsidR="009F3E1B">
        <w:rPr>
          <w:rFonts w:ascii="Arial" w:hAnsi="Arial" w:cs="Arial"/>
          <w:bCs/>
          <w:iCs/>
        </w:rPr>
        <w:t>1.046.878,02</w:t>
      </w:r>
      <w:r w:rsidR="00336FC3">
        <w:rPr>
          <w:rFonts w:ascii="Arial" w:hAnsi="Arial" w:cs="Arial"/>
          <w:bCs/>
          <w:iCs/>
        </w:rPr>
        <w:t>€.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="009361A4">
        <w:rPr>
          <w:rFonts w:ascii="Arial" w:hAnsi="Arial" w:cs="Arial"/>
          <w:bCs/>
          <w:iCs/>
        </w:rPr>
        <w:t>Društvo sa ograničenom odgovornošću “Pogrebne usluge” ostarilo je</w:t>
      </w:r>
      <w:r w:rsidR="004010C9">
        <w:rPr>
          <w:rFonts w:ascii="Arial" w:hAnsi="Arial" w:cs="Arial"/>
          <w:bCs/>
          <w:iCs/>
        </w:rPr>
        <w:t xml:space="preserve"> u 2021.godini</w:t>
      </w:r>
      <w:r w:rsidR="00336FC3">
        <w:rPr>
          <w:rFonts w:ascii="Arial" w:hAnsi="Arial" w:cs="Arial"/>
          <w:bCs/>
          <w:iCs/>
        </w:rPr>
        <w:t xml:space="preserve"> neto dobit </w:t>
      </w:r>
      <w:r w:rsidR="009361A4">
        <w:rPr>
          <w:rFonts w:ascii="Arial" w:hAnsi="Arial" w:cs="Arial"/>
          <w:bCs/>
          <w:iCs/>
        </w:rPr>
        <w:t xml:space="preserve"> u iznosu od </w:t>
      </w:r>
      <w:r w:rsidR="00336FC3">
        <w:rPr>
          <w:rFonts w:ascii="Arial" w:hAnsi="Arial" w:cs="Arial"/>
          <w:bCs/>
          <w:iCs/>
        </w:rPr>
        <w:t xml:space="preserve"> </w:t>
      </w:r>
      <w:r w:rsidR="009361A4" w:rsidRPr="009361A4">
        <w:rPr>
          <w:rFonts w:ascii="Arial" w:hAnsi="Arial" w:cs="Arial"/>
          <w:b/>
          <w:bCs/>
          <w:iCs/>
        </w:rPr>
        <w:t>231.401,47</w:t>
      </w:r>
      <w:r w:rsidR="00142E9C" w:rsidRPr="009361A4">
        <w:rPr>
          <w:rFonts w:ascii="Arial" w:hAnsi="Arial" w:cs="Arial"/>
          <w:b/>
          <w:bCs/>
          <w:iCs/>
        </w:rPr>
        <w:t>€</w:t>
      </w:r>
      <w:r w:rsidRPr="009361A4">
        <w:rPr>
          <w:rFonts w:ascii="Arial" w:hAnsi="Arial" w:cs="Arial"/>
          <w:b/>
          <w:bCs/>
          <w:iCs/>
        </w:rPr>
        <w:t>.</w:t>
      </w:r>
    </w:p>
    <w:p w:rsidR="00946100" w:rsidRPr="00783BA2" w:rsidRDefault="00946100" w:rsidP="004A0C93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  <w:t>Ukupna potraživanja Društva na</w:t>
      </w:r>
      <w:r w:rsidR="00E65306">
        <w:rPr>
          <w:rFonts w:ascii="Arial" w:hAnsi="Arial" w:cs="Arial"/>
          <w:bCs/>
          <w:iCs/>
        </w:rPr>
        <w:t xml:space="preserve"> 31.12.202</w:t>
      </w:r>
      <w:r w:rsidR="0036380D">
        <w:rPr>
          <w:rFonts w:ascii="Arial" w:hAnsi="Arial" w:cs="Arial"/>
          <w:bCs/>
          <w:iCs/>
        </w:rPr>
        <w:t>1</w:t>
      </w:r>
      <w:r w:rsidRPr="00783BA2">
        <w:rPr>
          <w:rFonts w:ascii="Arial" w:hAnsi="Arial" w:cs="Arial"/>
          <w:bCs/>
          <w:iCs/>
        </w:rPr>
        <w:t xml:space="preserve">. godine iznose </w:t>
      </w:r>
      <w:r w:rsidR="0036380D">
        <w:rPr>
          <w:rFonts w:ascii="Arial" w:hAnsi="Arial" w:cs="Arial"/>
          <w:bCs/>
          <w:iCs/>
        </w:rPr>
        <w:t>280.125,55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>, a obaveze iz pos</w:t>
      </w:r>
      <w:r w:rsidR="00604AC4" w:rsidRPr="00783BA2">
        <w:rPr>
          <w:rFonts w:ascii="Arial" w:hAnsi="Arial" w:cs="Arial"/>
          <w:bCs/>
          <w:iCs/>
        </w:rPr>
        <w:t>lovanja</w:t>
      </w:r>
      <w:r w:rsidR="009F3E1B">
        <w:rPr>
          <w:rFonts w:ascii="Arial" w:hAnsi="Arial" w:cs="Arial"/>
          <w:bCs/>
          <w:iCs/>
        </w:rPr>
        <w:t xml:space="preserve"> prema dobavljačima</w:t>
      </w:r>
      <w:r w:rsidR="00604AC4" w:rsidRPr="00783BA2">
        <w:rPr>
          <w:rFonts w:ascii="Arial" w:hAnsi="Arial" w:cs="Arial"/>
          <w:bCs/>
          <w:iCs/>
        </w:rPr>
        <w:t xml:space="preserve">, na isti dan, iznose </w:t>
      </w:r>
      <w:r w:rsidR="0036380D">
        <w:rPr>
          <w:rFonts w:ascii="Arial" w:hAnsi="Arial" w:cs="Arial"/>
          <w:bCs/>
          <w:iCs/>
        </w:rPr>
        <w:t>24.909,46</w:t>
      </w:r>
      <w:r w:rsidR="00142E9C">
        <w:rPr>
          <w:rFonts w:ascii="Arial" w:hAnsi="Arial" w:cs="Arial"/>
          <w:bCs/>
          <w:iCs/>
        </w:rPr>
        <w:t>€</w:t>
      </w:r>
      <w:r w:rsidR="009F3E1B">
        <w:rPr>
          <w:rFonts w:ascii="Arial" w:hAnsi="Arial" w:cs="Arial"/>
          <w:bCs/>
          <w:iCs/>
        </w:rPr>
        <w:t xml:space="preserve"> i iste su regulisane početkom tekuće godine.</w:t>
      </w:r>
    </w:p>
    <w:p w:rsidR="00946100" w:rsidRDefault="00E65306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Procenat naplate fakturisanih prihoda u 202</w:t>
      </w:r>
      <w:r w:rsidR="0036380D">
        <w:rPr>
          <w:rFonts w:ascii="Arial" w:hAnsi="Arial" w:cs="Arial"/>
          <w:bCs/>
          <w:iCs/>
        </w:rPr>
        <w:t>1</w:t>
      </w:r>
      <w:r w:rsidR="00946100" w:rsidRPr="00783BA2">
        <w:rPr>
          <w:rFonts w:ascii="Arial" w:hAnsi="Arial" w:cs="Arial"/>
          <w:bCs/>
          <w:iCs/>
        </w:rPr>
        <w:t>. godini iznosi 9</w:t>
      </w:r>
      <w:r w:rsidR="0036380D">
        <w:rPr>
          <w:rFonts w:ascii="Arial" w:hAnsi="Arial" w:cs="Arial"/>
          <w:bCs/>
          <w:iCs/>
        </w:rPr>
        <w:t>2</w:t>
      </w:r>
      <w:r w:rsidR="00336FC3">
        <w:rPr>
          <w:rFonts w:ascii="Arial" w:hAnsi="Arial" w:cs="Arial"/>
          <w:bCs/>
          <w:iCs/>
        </w:rPr>
        <w:t xml:space="preserve">%, pri čemu </w:t>
      </w:r>
      <w:r w:rsidR="00946100" w:rsidRPr="00783BA2">
        <w:rPr>
          <w:rFonts w:ascii="Arial" w:hAnsi="Arial" w:cs="Arial"/>
          <w:bCs/>
          <w:iCs/>
        </w:rPr>
        <w:t>procenat naplate naknade po osnovu</w:t>
      </w:r>
      <w:r w:rsidR="00DF711F">
        <w:rPr>
          <w:rFonts w:ascii="Arial" w:hAnsi="Arial" w:cs="Arial"/>
          <w:bCs/>
          <w:iCs/>
        </w:rPr>
        <w:t xml:space="preserve"> održavanj</w:t>
      </w:r>
      <w:r w:rsidR="00336FC3">
        <w:rPr>
          <w:rFonts w:ascii="Arial" w:hAnsi="Arial" w:cs="Arial"/>
          <w:bCs/>
          <w:iCs/>
        </w:rPr>
        <w:t>a</w:t>
      </w:r>
      <w:r w:rsidR="00BF01CE">
        <w:rPr>
          <w:rFonts w:ascii="Arial" w:hAnsi="Arial" w:cs="Arial"/>
          <w:bCs/>
          <w:iCs/>
        </w:rPr>
        <w:t xml:space="preserve"> groblja </w:t>
      </w:r>
      <w:r w:rsidR="00336FC3">
        <w:rPr>
          <w:rFonts w:ascii="Arial" w:hAnsi="Arial" w:cs="Arial"/>
          <w:bCs/>
          <w:iCs/>
        </w:rPr>
        <w:t>u</w:t>
      </w:r>
      <w:r w:rsidR="00BF01CE">
        <w:rPr>
          <w:rFonts w:ascii="Arial" w:hAnsi="Arial" w:cs="Arial"/>
          <w:bCs/>
          <w:iCs/>
        </w:rPr>
        <w:t xml:space="preserve"> 202</w:t>
      </w:r>
      <w:r w:rsidR="00352954">
        <w:rPr>
          <w:rFonts w:ascii="Arial" w:hAnsi="Arial" w:cs="Arial"/>
          <w:bCs/>
          <w:iCs/>
        </w:rPr>
        <w:t>1</w:t>
      </w:r>
      <w:r w:rsidR="00BF01CE">
        <w:rPr>
          <w:rFonts w:ascii="Arial" w:hAnsi="Arial" w:cs="Arial"/>
          <w:bCs/>
          <w:iCs/>
        </w:rPr>
        <w:t>.godinu</w:t>
      </w:r>
      <w:r w:rsidR="00946100" w:rsidRPr="00783BA2">
        <w:rPr>
          <w:rFonts w:ascii="Arial" w:hAnsi="Arial" w:cs="Arial"/>
          <w:bCs/>
          <w:iCs/>
        </w:rPr>
        <w:t xml:space="preserve"> iznosi </w:t>
      </w:r>
      <w:r w:rsidR="00352954">
        <w:rPr>
          <w:rFonts w:ascii="Arial" w:hAnsi="Arial" w:cs="Arial"/>
          <w:bCs/>
          <w:iCs/>
        </w:rPr>
        <w:t>90,82</w:t>
      </w:r>
      <w:r w:rsidR="00946100" w:rsidRPr="00783BA2">
        <w:rPr>
          <w:rFonts w:ascii="Arial" w:hAnsi="Arial" w:cs="Arial"/>
          <w:bCs/>
          <w:iCs/>
        </w:rPr>
        <w:t>%.</w:t>
      </w:r>
    </w:p>
    <w:p w:rsidR="007E4166" w:rsidRDefault="007E4166" w:rsidP="007E4166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U izvještajnom periodu Društvo je likvidno</w:t>
      </w:r>
      <w:r w:rsidR="009A039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i izvršava novčane obaveze blagovremeno, uz napomenu da se finansiranje poslovanja vrši iz sopstvenih izvora, bez zaduživanja.</w:t>
      </w:r>
    </w:p>
    <w:p w:rsidR="007E4166" w:rsidRDefault="007E4166" w:rsidP="007E4166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U 202</w:t>
      </w:r>
      <w:r w:rsidR="00420B3D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.godini ugovoreno je i realizovano javnih nabavki u iznosu od </w:t>
      </w:r>
      <w:r w:rsidR="00420B3D">
        <w:rPr>
          <w:rFonts w:ascii="Arial" w:hAnsi="Arial" w:cs="Arial"/>
          <w:bCs/>
          <w:iCs/>
        </w:rPr>
        <w:t>2.</w:t>
      </w:r>
      <w:r>
        <w:rPr>
          <w:rFonts w:ascii="Arial" w:hAnsi="Arial" w:cs="Arial"/>
          <w:bCs/>
          <w:iCs/>
        </w:rPr>
        <w:t>2</w:t>
      </w:r>
      <w:r w:rsidR="00420B3D">
        <w:rPr>
          <w:rFonts w:ascii="Arial" w:hAnsi="Arial" w:cs="Arial"/>
          <w:bCs/>
          <w:iCs/>
        </w:rPr>
        <w:t>90</w:t>
      </w:r>
      <w:r>
        <w:rPr>
          <w:rFonts w:ascii="Arial" w:hAnsi="Arial" w:cs="Arial"/>
          <w:bCs/>
          <w:iCs/>
        </w:rPr>
        <w:t>.</w:t>
      </w:r>
      <w:r w:rsidR="00420B3D">
        <w:rPr>
          <w:rFonts w:ascii="Arial" w:hAnsi="Arial" w:cs="Arial"/>
          <w:bCs/>
          <w:iCs/>
        </w:rPr>
        <w:t>344</w:t>
      </w:r>
      <w:r>
        <w:rPr>
          <w:rFonts w:ascii="Arial" w:hAnsi="Arial" w:cs="Arial"/>
          <w:bCs/>
          <w:iCs/>
        </w:rPr>
        <w:t>,</w:t>
      </w:r>
      <w:r w:rsidR="00420B3D">
        <w:rPr>
          <w:rFonts w:ascii="Arial" w:hAnsi="Arial" w:cs="Arial"/>
          <w:bCs/>
          <w:iCs/>
        </w:rPr>
        <w:t>29</w:t>
      </w:r>
      <w:r>
        <w:rPr>
          <w:rFonts w:ascii="Arial" w:hAnsi="Arial" w:cs="Arial"/>
          <w:bCs/>
          <w:iCs/>
        </w:rPr>
        <w:t xml:space="preserve">€, od čega se na radove odnosi </w:t>
      </w:r>
      <w:r w:rsidR="004C50C7">
        <w:rPr>
          <w:rFonts w:ascii="Arial" w:hAnsi="Arial" w:cs="Arial"/>
          <w:bCs/>
          <w:iCs/>
        </w:rPr>
        <w:t>2.045.159</w:t>
      </w:r>
      <w:r w:rsidR="0065708E">
        <w:rPr>
          <w:rFonts w:ascii="Arial" w:hAnsi="Arial" w:cs="Arial"/>
          <w:bCs/>
          <w:iCs/>
        </w:rPr>
        <w:t>,34</w:t>
      </w:r>
      <w:r>
        <w:rPr>
          <w:rFonts w:ascii="Arial" w:hAnsi="Arial" w:cs="Arial"/>
          <w:bCs/>
          <w:iCs/>
        </w:rPr>
        <w:t xml:space="preserve">€, na robe </w:t>
      </w:r>
      <w:r w:rsidR="0065708E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>6.4</w:t>
      </w:r>
      <w:r w:rsidR="0065708E">
        <w:rPr>
          <w:rFonts w:ascii="Arial" w:hAnsi="Arial" w:cs="Arial"/>
          <w:bCs/>
          <w:iCs/>
        </w:rPr>
        <w:t>37,79</w:t>
      </w:r>
      <w:r>
        <w:rPr>
          <w:rFonts w:ascii="Arial" w:hAnsi="Arial" w:cs="Arial"/>
          <w:bCs/>
          <w:iCs/>
        </w:rPr>
        <w:t xml:space="preserve">€ i na usluge </w:t>
      </w:r>
      <w:r w:rsidR="0065708E">
        <w:rPr>
          <w:rFonts w:ascii="Arial" w:hAnsi="Arial" w:cs="Arial"/>
          <w:bCs/>
          <w:iCs/>
        </w:rPr>
        <w:t>38.747,16</w:t>
      </w:r>
      <w:r>
        <w:rPr>
          <w:rFonts w:ascii="Arial" w:hAnsi="Arial" w:cs="Arial"/>
          <w:bCs/>
          <w:iCs/>
        </w:rPr>
        <w:t>€.</w:t>
      </w:r>
    </w:p>
    <w:p w:rsidR="0065708E" w:rsidRDefault="0065708E" w:rsidP="007E4166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Tokom izvještajnog perioda ovo Društvo je, shodno Uredbi o bližim elementima i metodologiji za određivanje cijena komunalnih usluga</w:t>
      </w:r>
      <w:r w:rsidR="006F43F0">
        <w:rPr>
          <w:rFonts w:ascii="Arial" w:hAnsi="Arial" w:cs="Arial"/>
          <w:bCs/>
          <w:iCs/>
        </w:rPr>
        <w:t xml:space="preserve"> (“Sl.list CG” br.55/20)</w:t>
      </w:r>
      <w:r>
        <w:rPr>
          <w:rFonts w:ascii="Arial" w:hAnsi="Arial" w:cs="Arial"/>
          <w:bCs/>
          <w:iCs/>
        </w:rPr>
        <w:t>, utvrdilo Cjenovnik pogrebnih usluga i usluga održavanja i uređivanja groblja, a na koji je saglasnost dala Skupština Glavnog grada na sjednici koja je odžana dana 29.10.2021.godine.</w:t>
      </w:r>
    </w:p>
    <w:p w:rsidR="00CC4E42" w:rsidRPr="00CC4E42" w:rsidRDefault="00CC4E42" w:rsidP="007E4166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Na bazi prezentiranih pokazatelja može se ocijeniti da je „Pogrebne usluge“d.o.o. Podgorica kvalitetno realizovalo poslove iz osnovne i dopunske djelatnosti, kroz realizaciju aktivnosti definisanih Programom </w:t>
      </w:r>
      <w:r w:rsidR="006475FD">
        <w:rPr>
          <w:rFonts w:ascii="Arial" w:hAnsi="Arial" w:cs="Arial"/>
          <w:bCs/>
          <w:iCs/>
        </w:rPr>
        <w:t>obavljanja komunaln</w:t>
      </w:r>
      <w:r w:rsidR="00BB21E7">
        <w:rPr>
          <w:rFonts w:ascii="Arial" w:hAnsi="Arial" w:cs="Arial"/>
          <w:bCs/>
          <w:iCs/>
        </w:rPr>
        <w:t>ih</w:t>
      </w:r>
      <w:r w:rsidR="006475FD">
        <w:rPr>
          <w:rFonts w:ascii="Arial" w:hAnsi="Arial" w:cs="Arial"/>
          <w:bCs/>
          <w:iCs/>
        </w:rPr>
        <w:t xml:space="preserve"> djelatnosti</w:t>
      </w:r>
      <w:r>
        <w:rPr>
          <w:rFonts w:ascii="Arial" w:hAnsi="Arial" w:cs="Arial"/>
          <w:bCs/>
          <w:iCs/>
        </w:rPr>
        <w:t xml:space="preserve"> ovog Društva za 202</w:t>
      </w:r>
      <w:r w:rsidR="006475FD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.godinu.</w:t>
      </w:r>
    </w:p>
    <w:p w:rsidR="00DF711F" w:rsidRPr="00783BA2" w:rsidRDefault="00DF711F" w:rsidP="0014664D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946100" w:rsidRPr="00783BA2" w:rsidRDefault="00DF711F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Polazeći od datih ocjena</w:t>
      </w:r>
      <w:r w:rsidR="00946100" w:rsidRPr="00783BA2">
        <w:rPr>
          <w:rFonts w:ascii="Arial" w:hAnsi="Arial" w:cs="Arial"/>
          <w:bCs/>
          <w:iCs/>
        </w:rPr>
        <w:t>, Skupština Glavnog grada donosi sljedeće:</w:t>
      </w:r>
    </w:p>
    <w:p w:rsidR="00946100" w:rsidRPr="00783BA2" w:rsidRDefault="00946100" w:rsidP="0065708E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Z A K LJ U Č K E</w:t>
      </w:r>
    </w:p>
    <w:p w:rsidR="00946100" w:rsidRPr="00783BA2" w:rsidRDefault="00946100" w:rsidP="0065708E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Usvaja se Izvještaj </w:t>
      </w:r>
      <w:r w:rsidR="006475FD">
        <w:rPr>
          <w:rFonts w:ascii="Arial" w:hAnsi="Arial" w:cs="Arial"/>
          <w:bCs/>
          <w:iCs/>
        </w:rPr>
        <w:t>o realizaciji P</w:t>
      </w:r>
      <w:r w:rsidR="007E4166">
        <w:rPr>
          <w:rFonts w:ascii="Arial" w:hAnsi="Arial" w:cs="Arial"/>
          <w:bCs/>
          <w:iCs/>
        </w:rPr>
        <w:t xml:space="preserve">rograma obavljanja komunalnih djelatnosti </w:t>
      </w:r>
      <w:r w:rsidR="007E4166" w:rsidRPr="00783BA2">
        <w:rPr>
          <w:rFonts w:ascii="Arial" w:hAnsi="Arial" w:cs="Arial"/>
          <w:bCs/>
          <w:iCs/>
        </w:rPr>
        <w:t>"Pogrebne usluge</w:t>
      </w:r>
      <w:r w:rsidR="00336FC3">
        <w:rPr>
          <w:rFonts w:ascii="Arial" w:hAnsi="Arial" w:cs="Arial"/>
          <w:bCs/>
          <w:iCs/>
        </w:rPr>
        <w:t>”</w:t>
      </w:r>
      <w:r w:rsidR="007E4166" w:rsidRPr="00783BA2">
        <w:rPr>
          <w:rFonts w:ascii="Arial" w:hAnsi="Arial" w:cs="Arial"/>
          <w:bCs/>
          <w:iCs/>
        </w:rPr>
        <w:t xml:space="preserve"> d.o.o. – </w:t>
      </w:r>
      <w:r w:rsidR="00336FC3">
        <w:rPr>
          <w:rFonts w:ascii="Arial" w:hAnsi="Arial" w:cs="Arial"/>
          <w:bCs/>
          <w:iCs/>
        </w:rPr>
        <w:t xml:space="preserve"> </w:t>
      </w:r>
      <w:r w:rsidR="007E4166">
        <w:rPr>
          <w:rFonts w:ascii="Arial" w:hAnsi="Arial" w:cs="Arial"/>
          <w:bCs/>
          <w:iCs/>
        </w:rPr>
        <w:t>Podgorica za 202</w:t>
      </w:r>
      <w:r w:rsidR="006475FD">
        <w:rPr>
          <w:rFonts w:ascii="Arial" w:hAnsi="Arial" w:cs="Arial"/>
          <w:bCs/>
          <w:iCs/>
        </w:rPr>
        <w:t>1</w:t>
      </w:r>
      <w:r w:rsidR="007E4166" w:rsidRPr="00783BA2">
        <w:rPr>
          <w:rFonts w:ascii="Arial" w:hAnsi="Arial" w:cs="Arial"/>
          <w:bCs/>
          <w:iCs/>
        </w:rPr>
        <w:t xml:space="preserve">. </w:t>
      </w:r>
      <w:r w:rsidR="007E4166">
        <w:rPr>
          <w:rFonts w:ascii="Arial" w:hAnsi="Arial" w:cs="Arial"/>
          <w:bCs/>
          <w:iCs/>
        </w:rPr>
        <w:t>g</w:t>
      </w:r>
      <w:r w:rsidR="007E4166" w:rsidRPr="00783BA2">
        <w:rPr>
          <w:rFonts w:ascii="Arial" w:hAnsi="Arial" w:cs="Arial"/>
          <w:bCs/>
          <w:iCs/>
        </w:rPr>
        <w:t>odinu</w:t>
      </w:r>
      <w:r w:rsidRPr="00783BA2">
        <w:rPr>
          <w:rFonts w:ascii="Arial" w:hAnsi="Arial" w:cs="Arial"/>
          <w:bCs/>
          <w:iCs/>
        </w:rPr>
        <w:t>;</w:t>
      </w:r>
    </w:p>
    <w:p w:rsidR="00946100" w:rsidRDefault="00DF711F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skadu sa projektnom dokumentacijom</w:t>
      </w:r>
      <w:r w:rsidR="006F43F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="00946100" w:rsidRPr="00783BA2">
        <w:rPr>
          <w:rFonts w:ascii="Arial" w:hAnsi="Arial" w:cs="Arial"/>
          <w:bCs/>
          <w:iCs/>
        </w:rPr>
        <w:t>nastaviti</w:t>
      </w:r>
      <w:r w:rsidR="0014664D">
        <w:rPr>
          <w:rFonts w:ascii="Arial" w:hAnsi="Arial" w:cs="Arial"/>
          <w:bCs/>
          <w:iCs/>
        </w:rPr>
        <w:t xml:space="preserve"> tokom 202</w:t>
      </w:r>
      <w:r w:rsidR="0065708E">
        <w:rPr>
          <w:rFonts w:ascii="Arial" w:hAnsi="Arial" w:cs="Arial"/>
          <w:bCs/>
          <w:iCs/>
        </w:rPr>
        <w:t>2</w:t>
      </w:r>
      <w:r w:rsidR="0014664D">
        <w:rPr>
          <w:rFonts w:ascii="Arial" w:hAnsi="Arial" w:cs="Arial"/>
          <w:bCs/>
          <w:iCs/>
        </w:rPr>
        <w:t>.godine</w:t>
      </w:r>
      <w:r w:rsidR="00946100" w:rsidRPr="00783BA2">
        <w:rPr>
          <w:rFonts w:ascii="Arial" w:hAnsi="Arial" w:cs="Arial"/>
          <w:bCs/>
          <w:iCs/>
        </w:rPr>
        <w:t xml:space="preserve"> započete aktivnosti na proširenju gradskog groblja</w:t>
      </w:r>
      <w:r w:rsidR="00D2144A">
        <w:rPr>
          <w:rFonts w:ascii="Arial" w:hAnsi="Arial" w:cs="Arial"/>
          <w:bCs/>
          <w:iCs/>
        </w:rPr>
        <w:t xml:space="preserve"> ‘’Čepurci</w:t>
      </w:r>
      <w:r w:rsidR="0046081C">
        <w:rPr>
          <w:rFonts w:ascii="Arial" w:hAnsi="Arial" w:cs="Arial"/>
          <w:bCs/>
          <w:iCs/>
        </w:rPr>
        <w:t>’’ i “Zagorič”</w:t>
      </w:r>
      <w:r w:rsidR="006F43F0">
        <w:rPr>
          <w:rFonts w:ascii="Arial" w:hAnsi="Arial" w:cs="Arial"/>
          <w:bCs/>
          <w:iCs/>
        </w:rPr>
        <w:t>, kao</w:t>
      </w:r>
      <w:r w:rsidR="0046081C">
        <w:rPr>
          <w:rFonts w:ascii="Arial" w:hAnsi="Arial" w:cs="Arial"/>
          <w:bCs/>
          <w:iCs/>
        </w:rPr>
        <w:t xml:space="preserve"> i </w:t>
      </w:r>
      <w:r w:rsidR="00BF01CE">
        <w:rPr>
          <w:rFonts w:ascii="Arial" w:hAnsi="Arial" w:cs="Arial"/>
          <w:bCs/>
          <w:iCs/>
        </w:rPr>
        <w:t xml:space="preserve">izgradnji </w:t>
      </w:r>
      <w:r w:rsidR="0065708E">
        <w:rPr>
          <w:rFonts w:ascii="Arial" w:hAnsi="Arial" w:cs="Arial"/>
          <w:bCs/>
          <w:iCs/>
        </w:rPr>
        <w:t>N</w:t>
      </w:r>
      <w:r w:rsidR="0014664D">
        <w:rPr>
          <w:rFonts w:ascii="Arial" w:hAnsi="Arial" w:cs="Arial"/>
          <w:bCs/>
          <w:iCs/>
        </w:rPr>
        <w:t xml:space="preserve">ovog groblja, čime će se obezbijediti uslovi da Glavni grad Podgorica dobije komunalnih objekat koji je prilagođen </w:t>
      </w:r>
      <w:r w:rsidR="006475FD">
        <w:rPr>
          <w:rFonts w:ascii="Arial" w:hAnsi="Arial" w:cs="Arial"/>
          <w:bCs/>
          <w:iCs/>
        </w:rPr>
        <w:t xml:space="preserve">potrebama i savremenim </w:t>
      </w:r>
      <w:r w:rsidR="0014664D">
        <w:rPr>
          <w:rFonts w:ascii="Arial" w:hAnsi="Arial" w:cs="Arial"/>
          <w:bCs/>
          <w:iCs/>
        </w:rPr>
        <w:t xml:space="preserve">uslovima obavljanja ove usluge; </w:t>
      </w:r>
    </w:p>
    <w:p w:rsidR="00946100" w:rsidRDefault="00946100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>Za realizaciju navedenih zaključaka zadužuje se menadžment ‘’Pogrebne usluge’’ d.o.o.- Podgorica.</w:t>
      </w:r>
    </w:p>
    <w:p w:rsidR="00946100" w:rsidRDefault="00946100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6F43F0" w:rsidRPr="00783BA2" w:rsidRDefault="006F43F0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Cs/>
          <w:iCs/>
        </w:rPr>
        <w:t>Broj:</w:t>
      </w:r>
      <w:r w:rsidR="00452D35">
        <w:rPr>
          <w:rFonts w:ascii="Arial" w:hAnsi="Arial" w:cs="Arial"/>
          <w:bCs/>
          <w:iCs/>
        </w:rPr>
        <w:t xml:space="preserve"> </w:t>
      </w:r>
      <w:r w:rsidR="0014664D">
        <w:rPr>
          <w:rFonts w:ascii="Arial" w:hAnsi="Arial" w:cs="Arial"/>
          <w:bCs/>
          <w:iCs/>
        </w:rPr>
        <w:t>02-016/2</w:t>
      </w:r>
      <w:r w:rsidR="006475FD">
        <w:rPr>
          <w:rFonts w:ascii="Arial" w:hAnsi="Arial" w:cs="Arial"/>
          <w:bCs/>
          <w:iCs/>
        </w:rPr>
        <w:t>2</w:t>
      </w:r>
      <w:r w:rsidR="00257BCA">
        <w:rPr>
          <w:rFonts w:ascii="Arial" w:hAnsi="Arial" w:cs="Arial"/>
          <w:bCs/>
          <w:iCs/>
        </w:rPr>
        <w:t>-</w:t>
      </w:r>
      <w:r w:rsidR="00452D35" w:rsidRPr="00452D35">
        <w:rPr>
          <w:rFonts w:ascii="Arial" w:hAnsi="Arial" w:cs="Arial"/>
          <w:iCs/>
        </w:rPr>
        <w:t>287</w:t>
      </w:r>
      <w:r w:rsidRPr="00452D35">
        <w:rPr>
          <w:rFonts w:ascii="Arial" w:hAnsi="Arial" w:cs="Arial"/>
          <w:iCs/>
        </w:rPr>
        <w:t xml:space="preserve"> </w:t>
      </w:r>
    </w:p>
    <w:p w:rsidR="00946100" w:rsidRPr="00783BA2" w:rsidRDefault="00946100" w:rsidP="0065708E">
      <w:pPr>
        <w:spacing w:after="0" w:line="240" w:lineRule="auto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iCs/>
        </w:rPr>
        <w:t>Podgorica,</w:t>
      </w:r>
      <w:r w:rsidR="0014664D">
        <w:rPr>
          <w:rFonts w:ascii="Arial" w:hAnsi="Arial" w:cs="Arial"/>
          <w:lang w:val="sr-Latn-CS"/>
        </w:rPr>
        <w:t xml:space="preserve"> </w:t>
      </w:r>
      <w:r w:rsidR="00452D35">
        <w:rPr>
          <w:rFonts w:ascii="Arial" w:hAnsi="Arial" w:cs="Arial"/>
          <w:lang w:val="sr-Latn-CS"/>
        </w:rPr>
        <w:t xml:space="preserve">19. maj </w:t>
      </w:r>
      <w:r w:rsidR="0014664D">
        <w:rPr>
          <w:rFonts w:ascii="Arial" w:hAnsi="Arial" w:cs="Arial"/>
          <w:lang w:val="sr-Latn-CS"/>
        </w:rPr>
        <w:t>202</w:t>
      </w:r>
      <w:r w:rsidR="006475FD">
        <w:rPr>
          <w:rFonts w:ascii="Arial" w:hAnsi="Arial" w:cs="Arial"/>
          <w:lang w:val="sr-Latn-CS"/>
        </w:rPr>
        <w:t>2</w:t>
      </w:r>
      <w:r w:rsidRPr="00783BA2">
        <w:rPr>
          <w:rFonts w:ascii="Arial" w:hAnsi="Arial" w:cs="Arial"/>
          <w:lang w:val="sr-Latn-CS"/>
        </w:rPr>
        <w:t>.godine</w:t>
      </w:r>
      <w:r w:rsidRPr="00783BA2">
        <w:rPr>
          <w:rFonts w:ascii="Arial" w:hAnsi="Arial" w:cs="Arial"/>
          <w:b/>
          <w:iCs/>
        </w:rPr>
        <w:t xml:space="preserve">                                  </w:t>
      </w:r>
    </w:p>
    <w:p w:rsidR="00946100" w:rsidRPr="00452D35" w:rsidRDefault="00946100" w:rsidP="00946100">
      <w:pPr>
        <w:spacing w:after="0" w:line="240" w:lineRule="auto"/>
        <w:ind w:firstLine="340"/>
        <w:rPr>
          <w:rFonts w:ascii="Arial" w:hAnsi="Arial" w:cs="Arial"/>
          <w:bCs/>
          <w:iCs/>
          <w:sz w:val="16"/>
          <w:szCs w:val="16"/>
        </w:rPr>
      </w:pPr>
    </w:p>
    <w:p w:rsidR="00946100" w:rsidRPr="00783BA2" w:rsidRDefault="00946100" w:rsidP="00946100">
      <w:pPr>
        <w:spacing w:after="0" w:line="240" w:lineRule="auto"/>
        <w:ind w:firstLine="340"/>
        <w:rPr>
          <w:rFonts w:ascii="Arial" w:hAnsi="Arial" w:cs="Arial"/>
          <w:bCs/>
          <w:iCs/>
        </w:rPr>
      </w:pPr>
    </w:p>
    <w:p w:rsidR="00946100" w:rsidRDefault="00946100" w:rsidP="00452D35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SKUPŠTINA GLAVNOG GRADA – PODGORIC</w:t>
      </w:r>
      <w:r w:rsidR="00452D35">
        <w:rPr>
          <w:rFonts w:ascii="Arial" w:hAnsi="Arial" w:cs="Arial"/>
          <w:b/>
          <w:bCs/>
          <w:iCs/>
        </w:rPr>
        <w:t>E</w:t>
      </w:r>
    </w:p>
    <w:p w:rsidR="00452D35" w:rsidRPr="00783BA2" w:rsidRDefault="00452D35" w:rsidP="00452D35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                                   PREDSJEDNIK SKUPŠTINE,</w:t>
      </w: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</w:t>
      </w:r>
      <w:r w:rsidR="006475FD">
        <w:rPr>
          <w:rFonts w:ascii="Arial" w:hAnsi="Arial" w:cs="Arial"/>
          <w:b/>
          <w:bCs/>
          <w:iCs/>
        </w:rPr>
        <w:t xml:space="preserve">                               d</w:t>
      </w:r>
      <w:r w:rsidRPr="00783BA2">
        <w:rPr>
          <w:rFonts w:ascii="Arial" w:hAnsi="Arial" w:cs="Arial"/>
          <w:b/>
          <w:bCs/>
          <w:iCs/>
        </w:rPr>
        <w:t>r Đorđe Suhih</w:t>
      </w:r>
    </w:p>
    <w:p w:rsidR="00946100" w:rsidRPr="00783BA2" w:rsidRDefault="00946100" w:rsidP="006475FD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813ACB" w:rsidRPr="00813ACB" w:rsidRDefault="00813ACB">
      <w:pPr>
        <w:rPr>
          <w:rFonts w:ascii="Arial" w:hAnsi="Arial" w:cs="Arial"/>
        </w:rPr>
      </w:pPr>
      <w:bookmarkStart w:id="0" w:name="_GoBack"/>
      <w:bookmarkEnd w:id="0"/>
    </w:p>
    <w:sectPr w:rsidR="00813ACB" w:rsidRPr="00813ACB" w:rsidSect="0028018A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E2B"/>
    <w:multiLevelType w:val="hybridMultilevel"/>
    <w:tmpl w:val="90B275BC"/>
    <w:lvl w:ilvl="0" w:tplc="9A620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857D7"/>
    <w:multiLevelType w:val="hybridMultilevel"/>
    <w:tmpl w:val="4448DE78"/>
    <w:lvl w:ilvl="0" w:tplc="035AEDC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798F"/>
    <w:multiLevelType w:val="hybridMultilevel"/>
    <w:tmpl w:val="6C7E8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100"/>
    <w:rsid w:val="0001017F"/>
    <w:rsid w:val="00023654"/>
    <w:rsid w:val="000427ED"/>
    <w:rsid w:val="00076129"/>
    <w:rsid w:val="000C6662"/>
    <w:rsid w:val="000D1130"/>
    <w:rsid w:val="000E6448"/>
    <w:rsid w:val="000F3924"/>
    <w:rsid w:val="00142E9C"/>
    <w:rsid w:val="0014664D"/>
    <w:rsid w:val="001659AB"/>
    <w:rsid w:val="0017614B"/>
    <w:rsid w:val="001A2242"/>
    <w:rsid w:val="001A34D6"/>
    <w:rsid w:val="001B4B3B"/>
    <w:rsid w:val="001C37A3"/>
    <w:rsid w:val="00232BF9"/>
    <w:rsid w:val="00242786"/>
    <w:rsid w:val="00257BCA"/>
    <w:rsid w:val="00271E26"/>
    <w:rsid w:val="0028018A"/>
    <w:rsid w:val="002A12CC"/>
    <w:rsid w:val="002E2E44"/>
    <w:rsid w:val="002F24B5"/>
    <w:rsid w:val="00320AB5"/>
    <w:rsid w:val="003225AB"/>
    <w:rsid w:val="00323D2D"/>
    <w:rsid w:val="003323B2"/>
    <w:rsid w:val="00336FC3"/>
    <w:rsid w:val="003464FB"/>
    <w:rsid w:val="00352954"/>
    <w:rsid w:val="00360BDE"/>
    <w:rsid w:val="0036380D"/>
    <w:rsid w:val="00366C76"/>
    <w:rsid w:val="003771AD"/>
    <w:rsid w:val="003B4B56"/>
    <w:rsid w:val="003D402F"/>
    <w:rsid w:val="003E5101"/>
    <w:rsid w:val="004010C9"/>
    <w:rsid w:val="00420B3D"/>
    <w:rsid w:val="0043789C"/>
    <w:rsid w:val="00452D35"/>
    <w:rsid w:val="00457310"/>
    <w:rsid w:val="0046081C"/>
    <w:rsid w:val="00467020"/>
    <w:rsid w:val="004809B6"/>
    <w:rsid w:val="004A0C93"/>
    <w:rsid w:val="004A3114"/>
    <w:rsid w:val="004B6569"/>
    <w:rsid w:val="004C50C7"/>
    <w:rsid w:val="004C64F8"/>
    <w:rsid w:val="004D3A85"/>
    <w:rsid w:val="004D6BCB"/>
    <w:rsid w:val="004F554B"/>
    <w:rsid w:val="00516086"/>
    <w:rsid w:val="00540B38"/>
    <w:rsid w:val="0054655B"/>
    <w:rsid w:val="005554D6"/>
    <w:rsid w:val="00597050"/>
    <w:rsid w:val="005B2E09"/>
    <w:rsid w:val="005D6A93"/>
    <w:rsid w:val="005F0A9A"/>
    <w:rsid w:val="005F75B9"/>
    <w:rsid w:val="00604AC4"/>
    <w:rsid w:val="00621B46"/>
    <w:rsid w:val="006431AF"/>
    <w:rsid w:val="006475FD"/>
    <w:rsid w:val="0065708E"/>
    <w:rsid w:val="006C1F9E"/>
    <w:rsid w:val="006F1C8D"/>
    <w:rsid w:val="006F43F0"/>
    <w:rsid w:val="00700038"/>
    <w:rsid w:val="007054A5"/>
    <w:rsid w:val="007174D4"/>
    <w:rsid w:val="0074268A"/>
    <w:rsid w:val="00754CAC"/>
    <w:rsid w:val="0075518B"/>
    <w:rsid w:val="007721E2"/>
    <w:rsid w:val="00772A66"/>
    <w:rsid w:val="00783457"/>
    <w:rsid w:val="00783BA2"/>
    <w:rsid w:val="007E4166"/>
    <w:rsid w:val="007E7CDA"/>
    <w:rsid w:val="00813ACB"/>
    <w:rsid w:val="00823EC5"/>
    <w:rsid w:val="00834AD5"/>
    <w:rsid w:val="00835ECC"/>
    <w:rsid w:val="00872B13"/>
    <w:rsid w:val="00887112"/>
    <w:rsid w:val="008B6922"/>
    <w:rsid w:val="008D620A"/>
    <w:rsid w:val="008E6272"/>
    <w:rsid w:val="00933B60"/>
    <w:rsid w:val="0093412C"/>
    <w:rsid w:val="0093586A"/>
    <w:rsid w:val="009361A4"/>
    <w:rsid w:val="00946100"/>
    <w:rsid w:val="00957CBA"/>
    <w:rsid w:val="00985E67"/>
    <w:rsid w:val="009A0392"/>
    <w:rsid w:val="009B000B"/>
    <w:rsid w:val="009E396F"/>
    <w:rsid w:val="009F1BDD"/>
    <w:rsid w:val="009F3E1B"/>
    <w:rsid w:val="00A51E2F"/>
    <w:rsid w:val="00A54273"/>
    <w:rsid w:val="00A93112"/>
    <w:rsid w:val="00AA29BC"/>
    <w:rsid w:val="00AB3F11"/>
    <w:rsid w:val="00B16127"/>
    <w:rsid w:val="00B315AC"/>
    <w:rsid w:val="00B37630"/>
    <w:rsid w:val="00B417DB"/>
    <w:rsid w:val="00B52CDB"/>
    <w:rsid w:val="00B531EE"/>
    <w:rsid w:val="00B847C1"/>
    <w:rsid w:val="00B8554E"/>
    <w:rsid w:val="00B878DB"/>
    <w:rsid w:val="00BB017C"/>
    <w:rsid w:val="00BB21E7"/>
    <w:rsid w:val="00BB5815"/>
    <w:rsid w:val="00BD3C7D"/>
    <w:rsid w:val="00BF01CE"/>
    <w:rsid w:val="00BF030C"/>
    <w:rsid w:val="00BF4ED1"/>
    <w:rsid w:val="00C332AE"/>
    <w:rsid w:val="00C54F01"/>
    <w:rsid w:val="00C562FB"/>
    <w:rsid w:val="00C65AB7"/>
    <w:rsid w:val="00C80F69"/>
    <w:rsid w:val="00C90756"/>
    <w:rsid w:val="00CA3ECF"/>
    <w:rsid w:val="00CA5CB1"/>
    <w:rsid w:val="00CC4E42"/>
    <w:rsid w:val="00CF3E9F"/>
    <w:rsid w:val="00D0386A"/>
    <w:rsid w:val="00D073D2"/>
    <w:rsid w:val="00D2144A"/>
    <w:rsid w:val="00D9244A"/>
    <w:rsid w:val="00D940FF"/>
    <w:rsid w:val="00DC5E5F"/>
    <w:rsid w:val="00DF711F"/>
    <w:rsid w:val="00E279EB"/>
    <w:rsid w:val="00E65306"/>
    <w:rsid w:val="00E8706C"/>
    <w:rsid w:val="00EA5C41"/>
    <w:rsid w:val="00EA5EB8"/>
    <w:rsid w:val="00EC09A3"/>
    <w:rsid w:val="00EC0A0B"/>
    <w:rsid w:val="00F00233"/>
    <w:rsid w:val="00F2000D"/>
    <w:rsid w:val="00F30DC4"/>
    <w:rsid w:val="00F30F5E"/>
    <w:rsid w:val="00F430E2"/>
    <w:rsid w:val="00F602F2"/>
    <w:rsid w:val="00F93137"/>
    <w:rsid w:val="00FB79E6"/>
    <w:rsid w:val="00FC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0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946100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94610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46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sjelic</cp:lastModifiedBy>
  <cp:revision>16</cp:revision>
  <cp:lastPrinted>2022-05-24T06:43:00Z</cp:lastPrinted>
  <dcterms:created xsi:type="dcterms:W3CDTF">2021-04-13T06:52:00Z</dcterms:created>
  <dcterms:modified xsi:type="dcterms:W3CDTF">2022-05-24T06:44:00Z</dcterms:modified>
</cp:coreProperties>
</file>