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2E" w:rsidRDefault="004E432E" w:rsidP="002B0D96">
      <w:pPr>
        <w:pStyle w:val="NoSpacing"/>
        <w:rPr>
          <w:rFonts w:ascii="Arial" w:hAnsi="Arial" w:cs="Arial"/>
          <w:b/>
          <w:lang w:val="sl-SI"/>
        </w:rPr>
      </w:pPr>
    </w:p>
    <w:p w:rsidR="00FE4CD7" w:rsidRDefault="00FE4CD7" w:rsidP="007E08EB">
      <w:pPr>
        <w:spacing w:after="0"/>
        <w:jc w:val="both"/>
        <w:rPr>
          <w:rFonts w:ascii="Arial" w:hAnsi="Arial" w:cs="Arial"/>
          <w:bCs/>
          <w:iCs/>
        </w:rPr>
      </w:pPr>
    </w:p>
    <w:p w:rsidR="007E08EB" w:rsidRPr="007E08EB" w:rsidRDefault="00E36738" w:rsidP="007E08EB">
      <w:pPr>
        <w:spacing w:after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Saglasno članu 54</w:t>
      </w:r>
      <w:r w:rsidR="007E08EB" w:rsidRPr="007E08EB">
        <w:rPr>
          <w:rFonts w:ascii="Arial" w:hAnsi="Arial" w:cs="Arial"/>
          <w:bCs/>
          <w:iCs/>
        </w:rPr>
        <w:t xml:space="preserve"> stav 1 tačka 29 St</w:t>
      </w:r>
      <w:r w:rsidR="00F97409">
        <w:rPr>
          <w:rFonts w:ascii="Arial" w:hAnsi="Arial" w:cs="Arial"/>
          <w:bCs/>
          <w:iCs/>
        </w:rPr>
        <w:t xml:space="preserve">atuta Glavnog grada ("Sl. list </w:t>
      </w:r>
      <w:r w:rsidR="007E08EB" w:rsidRPr="007E08EB">
        <w:rPr>
          <w:rFonts w:ascii="Arial" w:hAnsi="Arial" w:cs="Arial"/>
          <w:bCs/>
          <w:iCs/>
        </w:rPr>
        <w:t>CG-opštinski propisi", br. 0</w:t>
      </w:r>
      <w:r w:rsidR="00F97409">
        <w:rPr>
          <w:rFonts w:ascii="Arial" w:hAnsi="Arial" w:cs="Arial"/>
          <w:bCs/>
          <w:iCs/>
        </w:rPr>
        <w:t>8/19</w:t>
      </w:r>
      <w:r w:rsidR="008015D7">
        <w:rPr>
          <w:rFonts w:ascii="Arial" w:hAnsi="Arial" w:cs="Arial"/>
          <w:bCs/>
          <w:iCs/>
        </w:rPr>
        <w:t xml:space="preserve"> </w:t>
      </w:r>
      <w:r w:rsidR="002432FC">
        <w:rPr>
          <w:rFonts w:ascii="Arial" w:hAnsi="Arial" w:cs="Arial"/>
          <w:bCs/>
          <w:iCs/>
        </w:rPr>
        <w:t xml:space="preserve">i </w:t>
      </w:r>
      <w:r w:rsidR="008015D7">
        <w:rPr>
          <w:rFonts w:ascii="Arial" w:hAnsi="Arial" w:cs="Arial"/>
          <w:bCs/>
          <w:iCs/>
        </w:rPr>
        <w:t>20/21</w:t>
      </w:r>
      <w:r w:rsidR="00F97409">
        <w:rPr>
          <w:rFonts w:ascii="Arial" w:hAnsi="Arial" w:cs="Arial"/>
          <w:bCs/>
          <w:iCs/>
        </w:rPr>
        <w:t>), Skupština Glavnog grada</w:t>
      </w:r>
      <w:r w:rsidR="007E08EB" w:rsidRPr="007E08EB">
        <w:rPr>
          <w:rFonts w:ascii="Arial" w:hAnsi="Arial" w:cs="Arial"/>
          <w:bCs/>
          <w:iCs/>
        </w:rPr>
        <w:t xml:space="preserve"> Podgorice, na sjedn</w:t>
      </w:r>
      <w:r w:rsidR="008015D7">
        <w:rPr>
          <w:rFonts w:ascii="Arial" w:hAnsi="Arial" w:cs="Arial"/>
          <w:bCs/>
          <w:iCs/>
        </w:rPr>
        <w:t xml:space="preserve">ici održanoj dana </w:t>
      </w:r>
      <w:r w:rsidR="002432FC">
        <w:rPr>
          <w:rFonts w:ascii="Arial" w:hAnsi="Arial" w:cs="Arial"/>
          <w:bCs/>
          <w:iCs/>
        </w:rPr>
        <w:t xml:space="preserve">19. maja </w:t>
      </w:r>
      <w:r w:rsidR="008015D7">
        <w:rPr>
          <w:rFonts w:ascii="Arial" w:hAnsi="Arial" w:cs="Arial"/>
          <w:bCs/>
          <w:iCs/>
        </w:rPr>
        <w:t>2022</w:t>
      </w:r>
      <w:r w:rsidR="007E08EB" w:rsidRPr="007E08EB">
        <w:rPr>
          <w:rFonts w:ascii="Arial" w:hAnsi="Arial" w:cs="Arial"/>
          <w:bCs/>
          <w:iCs/>
        </w:rPr>
        <w:t>. godine, razmatrala je Izvještaj o realizaci</w:t>
      </w:r>
      <w:r w:rsidR="00C32D61">
        <w:rPr>
          <w:rFonts w:ascii="Arial" w:hAnsi="Arial" w:cs="Arial"/>
          <w:bCs/>
          <w:iCs/>
        </w:rPr>
        <w:t>ji P</w:t>
      </w:r>
      <w:r w:rsidR="00F97409">
        <w:rPr>
          <w:rFonts w:ascii="Arial" w:hAnsi="Arial" w:cs="Arial"/>
          <w:bCs/>
          <w:iCs/>
        </w:rPr>
        <w:t>rograma obavljanja komunalnih</w:t>
      </w:r>
      <w:r w:rsidR="00C32D61">
        <w:rPr>
          <w:rFonts w:ascii="Arial" w:hAnsi="Arial" w:cs="Arial"/>
          <w:bCs/>
          <w:iCs/>
        </w:rPr>
        <w:t xml:space="preserve"> djelatnosti </w:t>
      </w:r>
      <w:r w:rsidR="007E08EB" w:rsidRPr="007E08EB">
        <w:rPr>
          <w:rFonts w:ascii="Arial" w:hAnsi="Arial" w:cs="Arial"/>
          <w:bCs/>
          <w:iCs/>
        </w:rPr>
        <w:t>„</w:t>
      </w:r>
      <w:r w:rsidR="007E08EB">
        <w:rPr>
          <w:rFonts w:ascii="Arial" w:hAnsi="Arial" w:cs="Arial"/>
          <w:bCs/>
          <w:iCs/>
        </w:rPr>
        <w:t>Deponija</w:t>
      </w:r>
      <w:r w:rsidR="00C32D61">
        <w:rPr>
          <w:rFonts w:ascii="Arial" w:hAnsi="Arial" w:cs="Arial"/>
          <w:bCs/>
          <w:iCs/>
        </w:rPr>
        <w:t xml:space="preserve">" </w:t>
      </w:r>
      <w:r w:rsidR="0053102C">
        <w:rPr>
          <w:rFonts w:ascii="Arial" w:hAnsi="Arial" w:cs="Arial"/>
          <w:bCs/>
          <w:iCs/>
        </w:rPr>
        <w:t xml:space="preserve">d.o.o. </w:t>
      </w:r>
      <w:r w:rsidR="008015D7">
        <w:rPr>
          <w:rFonts w:ascii="Arial" w:hAnsi="Arial" w:cs="Arial"/>
          <w:bCs/>
          <w:iCs/>
        </w:rPr>
        <w:t>Podgorica za 2021</w:t>
      </w:r>
      <w:r w:rsidR="007E08EB" w:rsidRPr="007E08EB">
        <w:rPr>
          <w:rFonts w:ascii="Arial" w:hAnsi="Arial" w:cs="Arial"/>
          <w:bCs/>
          <w:iCs/>
        </w:rPr>
        <w:t>.godinu i na osnovu člana 123 i 124 Poslovnika Skupštine Glavnog grada ("Sl. list CG-opštinski propisi", br. 31/19</w:t>
      </w:r>
      <w:r w:rsidR="00FA0BD8">
        <w:rPr>
          <w:rFonts w:ascii="Arial" w:hAnsi="Arial" w:cs="Arial"/>
          <w:bCs/>
          <w:iCs/>
        </w:rPr>
        <w:t>, 16/20 i 43/20</w:t>
      </w:r>
      <w:r w:rsidR="007E08EB" w:rsidRPr="007E08EB">
        <w:rPr>
          <w:rFonts w:ascii="Arial" w:hAnsi="Arial" w:cs="Arial"/>
          <w:bCs/>
          <w:iCs/>
        </w:rPr>
        <w:t>), donijela sljedeće</w:t>
      </w:r>
    </w:p>
    <w:p w:rsidR="003A7F08" w:rsidRPr="00642760" w:rsidRDefault="003A7F08" w:rsidP="002B0D96">
      <w:pPr>
        <w:spacing w:after="0" w:line="240" w:lineRule="auto"/>
        <w:rPr>
          <w:rFonts w:ascii="Arial" w:hAnsi="Arial" w:cs="Arial"/>
          <w:b/>
          <w:iCs/>
        </w:rPr>
      </w:pPr>
      <w:r w:rsidRPr="00642760">
        <w:rPr>
          <w:rFonts w:ascii="Arial" w:hAnsi="Arial" w:cs="Arial"/>
          <w:b/>
          <w:iCs/>
        </w:rPr>
        <w:t xml:space="preserve">                                          </w:t>
      </w:r>
    </w:p>
    <w:p w:rsidR="003A7F08" w:rsidRPr="00630A48" w:rsidRDefault="003A7F08" w:rsidP="002B0D9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A7F08" w:rsidRPr="00630A4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 w:rsidRPr="00630A48">
        <w:rPr>
          <w:rFonts w:ascii="Arial" w:eastAsia="Times New Roman" w:hAnsi="Arial" w:cs="Arial"/>
          <w:b/>
          <w:lang w:val="hr-HR"/>
        </w:rPr>
        <w:t>OCJENE I ZAKLJUČKE</w:t>
      </w: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 w:rsidRPr="00630A48">
        <w:rPr>
          <w:rFonts w:ascii="Arial" w:eastAsia="Times New Roman" w:hAnsi="Arial" w:cs="Arial"/>
          <w:lang w:val="hr-HR"/>
        </w:rPr>
        <w:t> </w:t>
      </w:r>
      <w:r w:rsidRPr="00630A48">
        <w:rPr>
          <w:rFonts w:ascii="Arial" w:eastAsia="Times New Roman" w:hAnsi="Arial" w:cs="Arial"/>
          <w:b/>
          <w:lang w:val="hr-HR"/>
        </w:rPr>
        <w:t>OCJENE</w:t>
      </w:r>
    </w:p>
    <w:p w:rsidR="00196919" w:rsidRDefault="00196919" w:rsidP="002B0D96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</w:p>
    <w:p w:rsidR="00F047CF" w:rsidRDefault="00F047CF" w:rsidP="00F97409">
      <w:pPr>
        <w:spacing w:after="0"/>
        <w:ind w:firstLine="720"/>
        <w:jc w:val="both"/>
        <w:rPr>
          <w:rFonts w:ascii="Arial" w:hAnsi="Arial" w:cs="Arial"/>
        </w:rPr>
      </w:pPr>
      <w:r w:rsidRPr="00196919">
        <w:rPr>
          <w:rFonts w:ascii="Arial" w:hAnsi="Arial" w:cs="Arial"/>
          <w:bCs/>
        </w:rPr>
        <w:t xml:space="preserve">Izvještaj o </w:t>
      </w:r>
      <w:r w:rsidR="00C32D61">
        <w:rPr>
          <w:rFonts w:ascii="Arial" w:hAnsi="Arial" w:cs="Arial"/>
          <w:bCs/>
        </w:rPr>
        <w:t>realizaciji godišnjeg P</w:t>
      </w:r>
      <w:r w:rsidRPr="00196919">
        <w:rPr>
          <w:rFonts w:ascii="Arial" w:hAnsi="Arial" w:cs="Arial"/>
          <w:bCs/>
        </w:rPr>
        <w:t>rograma obavljanj</w:t>
      </w:r>
      <w:r w:rsidR="008015D7">
        <w:rPr>
          <w:rFonts w:ascii="Arial" w:hAnsi="Arial" w:cs="Arial"/>
          <w:bCs/>
        </w:rPr>
        <w:t>a komunalnih djelatnosti za 2021</w:t>
      </w:r>
      <w:r w:rsidRPr="00196919">
        <w:rPr>
          <w:rFonts w:ascii="Arial" w:hAnsi="Arial" w:cs="Arial"/>
          <w:bCs/>
        </w:rPr>
        <w:t>.godinu “Deponija” doo Podgorica</w:t>
      </w:r>
      <w:r w:rsidRPr="00196919">
        <w:rPr>
          <w:rFonts w:ascii="Arial" w:hAnsi="Arial" w:cs="Arial"/>
        </w:rPr>
        <w:t xml:space="preserve"> sačinjen je na osnovu Zakon</w:t>
      </w:r>
      <w:r w:rsidRPr="00C72535">
        <w:rPr>
          <w:rFonts w:ascii="Arial" w:hAnsi="Arial" w:cs="Arial"/>
        </w:rPr>
        <w:t xml:space="preserve">a o komunalnim djelatnostima  </w:t>
      </w:r>
      <w:bookmarkStart w:id="0" w:name="_Hlk68177520"/>
      <w:r w:rsidRPr="00C72535">
        <w:rPr>
          <w:rFonts w:ascii="Arial" w:hAnsi="Arial" w:cs="Arial"/>
        </w:rPr>
        <w:t>(</w:t>
      </w:r>
      <w:r>
        <w:rPr>
          <w:rFonts w:ascii="Arial" w:hAnsi="Arial" w:cs="Arial"/>
        </w:rPr>
        <w:t>"Službeni list CG" b</w:t>
      </w:r>
      <w:r w:rsidR="00F97409">
        <w:rPr>
          <w:rFonts w:ascii="Arial" w:hAnsi="Arial" w:cs="Arial"/>
        </w:rPr>
        <w:t>r. 55/16, 74/16, 002/18,066/19),Pravilniku</w:t>
      </w:r>
      <w:r>
        <w:rPr>
          <w:rFonts w:ascii="Arial" w:hAnsi="Arial" w:cs="Arial"/>
        </w:rPr>
        <w:t xml:space="preserve"> o bližem sadržaju godišnjeg programa obavljanja komunalnih djelatnosti i godišnjeg izvještaja o realizaciji godišnjeg </w:t>
      </w:r>
      <w:r w:rsidR="00C32D61">
        <w:rPr>
          <w:rFonts w:ascii="Arial" w:hAnsi="Arial" w:cs="Arial"/>
        </w:rPr>
        <w:t>P</w:t>
      </w:r>
      <w:r>
        <w:rPr>
          <w:rFonts w:ascii="Arial" w:hAnsi="Arial" w:cs="Arial"/>
        </w:rPr>
        <w:t>rograma obavljanja komunalnih djelatnosti (“Službeni list CG” br. 054/20)</w:t>
      </w:r>
      <w:bookmarkEnd w:id="0"/>
      <w:r w:rsidR="00196919">
        <w:rPr>
          <w:rFonts w:ascii="Arial" w:hAnsi="Arial" w:cs="Arial"/>
        </w:rPr>
        <w:t xml:space="preserve"> </w:t>
      </w:r>
      <w:r w:rsidR="00F9740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Ugovor</w:t>
      </w:r>
      <w:r w:rsidR="00F9740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 povjeravanju obavljanja komunalnih djelatnosti</w:t>
      </w:r>
      <w:r w:rsidR="00196919">
        <w:rPr>
          <w:rFonts w:ascii="Arial" w:hAnsi="Arial" w:cs="Arial"/>
        </w:rPr>
        <w:t>(“</w:t>
      </w:r>
      <w:r>
        <w:rPr>
          <w:rFonts w:ascii="Arial" w:hAnsi="Arial" w:cs="Arial"/>
        </w:rPr>
        <w:t xml:space="preserve">Sl.list CG- opštinski propisi“  </w:t>
      </w:r>
      <w:r w:rsidR="0053102C">
        <w:rPr>
          <w:rFonts w:ascii="Arial" w:hAnsi="Arial" w:cs="Arial"/>
        </w:rPr>
        <w:t>br. 16/20</w:t>
      </w:r>
      <w:r w:rsidR="008015D7">
        <w:rPr>
          <w:rFonts w:ascii="Arial" w:hAnsi="Arial" w:cs="Arial"/>
        </w:rPr>
        <w:t>)</w:t>
      </w:r>
      <w:r w:rsidR="0053102C">
        <w:rPr>
          <w:rFonts w:ascii="Arial" w:hAnsi="Arial" w:cs="Arial"/>
        </w:rPr>
        <w:t>.</w:t>
      </w:r>
    </w:p>
    <w:p w:rsidR="008015D7" w:rsidRDefault="008015D7" w:rsidP="008015D7">
      <w:pPr>
        <w:spacing w:after="0"/>
        <w:jc w:val="both"/>
        <w:rPr>
          <w:rFonts w:ascii="Arial" w:hAnsi="Arial" w:cs="Arial"/>
        </w:rPr>
      </w:pPr>
      <w:r>
        <w:tab/>
      </w:r>
      <w:r w:rsidRPr="008015D7">
        <w:rPr>
          <w:rFonts w:ascii="Arial" w:hAnsi="Arial" w:cs="Arial"/>
        </w:rPr>
        <w:t xml:space="preserve">Osnivački akti Društva su Odluka o osnivanju društva sa ograničenom odgovornošću “Deponija” d.o.o (“Službeni list CG </w:t>
      </w:r>
      <w:r w:rsidR="008C2DB1">
        <w:rPr>
          <w:rFonts w:ascii="Arial" w:hAnsi="Arial" w:cs="Arial"/>
        </w:rPr>
        <w:t xml:space="preserve">- opštinski propisi”, br.050/06, </w:t>
      </w:r>
      <w:r w:rsidRPr="008015D7">
        <w:rPr>
          <w:rFonts w:ascii="Arial" w:hAnsi="Arial" w:cs="Arial"/>
        </w:rPr>
        <w:t xml:space="preserve">Službeni list CG - opštinski propisi”,br.034/09 od </w:t>
      </w:r>
      <w:r w:rsidR="008C2DB1">
        <w:rPr>
          <w:rFonts w:ascii="Arial" w:hAnsi="Arial" w:cs="Arial"/>
        </w:rPr>
        <w:t>28.10.2009),</w:t>
      </w:r>
      <w:r w:rsidRPr="008015D7">
        <w:rPr>
          <w:rFonts w:ascii="Arial" w:hAnsi="Arial" w:cs="Arial"/>
        </w:rPr>
        <w:t>Odluka o izmjenama i dopunama Odluke o osnivanju “Deponija” d.o.o Podgorica,“Službeni list CG - opštinski propisi”,br.020/21) i Odluka o davanju saglasnosti  na Statut (“Službeni list CG - opštinski propisi”,br.47/21)</w:t>
      </w:r>
      <w:r>
        <w:rPr>
          <w:rFonts w:ascii="Arial" w:hAnsi="Arial" w:cs="Arial"/>
        </w:rPr>
        <w:t>.</w:t>
      </w:r>
    </w:p>
    <w:p w:rsidR="008A2C47" w:rsidRPr="00196919" w:rsidRDefault="00F047CF" w:rsidP="008015D7">
      <w:pPr>
        <w:spacing w:after="0" w:line="240" w:lineRule="auto"/>
        <w:ind w:firstLine="44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Osnovni oblici organizovanja Društva, sho</w:t>
      </w:r>
      <w:r w:rsidR="0053102C">
        <w:rPr>
          <w:rFonts w:ascii="Arial" w:hAnsi="Arial" w:cs="Arial"/>
          <w:lang w:val="hr-HR"/>
        </w:rPr>
        <w:t>dno Statutu Društva su Sektori:</w:t>
      </w:r>
      <w:r>
        <w:rPr>
          <w:rFonts w:ascii="Arial" w:hAnsi="Arial" w:cs="Arial"/>
          <w:lang w:val="hr-HR"/>
        </w:rPr>
        <w:t>Sektor za tehničko operativne poslove i Sektor za ekonomsko pravne poslove.</w:t>
      </w:r>
      <w:bookmarkStart w:id="1" w:name="_GoBack"/>
      <w:bookmarkStart w:id="2" w:name="_Toc67257890"/>
      <w:bookmarkStart w:id="3" w:name="_Toc67324971"/>
      <w:bookmarkEnd w:id="1"/>
      <w:r w:rsidR="00196919" w:rsidRPr="0019691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3102C">
        <w:rPr>
          <w:rFonts w:ascii="Arial" w:hAnsi="Arial" w:cs="Arial"/>
          <w:lang w:val="sr-Latn-CS"/>
        </w:rPr>
        <w:t>Sektori kao organizacione cjeline</w:t>
      </w:r>
      <w:r w:rsidR="00196919" w:rsidRPr="00196919">
        <w:rPr>
          <w:rFonts w:ascii="Arial" w:hAnsi="Arial" w:cs="Arial"/>
          <w:lang w:val="sr-Latn-CS"/>
        </w:rPr>
        <w:t xml:space="preserve"> u svom sastavu imaju službe i odjeljenja.</w:t>
      </w:r>
    </w:p>
    <w:p w:rsidR="00196919" w:rsidRDefault="00F047CF" w:rsidP="00196919">
      <w:pPr>
        <w:spacing w:after="0"/>
        <w:ind w:firstLine="448"/>
        <w:jc w:val="both"/>
        <w:rPr>
          <w:rFonts w:ascii="Arial" w:hAnsi="Arial" w:cs="Arial"/>
          <w:lang w:val="hr-HR"/>
        </w:rPr>
      </w:pPr>
      <w:r w:rsidRPr="008A2C47">
        <w:rPr>
          <w:rFonts w:ascii="Arial" w:eastAsia="Times New Roman" w:hAnsi="Arial" w:cs="Arial"/>
          <w:lang w:val="hr-HR"/>
        </w:rPr>
        <w:t>Glavne i sporedne djelatnosti koje obavlja</w:t>
      </w:r>
      <w:r w:rsidR="007E08EB">
        <w:rPr>
          <w:rFonts w:ascii="Arial" w:eastAsia="Times New Roman" w:hAnsi="Arial" w:cs="Arial"/>
          <w:lang w:val="hr-HR"/>
        </w:rPr>
        <w:t xml:space="preserve"> Društvo, </w:t>
      </w:r>
      <w:r w:rsidRPr="008A2C47">
        <w:rPr>
          <w:rFonts w:ascii="Arial" w:eastAsia="Times New Roman" w:hAnsi="Arial" w:cs="Arial"/>
          <w:lang w:val="hr-HR"/>
        </w:rPr>
        <w:t>za koje je registrovan</w:t>
      </w:r>
      <w:r w:rsidR="007E08EB">
        <w:rPr>
          <w:rFonts w:ascii="Arial" w:eastAsia="Times New Roman" w:hAnsi="Arial" w:cs="Arial"/>
          <w:lang w:val="hr-HR"/>
        </w:rPr>
        <w:t>o</w:t>
      </w:r>
      <w:r w:rsidRPr="008A2C47">
        <w:rPr>
          <w:rFonts w:ascii="Arial" w:eastAsia="Times New Roman" w:hAnsi="Arial" w:cs="Arial"/>
          <w:lang w:val="hr-HR"/>
        </w:rPr>
        <w:t xml:space="preserve"> u Centralnom registru privrednih subjekata.</w:t>
      </w:r>
      <w:bookmarkEnd w:id="2"/>
      <w:bookmarkEnd w:id="3"/>
      <w:r w:rsidR="007E08EB">
        <w:rPr>
          <w:rFonts w:ascii="Arial" w:hAnsi="Arial" w:cs="Arial"/>
          <w:lang w:val="hr-HR"/>
        </w:rPr>
        <w:t>su</w:t>
      </w:r>
      <w:r>
        <w:rPr>
          <w:rFonts w:ascii="Arial" w:hAnsi="Arial" w:cs="Arial"/>
          <w:lang w:val="hr-HR"/>
        </w:rPr>
        <w:t xml:space="preserve"> sakupljanje, obrada i odlaganje otpada,</w:t>
      </w:r>
      <w:r w:rsidR="0053102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ponovno iskori</w:t>
      </w:r>
      <w:r w:rsidR="0053102C">
        <w:rPr>
          <w:rFonts w:ascii="Arial" w:hAnsi="Arial" w:cs="Arial"/>
        </w:rPr>
        <w:t xml:space="preserve">šćavanje otpadnih materijala, </w:t>
      </w:r>
      <w:r>
        <w:rPr>
          <w:rFonts w:ascii="Arial" w:hAnsi="Arial" w:cs="Arial"/>
        </w:rPr>
        <w:t>sakupljanje bezopasnog otpada,</w:t>
      </w:r>
      <w:r w:rsidR="008A2C47">
        <w:rPr>
          <w:rFonts w:ascii="Arial" w:hAnsi="Arial" w:cs="Arial"/>
        </w:rPr>
        <w:t xml:space="preserve"> sakupljanje opasnog otpada,</w:t>
      </w:r>
      <w:r w:rsidR="00531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prerada i odstranjivanje bezopasnog otpad</w:t>
      </w:r>
      <w:r w:rsidR="00196919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  <w:r w:rsidR="00196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prerada i odstranjivanje  opasnog  otpada,</w:t>
      </w:r>
      <w:r w:rsidR="00196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reciklaža sortiranog otpada,</w:t>
      </w:r>
      <w:r>
        <w:rPr>
          <w:rFonts w:ascii="Arial" w:hAnsi="Arial" w:cs="Arial"/>
          <w:lang w:val="hr-HR"/>
        </w:rPr>
        <w:t>trgovina na veliko otpacima i ostacima, čišćenje životne sredine i druge aktivnosti u vezi sa upravljanjem otpadom.</w:t>
      </w:r>
    </w:p>
    <w:p w:rsidR="00F047CF" w:rsidRPr="00196919" w:rsidRDefault="008A2C47" w:rsidP="00196919">
      <w:pPr>
        <w:spacing w:after="0"/>
        <w:ind w:firstLine="44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 </w:t>
      </w:r>
      <w:r w:rsidR="00F047CF">
        <w:rPr>
          <w:rFonts w:ascii="Arial" w:hAnsi="Arial" w:cs="Arial"/>
          <w:color w:val="000000"/>
          <w:lang w:val="hr-HR"/>
        </w:rPr>
        <w:t>Pored ovih, Drustvo je registrovano za:</w:t>
      </w:r>
      <w:r w:rsidR="00F047CF">
        <w:rPr>
          <w:rFonts w:ascii="Arial" w:hAnsi="Arial" w:cs="Arial"/>
          <w:color w:val="000000"/>
        </w:rPr>
        <w:t xml:space="preserve"> iznajmljivanje vlastitih ili iznajmljenih</w:t>
      </w:r>
      <w:r>
        <w:rPr>
          <w:rFonts w:ascii="Arial" w:hAnsi="Arial" w:cs="Arial"/>
          <w:color w:val="000000"/>
        </w:rPr>
        <w:t xml:space="preserve"> nekretnina i upravljanje njima,</w:t>
      </w:r>
      <w:r w:rsidR="00F047CF">
        <w:rPr>
          <w:rFonts w:ascii="Arial" w:hAnsi="Arial" w:cs="Arial"/>
          <w:color w:val="000000"/>
        </w:rPr>
        <w:t xml:space="preserve"> </w:t>
      </w:r>
      <w:r w:rsidR="00F047CF">
        <w:rPr>
          <w:rFonts w:ascii="Arial" w:hAnsi="Arial" w:cs="Arial"/>
          <w:color w:val="000000"/>
          <w:lang w:val="sr-Latn-CS"/>
        </w:rPr>
        <w:t>proizvodnja električne energije,snadbijevanje parom i klimatizacija,uklanjanje otpadnih voda,ponovno korišćenje otpadnih materijala, rastavljanje olupina,trgovina na veliko djelovima i opremom za motorna vozila,trgovina na malo djelovima i opremom za motorna vozila.</w:t>
      </w:r>
    </w:p>
    <w:p w:rsidR="00196919" w:rsidRPr="008C2DB1" w:rsidRDefault="00196919" w:rsidP="008C2DB1">
      <w:pPr>
        <w:spacing w:after="0"/>
        <w:ind w:firstLine="426"/>
        <w:jc w:val="both"/>
        <w:rPr>
          <w:rFonts w:ascii="Arial" w:hAnsi="Arial" w:cs="Arial"/>
          <w:lang w:val="sr-Latn-CS"/>
        </w:rPr>
      </w:pPr>
      <w:r w:rsidRPr="00196919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 w:rsidR="00F97409">
        <w:rPr>
          <w:rFonts w:ascii="Arial" w:hAnsi="Arial" w:cs="Arial"/>
          <w:color w:val="000000"/>
        </w:rPr>
        <w:t>O</w:t>
      </w:r>
      <w:r w:rsidRPr="00196919">
        <w:rPr>
          <w:rFonts w:ascii="Arial" w:hAnsi="Arial" w:cs="Arial"/>
          <w:lang w:val="sr-Latn-CS"/>
        </w:rPr>
        <w:t>rgani</w:t>
      </w:r>
      <w:r w:rsidR="00F97409">
        <w:rPr>
          <w:rFonts w:ascii="Arial" w:hAnsi="Arial" w:cs="Arial"/>
          <w:lang w:val="sr-Latn-CS"/>
        </w:rPr>
        <w:t xml:space="preserve"> upravljanja </w:t>
      </w:r>
      <w:r w:rsidRPr="00196919">
        <w:rPr>
          <w:rFonts w:ascii="Arial" w:hAnsi="Arial" w:cs="Arial"/>
          <w:lang w:val="sr-Latn-CS"/>
        </w:rPr>
        <w:t xml:space="preserve"> Društva su: Odbor direktora Društva kao organ upravljanja i Izvršni direktor kao organ rukovođenja Društvom</w:t>
      </w:r>
      <w:r w:rsidRPr="00F04B3F">
        <w:rPr>
          <w:rFonts w:ascii="Arial" w:hAnsi="Arial" w:cs="Arial"/>
          <w:sz w:val="24"/>
          <w:szCs w:val="24"/>
          <w:lang w:val="sr-Latn-CS"/>
        </w:rPr>
        <w:t>.</w:t>
      </w:r>
      <w:r w:rsidR="008C2DB1" w:rsidRPr="008C2DB1">
        <w:rPr>
          <w:rFonts w:ascii="Arial" w:hAnsi="Arial" w:cs="Arial"/>
          <w:lang w:val="sr-Latn-CS"/>
        </w:rPr>
        <w:t>U izvještajnom periodu Odbor direktora je</w:t>
      </w:r>
      <w:r w:rsidR="008C2D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C2DB1" w:rsidRPr="008C2DB1">
        <w:rPr>
          <w:rFonts w:ascii="Arial" w:hAnsi="Arial" w:cs="Arial"/>
          <w:lang w:val="sr-Latn-CS"/>
        </w:rPr>
        <w:t>održao četiri redovne i 19 elektronskih sjednica,</w:t>
      </w:r>
      <w:r w:rsidR="008C2DB1" w:rsidRPr="008C2DB1">
        <w:rPr>
          <w:rFonts w:ascii="Arial" w:eastAsia="Times New Roman" w:hAnsi="Arial" w:cs="Arial"/>
          <w:lang w:val="hr-HR"/>
        </w:rPr>
        <w:t xml:space="preserve"> kojima su razmatrana pitanja iz djelatnosti značajna i od važnosti za poslovanje Društva, i s tim u vezi donešene odgovarajuće odluke i akti, u skladu sa zakonskim ovlašćenjima.</w:t>
      </w:r>
      <w:r w:rsidR="008C2DB1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F047CF" w:rsidRPr="007778A9" w:rsidRDefault="008C2DB1" w:rsidP="007778A9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lang w:val="en-CA"/>
        </w:rPr>
      </w:pPr>
      <w:r>
        <w:rPr>
          <w:rFonts w:ascii="Arial" w:hAnsi="Arial" w:cs="Arial"/>
        </w:rPr>
        <w:tab/>
      </w:r>
      <w:r w:rsidR="0053102C">
        <w:rPr>
          <w:rFonts w:ascii="Arial" w:hAnsi="Arial" w:cs="Arial"/>
        </w:rPr>
        <w:t>Povjerene poslove iz osnov</w:t>
      </w:r>
      <w:r w:rsidR="008015D7">
        <w:rPr>
          <w:rFonts w:ascii="Arial" w:hAnsi="Arial" w:cs="Arial"/>
        </w:rPr>
        <w:t>ne i dopunske djelatnosti u 2021</w:t>
      </w:r>
      <w:r w:rsidR="0053102C">
        <w:rPr>
          <w:rFonts w:ascii="Arial" w:hAnsi="Arial" w:cs="Arial"/>
        </w:rPr>
        <w:t xml:space="preserve">.godini Društvo je realizovalo sa </w:t>
      </w:r>
      <w:r w:rsidR="007778A9">
        <w:rPr>
          <w:rFonts w:ascii="Arial" w:hAnsi="Arial" w:cs="Arial"/>
          <w:color w:val="000000" w:themeColor="text1"/>
          <w:lang w:val="sr-Latn-CS"/>
        </w:rPr>
        <w:t>162 izvršioc</w:t>
      </w:r>
      <w:r w:rsidR="00196919">
        <w:rPr>
          <w:rFonts w:ascii="Arial" w:hAnsi="Arial" w:cs="Arial"/>
          <w:color w:val="000000" w:themeColor="text1"/>
          <w:lang w:val="sr-Latn-CS"/>
        </w:rPr>
        <w:t>a</w:t>
      </w:r>
      <w:r w:rsidR="0053102C">
        <w:rPr>
          <w:rFonts w:ascii="Arial" w:hAnsi="Arial" w:cs="Arial"/>
          <w:color w:val="000000" w:themeColor="text1"/>
          <w:lang w:val="sr-Latn-CS"/>
        </w:rPr>
        <w:t xml:space="preserve">, </w:t>
      </w:r>
      <w:r w:rsidR="007778A9">
        <w:rPr>
          <w:rFonts w:ascii="Arial" w:hAnsi="Arial" w:cs="Arial"/>
          <w:color w:val="000000" w:themeColor="text1"/>
          <w:lang w:val="sr-Latn-CS"/>
        </w:rPr>
        <w:t>od čega je 159</w:t>
      </w:r>
      <w:r w:rsidR="00F047CF">
        <w:rPr>
          <w:rFonts w:ascii="Arial" w:hAnsi="Arial" w:cs="Arial"/>
          <w:color w:val="000000" w:themeColor="text1"/>
          <w:lang w:val="sr-Latn-CS"/>
        </w:rPr>
        <w:t xml:space="preserve"> izvršilaca z</w:t>
      </w:r>
      <w:r w:rsidR="00196919">
        <w:rPr>
          <w:rFonts w:ascii="Arial" w:hAnsi="Arial" w:cs="Arial"/>
          <w:color w:val="000000" w:themeColor="text1"/>
          <w:lang w:val="sr-Latn-CS"/>
        </w:rPr>
        <w:t>aposleno na neodređeno vrijeme,</w:t>
      </w:r>
      <w:r w:rsidR="0053102C">
        <w:rPr>
          <w:rFonts w:ascii="Arial" w:hAnsi="Arial" w:cs="Arial"/>
          <w:color w:val="000000" w:themeColor="text1"/>
          <w:lang w:val="sr-Latn-CS"/>
        </w:rPr>
        <w:t xml:space="preserve"> </w:t>
      </w:r>
      <w:r w:rsidR="00196919">
        <w:rPr>
          <w:rFonts w:ascii="Arial" w:hAnsi="Arial" w:cs="Arial"/>
          <w:color w:val="000000" w:themeColor="text1"/>
          <w:lang w:val="sr-Latn-CS"/>
        </w:rPr>
        <w:t>dok su tri</w:t>
      </w:r>
      <w:r w:rsidR="0053102C">
        <w:rPr>
          <w:rFonts w:ascii="Arial" w:hAnsi="Arial" w:cs="Arial"/>
          <w:color w:val="000000" w:themeColor="text1"/>
          <w:lang w:val="sr-Latn-CS"/>
        </w:rPr>
        <w:t xml:space="preserve"> 3 izvršioca </w:t>
      </w:r>
      <w:r w:rsidR="00F047CF">
        <w:rPr>
          <w:rFonts w:ascii="Arial" w:hAnsi="Arial" w:cs="Arial"/>
          <w:color w:val="000000" w:themeColor="text1"/>
          <w:lang w:val="sr-Latn-CS"/>
        </w:rPr>
        <w:t xml:space="preserve">zaposlena na određeno </w:t>
      </w:r>
      <w:r w:rsidR="008A2C47">
        <w:rPr>
          <w:rFonts w:ascii="Arial" w:hAnsi="Arial" w:cs="Arial"/>
          <w:color w:val="000000" w:themeColor="text1"/>
          <w:lang w:val="sr-Latn-CS"/>
        </w:rPr>
        <w:t>vrijeme.</w:t>
      </w:r>
      <w:r w:rsidR="007778A9">
        <w:rPr>
          <w:rFonts w:ascii="Arial" w:hAnsi="Arial" w:cs="Arial"/>
        </w:rPr>
        <w:t>Pos</w:t>
      </w:r>
      <w:r w:rsidR="007778A9" w:rsidRPr="0028372F">
        <w:rPr>
          <w:rFonts w:ascii="Arial" w:eastAsia="TimesNewRoman" w:hAnsi="Arial" w:cs="Arial"/>
          <w:lang w:val="en-CA"/>
        </w:rPr>
        <w:t xml:space="preserve">tupak zapošljavanja </w:t>
      </w:r>
      <w:r w:rsidR="007778A9">
        <w:rPr>
          <w:rFonts w:ascii="Arial" w:eastAsia="TimesNewRoman" w:hAnsi="Arial" w:cs="Arial"/>
          <w:lang w:val="en-CA"/>
        </w:rPr>
        <w:t xml:space="preserve"> Društvo </w:t>
      </w:r>
      <w:r w:rsidR="007778A9" w:rsidRPr="0028372F">
        <w:rPr>
          <w:rFonts w:ascii="Arial" w:eastAsia="TimesNewRoman" w:hAnsi="Arial" w:cs="Arial"/>
          <w:lang w:val="en-CA"/>
        </w:rPr>
        <w:t>sprovodi u skladu sa Zakonom o</w:t>
      </w:r>
      <w:r w:rsidR="007778A9">
        <w:rPr>
          <w:rFonts w:ascii="Arial" w:eastAsia="TimesNewRoman" w:hAnsi="Arial" w:cs="Arial"/>
          <w:lang w:val="en-CA"/>
        </w:rPr>
        <w:t xml:space="preserve"> </w:t>
      </w:r>
      <w:r w:rsidR="007778A9" w:rsidRPr="0028372F">
        <w:rPr>
          <w:rFonts w:ascii="Arial" w:eastAsia="TimesNewRoman" w:hAnsi="Arial" w:cs="Arial"/>
          <w:lang w:val="en-CA"/>
        </w:rPr>
        <w:t>radu i Pravilnikom o organizaciji i sistematizaciji radnih mjesta, shodno realnim potrebama procesa rada u Društvu</w:t>
      </w:r>
      <w:r w:rsidR="007778A9">
        <w:rPr>
          <w:rFonts w:ascii="TimesNewRoman" w:eastAsia="TimesNewRoman" w:cs="TimesNewRoman"/>
          <w:lang w:val="en-CA"/>
        </w:rPr>
        <w:t>.</w:t>
      </w:r>
    </w:p>
    <w:p w:rsidR="00F047CF" w:rsidRPr="00196919" w:rsidRDefault="00F047CF" w:rsidP="007778A9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Poslovi  odvajanja i </w:t>
      </w:r>
      <w:r w:rsidR="00F97409">
        <w:rPr>
          <w:rFonts w:ascii="Arial" w:hAnsi="Arial" w:cs="Arial"/>
        </w:rPr>
        <w:t>selektovnja</w:t>
      </w:r>
      <w:r>
        <w:rPr>
          <w:rFonts w:ascii="Arial" w:hAnsi="Arial" w:cs="Arial"/>
        </w:rPr>
        <w:t xml:space="preserve"> komunalnog otpada obavljaju se u posebnim uslovima rada, </w:t>
      </w:r>
      <w:r w:rsidR="007778A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iz tog razloga Društvo ima problem da obezbijedi adekvatnu radnu snagu, zbog specifičnosti i težine ovih poslova mali broj zainteresovanih javi</w:t>
      </w:r>
      <w:r w:rsidR="008C2DB1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na oglas radi zapošljavanja. </w:t>
      </w:r>
    </w:p>
    <w:p w:rsidR="007E08EB" w:rsidRDefault="008A2C47" w:rsidP="007778A9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 </w:t>
      </w:r>
      <w:r w:rsidR="00196919">
        <w:rPr>
          <w:rFonts w:ascii="Arial" w:hAnsi="Arial" w:cs="Arial"/>
        </w:rPr>
        <w:t>pros</w:t>
      </w:r>
      <w:r>
        <w:rPr>
          <w:rFonts w:ascii="Arial" w:hAnsi="Arial" w:cs="Arial"/>
        </w:rPr>
        <w:t xml:space="preserve">tor Društva </w:t>
      </w:r>
      <w:r w:rsidR="007E08E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objekti komunalne </w:t>
      </w:r>
      <w:r w:rsidR="00196919">
        <w:rPr>
          <w:rFonts w:ascii="Arial" w:hAnsi="Arial" w:cs="Arial"/>
        </w:rPr>
        <w:t>infrastruk</w:t>
      </w:r>
      <w:r>
        <w:rPr>
          <w:rFonts w:ascii="Arial" w:hAnsi="Arial" w:cs="Arial"/>
        </w:rPr>
        <w:t xml:space="preserve">ture </w:t>
      </w:r>
      <w:r w:rsidR="007E08EB">
        <w:rPr>
          <w:rFonts w:ascii="Arial" w:hAnsi="Arial" w:cs="Arial"/>
        </w:rPr>
        <w:t xml:space="preserve">obezbjeđuju blagovremeno </w:t>
      </w:r>
      <w:r w:rsidR="00F97409">
        <w:rPr>
          <w:rFonts w:ascii="Arial" w:hAnsi="Arial" w:cs="Arial"/>
        </w:rPr>
        <w:t>i</w:t>
      </w:r>
      <w:r w:rsidR="007E08EB">
        <w:rPr>
          <w:rFonts w:ascii="Arial" w:hAnsi="Arial" w:cs="Arial"/>
        </w:rPr>
        <w:t xml:space="preserve"> kontunirano obavljanje poslova povjerenih djelatnosti.</w:t>
      </w:r>
    </w:p>
    <w:p w:rsidR="00A10FDD" w:rsidRDefault="00196919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047CF">
        <w:rPr>
          <w:rFonts w:ascii="Arial" w:hAnsi="Arial" w:cs="Arial"/>
        </w:rPr>
        <w:t xml:space="preserve">bjekti </w:t>
      </w:r>
      <w:r>
        <w:rPr>
          <w:rFonts w:ascii="Arial" w:hAnsi="Arial" w:cs="Arial"/>
        </w:rPr>
        <w:t>koji</w:t>
      </w:r>
      <w:r w:rsidR="007E08EB">
        <w:rPr>
          <w:rFonts w:ascii="Arial" w:hAnsi="Arial" w:cs="Arial"/>
        </w:rPr>
        <w:t>m rasplaže “Deponija</w:t>
      </w:r>
      <w:r w:rsidR="0053102C">
        <w:rPr>
          <w:rFonts w:ascii="Arial" w:hAnsi="Arial" w:cs="Arial"/>
        </w:rPr>
        <w:t xml:space="preserve">” </w:t>
      </w:r>
      <w:r w:rsidR="007E08EB">
        <w:rPr>
          <w:rFonts w:ascii="Arial" w:hAnsi="Arial" w:cs="Arial"/>
        </w:rPr>
        <w:t xml:space="preserve">d.o.o. </w:t>
      </w:r>
      <w:r w:rsidR="00F047CF">
        <w:rPr>
          <w:rFonts w:ascii="Arial" w:hAnsi="Arial" w:cs="Arial"/>
        </w:rPr>
        <w:t xml:space="preserve">u funkciji obavljanja osnovne i </w:t>
      </w:r>
      <w:r w:rsidR="0053102C">
        <w:rPr>
          <w:rFonts w:ascii="Arial" w:hAnsi="Arial" w:cs="Arial"/>
        </w:rPr>
        <w:t xml:space="preserve">sporedne djelatnosti </w:t>
      </w:r>
      <w:r w:rsidR="007778A9">
        <w:rPr>
          <w:rFonts w:ascii="Arial" w:hAnsi="Arial" w:cs="Arial"/>
        </w:rPr>
        <w:t xml:space="preserve">između ostalog </w:t>
      </w:r>
      <w:r>
        <w:rPr>
          <w:rFonts w:ascii="Arial" w:hAnsi="Arial" w:cs="Arial"/>
        </w:rPr>
        <w:t>su:</w:t>
      </w:r>
      <w:r w:rsidR="007E08EB">
        <w:rPr>
          <w:rFonts w:ascii="Arial" w:hAnsi="Arial" w:cs="Arial"/>
        </w:rPr>
        <w:t xml:space="preserve"> </w:t>
      </w:r>
      <w:r w:rsidR="00F047CF">
        <w:rPr>
          <w:rFonts w:ascii="Arial" w:hAnsi="Arial" w:cs="Arial"/>
        </w:rPr>
        <w:t>Postrojenje za</w:t>
      </w:r>
      <w:r w:rsidR="0053102C">
        <w:rPr>
          <w:rFonts w:ascii="Arial" w:hAnsi="Arial" w:cs="Arial"/>
        </w:rPr>
        <w:t xml:space="preserve"> tretman procjednih voda 591m²,p</w:t>
      </w:r>
      <w:r w:rsidR="00F047CF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lovni objekat (prijemni punkt </w:t>
      </w:r>
      <w:r w:rsidR="00F047CF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čvrsti komunalni otpad) površine 105,65 m², </w:t>
      </w:r>
      <w:r w:rsidR="008A2C47">
        <w:rPr>
          <w:rFonts w:ascii="Arial" w:hAnsi="Arial" w:cs="Arial"/>
        </w:rPr>
        <w:t>sa</w:t>
      </w:r>
      <w:r>
        <w:rPr>
          <w:rFonts w:ascii="Arial" w:hAnsi="Arial" w:cs="Arial"/>
        </w:rPr>
        <w:t>nitarna kada br.1,</w:t>
      </w:r>
      <w:r w:rsidR="008A2C47">
        <w:rPr>
          <w:rFonts w:ascii="Arial" w:hAnsi="Arial" w:cs="Arial"/>
        </w:rPr>
        <w:t>s</w:t>
      </w:r>
      <w:r w:rsidR="007037DA">
        <w:rPr>
          <w:rFonts w:ascii="Arial" w:hAnsi="Arial" w:cs="Arial"/>
        </w:rPr>
        <w:t xml:space="preserve">anitarna kada br.2, </w:t>
      </w:r>
      <w:r w:rsidR="008A2C47">
        <w:rPr>
          <w:rFonts w:ascii="Arial" w:hAnsi="Arial" w:cs="Arial"/>
        </w:rPr>
        <w:t>s</w:t>
      </w:r>
      <w:r w:rsidR="00F047CF">
        <w:rPr>
          <w:rFonts w:ascii="Arial" w:hAnsi="Arial" w:cs="Arial"/>
        </w:rPr>
        <w:t>anitarna kada br.3;</w:t>
      </w:r>
      <w:r w:rsidR="007037DA">
        <w:rPr>
          <w:rFonts w:ascii="Arial" w:hAnsi="Arial" w:cs="Arial"/>
        </w:rPr>
        <w:t xml:space="preserve"> b</w:t>
      </w:r>
      <w:r w:rsidR="008A2C47">
        <w:rPr>
          <w:rFonts w:ascii="Arial" w:hAnsi="Arial" w:cs="Arial"/>
        </w:rPr>
        <w:t xml:space="preserve">unar za ocjedne vode sa pumpom, </w:t>
      </w:r>
      <w:r w:rsidR="007037DA">
        <w:rPr>
          <w:rFonts w:ascii="Arial" w:hAnsi="Arial" w:cs="Arial"/>
        </w:rPr>
        <w:t>s</w:t>
      </w:r>
      <w:r w:rsidR="00F047CF">
        <w:rPr>
          <w:rFonts w:ascii="Arial" w:hAnsi="Arial" w:cs="Arial"/>
        </w:rPr>
        <w:t>istem za kaptaciju i ko</w:t>
      </w:r>
      <w:r w:rsidR="007037DA">
        <w:rPr>
          <w:rFonts w:ascii="Arial" w:hAnsi="Arial" w:cs="Arial"/>
        </w:rPr>
        <w:t>ntrolisano spaljivanje bio gasa, bunar za tehničku vodu br. 1,bunar za tehničku vodu br. 2, hala za čvrsti komualni otpad površine 4.490,33  m²,</w:t>
      </w:r>
      <w:r w:rsidR="0053102C">
        <w:rPr>
          <w:rFonts w:ascii="Arial" w:hAnsi="Arial" w:cs="Arial"/>
        </w:rPr>
        <w:t xml:space="preserve"> hangar za sekundarne sirovine i</w:t>
      </w:r>
      <w:r w:rsidR="007037DA">
        <w:rPr>
          <w:rFonts w:ascii="Arial" w:hAnsi="Arial" w:cs="Arial"/>
        </w:rPr>
        <w:t xml:space="preserve"> h</w:t>
      </w:r>
      <w:r w:rsidR="00F047CF">
        <w:rPr>
          <w:rFonts w:ascii="Arial" w:hAnsi="Arial" w:cs="Arial"/>
        </w:rPr>
        <w:t>angar</w:t>
      </w:r>
      <w:r w:rsidR="00A10FDD">
        <w:rPr>
          <w:rFonts w:ascii="Arial" w:hAnsi="Arial" w:cs="Arial"/>
        </w:rPr>
        <w:t xml:space="preserve"> za sekundarne sirovne II i III.</w:t>
      </w:r>
    </w:p>
    <w:p w:rsidR="00F047CF" w:rsidRPr="007037DA" w:rsidRDefault="00A10FDD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Društvo posjeduje potrebnu opremu i </w:t>
      </w:r>
      <w:r w:rsidR="007037DA">
        <w:rPr>
          <w:rFonts w:ascii="Arial" w:hAnsi="Arial" w:cs="Arial"/>
          <w:lang w:val="sr-Latn-CS"/>
        </w:rPr>
        <w:t>m</w:t>
      </w:r>
      <w:r>
        <w:rPr>
          <w:rFonts w:ascii="Arial" w:hAnsi="Arial" w:cs="Arial"/>
          <w:lang w:val="sr-Latn-CS"/>
        </w:rPr>
        <w:t>ehanizaciju koja</w:t>
      </w:r>
      <w:r w:rsidR="007037DA">
        <w:rPr>
          <w:rFonts w:ascii="Arial" w:hAnsi="Arial" w:cs="Arial"/>
          <w:lang w:val="sr-Latn-CS"/>
        </w:rPr>
        <w:t xml:space="preserve"> </w:t>
      </w:r>
      <w:r w:rsidR="008A2C47">
        <w:rPr>
          <w:rFonts w:ascii="Arial" w:hAnsi="Arial" w:cs="Arial"/>
        </w:rPr>
        <w:t>obezbjeđuje blagovr</w:t>
      </w:r>
      <w:r w:rsidR="007037DA">
        <w:rPr>
          <w:rFonts w:ascii="Arial" w:hAnsi="Arial" w:cs="Arial"/>
        </w:rPr>
        <w:t>e</w:t>
      </w:r>
      <w:r w:rsidR="008A2C47">
        <w:rPr>
          <w:rFonts w:ascii="Arial" w:hAnsi="Arial" w:cs="Arial"/>
        </w:rPr>
        <w:t xml:space="preserve">menost </w:t>
      </w:r>
      <w:r w:rsidR="007037DA">
        <w:rPr>
          <w:rFonts w:ascii="Arial" w:hAnsi="Arial" w:cs="Arial"/>
        </w:rPr>
        <w:t xml:space="preserve">i </w:t>
      </w:r>
      <w:r w:rsidR="008A2C47">
        <w:rPr>
          <w:rFonts w:ascii="Arial" w:hAnsi="Arial" w:cs="Arial"/>
        </w:rPr>
        <w:t>kontinuitet u realizovanju Društvu povjerenih djelatnosti.</w:t>
      </w:r>
    </w:p>
    <w:p w:rsidR="00F047CF" w:rsidRDefault="008C2DB1" w:rsidP="008C2DB1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ab/>
      </w:r>
      <w:r w:rsidR="00F047CF">
        <w:rPr>
          <w:rFonts w:ascii="Arial" w:hAnsi="Arial" w:cs="Arial"/>
          <w:lang w:val="hr-HR"/>
        </w:rPr>
        <w:t>Za potrebe tretmana i zbrinjavanja komuna</w:t>
      </w:r>
      <w:r w:rsidR="0053102C">
        <w:rPr>
          <w:rFonts w:ascii="Arial" w:hAnsi="Arial" w:cs="Arial"/>
          <w:lang w:val="hr-HR"/>
        </w:rPr>
        <w:t>lnog otpada u sanitarnim kadama i rada Pogona RRC,VVU i PPV,</w:t>
      </w:r>
      <w:r w:rsidR="00F047CF">
        <w:rPr>
          <w:rFonts w:ascii="Arial" w:hAnsi="Arial" w:cs="Arial"/>
          <w:lang w:val="hr-HR"/>
        </w:rPr>
        <w:t xml:space="preserve"> Društvo koristi</w:t>
      </w:r>
      <w:r w:rsidR="00A10FDD">
        <w:rPr>
          <w:rFonts w:ascii="Arial" w:hAnsi="Arial" w:cs="Arial"/>
          <w:lang w:val="hr-HR"/>
        </w:rPr>
        <w:t xml:space="preserve"> specijalizovana vozila.</w:t>
      </w:r>
      <w:r w:rsidR="00F047CF">
        <w:rPr>
          <w:rFonts w:ascii="Arial" w:hAnsi="Arial" w:cs="Arial"/>
          <w:lang w:val="sr-Latn-CS" w:eastAsia="sr-Latn-CS"/>
        </w:rPr>
        <w:t>Osim specijalizovanih vozila koja su u službi obavljanja osnovne djelatnosti</w:t>
      </w:r>
      <w:r w:rsidR="007037DA">
        <w:rPr>
          <w:rFonts w:ascii="Arial" w:hAnsi="Arial" w:cs="Arial"/>
          <w:lang w:val="sr-Latn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r w:rsidR="007037DA">
        <w:rPr>
          <w:rFonts w:ascii="Arial" w:hAnsi="Arial" w:cs="Arial"/>
          <w:lang w:val="sr-Latn-CS" w:eastAsia="sr-Latn-CS"/>
        </w:rPr>
        <w:t>Društvo k</w:t>
      </w:r>
      <w:r>
        <w:rPr>
          <w:rFonts w:ascii="Arial" w:hAnsi="Arial" w:cs="Arial"/>
          <w:lang w:val="sr-Latn-CS" w:eastAsia="sr-Latn-CS"/>
        </w:rPr>
        <w:t xml:space="preserve">oristi </w:t>
      </w:r>
      <w:r w:rsidR="00F047CF">
        <w:rPr>
          <w:rFonts w:ascii="Arial" w:hAnsi="Arial" w:cs="Arial"/>
          <w:lang w:val="sr-Latn-CS" w:eastAsia="sr-Latn-CS"/>
        </w:rPr>
        <w:t>dostavna vozila koja su zbog prostorne udaljenosti sanitarnih kada u službi</w:t>
      </w:r>
      <w:r w:rsidR="00A10FDD">
        <w:rPr>
          <w:rFonts w:ascii="Arial" w:hAnsi="Arial" w:cs="Arial"/>
          <w:lang w:val="sr-Latn-CS" w:eastAsia="sr-Latn-CS"/>
        </w:rPr>
        <w:t xml:space="preserve"> obavljanja osnovne djelatnosti.</w:t>
      </w:r>
      <w:bookmarkStart w:id="4" w:name="_Toc67257897"/>
    </w:p>
    <w:bookmarkEnd w:id="4"/>
    <w:p w:rsidR="008C2DB1" w:rsidRDefault="008C2DB1" w:rsidP="008C2DB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3810B2">
        <w:rPr>
          <w:rFonts w:ascii="Arial" w:hAnsi="Arial" w:cs="Arial"/>
          <w:lang w:val="hr-HR"/>
        </w:rPr>
        <w:t xml:space="preserve"> </w:t>
      </w:r>
      <w:r w:rsidR="00F047CF">
        <w:rPr>
          <w:rFonts w:ascii="Arial" w:hAnsi="Arial" w:cs="Arial"/>
          <w:lang w:val="hr-HR"/>
        </w:rPr>
        <w:t>U skladu sa direktivom 99/31 EC i Zakonom o upravljan</w:t>
      </w:r>
      <w:r>
        <w:rPr>
          <w:rFonts w:ascii="Arial" w:hAnsi="Arial" w:cs="Arial"/>
          <w:lang w:val="hr-HR"/>
        </w:rPr>
        <w:t>ju otpadom Društvo je tokom 2021</w:t>
      </w:r>
      <w:r w:rsidR="00F047CF">
        <w:rPr>
          <w:rFonts w:ascii="Arial" w:hAnsi="Arial" w:cs="Arial"/>
          <w:lang w:val="hr-HR"/>
        </w:rPr>
        <w:t xml:space="preserve">.godine </w:t>
      </w:r>
      <w:r w:rsidR="00A10FDD">
        <w:rPr>
          <w:rFonts w:ascii="Arial" w:hAnsi="Arial" w:cs="Arial"/>
          <w:lang w:val="hr-HR"/>
        </w:rPr>
        <w:t>blagovremeno i kontinuirano realizovalo</w:t>
      </w:r>
      <w:r w:rsidR="003810B2">
        <w:rPr>
          <w:rFonts w:ascii="Arial" w:hAnsi="Arial" w:cs="Arial"/>
          <w:lang w:val="hr-HR"/>
        </w:rPr>
        <w:t xml:space="preserve"> </w:t>
      </w:r>
      <w:r w:rsidR="00A10FDD">
        <w:rPr>
          <w:rFonts w:ascii="Arial" w:hAnsi="Arial" w:cs="Arial"/>
          <w:lang w:val="hr-HR"/>
        </w:rPr>
        <w:t xml:space="preserve">poslove </w:t>
      </w:r>
      <w:r w:rsidR="003810B2">
        <w:rPr>
          <w:rFonts w:ascii="Arial" w:hAnsi="Arial" w:cs="Arial"/>
          <w:lang w:val="hr-HR"/>
        </w:rPr>
        <w:t xml:space="preserve">prerade i </w:t>
      </w:r>
      <w:r w:rsidR="00F047CF">
        <w:rPr>
          <w:rFonts w:ascii="Arial" w:hAnsi="Arial" w:cs="Arial"/>
          <w:lang w:val="hr-HR"/>
        </w:rPr>
        <w:t>zbrinjavanja komunalnog otpada u sanitarnoj</w:t>
      </w:r>
      <w:r w:rsidR="00F97409">
        <w:rPr>
          <w:rFonts w:ascii="Arial" w:hAnsi="Arial" w:cs="Arial"/>
          <w:lang w:val="hr-HR"/>
        </w:rPr>
        <w:t xml:space="preserve"> kadi br.3</w:t>
      </w:r>
      <w:r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ab/>
      </w:r>
    </w:p>
    <w:p w:rsidR="007778A9" w:rsidRPr="008C2DB1" w:rsidRDefault="008C2DB1" w:rsidP="008C2DB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7778A9">
        <w:rPr>
          <w:rFonts w:ascii="Arial" w:hAnsi="Arial" w:cs="Arial"/>
          <w:lang w:val="hr-HR"/>
        </w:rPr>
        <w:t>Kol</w:t>
      </w:r>
      <w:r>
        <w:rPr>
          <w:rFonts w:ascii="Arial" w:hAnsi="Arial" w:cs="Arial"/>
          <w:lang w:val="hr-HR"/>
        </w:rPr>
        <w:t>ičine komunalnog otpada u 2021.</w:t>
      </w:r>
      <w:r w:rsidR="007778A9">
        <w:rPr>
          <w:rFonts w:ascii="Arial" w:hAnsi="Arial" w:cs="Arial"/>
          <w:lang w:val="hr-HR"/>
        </w:rPr>
        <w:t>godini iznose 78.</w:t>
      </w:r>
      <w:r>
        <w:rPr>
          <w:rFonts w:ascii="Arial" w:hAnsi="Arial" w:cs="Arial"/>
          <w:lang w:val="hr-HR"/>
        </w:rPr>
        <w:t>298,54 tone i dopremljene su iz:</w:t>
      </w:r>
      <w:r w:rsidR="007778A9">
        <w:rPr>
          <w:rFonts w:ascii="Arial" w:hAnsi="Arial" w:cs="Arial"/>
          <w:lang w:val="hr-HR"/>
        </w:rPr>
        <w:t>Glavnog grada 65.209,0</w:t>
      </w:r>
      <w:r>
        <w:rPr>
          <w:rFonts w:ascii="Arial" w:hAnsi="Arial" w:cs="Arial"/>
          <w:lang w:val="hr-HR"/>
        </w:rPr>
        <w:t xml:space="preserve">2 tona;Opštine Danilovgrad </w:t>
      </w:r>
      <w:r w:rsidR="007778A9">
        <w:rPr>
          <w:rFonts w:ascii="Arial" w:hAnsi="Arial" w:cs="Arial"/>
          <w:lang w:val="hr-HR"/>
        </w:rPr>
        <w:t>3.606,84  tona; Prijestonice Cetinje 4.995,70 tona;Op</w:t>
      </w:r>
      <w:r w:rsidR="007778A9">
        <w:rPr>
          <w:rFonts w:ascii="Arial" w:hAnsi="Arial" w:cs="Arial"/>
        </w:rPr>
        <w:t>štine Plužine 455,34  tona; Opštine Šavni</w:t>
      </w:r>
      <w:r>
        <w:rPr>
          <w:rFonts w:ascii="Arial" w:hAnsi="Arial" w:cs="Arial"/>
        </w:rPr>
        <w:t xml:space="preserve">k 239,74  tona i  Opštine Tuzi </w:t>
      </w:r>
      <w:r w:rsidR="007778A9">
        <w:rPr>
          <w:rFonts w:ascii="Arial" w:hAnsi="Arial" w:cs="Arial"/>
        </w:rPr>
        <w:t>3.791,90  tona.</w:t>
      </w:r>
    </w:p>
    <w:p w:rsidR="007778A9" w:rsidRDefault="007778A9" w:rsidP="008C2DB1">
      <w:pPr>
        <w:spacing w:after="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lang w:val="hr-HR"/>
        </w:rPr>
        <w:tab/>
        <w:t>Tokom 2021. godine Dru</w:t>
      </w:r>
      <w:r>
        <w:rPr>
          <w:rFonts w:ascii="Arial" w:hAnsi="Arial" w:cs="Arial"/>
          <w:lang w:val="sr-Latn-CS"/>
        </w:rPr>
        <w:t xml:space="preserve">štvo je otkupilo 1.021,49 tona </w:t>
      </w:r>
      <w:r w:rsidR="008C2DB1">
        <w:rPr>
          <w:rFonts w:ascii="Arial" w:hAnsi="Arial" w:cs="Arial"/>
          <w:lang w:val="sr-Latn-CS"/>
        </w:rPr>
        <w:t xml:space="preserve">reciklabilnog </w:t>
      </w:r>
      <w:r>
        <w:rPr>
          <w:rFonts w:ascii="Arial" w:hAnsi="Arial" w:cs="Arial"/>
          <w:lang w:val="sr-Latn-CS"/>
        </w:rPr>
        <w:t>ambalažnog materijal</w:t>
      </w:r>
      <w:r w:rsidR="008C2DB1">
        <w:rPr>
          <w:rFonts w:ascii="Arial" w:hAnsi="Arial" w:cs="Arial"/>
          <w:lang w:val="sr-Latn-CS"/>
        </w:rPr>
        <w:t xml:space="preserve">a  i to od (pravnih lica 574,73 </w:t>
      </w:r>
      <w:r>
        <w:rPr>
          <w:rFonts w:ascii="Arial" w:hAnsi="Arial" w:cs="Arial"/>
          <w:lang w:val="sr-Latn-CS"/>
        </w:rPr>
        <w:t>tona i od fizičkih lica 446,76 tona).</w:t>
      </w:r>
      <w:r w:rsidR="008C2DB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hr-HR"/>
        </w:rPr>
        <w:t>Od ukupnih količina dopremljenog  komunalnog otpada kao i otkupljenog ambala</w:t>
      </w:r>
      <w:r>
        <w:rPr>
          <w:rFonts w:ascii="Arial" w:hAnsi="Arial" w:cs="Arial"/>
          <w:color w:val="000000"/>
          <w:lang w:val="sr-Latn-CS"/>
        </w:rPr>
        <w:t>žnog materijala</w:t>
      </w:r>
      <w:r>
        <w:rPr>
          <w:rFonts w:ascii="Arial" w:hAnsi="Arial" w:cs="Arial"/>
          <w:color w:val="000000"/>
          <w:lang w:val="hr-HR"/>
        </w:rPr>
        <w:t xml:space="preserve">  u Pogonu za reciklažu komunalnog otpada sa radom u jednoj smjeni tretirano je 12.658,17 tona .</w:t>
      </w:r>
    </w:p>
    <w:p w:rsidR="007778A9" w:rsidRDefault="007778A9" w:rsidP="008C2DB1">
      <w:pPr>
        <w:spacing w:after="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Od količine tretiranog </w:t>
      </w:r>
      <w:r>
        <w:rPr>
          <w:rFonts w:ascii="Arial" w:hAnsi="Arial" w:cs="Arial"/>
          <w:color w:val="000000"/>
        </w:rPr>
        <w:t xml:space="preserve">komunalnog otpada i otkupljenog materijala </w:t>
      </w:r>
      <w:r>
        <w:rPr>
          <w:rFonts w:ascii="Arial" w:hAnsi="Arial" w:cs="Arial"/>
          <w:color w:val="000000"/>
          <w:lang w:val="hr-HR"/>
        </w:rPr>
        <w:t xml:space="preserve">selektirano, presovano i balirano je </w:t>
      </w:r>
      <w:r w:rsidR="008C2DB1">
        <w:rPr>
          <w:rFonts w:ascii="Arial" w:hAnsi="Arial" w:cs="Arial"/>
          <w:color w:val="000000"/>
          <w:lang w:val="hr-HR"/>
        </w:rPr>
        <w:t>1.741,57 tona raznih materijala</w:t>
      </w:r>
      <w:r>
        <w:rPr>
          <w:rFonts w:ascii="Arial" w:hAnsi="Arial" w:cs="Arial"/>
          <w:color w:val="000000"/>
          <w:lang w:val="hr-HR"/>
        </w:rPr>
        <w:t>:</w:t>
      </w:r>
      <w:r w:rsidRPr="007778A9">
        <w:rPr>
          <w:rFonts w:ascii="Arial" w:hAnsi="Arial" w:cs="Arial"/>
          <w:color w:val="000000"/>
          <w:lang w:val="hr-HR"/>
        </w:rPr>
        <w:t xml:space="preserve"> </w:t>
      </w:r>
      <w:r w:rsidR="008C2DB1">
        <w:rPr>
          <w:rFonts w:ascii="Arial" w:hAnsi="Arial" w:cs="Arial"/>
          <w:color w:val="000000"/>
          <w:lang w:val="hr-HR"/>
        </w:rPr>
        <w:t xml:space="preserve">kartona </w:t>
      </w:r>
      <w:r>
        <w:rPr>
          <w:rFonts w:ascii="Arial" w:hAnsi="Arial" w:cs="Arial"/>
          <w:color w:val="000000"/>
          <w:lang w:val="hr-HR"/>
        </w:rPr>
        <w:t>1.002,34 tona;papira 470,13 tona;</w:t>
      </w:r>
      <w:r w:rsidR="008C2DB1">
        <w:rPr>
          <w:rFonts w:ascii="Arial" w:hAnsi="Arial" w:cs="Arial"/>
          <w:color w:val="000000"/>
          <w:lang w:val="hr-HR"/>
        </w:rPr>
        <w:t xml:space="preserve"> </w:t>
      </w:r>
      <w:r>
        <w:rPr>
          <w:rFonts w:ascii="Arial" w:hAnsi="Arial" w:cs="Arial"/>
          <w:color w:val="000000"/>
          <w:lang w:val="hr-HR"/>
        </w:rPr>
        <w:t xml:space="preserve">LDPE 55,18 </w:t>
      </w:r>
      <w:r w:rsidR="008C2DB1">
        <w:rPr>
          <w:rFonts w:ascii="Arial" w:hAnsi="Arial" w:cs="Arial"/>
          <w:color w:val="000000"/>
          <w:lang w:val="hr-HR"/>
        </w:rPr>
        <w:t>tona;plastika mix 88,96 tona;PET ambalaže</w:t>
      </w:r>
      <w:r>
        <w:rPr>
          <w:rFonts w:ascii="Arial" w:hAnsi="Arial" w:cs="Arial"/>
          <w:color w:val="000000"/>
          <w:lang w:val="hr-HR"/>
        </w:rPr>
        <w:t xml:space="preserve"> 74,90 tona;</w:t>
      </w:r>
      <w:r w:rsidR="008C2DB1">
        <w:rPr>
          <w:rFonts w:ascii="Arial" w:hAnsi="Arial" w:cs="Arial"/>
          <w:color w:val="000000"/>
          <w:lang w:val="hr-HR"/>
        </w:rPr>
        <w:t xml:space="preserve"> </w:t>
      </w:r>
      <w:r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hr-HR"/>
        </w:rPr>
        <w:t>eljeza 42,16 tona;</w:t>
      </w:r>
      <w:r w:rsidR="008C2DB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bakar 0,6 tona i </w:t>
      </w:r>
      <w:r w:rsidR="008C2DB1">
        <w:rPr>
          <w:rFonts w:ascii="Arial" w:hAnsi="Arial" w:cs="Arial"/>
          <w:color w:val="000000"/>
          <w:lang w:val="hr-HR"/>
        </w:rPr>
        <w:t xml:space="preserve">aluminijuma </w:t>
      </w:r>
      <w:r>
        <w:rPr>
          <w:rFonts w:ascii="Arial" w:hAnsi="Arial" w:cs="Arial"/>
          <w:color w:val="000000"/>
          <w:lang w:val="hr-HR"/>
        </w:rPr>
        <w:t>7,30 tona.</w:t>
      </w:r>
    </w:p>
    <w:p w:rsidR="007778A9" w:rsidRDefault="008C2DB1" w:rsidP="008C2D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ab/>
      </w:r>
      <w:r w:rsidR="007778A9">
        <w:rPr>
          <w:rFonts w:ascii="Arial" w:hAnsi="Arial" w:cs="Arial"/>
          <w:lang w:val="sr-Latn-CS"/>
        </w:rPr>
        <w:t xml:space="preserve"> izvj</w:t>
      </w:r>
      <w:r w:rsidR="002432FC">
        <w:rPr>
          <w:rFonts w:ascii="Arial" w:hAnsi="Arial" w:cs="Arial"/>
          <w:lang w:val="sr-Latn-CS"/>
        </w:rPr>
        <w:t>e</w:t>
      </w:r>
      <w:r w:rsidR="007778A9">
        <w:rPr>
          <w:rFonts w:ascii="Arial" w:hAnsi="Arial" w:cs="Arial"/>
          <w:lang w:val="sr-Latn-CS"/>
        </w:rPr>
        <w:t>štajnom periodu od ukupno tretirane količine komunalnog otpada odvojeno je 1.130,40 tona kabastog otpada, 7,06 tona guma i na sanitarnu kadu br.3 odloženo je 9.172,54 tona miješanog komunalnog otpada.Ostatak  je vlaga-voda u količini od 606,60 tona sadr</w:t>
      </w:r>
      <w:r w:rsidR="007778A9">
        <w:rPr>
          <w:rFonts w:ascii="Arial" w:hAnsi="Arial" w:cs="Arial"/>
        </w:rPr>
        <w:t xml:space="preserve">žana u tretiranom komunalnom otpadu. </w:t>
      </w:r>
    </w:p>
    <w:p w:rsidR="007778A9" w:rsidRDefault="008C2DB1" w:rsidP="008C2DB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lang w:val="sr-Latn-CS"/>
        </w:rPr>
        <w:tab/>
      </w:r>
      <w:r w:rsidR="007778A9">
        <w:rPr>
          <w:rFonts w:ascii="Arial" w:hAnsi="Arial" w:cs="Arial"/>
          <w:color w:val="000000"/>
          <w:lang w:val="sr-Latn-CS"/>
        </w:rPr>
        <w:t>Koli</w:t>
      </w:r>
      <w:r w:rsidR="007778A9">
        <w:rPr>
          <w:rFonts w:ascii="Arial" w:hAnsi="Arial" w:cs="Arial"/>
          <w:color w:val="000000"/>
        </w:rPr>
        <w:t xml:space="preserve">čine dopremljenog komunalnog otpada su za </w:t>
      </w:r>
      <w:r w:rsidR="007778A9" w:rsidRPr="00282430">
        <w:rPr>
          <w:rFonts w:ascii="Arial" w:hAnsi="Arial" w:cs="Arial"/>
          <w:color w:val="000000"/>
        </w:rPr>
        <w:t>3,33% manje</w:t>
      </w:r>
      <w:r w:rsidR="007778A9">
        <w:rPr>
          <w:rFonts w:ascii="Arial" w:hAnsi="Arial" w:cs="Arial"/>
          <w:color w:val="000000"/>
        </w:rPr>
        <w:t xml:space="preserve"> u odnosu na planirane količine za 2021.godinu. Količine tretiranog otpada su za </w:t>
      </w:r>
      <w:r w:rsidR="007778A9" w:rsidRPr="00282430">
        <w:rPr>
          <w:rFonts w:ascii="Arial" w:hAnsi="Arial" w:cs="Arial"/>
          <w:color w:val="000000"/>
        </w:rPr>
        <w:t>12,70% manje</w:t>
      </w:r>
      <w:r w:rsidR="007778A9">
        <w:rPr>
          <w:rFonts w:ascii="Arial" w:hAnsi="Arial" w:cs="Arial"/>
          <w:b/>
          <w:bCs/>
          <w:color w:val="000000"/>
        </w:rPr>
        <w:t xml:space="preserve"> </w:t>
      </w:r>
      <w:r w:rsidR="007778A9">
        <w:rPr>
          <w:rFonts w:ascii="Arial" w:hAnsi="Arial" w:cs="Arial"/>
          <w:color w:val="000000"/>
        </w:rPr>
        <w:t>u odnosu na plan za 2021.godinu zbog tehničkih zastoja u radu Pogona za reciklažu komunalnog otp</w:t>
      </w:r>
      <w:r>
        <w:rPr>
          <w:rFonts w:ascii="Arial" w:hAnsi="Arial" w:cs="Arial"/>
          <w:color w:val="000000"/>
        </w:rPr>
        <w:t>ada.Iako su manje</w:t>
      </w:r>
      <w:r w:rsidR="007778A9">
        <w:rPr>
          <w:rFonts w:ascii="Arial" w:hAnsi="Arial" w:cs="Arial"/>
          <w:color w:val="000000"/>
        </w:rPr>
        <w:t xml:space="preserve"> količine dopremljenog i tretiranog otpada </w:t>
      </w:r>
      <w:r>
        <w:rPr>
          <w:rFonts w:ascii="Arial" w:hAnsi="Arial" w:cs="Arial"/>
          <w:color w:val="000000"/>
        </w:rPr>
        <w:t>u odnosu na plan za 2021.godinu</w:t>
      </w:r>
      <w:r w:rsidR="007778A9">
        <w:rPr>
          <w:rFonts w:ascii="Arial" w:hAnsi="Arial" w:cs="Arial"/>
          <w:color w:val="000000"/>
        </w:rPr>
        <w:t xml:space="preserve">, količine selektiranog otpada su </w:t>
      </w:r>
      <w:r w:rsidR="007778A9" w:rsidRPr="00282430">
        <w:rPr>
          <w:rFonts w:ascii="Arial" w:hAnsi="Arial" w:cs="Arial"/>
          <w:color w:val="000000"/>
        </w:rPr>
        <w:t>veće za 2,44</w:t>
      </w:r>
      <w:r w:rsidR="007778A9">
        <w:rPr>
          <w:rFonts w:ascii="Arial" w:hAnsi="Arial" w:cs="Arial"/>
          <w:b/>
          <w:bCs/>
          <w:color w:val="000000"/>
        </w:rPr>
        <w:t>%</w:t>
      </w:r>
      <w:r w:rsidR="007778A9">
        <w:rPr>
          <w:rFonts w:ascii="Arial" w:hAnsi="Arial" w:cs="Arial"/>
          <w:color w:val="000000"/>
        </w:rPr>
        <w:t xml:space="preserve"> u odnosu na planirane selektirane količine za 2021.godinu</w:t>
      </w:r>
      <w:r w:rsidR="007778A9">
        <w:rPr>
          <w:rFonts w:ascii="Arial" w:hAnsi="Arial" w:cs="Arial"/>
          <w:b/>
        </w:rPr>
        <w:t>.</w:t>
      </w:r>
    </w:p>
    <w:p w:rsidR="007778A9" w:rsidRDefault="007778A9" w:rsidP="008C2DB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val="hr-HR"/>
        </w:rPr>
        <w:t>U izvje</w:t>
      </w:r>
      <w:r>
        <w:rPr>
          <w:rFonts w:ascii="Arial" w:hAnsi="Arial" w:cs="Arial"/>
          <w:color w:val="000000"/>
        </w:rPr>
        <w:t xml:space="preserve">štajnom periodu </w:t>
      </w:r>
      <w:r>
        <w:rPr>
          <w:rFonts w:ascii="Arial" w:hAnsi="Arial" w:cs="Arial"/>
          <w:color w:val="000000"/>
          <w:lang w:val="hr-HR"/>
        </w:rPr>
        <w:t xml:space="preserve">sa zaliha iz prethodnog perioda i selektiranog materijala tokom 2021.godine prometovano je </w:t>
      </w:r>
      <w:r>
        <w:rPr>
          <w:rFonts w:ascii="Arial" w:hAnsi="Arial" w:cs="Arial"/>
          <w:color w:val="000000"/>
        </w:rPr>
        <w:t>981</w:t>
      </w:r>
      <w:r>
        <w:rPr>
          <w:rFonts w:ascii="Arial" w:hAnsi="Arial" w:cs="Arial"/>
          <w:color w:val="000000"/>
          <w:lang w:val="hr-HR"/>
        </w:rPr>
        <w:t xml:space="preserve">,80 </w:t>
      </w:r>
      <w:r>
        <w:rPr>
          <w:rFonts w:ascii="Arial" w:hAnsi="Arial" w:cs="Arial"/>
          <w:color w:val="000000"/>
        </w:rPr>
        <w:t xml:space="preserve">tona </w:t>
      </w:r>
      <w:r>
        <w:rPr>
          <w:rFonts w:ascii="Arial" w:hAnsi="Arial" w:cs="Arial"/>
          <w:color w:val="000000"/>
          <w:lang w:val="hr-HR"/>
        </w:rPr>
        <w:t>kartona , 498,94 tona papira</w:t>
      </w:r>
      <w:r>
        <w:rPr>
          <w:rFonts w:ascii="Arial" w:hAnsi="Arial" w:cs="Arial"/>
          <w:lang w:val="hr-HR"/>
        </w:rPr>
        <w:t>, 146,26 tona HDPE plastike, 6,08 tona najlona, 103,44 tone pet ambal</w:t>
      </w:r>
      <w:r>
        <w:rPr>
          <w:rFonts w:ascii="Arial" w:hAnsi="Arial" w:cs="Arial"/>
        </w:rPr>
        <w:t xml:space="preserve">aže,41,50 </w:t>
      </w:r>
      <w:r>
        <w:rPr>
          <w:rFonts w:ascii="Arial" w:hAnsi="Arial" w:cs="Arial"/>
          <w:bCs/>
        </w:rPr>
        <w:t>tona aluminijumskih limenki, 46,24 tone željeza i 389,04 tona LDPE kesa.</w:t>
      </w:r>
    </w:p>
    <w:p w:rsidR="00F047CF" w:rsidRPr="00FA6CBB" w:rsidRDefault="0035752B" w:rsidP="008C2DB1">
      <w:pPr>
        <w:spacing w:after="0"/>
        <w:jc w:val="both"/>
        <w:rPr>
          <w:rFonts w:ascii="Arial" w:hAnsi="Arial" w:cs="Arial"/>
        </w:rPr>
      </w:pPr>
      <w:r w:rsidRPr="0015161B">
        <w:rPr>
          <w:rFonts w:ascii="Arial" w:hAnsi="Arial" w:cs="Arial"/>
        </w:rPr>
        <w:t xml:space="preserve">Nabavkom specijalizovanog vozila za odvoz otpadnih automobila </w:t>
      </w:r>
      <w:r>
        <w:rPr>
          <w:rFonts w:ascii="Arial" w:hAnsi="Arial" w:cs="Arial"/>
        </w:rPr>
        <w:t xml:space="preserve">Društvo je riješilo </w:t>
      </w:r>
      <w:r w:rsidRPr="0015161B">
        <w:rPr>
          <w:rFonts w:ascii="Arial" w:hAnsi="Arial" w:cs="Arial"/>
        </w:rPr>
        <w:t>problem dopremanja vozila</w:t>
      </w:r>
      <w:r>
        <w:rPr>
          <w:sz w:val="28"/>
          <w:szCs w:val="28"/>
        </w:rPr>
        <w:t xml:space="preserve"> </w:t>
      </w:r>
      <w:r w:rsidR="008C2DB1">
        <w:rPr>
          <w:rFonts w:ascii="Arial" w:hAnsi="Arial" w:cs="Arial"/>
        </w:rPr>
        <w:t>do P</w:t>
      </w:r>
      <w:r w:rsidRPr="0015161B">
        <w:rPr>
          <w:rFonts w:ascii="Arial" w:hAnsi="Arial" w:cs="Arial"/>
        </w:rPr>
        <w:t>ogona</w:t>
      </w:r>
      <w:r>
        <w:rPr>
          <w:sz w:val="28"/>
          <w:szCs w:val="28"/>
        </w:rPr>
        <w:t>.</w:t>
      </w:r>
      <w:r w:rsidRPr="00282430">
        <w:rPr>
          <w:rFonts w:ascii="Arial" w:hAnsi="Arial" w:cs="Arial"/>
          <w:lang w:val="hr-HR"/>
        </w:rPr>
        <w:t>Krajem 2021.godine primljeno je 25 vozila</w:t>
      </w:r>
      <w:r>
        <w:rPr>
          <w:rFonts w:ascii="Arial" w:hAnsi="Arial" w:cs="Arial"/>
          <w:lang w:val="hr-HR"/>
        </w:rPr>
        <w:t>. Od broja primljenih vozila i sa zaliha iz prethodnog perioda izdvojeno je 3,92 tona materijala i to</w:t>
      </w:r>
      <w:r>
        <w:rPr>
          <w:rFonts w:ascii="Arial" w:hAnsi="Arial" w:cs="Arial"/>
        </w:rPr>
        <w:t>: željeza 2,14 tona;željezo-limovina       1,</w:t>
      </w:r>
      <w:r w:rsidR="008C2DB1">
        <w:rPr>
          <w:rFonts w:ascii="Arial" w:hAnsi="Arial" w:cs="Arial"/>
        </w:rPr>
        <w:t>68 tona i aluminijuma 0,10 tona</w:t>
      </w:r>
    </w:p>
    <w:p w:rsidR="0035752B" w:rsidRDefault="00F047CF" w:rsidP="007E08EB">
      <w:pPr>
        <w:spacing w:after="0"/>
        <w:ind w:right="62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Cs/>
          <w:lang w:val="hr-HR"/>
        </w:rPr>
        <w:t xml:space="preserve"> </w:t>
      </w:r>
      <w:r w:rsidR="00A10FDD">
        <w:rPr>
          <w:rFonts w:ascii="Arial" w:hAnsi="Arial" w:cs="Arial"/>
          <w:bCs/>
          <w:lang w:val="hr-HR"/>
        </w:rPr>
        <w:t>Shodn</w:t>
      </w:r>
      <w:r w:rsidR="0035752B">
        <w:rPr>
          <w:rFonts w:ascii="Arial" w:hAnsi="Arial" w:cs="Arial"/>
          <w:bCs/>
          <w:lang w:val="hr-HR"/>
        </w:rPr>
        <w:t>o programskoj projekciji za 2021</w:t>
      </w:r>
      <w:r w:rsidR="00A10FDD">
        <w:rPr>
          <w:rFonts w:ascii="Arial" w:hAnsi="Arial" w:cs="Arial"/>
          <w:bCs/>
          <w:lang w:val="hr-HR"/>
        </w:rPr>
        <w:t xml:space="preserve">.godinu </w:t>
      </w:r>
      <w:r w:rsidR="007037DA">
        <w:rPr>
          <w:rFonts w:ascii="Arial" w:hAnsi="Arial" w:cs="Arial"/>
          <w:bCs/>
          <w:lang w:val="hr-HR"/>
        </w:rPr>
        <w:t xml:space="preserve">Društvo je realizovalo </w:t>
      </w:r>
      <w:r w:rsidR="007037DA">
        <w:rPr>
          <w:rFonts w:ascii="Arial" w:hAnsi="Arial" w:cs="Arial"/>
          <w:shd w:val="clear" w:color="auto" w:fill="FFFFFF"/>
        </w:rPr>
        <w:t xml:space="preserve">planirane investicije za </w:t>
      </w:r>
      <w:r w:rsidR="00437CFA">
        <w:rPr>
          <w:rFonts w:ascii="Arial" w:hAnsi="Arial" w:cs="Arial"/>
          <w:shd w:val="clear" w:color="auto" w:fill="FFFFFF"/>
        </w:rPr>
        <w:t xml:space="preserve">izvještajnu godinu, </w:t>
      </w:r>
      <w:r w:rsidR="0035752B">
        <w:rPr>
          <w:rFonts w:ascii="Arial" w:hAnsi="Arial" w:cs="Arial"/>
          <w:shd w:val="clear" w:color="auto" w:fill="FFFFFF"/>
        </w:rPr>
        <w:t>čime je omogućilo kontinuirano i</w:t>
      </w:r>
      <w:r w:rsidR="007037DA">
        <w:rPr>
          <w:rFonts w:ascii="Arial" w:hAnsi="Arial" w:cs="Arial"/>
          <w:shd w:val="clear" w:color="auto" w:fill="FFFFFF"/>
        </w:rPr>
        <w:t xml:space="preserve"> uspješno obavljanje osnovne djelatnosti Društva koja je od javnog interesa</w:t>
      </w:r>
      <w:r w:rsidR="007037DA">
        <w:rPr>
          <w:rFonts w:ascii="Arial" w:hAnsi="Arial" w:cs="Arial"/>
          <w:bCs/>
          <w:lang w:val="hr-HR"/>
        </w:rPr>
        <w:t>.</w:t>
      </w:r>
    </w:p>
    <w:p w:rsidR="0035752B" w:rsidRPr="008C2DB1" w:rsidRDefault="008C2DB1" w:rsidP="0035752B">
      <w:pPr>
        <w:spacing w:after="0"/>
        <w:ind w:right="62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Cs/>
          <w:lang w:val="hr-HR"/>
        </w:rPr>
        <w:tab/>
      </w:r>
      <w:r w:rsidR="0035752B" w:rsidRPr="008C2DB1">
        <w:rPr>
          <w:rFonts w:ascii="Arial" w:hAnsi="Arial" w:cs="Arial"/>
          <w:bCs/>
          <w:lang w:val="hr-HR"/>
        </w:rPr>
        <w:t xml:space="preserve">Najznačajniji je projekat </w:t>
      </w:r>
      <w:r w:rsidRPr="008C2DB1">
        <w:rPr>
          <w:rFonts w:ascii="Arial" w:hAnsi="Arial" w:cs="Arial"/>
          <w:lang w:val="hr-HR"/>
        </w:rPr>
        <w:t>izgradnje</w:t>
      </w:r>
      <w:r w:rsidR="0035752B" w:rsidRPr="008C2DB1">
        <w:rPr>
          <w:rFonts w:ascii="Arial" w:hAnsi="Arial" w:cs="Arial"/>
          <w:lang w:val="hr-HR"/>
        </w:rPr>
        <w:t xml:space="preserve"> sanitarne kade br.4</w:t>
      </w:r>
      <w:r w:rsidR="0035752B" w:rsidRPr="008C2DB1">
        <w:rPr>
          <w:rFonts w:ascii="Arial" w:hAnsi="Arial" w:cs="Arial"/>
          <w:bCs/>
          <w:lang w:val="hr-HR"/>
        </w:rPr>
        <w:t>.</w:t>
      </w:r>
      <w:r w:rsidR="0035752B">
        <w:rPr>
          <w:color w:val="000000" w:themeColor="text1"/>
          <w:lang w:val="hr-HR"/>
        </w:rPr>
        <w:t xml:space="preserve"> </w:t>
      </w:r>
      <w:r w:rsidR="0035752B">
        <w:rPr>
          <w:rFonts w:ascii="Arial" w:hAnsi="Arial" w:cs="Arial"/>
          <w:color w:val="000000" w:themeColor="text1"/>
        </w:rPr>
        <w:t xml:space="preserve">Potpisan je ugovor  sa </w:t>
      </w:r>
      <w:r w:rsidR="0035752B">
        <w:rPr>
          <w:rFonts w:ascii="Arial" w:hAnsi="Arial" w:cs="Arial"/>
          <w:color w:val="000000"/>
        </w:rPr>
        <w:t xml:space="preserve">ponuđačem “Intermost ” d.o.o Podgorica </w:t>
      </w:r>
      <w:r w:rsidR="0035752B">
        <w:rPr>
          <w:rFonts w:ascii="Arial" w:hAnsi="Arial" w:cs="Arial"/>
          <w:color w:val="000000" w:themeColor="text1"/>
          <w:lang w:val="hr-HR"/>
        </w:rPr>
        <w:t xml:space="preserve"> </w:t>
      </w:r>
      <w:r w:rsidR="0035752B">
        <w:rPr>
          <w:rFonts w:ascii="Arial" w:hAnsi="Arial" w:cs="Arial"/>
          <w:color w:val="000000"/>
        </w:rPr>
        <w:t>u iznosu od 1.319.968,57 eura  bez uračunatog Pdv-a, odnosno 1.597.161,97 sa Pdv-om.</w:t>
      </w:r>
      <w:r w:rsidR="0035752B">
        <w:rPr>
          <w:rFonts w:ascii="Arial" w:hAnsi="Arial" w:cs="Arial"/>
        </w:rPr>
        <w:t xml:space="preserve"> Sredstva za izgradnju sanitarne kade br.4 planirana su </w:t>
      </w:r>
      <w:r w:rsidR="0035752B">
        <w:rPr>
          <w:rFonts w:ascii="Arial" w:hAnsi="Arial" w:cs="Arial"/>
          <w:lang w:val="hr-HR"/>
        </w:rPr>
        <w:t xml:space="preserve">Budžetom Glavnog </w:t>
      </w:r>
      <w:r w:rsidR="0035752B" w:rsidRPr="00282430">
        <w:rPr>
          <w:rFonts w:ascii="Arial" w:hAnsi="Arial" w:cs="Arial"/>
          <w:lang w:val="hr-HR"/>
        </w:rPr>
        <w:t>grada za 2021.godinu u iznosu od 750.000,00 eura</w:t>
      </w:r>
      <w:r w:rsidR="0035752B">
        <w:rPr>
          <w:rFonts w:ascii="Arial" w:hAnsi="Arial" w:cs="Arial"/>
          <w:lang w:val="hr-HR"/>
        </w:rPr>
        <w:t>.</w:t>
      </w:r>
      <w:r w:rsidR="0035752B">
        <w:rPr>
          <w:rFonts w:ascii="Arial" w:hAnsi="Arial" w:cs="Arial"/>
        </w:rPr>
        <w:t>R</w:t>
      </w:r>
      <w:r w:rsidR="0035752B">
        <w:rPr>
          <w:rFonts w:ascii="Arial" w:hAnsi="Arial" w:cs="Arial"/>
          <w:color w:val="000000"/>
        </w:rPr>
        <w:t xml:space="preserve">ealizacija radova teče planiranom dinamikom.Do kraja 2021.godine završeno je </w:t>
      </w:r>
      <w:r w:rsidR="0035752B" w:rsidRPr="00282430">
        <w:rPr>
          <w:rFonts w:ascii="Arial" w:hAnsi="Arial" w:cs="Arial"/>
          <w:color w:val="000000"/>
        </w:rPr>
        <w:t>oko 80% radova</w:t>
      </w:r>
      <w:r w:rsidR="0035752B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Rok za završetak radova </w:t>
      </w:r>
      <w:r w:rsidR="0035752B" w:rsidRPr="00282430">
        <w:rPr>
          <w:rFonts w:ascii="Arial" w:hAnsi="Arial" w:cs="Arial"/>
        </w:rPr>
        <w:t>je april 2022.godine</w:t>
      </w:r>
      <w:r w:rsidR="0035752B">
        <w:rPr>
          <w:rFonts w:ascii="Arial" w:hAnsi="Arial" w:cs="Arial"/>
        </w:rPr>
        <w:t>.</w:t>
      </w:r>
      <w:r w:rsidR="0035752B">
        <w:rPr>
          <w:rFonts w:ascii="Arial" w:hAnsi="Arial" w:cs="Arial"/>
          <w:lang w:val="hr-HR"/>
        </w:rPr>
        <w:t xml:space="preserve"> </w:t>
      </w:r>
      <w:r w:rsidR="0035752B">
        <w:rPr>
          <w:rFonts w:ascii="Arial" w:hAnsi="Arial" w:cs="Arial"/>
          <w:lang w:val="sr-Latn-CS" w:eastAsia="sr-Latn-CS"/>
        </w:rPr>
        <w:t xml:space="preserve">Sanitarna kada predstavlja ekološki i tehnološki održiv projekat  za deponovanje čvrstog komunalnog otpada.Takođe će doprinositi zaštiti životne sredine od svih oblika narušavanja i zagađenja a da se </w:t>
      </w:r>
      <w:r w:rsidR="0035752B">
        <w:rPr>
          <w:rFonts w:ascii="Arial" w:hAnsi="Arial" w:cs="Arial"/>
          <w:lang w:val="sr-Latn-CS" w:eastAsia="sr-Latn-CS"/>
        </w:rPr>
        <w:lastRenderedPageBreak/>
        <w:t>pritom omogući bolja iskorišćenost raspoložive zapremine deponovanja otpada.Njenom izgradnjom riješiće se problem deponovanja komunalnog otpada do 2027.godine, na teritoriji Glavnog grada  i centralne regije Opštine Tuzi,Danilovgrad i Prijestonice Cetinje.</w:t>
      </w:r>
    </w:p>
    <w:p w:rsidR="008C2DB1" w:rsidRDefault="008C2DB1" w:rsidP="008C2DB1">
      <w:pPr>
        <w:spacing w:after="0" w:line="252" w:lineRule="auto"/>
        <w:jc w:val="both"/>
        <w:rPr>
          <w:rFonts w:ascii="Arial" w:hAnsi="Arial" w:cs="Arial"/>
          <w:color w:val="000000"/>
          <w:shd w:val="clear" w:color="auto" w:fill="FFFFFF"/>
          <w:lang w:val="en-CA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35752B" w:rsidRPr="0035752B">
        <w:rPr>
          <w:rFonts w:ascii="Arial" w:hAnsi="Arial" w:cs="Arial"/>
          <w:color w:val="000000"/>
          <w:shd w:val="clear" w:color="auto" w:fill="FFFFFF"/>
        </w:rPr>
        <w:t>Uporedo s ovim projektom</w:t>
      </w:r>
      <w:r w:rsidR="0035752B">
        <w:rPr>
          <w:rFonts w:ascii="Arial" w:hAnsi="Arial" w:cs="Arial"/>
          <w:color w:val="000000"/>
          <w:shd w:val="clear" w:color="auto" w:fill="FFFFFF"/>
        </w:rPr>
        <w:t xml:space="preserve">, u izvještajnom periodu </w:t>
      </w:r>
      <w:r w:rsidR="0035752B" w:rsidRPr="0035752B">
        <w:rPr>
          <w:rFonts w:ascii="Arial" w:hAnsi="Arial" w:cs="Arial"/>
          <w:color w:val="000000"/>
          <w:shd w:val="clear" w:color="auto" w:fill="FFFFFF"/>
        </w:rPr>
        <w:t>Društvo je uspjelo iz</w:t>
      </w:r>
      <w:r w:rsidR="0035752B">
        <w:rPr>
          <w:rFonts w:ascii="Arial" w:hAnsi="Arial" w:cs="Arial"/>
          <w:color w:val="000000"/>
          <w:shd w:val="clear" w:color="auto" w:fill="FFFFFF"/>
        </w:rPr>
        <w:t xml:space="preserve"> sopstvenih prihoda da realizovalo investicije</w:t>
      </w:r>
      <w:r w:rsidR="0035752B" w:rsidRPr="0035752B">
        <w:rPr>
          <w:rFonts w:ascii="Arial" w:hAnsi="Arial" w:cs="Arial"/>
          <w:color w:val="000000"/>
          <w:shd w:val="clear" w:color="auto" w:fill="FFFFFF"/>
        </w:rPr>
        <w:t xml:space="preserve"> koje se odnose na :</w:t>
      </w:r>
    </w:p>
    <w:p w:rsidR="0035752B" w:rsidRPr="0035752B" w:rsidRDefault="008C2DB1" w:rsidP="008C2DB1">
      <w:pPr>
        <w:spacing w:after="0" w:line="252" w:lineRule="auto"/>
        <w:jc w:val="both"/>
        <w:rPr>
          <w:rFonts w:ascii="Arial" w:hAnsi="Arial" w:cs="Arial"/>
          <w:color w:val="000000"/>
          <w:shd w:val="clear" w:color="auto" w:fill="FFFFFF"/>
          <w:lang w:val="en-CA"/>
        </w:rPr>
      </w:pPr>
      <w:r>
        <w:rPr>
          <w:rFonts w:ascii="Arial" w:hAnsi="Arial" w:cs="Arial"/>
          <w:color w:val="000000"/>
          <w:shd w:val="clear" w:color="auto" w:fill="FFFFFF"/>
          <w:lang w:val="en-CA"/>
        </w:rPr>
        <w:tab/>
      </w:r>
      <w:r w:rsidR="0035752B">
        <w:rPr>
          <w:rFonts w:ascii="Arial" w:hAnsi="Arial" w:cs="Arial"/>
          <w:color w:val="000000"/>
          <w:shd w:val="clear" w:color="auto" w:fill="FFFFFF"/>
          <w:lang w:val="en-CA"/>
        </w:rPr>
        <w:t xml:space="preserve">I </w:t>
      </w:r>
      <w:r w:rsidR="0035752B" w:rsidRPr="0035752B">
        <w:rPr>
          <w:rFonts w:ascii="Arial" w:hAnsi="Arial" w:cs="Arial"/>
        </w:rPr>
        <w:t>Izgradnju objekta sa infrastrukturnim uređenjem za potrebe odlaganja sekundarnih sirovina u iznosu od 84.470,10 eura</w:t>
      </w:r>
      <w:r w:rsidR="0035752B" w:rsidRPr="0035752B">
        <w:rPr>
          <w:rFonts w:ascii="Arial" w:hAnsi="Arial" w:cs="Arial"/>
          <w:color w:val="000000"/>
        </w:rPr>
        <w:t xml:space="preserve"> sa </w:t>
      </w:r>
      <w:bookmarkStart w:id="5" w:name="_Hlk99014612"/>
      <w:r w:rsidR="0035752B" w:rsidRPr="0035752B">
        <w:rPr>
          <w:rFonts w:ascii="Arial" w:hAnsi="Arial" w:cs="Arial"/>
          <w:color w:val="000000"/>
        </w:rPr>
        <w:t>uračunatim Pdv-</w:t>
      </w:r>
      <w:bookmarkEnd w:id="5"/>
      <w:r w:rsidR="0035752B" w:rsidRPr="0035752B">
        <w:rPr>
          <w:rFonts w:ascii="Arial" w:hAnsi="Arial" w:cs="Arial"/>
          <w:color w:val="000000"/>
        </w:rPr>
        <w:t>om</w:t>
      </w:r>
      <w:r w:rsidR="0035752B" w:rsidRPr="0035752B">
        <w:rPr>
          <w:rFonts w:ascii="Arial" w:hAnsi="Arial" w:cs="Arial"/>
        </w:rPr>
        <w:t xml:space="preserve">.Kapacitet ovog objekta omogućava skladištenje od 2.000 </w:t>
      </w:r>
      <w:r>
        <w:rPr>
          <w:rFonts w:ascii="Arial" w:hAnsi="Arial" w:cs="Arial"/>
          <w:lang w:val="en-CA"/>
        </w:rPr>
        <w:t>bala PET</w:t>
      </w:r>
      <w:r w:rsidR="0035752B" w:rsidRPr="0035752B">
        <w:rPr>
          <w:rFonts w:ascii="Arial" w:hAnsi="Arial" w:cs="Arial"/>
          <w:lang w:val="en-CA"/>
        </w:rPr>
        <w:t xml:space="preserve"> ambala</w:t>
      </w:r>
      <w:r w:rsidR="0035752B" w:rsidRPr="0035752B">
        <w:rPr>
          <w:rFonts w:ascii="Arial" w:hAnsi="Arial" w:cs="Arial"/>
        </w:rPr>
        <w:t>že i ostalih bala od plastike ili oko 700 tona u zavisnosti od vrste materijala.Izgradnja ovog objekta doprinosi zadržavanju kvaliteta sekundarnih sirovina do njihovog plasmana na domaćem i inostranom tržištu .</w:t>
      </w:r>
    </w:p>
    <w:p w:rsidR="0035752B" w:rsidRPr="0035752B" w:rsidRDefault="008C2DB1" w:rsidP="008C2DB1">
      <w:pPr>
        <w:spacing w:after="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752B" w:rsidRPr="0035752B">
        <w:rPr>
          <w:rFonts w:ascii="Arial" w:hAnsi="Arial" w:cs="Arial"/>
        </w:rPr>
        <w:t xml:space="preserve"> </w:t>
      </w:r>
      <w:r w:rsidR="0035752B">
        <w:rPr>
          <w:rFonts w:ascii="Arial" w:hAnsi="Arial" w:cs="Arial"/>
          <w:bCs/>
        </w:rPr>
        <w:t>II</w:t>
      </w:r>
      <w:r>
        <w:rPr>
          <w:rFonts w:ascii="Arial" w:hAnsi="Arial" w:cs="Arial"/>
        </w:rPr>
        <w:t>.</w:t>
      </w:r>
      <w:r w:rsidR="0035752B" w:rsidRPr="0035752B">
        <w:rPr>
          <w:rFonts w:ascii="Arial" w:hAnsi="Arial" w:cs="Arial"/>
          <w:bCs/>
        </w:rPr>
        <w:t>N</w:t>
      </w:r>
      <w:r w:rsidR="0035752B" w:rsidRPr="0035752B">
        <w:rPr>
          <w:rFonts w:ascii="Arial" w:hAnsi="Arial" w:cs="Arial"/>
        </w:rPr>
        <w:t xml:space="preserve">abavku </w:t>
      </w:r>
      <w:r w:rsidR="0035752B" w:rsidRPr="0035752B">
        <w:rPr>
          <w:rFonts w:ascii="Arial" w:hAnsi="Arial" w:cs="Arial"/>
          <w:color w:val="000000"/>
          <w:lang w:val="sr-Latn-CS"/>
        </w:rPr>
        <w:t xml:space="preserve">specijalizovanog vozila Kiper sa kranom u cilju otkupa otpadnih vozila sa teritorije Glavnog grada. Vrijednost ove nabavke iznosila je 137.940,00 eura sa </w:t>
      </w:r>
      <w:r w:rsidR="0035752B" w:rsidRPr="0035752B">
        <w:rPr>
          <w:rFonts w:ascii="Arial" w:hAnsi="Arial" w:cs="Arial"/>
          <w:color w:val="000000"/>
        </w:rPr>
        <w:t>uračunatim Pdv-om</w:t>
      </w:r>
      <w:r w:rsidR="0035752B" w:rsidRPr="0035752B">
        <w:rPr>
          <w:rFonts w:ascii="Arial" w:hAnsi="Arial" w:cs="Arial"/>
          <w:color w:val="000000"/>
          <w:lang w:val="sr-Latn-CS"/>
        </w:rPr>
        <w:t>.Postupkom dekontaminacije vozila u Pogonu za tretman vozila van upotrebe, svi djelovi vozila bivaju odloženi u skadu sa standardima koji su propisani za ovu vrstu otpada</w:t>
      </w:r>
      <w:r w:rsidR="00856C84">
        <w:rPr>
          <w:rFonts w:ascii="Arial" w:hAnsi="Arial" w:cs="Arial"/>
          <w:color w:val="000000"/>
          <w:lang w:val="sr-Latn-CS"/>
        </w:rPr>
        <w:t>.</w:t>
      </w:r>
      <w:r w:rsidR="0035752B" w:rsidRPr="0035752B">
        <w:rPr>
          <w:rFonts w:ascii="Arial" w:hAnsi="Arial" w:cs="Arial"/>
          <w:color w:val="000000"/>
          <w:lang w:val="sr-Latn-CS"/>
        </w:rPr>
        <w:t xml:space="preserve"> Gra</w:t>
      </w:r>
      <w:r w:rsidR="0035752B" w:rsidRPr="0035752B">
        <w:rPr>
          <w:rFonts w:ascii="Arial" w:hAnsi="Arial" w:cs="Arial"/>
          <w:color w:val="000000"/>
        </w:rPr>
        <w:t>đ</w:t>
      </w:r>
      <w:r w:rsidR="0035752B" w:rsidRPr="0035752B">
        <w:rPr>
          <w:rFonts w:ascii="Arial" w:hAnsi="Arial" w:cs="Arial"/>
          <w:color w:val="000000"/>
          <w:lang w:val="sr-Latn-CS"/>
        </w:rPr>
        <w:t>ani Glavnog grada uslugom koje pruž</w:t>
      </w:r>
      <w:r w:rsidR="00856C84">
        <w:rPr>
          <w:rFonts w:ascii="Arial" w:hAnsi="Arial" w:cs="Arial"/>
          <w:color w:val="000000"/>
          <w:lang w:val="sr-Latn-CS"/>
        </w:rPr>
        <w:t>a</w:t>
      </w:r>
      <w:r w:rsidR="0035752B" w:rsidRPr="0035752B">
        <w:rPr>
          <w:rFonts w:ascii="Arial" w:hAnsi="Arial" w:cs="Arial"/>
          <w:bCs/>
          <w:color w:val="000000" w:themeColor="text1"/>
          <w:lang w:val="sr-Latn-CS"/>
        </w:rPr>
        <w:t xml:space="preserve"> D</w:t>
      </w:r>
      <w:r w:rsidR="0035752B" w:rsidRPr="0035752B">
        <w:rPr>
          <w:rFonts w:ascii="Arial" w:hAnsi="Arial" w:cs="Arial"/>
          <w:color w:val="000000"/>
          <w:lang w:val="sr-Latn-CS"/>
        </w:rPr>
        <w:t>ruš</w:t>
      </w:r>
      <w:r w:rsidR="00856C84">
        <w:rPr>
          <w:rFonts w:ascii="Arial" w:hAnsi="Arial" w:cs="Arial"/>
          <w:color w:val="000000"/>
          <w:lang w:val="sr-Latn-CS"/>
        </w:rPr>
        <w:t>tvo ostvaruju dvostruki benefit:</w:t>
      </w:r>
      <w:r w:rsidR="0035752B" w:rsidRPr="0035752B">
        <w:rPr>
          <w:rFonts w:ascii="Arial" w:hAnsi="Arial" w:cs="Arial"/>
          <w:color w:val="000000"/>
          <w:lang w:val="sr-Latn-CS"/>
        </w:rPr>
        <w:t>nov</w:t>
      </w:r>
      <w:r w:rsidR="0035752B" w:rsidRPr="0035752B">
        <w:rPr>
          <w:rFonts w:ascii="Arial" w:hAnsi="Arial" w:cs="Arial"/>
          <w:lang w:val="sr-Latn-CS" w:eastAsia="sr-Latn-CS"/>
        </w:rPr>
        <w:t>čanu naknadu koju dobijaju prilikom predaje neispravnih vozila shodno Cjenovniku o otkupu otpadnih vozila koji je formiralo</w:t>
      </w:r>
      <w:r w:rsidR="0035752B" w:rsidRPr="0035752B">
        <w:rPr>
          <w:rFonts w:ascii="Arial" w:hAnsi="Arial" w:cs="Arial"/>
          <w:bCs/>
          <w:color w:val="000000" w:themeColor="text1"/>
          <w:lang w:val="sr-Latn-CS"/>
        </w:rPr>
        <w:t xml:space="preserve"> D</w:t>
      </w:r>
      <w:r w:rsidR="0035752B" w:rsidRPr="0035752B">
        <w:rPr>
          <w:rFonts w:ascii="Arial" w:hAnsi="Arial" w:cs="Arial"/>
          <w:color w:val="000000"/>
          <w:lang w:val="sr-Latn-CS"/>
        </w:rPr>
        <w:t>ruštvo</w:t>
      </w:r>
      <w:r w:rsidR="00856C84">
        <w:rPr>
          <w:rFonts w:ascii="Arial" w:hAnsi="Arial" w:cs="Arial"/>
          <w:color w:val="000000"/>
          <w:lang w:val="sr-Latn-CS"/>
        </w:rPr>
        <w:t>,</w:t>
      </w:r>
      <w:r w:rsidR="0035752B" w:rsidRPr="0035752B">
        <w:rPr>
          <w:rFonts w:ascii="Arial" w:hAnsi="Arial" w:cs="Arial"/>
          <w:color w:val="000000"/>
          <w:lang w:val="sr-Latn-CS"/>
        </w:rPr>
        <w:t xml:space="preserve"> i</w:t>
      </w:r>
      <w:r w:rsidR="0035752B" w:rsidRPr="0035752B">
        <w:rPr>
          <w:rFonts w:ascii="Arial" w:hAnsi="Arial" w:cs="Arial"/>
          <w:lang w:val="hr-HR"/>
        </w:rPr>
        <w:t xml:space="preserve"> </w:t>
      </w:r>
      <w:r w:rsidR="0035752B" w:rsidRPr="0035752B">
        <w:rPr>
          <w:rFonts w:ascii="Arial" w:hAnsi="Arial" w:cs="Arial"/>
          <w:lang w:val="sr-Latn-CS" w:eastAsia="sr-Latn-CS"/>
        </w:rPr>
        <w:t>č</w:t>
      </w:r>
      <w:r w:rsidR="0035752B" w:rsidRPr="0035752B">
        <w:rPr>
          <w:rFonts w:ascii="Arial" w:hAnsi="Arial" w:cs="Arial"/>
          <w:lang w:val="hr-HR"/>
        </w:rPr>
        <w:t>istiju životnu sredinu, jer se nabavkom vozila spre</w:t>
      </w:r>
      <w:r w:rsidR="0035752B" w:rsidRPr="0035752B">
        <w:rPr>
          <w:rFonts w:ascii="Arial" w:hAnsi="Arial" w:cs="Arial"/>
          <w:lang w:val="sr-Latn-CS" w:eastAsia="sr-Latn-CS"/>
        </w:rPr>
        <w:t xml:space="preserve">čava </w:t>
      </w:r>
      <w:r w:rsidR="0035752B" w:rsidRPr="0035752B">
        <w:rPr>
          <w:rFonts w:ascii="Arial" w:hAnsi="Arial" w:cs="Arial"/>
          <w:lang w:val="hr-HR"/>
        </w:rPr>
        <w:t>formiranje nelegalnih otpada u Glavnom gradu.</w:t>
      </w:r>
    </w:p>
    <w:p w:rsidR="00F047CF" w:rsidRPr="007E08EB" w:rsidRDefault="00F047CF" w:rsidP="008C2DB1">
      <w:pPr>
        <w:spacing w:after="0"/>
        <w:ind w:right="62"/>
        <w:jc w:val="both"/>
        <w:rPr>
          <w:rFonts w:ascii="Arial" w:hAnsi="Arial" w:cs="Arial"/>
        </w:rPr>
      </w:pPr>
      <w:r w:rsidRPr="007037DA">
        <w:rPr>
          <w:rFonts w:ascii="Arial" w:hAnsi="Arial" w:cs="Arial"/>
          <w:lang w:val="hr-HR"/>
        </w:rPr>
        <w:t xml:space="preserve">  </w:t>
      </w:r>
      <w:r w:rsidR="007E08EB">
        <w:rPr>
          <w:rFonts w:ascii="Arial" w:hAnsi="Arial" w:cs="Arial"/>
          <w:lang w:val="hr-HR"/>
        </w:rPr>
        <w:tab/>
      </w:r>
      <w:r w:rsidR="007037DA" w:rsidRPr="007037DA">
        <w:rPr>
          <w:rFonts w:ascii="Arial" w:hAnsi="Arial" w:cs="Arial"/>
          <w:lang w:val="hr-HR"/>
        </w:rPr>
        <w:t>Može se ocjeniti da je Društvo u</w:t>
      </w:r>
      <w:r w:rsidRPr="007037DA">
        <w:rPr>
          <w:rFonts w:ascii="Arial" w:hAnsi="Arial" w:cs="Arial"/>
          <w:lang w:val="hr-HR"/>
        </w:rPr>
        <w:t xml:space="preserve"> cilju dostizanja evropskih standarda u djelatnosti tretmana i zbrinjavanja  </w:t>
      </w:r>
      <w:r w:rsidR="007037DA" w:rsidRPr="007037DA">
        <w:rPr>
          <w:rFonts w:ascii="Arial" w:hAnsi="Arial" w:cs="Arial"/>
          <w:lang w:val="hr-HR"/>
        </w:rPr>
        <w:t>komunalnog otpada</w:t>
      </w:r>
      <w:r w:rsidRPr="007037DA">
        <w:rPr>
          <w:rFonts w:ascii="Arial" w:hAnsi="Arial" w:cs="Arial"/>
          <w:lang w:val="hr-HR"/>
        </w:rPr>
        <w:t xml:space="preserve"> </w:t>
      </w:r>
      <w:r w:rsidR="0035752B">
        <w:rPr>
          <w:rFonts w:ascii="Arial" w:hAnsi="Arial" w:cs="Arial"/>
          <w:lang w:val="hr-HR"/>
        </w:rPr>
        <w:t xml:space="preserve">nastavilo sa trendom unaprjeđenja infrastrukture, mehanizacije i  opreme </w:t>
      </w:r>
      <w:r w:rsidRPr="007037DA">
        <w:rPr>
          <w:rFonts w:ascii="Arial" w:hAnsi="Arial" w:cs="Arial"/>
          <w:lang w:val="hr-HR"/>
        </w:rPr>
        <w:t xml:space="preserve">koja je u funkciji nesmetanog obavljanja osnovne djelatnosti. </w:t>
      </w:r>
    </w:p>
    <w:p w:rsidR="00912EEE" w:rsidRPr="0035752B" w:rsidRDefault="0035752B" w:rsidP="008C2DB1">
      <w:pPr>
        <w:spacing w:after="0"/>
        <w:ind w:firstLine="720"/>
        <w:jc w:val="both"/>
        <w:rPr>
          <w:rFonts w:ascii="Arial" w:hAnsi="Arial" w:cs="Arial"/>
          <w:lang w:val="sr-Latn-CS"/>
        </w:rPr>
      </w:pPr>
      <w:r w:rsidRPr="0035752B">
        <w:rPr>
          <w:rFonts w:ascii="Arial" w:hAnsi="Arial" w:cs="Arial"/>
          <w:bCs/>
          <w:lang w:val="sr-Latn-CS"/>
        </w:rPr>
        <w:t>Ukupni prihodi ostvareni su u iznosu od  5.783.357,00 eura  i za 14% su veci od planiranih prihoda za 2021.godinu</w:t>
      </w:r>
      <w:r w:rsidR="00F047CF" w:rsidRPr="0035752B">
        <w:rPr>
          <w:rFonts w:ascii="Arial" w:hAnsi="Arial" w:cs="Arial"/>
          <w:lang w:val="sr-Latn-CS"/>
        </w:rPr>
        <w:t>.</w:t>
      </w:r>
      <w:r w:rsidRPr="0035752B">
        <w:rPr>
          <w:rFonts w:ascii="Arial" w:hAnsi="Arial" w:cs="Arial"/>
          <w:lang w:val="sr-Latn-CS"/>
        </w:rPr>
        <w:t xml:space="preserve"> Društvo je u izvještajnom periodu ostvarilo ukupan rashod u iznosu od  5.298.656</w:t>
      </w:r>
      <w:r w:rsidRPr="0035752B">
        <w:rPr>
          <w:rFonts w:ascii="Arial" w:hAnsi="Arial" w:cs="Arial"/>
          <w:color w:val="000000"/>
          <w:lang w:val="sr-Latn-CS"/>
        </w:rPr>
        <w:t>,00</w:t>
      </w:r>
      <w:r w:rsidRPr="0035752B">
        <w:rPr>
          <w:rFonts w:ascii="Arial" w:hAnsi="Arial" w:cs="Arial"/>
          <w:lang w:val="sr-Latn-CS"/>
        </w:rPr>
        <w:t xml:space="preserve"> eura, što je za  21</w:t>
      </w:r>
      <w:r w:rsidRPr="0035752B">
        <w:rPr>
          <w:rFonts w:ascii="Arial" w:hAnsi="Arial" w:cs="Arial"/>
          <w:color w:val="000000"/>
          <w:lang w:val="sr-Latn-CS"/>
        </w:rPr>
        <w:t>%</w:t>
      </w:r>
      <w:r w:rsidRPr="0035752B">
        <w:rPr>
          <w:rFonts w:ascii="Arial" w:hAnsi="Arial" w:cs="Arial"/>
          <w:lang w:val="sr-Latn-CS"/>
        </w:rPr>
        <w:t xml:space="preserve">  vi</w:t>
      </w:r>
      <w:r w:rsidRPr="0035752B">
        <w:rPr>
          <w:rFonts w:ascii="Arial" w:hAnsi="Arial" w:cs="Arial"/>
        </w:rPr>
        <w:t xml:space="preserve">še </w:t>
      </w:r>
      <w:r w:rsidRPr="0035752B">
        <w:rPr>
          <w:rFonts w:ascii="Arial" w:hAnsi="Arial" w:cs="Arial"/>
          <w:lang w:val="sr-Latn-CS"/>
        </w:rPr>
        <w:t>u odnosu na pl</w:t>
      </w:r>
      <w:r w:rsidR="00856C84">
        <w:rPr>
          <w:rFonts w:ascii="Arial" w:hAnsi="Arial" w:cs="Arial"/>
          <w:lang w:val="sr-Latn-CS"/>
        </w:rPr>
        <w:t>anirane ukupne rashode za 2021.</w:t>
      </w:r>
      <w:r w:rsidRPr="0035752B">
        <w:rPr>
          <w:rFonts w:ascii="Arial" w:hAnsi="Arial" w:cs="Arial"/>
          <w:lang w:val="sr-Latn-CS"/>
        </w:rPr>
        <w:t xml:space="preserve">godinu. </w:t>
      </w:r>
      <w:r w:rsidR="00F047CF" w:rsidRPr="0035752B">
        <w:rPr>
          <w:rFonts w:ascii="Arial" w:hAnsi="Arial" w:cs="Arial"/>
          <w:lang w:val="sr-Latn-CS"/>
        </w:rPr>
        <w:t xml:space="preserve"> </w:t>
      </w:r>
    </w:p>
    <w:p w:rsidR="008C5978" w:rsidRDefault="00856C84" w:rsidP="008C2DB1">
      <w:pPr>
        <w:spacing w:after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 w:rsidR="00F047CF" w:rsidRPr="0063777F">
        <w:rPr>
          <w:rFonts w:ascii="Arial" w:hAnsi="Arial" w:cs="Arial"/>
          <w:lang w:val="sr-Latn-CS"/>
        </w:rPr>
        <w:t>Društvo u izvještajnom periodu poslovalo</w:t>
      </w:r>
      <w:r w:rsidR="00F047CF" w:rsidRPr="0035752B">
        <w:rPr>
          <w:rFonts w:ascii="Arial" w:hAnsi="Arial" w:cs="Arial"/>
          <w:color w:val="FF0000"/>
          <w:lang w:val="sr-Latn-CS"/>
        </w:rPr>
        <w:t xml:space="preserve"> </w:t>
      </w:r>
      <w:r w:rsidR="008C5978">
        <w:rPr>
          <w:rFonts w:ascii="Arial" w:hAnsi="Arial" w:cs="Arial"/>
          <w:lang w:val="sr-Latn-CS"/>
        </w:rPr>
        <w:t>pozitivno i ostvarilo bruto dobit u iznosu od 484.701,00 eura</w:t>
      </w:r>
      <w:r w:rsidR="008C5978" w:rsidRPr="00FA5D49">
        <w:rPr>
          <w:rFonts w:ascii="Arial" w:hAnsi="Arial" w:cs="Arial"/>
          <w:lang w:val="sr-Latn-CS"/>
        </w:rPr>
        <w:t xml:space="preserve">. Društvo ima obavezu plaćanja poreza na dobit u iznosu od 43.623,00 eura.Neto dobit Društva iznosi 441.078,00 eura. </w:t>
      </w:r>
    </w:p>
    <w:p w:rsidR="0035752B" w:rsidRPr="008C5978" w:rsidRDefault="008C5978" w:rsidP="008C2DB1">
      <w:pPr>
        <w:spacing w:after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 w:rsidR="0035752B">
        <w:rPr>
          <w:rFonts w:ascii="Arial" w:hAnsi="Arial" w:cs="Arial"/>
          <w:lang w:val="sr-Latn-CS"/>
        </w:rPr>
        <w:t xml:space="preserve">Troškovi spornih potraživanja odnose se na pravna lica i  fizička lica u ukupnom iznosu od 360.915,80 eura.Iznos od </w:t>
      </w:r>
      <w:r w:rsidR="0035752B" w:rsidRPr="009175E8">
        <w:rPr>
          <w:rFonts w:ascii="Arial" w:hAnsi="Arial" w:cs="Arial"/>
          <w:lang w:val="sr-Latn-CS"/>
        </w:rPr>
        <w:t>54.277,06</w:t>
      </w:r>
      <w:r w:rsidR="0035752B">
        <w:rPr>
          <w:rFonts w:ascii="Arial" w:hAnsi="Arial" w:cs="Arial"/>
          <w:lang w:val="sr-Latn-CS"/>
        </w:rPr>
        <w:t xml:space="preserve"> eura odnosi se na otpis potraživanja fizičkim licima</w:t>
      </w:r>
      <w:r w:rsidR="0035752B">
        <w:rPr>
          <w:rFonts w:ascii="Arial" w:hAnsi="Arial" w:cs="Arial"/>
          <w:b/>
          <w:bCs/>
          <w:lang w:val="sr-Latn-CS"/>
        </w:rPr>
        <w:t xml:space="preserve"> , </w:t>
      </w:r>
      <w:r w:rsidR="0035752B">
        <w:rPr>
          <w:rFonts w:ascii="Arial" w:hAnsi="Arial" w:cs="Arial"/>
          <w:bCs/>
          <w:lang w:val="sr-Latn-CS"/>
        </w:rPr>
        <w:t xml:space="preserve">a iznos od </w:t>
      </w:r>
      <w:r w:rsidR="0035752B" w:rsidRPr="009175E8">
        <w:rPr>
          <w:rFonts w:ascii="Arial" w:hAnsi="Arial" w:cs="Arial"/>
          <w:bCs/>
          <w:lang w:val="sr-Latn-CS"/>
        </w:rPr>
        <w:t>306.638,71</w:t>
      </w:r>
      <w:r w:rsidR="0035752B">
        <w:rPr>
          <w:rFonts w:ascii="Arial" w:hAnsi="Arial" w:cs="Arial"/>
          <w:bCs/>
          <w:lang w:val="sr-Latn-CS"/>
        </w:rPr>
        <w:t xml:space="preserve"> euro odnosi se na otpis potra</w:t>
      </w:r>
      <w:r w:rsidR="0035752B">
        <w:rPr>
          <w:rFonts w:ascii="Arial" w:hAnsi="Arial" w:cs="Arial"/>
          <w:bCs/>
        </w:rPr>
        <w:t>ž</w:t>
      </w:r>
      <w:r w:rsidR="0035752B">
        <w:rPr>
          <w:rFonts w:ascii="Arial" w:hAnsi="Arial" w:cs="Arial"/>
          <w:bCs/>
          <w:lang w:val="sr-Latn-CS"/>
        </w:rPr>
        <w:t>ivanja pravnim licima.</w:t>
      </w:r>
    </w:p>
    <w:p w:rsidR="0035752B" w:rsidRPr="00856C84" w:rsidRDefault="00856C84" w:rsidP="00856C84">
      <w:pPr>
        <w:spacing w:after="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ab/>
      </w:r>
      <w:r w:rsidR="0035752B">
        <w:rPr>
          <w:rFonts w:ascii="Arial" w:hAnsi="Arial" w:cs="Arial"/>
          <w:bCs/>
          <w:lang w:val="sr-Latn-CS"/>
        </w:rPr>
        <w:t>Troškovi po osnovu obezvređenja imovine u iznosu od 260.549,00 eura nastali su po osnovu procjene osnovnih sredstava koju je uradio ovlašćeni procjenjivač u 2021.godini.</w:t>
      </w:r>
    </w:p>
    <w:p w:rsidR="008C5978" w:rsidRPr="00CE1854" w:rsidRDefault="008C5978" w:rsidP="00856C84">
      <w:pPr>
        <w:spacing w:after="0"/>
        <w:jc w:val="both"/>
        <w:rPr>
          <w:rFonts w:ascii="Arial" w:eastAsiaTheme="minorHAnsi" w:hAnsi="Arial" w:cs="Arial"/>
        </w:rPr>
      </w:pPr>
      <w:bookmarkStart w:id="6" w:name="_Toc67257901"/>
      <w:bookmarkStart w:id="7" w:name="_Toc67324981"/>
      <w:r>
        <w:rPr>
          <w:rFonts w:ascii="Arial" w:hAnsi="Arial" w:cs="Arial"/>
        </w:rPr>
        <w:tab/>
      </w:r>
      <w:r w:rsidRPr="00CE1854">
        <w:rPr>
          <w:rFonts w:ascii="Arial" w:hAnsi="Arial" w:cs="Arial"/>
        </w:rPr>
        <w:t>Društvo je kreditno zaduženo za investiciona ulaganja koja se odnose na  izgradnju Reciklažnog centra do 2024.godine u iznosu od 693.216,81 euro  i za izgradnju Postrojenja za procjedne vode do 2026.godine</w:t>
      </w:r>
      <w:r w:rsidRPr="00CE1854">
        <w:rPr>
          <w:rFonts w:ascii="Arial Narrow" w:hAnsi="Arial Narrow" w:cs="Arial"/>
        </w:rPr>
        <w:t xml:space="preserve"> </w:t>
      </w:r>
      <w:r w:rsidRPr="00CE1854">
        <w:rPr>
          <w:rFonts w:ascii="Arial" w:hAnsi="Arial" w:cs="Arial"/>
        </w:rPr>
        <w:t>u iznosu od 1.026.865,40 eura.</w:t>
      </w:r>
    </w:p>
    <w:p w:rsidR="008C5978" w:rsidRPr="005B2CB7" w:rsidRDefault="008C5978" w:rsidP="00856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2EEE">
        <w:rPr>
          <w:rFonts w:ascii="Arial" w:hAnsi="Arial" w:cs="Arial"/>
        </w:rPr>
        <w:t>Javne nabavke u izvještajnom periodu Društvo je realizovalo shodno Planu javnih nabavki</w:t>
      </w:r>
      <w:r>
        <w:rPr>
          <w:rFonts w:ascii="Arial" w:hAnsi="Arial" w:cs="Arial"/>
        </w:rPr>
        <w:t xml:space="preserve"> za 2021</w:t>
      </w:r>
      <w:r w:rsidRPr="00912EEE">
        <w:rPr>
          <w:rFonts w:ascii="Arial" w:hAnsi="Arial" w:cs="Arial"/>
        </w:rPr>
        <w:t>.godinu</w:t>
      </w:r>
      <w:r w:rsidRPr="009E7A70">
        <w:rPr>
          <w:rFonts w:ascii="Arial" w:hAnsi="Arial" w:cs="Arial"/>
        </w:rPr>
        <w:t xml:space="preserve"> Ugovorene javne nabavke za 2021.godinu iznosile su 3.011.303,43 eura.Ugovor o izvođenju radova na izgradnji sanitarne kade br.4 iznosi 1.597.161,97 eura i finansira se sredstvima iz Budžeta Glavnog grada.</w:t>
      </w:r>
      <w:r w:rsidRPr="005B2CB7">
        <w:rPr>
          <w:rFonts w:ascii="Arial" w:hAnsi="Arial" w:cs="Arial"/>
        </w:rPr>
        <w:t>Za realizaciju Plana javnih nabavki Društvo je iz sopstvenih prihoda izdvojilo sredstva u iznosu od  1.414.141,46 eura i to za (radove 168.834,93 eura,robe 335.890,40 eura,usluge 739.810,23 eura i opremu 169.605,90 eura).</w:t>
      </w:r>
    </w:p>
    <w:bookmarkEnd w:id="6"/>
    <w:bookmarkEnd w:id="7"/>
    <w:p w:rsidR="008C5978" w:rsidRDefault="008C5978" w:rsidP="008C5978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</w:rPr>
        <w:tab/>
      </w:r>
      <w:r w:rsidR="00912EEE">
        <w:rPr>
          <w:rFonts w:ascii="Arial" w:hAnsi="Arial" w:cs="Arial"/>
        </w:rPr>
        <w:t xml:space="preserve">Shodno zakonskim propisima i obavezama Društvo je izradilo Cjenovnik usluga zbrinjavanja i prerade komunalnog otpada </w:t>
      </w:r>
      <w:bookmarkStart w:id="8" w:name="_Hlk68182111"/>
      <w:bookmarkStart w:id="9" w:name="_Hlk67057554"/>
      <w:r w:rsidR="00912EEE">
        <w:rPr>
          <w:rFonts w:ascii="Arial" w:hAnsi="Arial" w:cs="Arial"/>
        </w:rPr>
        <w:t xml:space="preserve">na koji je </w:t>
      </w:r>
      <w:r w:rsidR="00F047CF">
        <w:rPr>
          <w:rFonts w:ascii="Arial" w:hAnsi="Arial" w:cs="Arial"/>
        </w:rPr>
        <w:t>Skupština Glavnog grada Podgorica</w:t>
      </w:r>
      <w:bookmarkEnd w:id="8"/>
      <w:r w:rsidR="00F047CF">
        <w:rPr>
          <w:rFonts w:ascii="Arial" w:hAnsi="Arial" w:cs="Arial"/>
        </w:rPr>
        <w:t>, na sjednici održanoj 29.oktobra i 3.novembra 2020.godine, donijela je Odluku o davanju saglasnosti na Cjenovnik usluga prerade i zbrinavanja komunalnog otpada na deponiji “Livade” u Podgorici (Sl.list CG-opštinski propisi broj 39/20)</w:t>
      </w:r>
      <w:bookmarkEnd w:id="9"/>
      <w:r w:rsidR="007E08EB">
        <w:rPr>
          <w:rFonts w:ascii="Arial" w:hAnsi="Arial" w:cs="Arial"/>
        </w:rPr>
        <w:t>.</w:t>
      </w:r>
      <w:r w:rsidR="00F047CF">
        <w:rPr>
          <w:rFonts w:ascii="Arial" w:hAnsi="Arial" w:cs="Arial"/>
          <w:b/>
          <w:lang w:val="hr-HR"/>
        </w:rPr>
        <w:t xml:space="preserve">   </w:t>
      </w:r>
    </w:p>
    <w:p w:rsidR="008C5978" w:rsidRPr="008C5978" w:rsidRDefault="008C5978" w:rsidP="008C5978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 w:rsidRPr="00D23CCE">
        <w:rPr>
          <w:rFonts w:ascii="Arial" w:hAnsi="Arial" w:cs="Arial"/>
        </w:rPr>
        <w:t>Odbor direktora Društva je donio Odluku kojom se utvrđuje cijena deponovanja komunalnog otpada na deponiji „Livade“ u Podgorici za korisnike usluga van regionalne teritorije P</w:t>
      </w:r>
      <w:r w:rsidR="00856C84">
        <w:rPr>
          <w:rFonts w:ascii="Arial" w:hAnsi="Arial" w:cs="Arial"/>
        </w:rPr>
        <w:t xml:space="preserve">odgorica, Danilovgrad i Cetinje </w:t>
      </w:r>
      <w:r w:rsidRPr="00D23CCE">
        <w:rPr>
          <w:rFonts w:ascii="Arial" w:hAnsi="Arial" w:cs="Arial"/>
        </w:rPr>
        <w:t>br.3112,</w:t>
      </w:r>
      <w:r w:rsidRPr="00A70536">
        <w:rPr>
          <w:rFonts w:ascii="Arial" w:hAnsi="Arial" w:cs="Arial"/>
          <w:b/>
          <w:bCs/>
        </w:rPr>
        <w:t xml:space="preserve"> </w:t>
      </w:r>
      <w:r w:rsidRPr="00D23CCE">
        <w:rPr>
          <w:rFonts w:ascii="Arial" w:hAnsi="Arial" w:cs="Arial"/>
        </w:rPr>
        <w:t xml:space="preserve">Odluku o </w:t>
      </w:r>
      <w:r>
        <w:rPr>
          <w:rFonts w:ascii="Arial" w:hAnsi="Arial" w:cs="Arial"/>
        </w:rPr>
        <w:t xml:space="preserve">dopunama Odluke o </w:t>
      </w:r>
      <w:r w:rsidRPr="00D23CCE">
        <w:rPr>
          <w:rFonts w:ascii="Arial" w:hAnsi="Arial" w:cs="Arial"/>
        </w:rPr>
        <w:t xml:space="preserve">cijenama </w:t>
      </w:r>
      <w:r>
        <w:rPr>
          <w:rFonts w:ascii="Arial" w:hAnsi="Arial" w:cs="Arial"/>
        </w:rPr>
        <w:t xml:space="preserve">usluga </w:t>
      </w:r>
      <w:r w:rsidRPr="00D23CCE">
        <w:rPr>
          <w:rFonts w:ascii="Arial" w:hAnsi="Arial" w:cs="Arial"/>
        </w:rPr>
        <w:t>zbrinjavanja neispravnih i oštećenih proizvoda na deponiji „Livade“</w:t>
      </w:r>
      <w:r w:rsidRPr="00A70536">
        <w:rPr>
          <w:rFonts w:ascii="Arial" w:hAnsi="Arial" w:cs="Arial"/>
          <w:b/>
          <w:bCs/>
        </w:rPr>
        <w:t xml:space="preserve"> </w:t>
      </w:r>
      <w:r w:rsidRPr="00D23CCE">
        <w:rPr>
          <w:rFonts w:ascii="Arial" w:hAnsi="Arial" w:cs="Arial"/>
        </w:rPr>
        <w:t>br.</w:t>
      </w:r>
      <w:r>
        <w:rPr>
          <w:rFonts w:ascii="Arial" w:hAnsi="Arial" w:cs="Arial"/>
        </w:rPr>
        <w:t>5244</w:t>
      </w:r>
      <w:r w:rsidR="00C754B7">
        <w:rPr>
          <w:rFonts w:ascii="Arial" w:hAnsi="Arial" w:cs="Arial"/>
        </w:rPr>
        <w:t xml:space="preserve"> o</w:t>
      </w:r>
      <w:r w:rsidRPr="00D23CCE">
        <w:rPr>
          <w:rFonts w:ascii="Arial" w:hAnsi="Arial" w:cs="Arial"/>
        </w:rPr>
        <w:t>d</w:t>
      </w:r>
      <w:r w:rsidR="00C754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13</w:t>
      </w:r>
      <w:r w:rsidRPr="00D23CCE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D23CCE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D23CCE">
        <w:rPr>
          <w:rFonts w:ascii="Arial" w:hAnsi="Arial" w:cs="Arial"/>
        </w:rPr>
        <w:t>.godine</w:t>
      </w:r>
      <w:r w:rsidRPr="00A70536">
        <w:rPr>
          <w:rFonts w:ascii="Arial" w:hAnsi="Arial" w:cs="Arial"/>
          <w:b/>
          <w:bCs/>
        </w:rPr>
        <w:t>,</w:t>
      </w:r>
      <w:r w:rsidR="00C754B7">
        <w:rPr>
          <w:rFonts w:ascii="Arial" w:hAnsi="Arial" w:cs="Arial"/>
          <w:b/>
          <w:bCs/>
        </w:rPr>
        <w:t xml:space="preserve"> </w:t>
      </w:r>
      <w:r w:rsidRPr="00D23CCE">
        <w:rPr>
          <w:rFonts w:ascii="Arial" w:hAnsi="Arial" w:cs="Arial"/>
        </w:rPr>
        <w:t>Odluku o utvrđivanju cijene otkupa sekundarnih sirovina od pravnih i fizičkih lica br. 13040 od 1.11.2021.godine</w:t>
      </w:r>
      <w:r w:rsidRPr="00A70536">
        <w:rPr>
          <w:rFonts w:ascii="Arial" w:hAnsi="Arial" w:cs="Arial"/>
          <w:b/>
          <w:bCs/>
        </w:rPr>
        <w:t xml:space="preserve">, </w:t>
      </w:r>
      <w:r w:rsidRPr="00D23CCE">
        <w:rPr>
          <w:rFonts w:ascii="Arial" w:hAnsi="Arial" w:cs="Arial"/>
        </w:rPr>
        <w:t xml:space="preserve">Odluku o cijeni </w:t>
      </w:r>
      <w:r w:rsidRPr="00D23CCE">
        <w:rPr>
          <w:rFonts w:ascii="Arial" w:hAnsi="Arial" w:cs="Arial"/>
        </w:rPr>
        <w:lastRenderedPageBreak/>
        <w:t>otkupa  otpadnih vozila br. 13039 od 1.11.2021.godine</w:t>
      </w:r>
      <w:r>
        <w:rPr>
          <w:rFonts w:ascii="Arial" w:hAnsi="Arial" w:cs="Arial"/>
        </w:rPr>
        <w:t xml:space="preserve"> i </w:t>
      </w:r>
      <w:r w:rsidRPr="00414694">
        <w:rPr>
          <w:rFonts w:ascii="Arial" w:hAnsi="Arial" w:cs="Arial"/>
          <w:bCs/>
        </w:rPr>
        <w:t>Cjenovnik otkupa sekundarnih sirovina od građana br.469/1.</w:t>
      </w:r>
    </w:p>
    <w:p w:rsidR="003A7F08" w:rsidRPr="007E08EB" w:rsidRDefault="00F047CF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A7F08" w:rsidRDefault="003810B2" w:rsidP="007E08E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Na bazi prezentiranih pokazatelja može se ocjeniti da je </w:t>
      </w:r>
      <w:r w:rsidR="003A7F08" w:rsidRPr="00630A48">
        <w:rPr>
          <w:rFonts w:ascii="Arial" w:eastAsia="Times New Roman" w:hAnsi="Arial" w:cs="Arial"/>
          <w:lang w:val="hr-HR"/>
        </w:rPr>
        <w:t>"Depo</w:t>
      </w:r>
      <w:r w:rsidR="00996392">
        <w:rPr>
          <w:rFonts w:ascii="Arial" w:eastAsia="Times New Roman" w:hAnsi="Arial" w:cs="Arial"/>
          <w:lang w:val="hr-HR"/>
        </w:rPr>
        <w:t xml:space="preserve">nija" d.o.o. Podgorica </w:t>
      </w:r>
      <w:r w:rsidR="003A7F08" w:rsidRPr="00630A48">
        <w:rPr>
          <w:rFonts w:ascii="Arial" w:eastAsia="Times New Roman" w:hAnsi="Arial" w:cs="Arial"/>
          <w:lang w:val="hr-HR"/>
        </w:rPr>
        <w:t xml:space="preserve">blagovremeno i u cjelosti realizovalo poslove planirane </w:t>
      </w:r>
      <w:r w:rsidR="008C5978">
        <w:rPr>
          <w:rFonts w:ascii="Arial" w:eastAsia="Times New Roman" w:hAnsi="Arial" w:cs="Arial"/>
          <w:lang w:val="hr-HR"/>
        </w:rPr>
        <w:t xml:space="preserve">programske projekcije </w:t>
      </w:r>
      <w:r w:rsidR="003A7F08">
        <w:rPr>
          <w:rFonts w:ascii="Arial" w:eastAsia="Times New Roman" w:hAnsi="Arial" w:cs="Arial"/>
          <w:lang w:val="hr-HR"/>
        </w:rPr>
        <w:t>za izvještajnu godinu.</w:t>
      </w:r>
    </w:p>
    <w:p w:rsidR="002B0D96" w:rsidRDefault="002B0D96" w:rsidP="007E08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  </w:t>
      </w:r>
      <w:r w:rsidRPr="00630A48">
        <w:rPr>
          <w:rFonts w:ascii="Arial" w:eastAsia="Times New Roman" w:hAnsi="Arial" w:cs="Arial"/>
          <w:lang w:val="hr-HR"/>
        </w:rPr>
        <w:t>Polazeći od datih ocjena,</w:t>
      </w:r>
      <w:r>
        <w:rPr>
          <w:rFonts w:ascii="Arial" w:eastAsia="Times New Roman" w:hAnsi="Arial" w:cs="Arial"/>
          <w:lang w:val="hr-HR"/>
        </w:rPr>
        <w:t xml:space="preserve"> Skupština Glavnog grada Podgorice donosi sljedeće </w:t>
      </w:r>
      <w:r w:rsidRPr="00630A48">
        <w:rPr>
          <w:rFonts w:ascii="Arial" w:eastAsia="Times New Roman" w:hAnsi="Arial" w:cs="Arial"/>
          <w:lang w:val="hr-HR"/>
        </w:rPr>
        <w:t> </w:t>
      </w: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es-VE"/>
        </w:rPr>
      </w:pPr>
    </w:p>
    <w:p w:rsidR="003A7F08" w:rsidRPr="00630A48" w:rsidRDefault="003A7F08" w:rsidP="004E432E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 xml:space="preserve">  Z A K LJ U Č K E</w:t>
      </w:r>
    </w:p>
    <w:p w:rsidR="003A7F08" w:rsidRPr="00630A4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996392" w:rsidRPr="007E08EB" w:rsidRDefault="00996392" w:rsidP="009963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Cs/>
        </w:rPr>
      </w:pPr>
      <w:r w:rsidRPr="007E08EB">
        <w:rPr>
          <w:rFonts w:ascii="Arial" w:hAnsi="Arial" w:cs="Arial"/>
          <w:iCs/>
        </w:rPr>
        <w:t>Usvaja se Izvještaj o realizaci</w:t>
      </w:r>
      <w:r w:rsidR="00437CFA">
        <w:rPr>
          <w:rFonts w:ascii="Arial" w:hAnsi="Arial" w:cs="Arial"/>
          <w:iCs/>
        </w:rPr>
        <w:t xml:space="preserve">ji programa obavljanja komunalnih djelatnosti „Deponija” d.o.o. </w:t>
      </w:r>
      <w:r w:rsidR="008C5978">
        <w:rPr>
          <w:rFonts w:ascii="Arial" w:hAnsi="Arial" w:cs="Arial"/>
          <w:iCs/>
        </w:rPr>
        <w:t xml:space="preserve"> Podgorica za  2021</w:t>
      </w:r>
      <w:r w:rsidRPr="007E08EB">
        <w:rPr>
          <w:rFonts w:ascii="Arial" w:hAnsi="Arial" w:cs="Arial"/>
          <w:iCs/>
        </w:rPr>
        <w:t>. godinu.</w:t>
      </w:r>
    </w:p>
    <w:p w:rsidR="00F5666A" w:rsidRPr="00F5666A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F5666A">
        <w:rPr>
          <w:rFonts w:ascii="Arial" w:hAnsi="Arial" w:cs="Arial"/>
          <w:lang w:val="hr-HR"/>
        </w:rPr>
        <w:t xml:space="preserve">Intenzivirati aktivnosti na izgradnji </w:t>
      </w:r>
      <w:r w:rsidR="00F5666A">
        <w:rPr>
          <w:rFonts w:ascii="Arial" w:hAnsi="Arial" w:cs="Arial"/>
          <w:lang w:val="hr-HR"/>
        </w:rPr>
        <w:t>sanitarne kade br.4.</w:t>
      </w:r>
    </w:p>
    <w:p w:rsidR="003A7F08" w:rsidRPr="00F5666A" w:rsidRDefault="00C754B7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Raditi na povećanju </w:t>
      </w:r>
      <w:r w:rsidR="003A7F08" w:rsidRPr="00F5666A">
        <w:rPr>
          <w:rFonts w:ascii="Arial" w:eastAsia="Times New Roman" w:hAnsi="Arial" w:cs="Arial"/>
          <w:lang w:val="hr-HR"/>
        </w:rPr>
        <w:t>iskorišćavanja kapaciteta Pogona za reciklažu za čvrsti komunalni otpad, čime će se smanjenjiti količina otpada koji se odlaže u sanitarnu kadu, a time i povećati  količina sekundarnih sirovina koje se mogu ekonomski valorizovati,</w:t>
      </w:r>
    </w:p>
    <w:p w:rsidR="007B6EE8" w:rsidRPr="007E08EB" w:rsidRDefault="003A7F08" w:rsidP="007E08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Nastaviti sa </w:t>
      </w:r>
      <w:r w:rsidRPr="00D87641">
        <w:rPr>
          <w:rFonts w:ascii="Arial" w:eastAsia="Times New Roman" w:hAnsi="Arial" w:cs="Arial"/>
          <w:lang w:val="hr-HR"/>
        </w:rPr>
        <w:t>aktivnosti</w:t>
      </w:r>
      <w:r>
        <w:rPr>
          <w:rFonts w:ascii="Arial" w:eastAsia="Times New Roman" w:hAnsi="Arial" w:cs="Arial"/>
          <w:lang w:val="hr-HR"/>
        </w:rPr>
        <w:t>ma</w:t>
      </w:r>
      <w:r w:rsidRPr="00D87641">
        <w:rPr>
          <w:rFonts w:ascii="Arial" w:eastAsia="Times New Roman" w:hAnsi="Arial" w:cs="Arial"/>
          <w:lang w:val="hr-HR"/>
        </w:rPr>
        <w:t xml:space="preserve"> na upošljavanju kapaciteta Pogona</w:t>
      </w:r>
      <w:r>
        <w:rPr>
          <w:rFonts w:ascii="Arial" w:eastAsia="Times New Roman" w:hAnsi="Arial" w:cs="Arial"/>
          <w:lang w:val="hr-HR"/>
        </w:rPr>
        <w:t xml:space="preserve"> za tretman vozila van upotrebe.</w:t>
      </w:r>
    </w:p>
    <w:p w:rsidR="003A7F08" w:rsidRPr="005A7394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Nastaviti sa aktivnostima</w:t>
      </w:r>
      <w:r w:rsidR="00437CFA">
        <w:rPr>
          <w:rFonts w:ascii="Arial" w:eastAsia="Times New Roman" w:hAnsi="Arial" w:cs="Arial"/>
          <w:lang w:val="hr-HR"/>
        </w:rPr>
        <w:t xml:space="preserve"> na sakupljanju, selektovanju</w:t>
      </w:r>
      <w:r w:rsidRPr="00630A48">
        <w:rPr>
          <w:rFonts w:ascii="Arial" w:eastAsia="Times New Roman" w:hAnsi="Arial" w:cs="Arial"/>
          <w:lang w:val="hr-HR"/>
        </w:rPr>
        <w:t xml:space="preserve"> i plasmanu ra</w:t>
      </w:r>
      <w:r>
        <w:rPr>
          <w:rFonts w:ascii="Arial" w:eastAsia="Times New Roman" w:hAnsi="Arial" w:cs="Arial"/>
          <w:lang w:val="hr-HR"/>
        </w:rPr>
        <w:t>spoloživih</w:t>
      </w:r>
      <w:r w:rsidR="007B6EE8">
        <w:rPr>
          <w:rFonts w:ascii="Arial" w:eastAsia="Times New Roman" w:hAnsi="Arial" w:cs="Arial"/>
          <w:lang w:val="hr-HR"/>
        </w:rPr>
        <w:t xml:space="preserve"> </w:t>
      </w:r>
      <w:r>
        <w:rPr>
          <w:rFonts w:ascii="Arial" w:eastAsia="Times New Roman" w:hAnsi="Arial" w:cs="Arial"/>
          <w:lang w:val="hr-HR"/>
        </w:rPr>
        <w:t>reciklabilnih materijala , u</w:t>
      </w:r>
      <w:r w:rsidR="00A4725A">
        <w:rPr>
          <w:rFonts w:ascii="Arial" w:eastAsia="Times New Roman" w:hAnsi="Arial" w:cs="Arial"/>
          <w:lang w:val="hr-HR"/>
        </w:rPr>
        <w:t xml:space="preserve"> cilju njihove ponovne upotrebe, zaštite </w:t>
      </w:r>
      <w:r w:rsidR="008C5978">
        <w:rPr>
          <w:rFonts w:ascii="Arial" w:eastAsia="Times New Roman" w:hAnsi="Arial" w:cs="Arial"/>
          <w:lang w:val="hr-HR"/>
        </w:rPr>
        <w:t xml:space="preserve">prirodnih </w:t>
      </w:r>
      <w:r w:rsidR="00A4725A">
        <w:rPr>
          <w:rFonts w:ascii="Arial" w:eastAsia="Times New Roman" w:hAnsi="Arial" w:cs="Arial"/>
          <w:lang w:val="hr-HR"/>
        </w:rPr>
        <w:t>reusrsa i životne sredine.</w:t>
      </w:r>
    </w:p>
    <w:p w:rsidR="003A7F08" w:rsidRPr="00BF6AC4" w:rsidRDefault="00242DED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Preduzimati potrebne aktivnosti sa </w:t>
      </w:r>
      <w:r w:rsidR="003A7F08" w:rsidRPr="00BF6AC4">
        <w:rPr>
          <w:rFonts w:ascii="Arial" w:eastAsia="Times New Roman" w:hAnsi="Arial" w:cs="Arial"/>
          <w:lang w:val="hr-HR"/>
        </w:rPr>
        <w:t xml:space="preserve">nadležnim </w:t>
      </w:r>
      <w:r w:rsidR="00C754B7">
        <w:rPr>
          <w:rFonts w:ascii="Arial" w:eastAsia="Times New Roman" w:hAnsi="Arial" w:cs="Arial"/>
          <w:lang w:val="hr-HR"/>
        </w:rPr>
        <w:t xml:space="preserve">institucijama i službama, </w:t>
      </w:r>
      <w:r w:rsidR="003A7F08">
        <w:rPr>
          <w:rFonts w:ascii="Arial" w:eastAsia="Times New Roman" w:hAnsi="Arial" w:cs="Arial"/>
          <w:lang w:val="hr-HR"/>
        </w:rPr>
        <w:t>u cilju</w:t>
      </w:r>
      <w:r w:rsidR="003A7F08" w:rsidRPr="00BF6AC4">
        <w:rPr>
          <w:rFonts w:ascii="Arial" w:eastAsia="Times New Roman" w:hAnsi="Arial" w:cs="Arial"/>
          <w:lang w:val="hr-HR"/>
        </w:rPr>
        <w:t xml:space="preserve"> </w:t>
      </w:r>
      <w:r w:rsidR="003A7F08">
        <w:rPr>
          <w:rFonts w:ascii="Arial" w:eastAsia="Times New Roman" w:hAnsi="Arial" w:cs="Arial"/>
          <w:lang w:val="hr-HR"/>
        </w:rPr>
        <w:t>suzbijanja</w:t>
      </w:r>
      <w:r w:rsidR="003A7F08" w:rsidRPr="00BF6AC4">
        <w:rPr>
          <w:rFonts w:ascii="Arial" w:eastAsia="Times New Roman" w:hAnsi="Arial" w:cs="Arial"/>
          <w:lang w:val="hr-HR"/>
        </w:rPr>
        <w:t xml:space="preserve"> nelegalnog sakupljanja </w:t>
      </w:r>
      <w:r w:rsidR="003A7F08">
        <w:rPr>
          <w:rFonts w:ascii="Arial" w:eastAsia="Times New Roman" w:hAnsi="Arial" w:cs="Arial"/>
          <w:lang w:val="hr-HR"/>
        </w:rPr>
        <w:t>i prometa reciklabilnih komponenti.</w:t>
      </w:r>
    </w:p>
    <w:p w:rsidR="003A7F08" w:rsidRPr="007E3FD9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7E3FD9">
        <w:rPr>
          <w:rFonts w:ascii="Arial" w:eastAsia="Times New Roman" w:hAnsi="Arial" w:cs="Arial"/>
          <w:lang w:val="hr-HR"/>
        </w:rPr>
        <w:t>Za realizaciju navedenih zaključaka zadužuje se</w:t>
      </w:r>
      <w:r>
        <w:rPr>
          <w:rFonts w:ascii="Arial" w:eastAsia="Times New Roman" w:hAnsi="Arial" w:cs="Arial"/>
          <w:lang w:val="hr-HR"/>
        </w:rPr>
        <w:t xml:space="preserve"> menadžment</w:t>
      </w:r>
      <w:r w:rsidRPr="007E3FD9">
        <w:rPr>
          <w:rFonts w:ascii="Arial" w:eastAsia="Times New Roman" w:hAnsi="Arial" w:cs="Arial"/>
          <w:lang w:val="hr-HR"/>
        </w:rPr>
        <w:t xml:space="preserve"> "Deponija" d.o.o. Podgorica.</w:t>
      </w:r>
    </w:p>
    <w:p w:rsidR="007E08EB" w:rsidRDefault="007E08EB" w:rsidP="008D11F0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996392" w:rsidRDefault="00726F3C" w:rsidP="00996392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726F3C">
        <w:rPr>
          <w:rFonts w:ascii="Arial" w:eastAsia="Times New Roman" w:hAnsi="Arial" w:cs="Arial"/>
          <w:lang w:val="hr-HR"/>
        </w:rPr>
        <w:t xml:space="preserve">Broj: </w:t>
      </w:r>
      <w:r w:rsidR="008C5978">
        <w:rPr>
          <w:rFonts w:ascii="Arial" w:hAnsi="Arial" w:cs="Arial"/>
          <w:lang w:val="sr-Latn-CS"/>
        </w:rPr>
        <w:t>02-016/22</w:t>
      </w:r>
      <w:r w:rsidRPr="00726F3C">
        <w:rPr>
          <w:rFonts w:ascii="Arial" w:hAnsi="Arial" w:cs="Arial"/>
          <w:lang w:val="sr-Latn-CS"/>
        </w:rPr>
        <w:t>-</w:t>
      </w:r>
      <w:r w:rsidR="002432FC">
        <w:rPr>
          <w:rFonts w:ascii="Arial" w:hAnsi="Arial" w:cs="Arial"/>
          <w:lang w:val="sr-Latn-CS"/>
        </w:rPr>
        <w:t>291</w:t>
      </w:r>
      <w:r w:rsidRPr="00726F3C"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996392" w:rsidRPr="00996392" w:rsidRDefault="008C5978" w:rsidP="00996392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eastAsia="Times New Roman" w:hAnsi="Arial" w:cs="Arial"/>
          <w:lang w:val="hr-HR"/>
        </w:rPr>
        <w:t xml:space="preserve">Podgorica, </w:t>
      </w:r>
      <w:r w:rsidR="002432FC">
        <w:rPr>
          <w:rFonts w:ascii="Arial" w:eastAsia="Times New Roman" w:hAnsi="Arial" w:cs="Arial"/>
          <w:lang w:val="hr-HR"/>
        </w:rPr>
        <w:t xml:space="preserve">19. maj </w:t>
      </w:r>
      <w:r>
        <w:rPr>
          <w:rFonts w:ascii="Arial" w:eastAsia="Times New Roman" w:hAnsi="Arial" w:cs="Arial"/>
          <w:lang w:val="hr-HR"/>
        </w:rPr>
        <w:t>2022</w:t>
      </w:r>
      <w:r w:rsidR="00996392">
        <w:rPr>
          <w:rFonts w:ascii="Arial" w:eastAsia="Times New Roman" w:hAnsi="Arial" w:cs="Arial"/>
          <w:lang w:val="hr-HR"/>
        </w:rPr>
        <w:t>. godine</w:t>
      </w:r>
    </w:p>
    <w:p w:rsidR="00996392" w:rsidRDefault="00996392" w:rsidP="001F2474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996392" w:rsidRDefault="00996392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4E432E" w:rsidRDefault="008D11F0" w:rsidP="002432FC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>SKUPŠ</w:t>
      </w:r>
      <w:r w:rsidR="004E432E" w:rsidRPr="00630A48">
        <w:rPr>
          <w:rFonts w:ascii="Arial" w:eastAsia="Times New Roman" w:hAnsi="Arial" w:cs="Arial"/>
          <w:b/>
          <w:lang w:val="hr-HR"/>
        </w:rPr>
        <w:t>TINA GLAVNOG GRADA - PODGORIC</w:t>
      </w:r>
      <w:r w:rsidR="002432FC">
        <w:rPr>
          <w:rFonts w:ascii="Arial" w:eastAsia="Times New Roman" w:hAnsi="Arial" w:cs="Arial"/>
          <w:b/>
          <w:lang w:val="hr-HR"/>
        </w:rPr>
        <w:t>E</w:t>
      </w:r>
    </w:p>
    <w:p w:rsidR="002432FC" w:rsidRDefault="002432FC" w:rsidP="002432FC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2432FC" w:rsidRPr="00630A48" w:rsidRDefault="002432FC" w:rsidP="002432FC">
      <w:pPr>
        <w:spacing w:after="0" w:line="240" w:lineRule="auto"/>
        <w:jc w:val="center"/>
        <w:rPr>
          <w:rFonts w:ascii="Arial" w:eastAsia="Times New Roman" w:hAnsi="Arial" w:cs="Arial"/>
          <w:b/>
          <w:lang w:val="es-VE"/>
        </w:rPr>
      </w:pPr>
    </w:p>
    <w:p w:rsidR="008D11F0" w:rsidRDefault="008D11F0" w:rsidP="008D11F0">
      <w:pPr>
        <w:spacing w:after="0" w:line="240" w:lineRule="auto"/>
        <w:rPr>
          <w:rFonts w:ascii="Arial" w:hAnsi="Arial" w:cs="Arial"/>
        </w:rPr>
      </w:pPr>
      <w:r w:rsidRPr="008D11F0">
        <w:rPr>
          <w:rFonts w:ascii="Arial" w:eastAsia="Times New Roman" w:hAnsi="Arial" w:cs="Arial"/>
          <w:b/>
          <w:lang w:val="hr-HR"/>
        </w:rPr>
        <w:t xml:space="preserve"> </w:t>
      </w:r>
      <w:r>
        <w:rPr>
          <w:rFonts w:ascii="Arial" w:eastAsia="Times New Roman" w:hAnsi="Arial" w:cs="Arial"/>
          <w:b/>
          <w:lang w:val="hr-HR"/>
        </w:rPr>
        <w:t xml:space="preserve">                                      </w:t>
      </w:r>
      <w:r w:rsidR="00996392">
        <w:rPr>
          <w:rFonts w:ascii="Arial" w:eastAsia="Times New Roman" w:hAnsi="Arial" w:cs="Arial"/>
          <w:b/>
          <w:lang w:val="hr-HR"/>
        </w:rPr>
        <w:t xml:space="preserve">                                                     </w:t>
      </w:r>
      <w:r w:rsidR="002A0716">
        <w:rPr>
          <w:rFonts w:ascii="Arial" w:eastAsia="Times New Roman" w:hAnsi="Arial" w:cs="Arial"/>
          <w:b/>
          <w:lang w:val="hr-HR"/>
        </w:rPr>
        <w:t xml:space="preserve">       </w:t>
      </w:r>
      <w:r w:rsidR="00996392">
        <w:rPr>
          <w:rFonts w:ascii="Arial" w:eastAsia="Times New Roman" w:hAnsi="Arial" w:cs="Arial"/>
          <w:b/>
          <w:lang w:val="hr-HR"/>
        </w:rPr>
        <w:t xml:space="preserve"> </w:t>
      </w:r>
      <w:r w:rsidRPr="00630A48">
        <w:rPr>
          <w:rFonts w:ascii="Arial" w:eastAsia="Times New Roman" w:hAnsi="Arial" w:cs="Arial"/>
          <w:b/>
          <w:lang w:val="hr-HR"/>
        </w:rPr>
        <w:t>PREDSJEDNIK SKUPŠTINE,</w:t>
      </w:r>
      <w:r>
        <w:rPr>
          <w:rFonts w:ascii="Arial" w:eastAsia="Times New Roman" w:hAnsi="Arial" w:cs="Arial"/>
          <w:b/>
          <w:lang w:val="hr-HR"/>
        </w:rPr>
        <w:t xml:space="preserve">  </w:t>
      </w:r>
    </w:p>
    <w:p w:rsidR="00437CFA" w:rsidRDefault="008D11F0" w:rsidP="002A071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val="hr-HR"/>
        </w:rPr>
        <w:t xml:space="preserve">                                                   </w:t>
      </w:r>
      <w:r w:rsidR="002A0716">
        <w:rPr>
          <w:rFonts w:ascii="Arial" w:eastAsia="Times New Roman" w:hAnsi="Arial" w:cs="Arial"/>
          <w:b/>
          <w:lang w:val="hr-HR"/>
        </w:rPr>
        <w:t xml:space="preserve">                          </w:t>
      </w:r>
      <w:r>
        <w:rPr>
          <w:rFonts w:ascii="Arial" w:eastAsia="Times New Roman" w:hAnsi="Arial" w:cs="Arial"/>
          <w:b/>
          <w:lang w:val="hr-HR"/>
        </w:rPr>
        <w:t xml:space="preserve"> dr  Đorđe Suhih</w:t>
      </w:r>
    </w:p>
    <w:p w:rsidR="001F2474" w:rsidRDefault="001F2474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p w:rsidR="00C754B7" w:rsidRDefault="00C754B7" w:rsidP="007E08EB">
      <w:pPr>
        <w:jc w:val="both"/>
        <w:rPr>
          <w:rFonts w:ascii="Arial" w:hAnsi="Arial" w:cs="Arial"/>
        </w:rPr>
      </w:pPr>
    </w:p>
    <w:sectPr w:rsidR="00C754B7" w:rsidSect="002A0716">
      <w:pgSz w:w="12240" w:h="15840"/>
      <w:pgMar w:top="567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9AE"/>
    <w:multiLevelType w:val="hybridMultilevel"/>
    <w:tmpl w:val="95BE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0751"/>
    <w:multiLevelType w:val="hybridMultilevel"/>
    <w:tmpl w:val="5B86A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13E1"/>
    <w:multiLevelType w:val="hybridMultilevel"/>
    <w:tmpl w:val="9B3A9A80"/>
    <w:lvl w:ilvl="0" w:tplc="7CFE9C20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8A4C43"/>
    <w:multiLevelType w:val="hybridMultilevel"/>
    <w:tmpl w:val="0D0AA080"/>
    <w:lvl w:ilvl="0" w:tplc="D604D65C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D1168D5"/>
    <w:multiLevelType w:val="hybridMultilevel"/>
    <w:tmpl w:val="A39C0DEA"/>
    <w:lvl w:ilvl="0" w:tplc="37CAD1A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27E0A"/>
    <w:multiLevelType w:val="hybridMultilevel"/>
    <w:tmpl w:val="A6CC8C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82BBE"/>
    <w:multiLevelType w:val="hybridMultilevel"/>
    <w:tmpl w:val="CFBE6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4641"/>
    <w:multiLevelType w:val="hybridMultilevel"/>
    <w:tmpl w:val="19B8FFD8"/>
    <w:lvl w:ilvl="0" w:tplc="A9CC6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C653E"/>
    <w:multiLevelType w:val="hybridMultilevel"/>
    <w:tmpl w:val="5674107A"/>
    <w:lvl w:ilvl="0" w:tplc="244E20C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31553"/>
    <w:multiLevelType w:val="hybridMultilevel"/>
    <w:tmpl w:val="A432C43E"/>
    <w:lvl w:ilvl="0" w:tplc="35EC05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Bidi"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EA68D9"/>
    <w:multiLevelType w:val="hybridMultilevel"/>
    <w:tmpl w:val="22BE1AA8"/>
    <w:lvl w:ilvl="0" w:tplc="49B403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E34D1"/>
    <w:multiLevelType w:val="hybridMultilevel"/>
    <w:tmpl w:val="4D1E1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83FB7"/>
    <w:multiLevelType w:val="hybridMultilevel"/>
    <w:tmpl w:val="14FEB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61D2F"/>
    <w:multiLevelType w:val="hybridMultilevel"/>
    <w:tmpl w:val="61C8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B17A6"/>
    <w:multiLevelType w:val="hybridMultilevel"/>
    <w:tmpl w:val="866C5896"/>
    <w:lvl w:ilvl="0" w:tplc="A0A2ED7E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756D2"/>
    <w:multiLevelType w:val="hybridMultilevel"/>
    <w:tmpl w:val="EEE8E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26119"/>
    <w:multiLevelType w:val="hybridMultilevel"/>
    <w:tmpl w:val="A3882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E2946"/>
    <w:multiLevelType w:val="hybridMultilevel"/>
    <w:tmpl w:val="1E8C5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F53C6"/>
    <w:multiLevelType w:val="hybridMultilevel"/>
    <w:tmpl w:val="35DE0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52C75"/>
    <w:multiLevelType w:val="hybridMultilevel"/>
    <w:tmpl w:val="508EAE0C"/>
    <w:lvl w:ilvl="0" w:tplc="7CFE9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35B1"/>
    <w:multiLevelType w:val="hybridMultilevel"/>
    <w:tmpl w:val="73EED48C"/>
    <w:lvl w:ilvl="0" w:tplc="7CFE9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53187"/>
    <w:multiLevelType w:val="hybridMultilevel"/>
    <w:tmpl w:val="25C086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F46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A7026"/>
    <w:multiLevelType w:val="hybridMultilevel"/>
    <w:tmpl w:val="63169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3352A"/>
    <w:multiLevelType w:val="hybridMultilevel"/>
    <w:tmpl w:val="8DE2AC48"/>
    <w:lvl w:ilvl="0" w:tplc="4874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C4A40"/>
    <w:multiLevelType w:val="hybridMultilevel"/>
    <w:tmpl w:val="68F4E9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B5B9F"/>
    <w:multiLevelType w:val="hybridMultilevel"/>
    <w:tmpl w:val="8738EE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AC53D2D"/>
    <w:multiLevelType w:val="hybridMultilevel"/>
    <w:tmpl w:val="2D522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D261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C22A8"/>
    <w:multiLevelType w:val="hybridMultilevel"/>
    <w:tmpl w:val="A1388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4"/>
  </w:num>
  <w:num w:numId="5">
    <w:abstractNumId w:val="10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16"/>
  </w:num>
  <w:num w:numId="16">
    <w:abstractNumId w:val="18"/>
  </w:num>
  <w:num w:numId="17">
    <w:abstractNumId w:val="15"/>
  </w:num>
  <w:num w:numId="18">
    <w:abstractNumId w:val="26"/>
  </w:num>
  <w:num w:numId="19">
    <w:abstractNumId w:val="0"/>
  </w:num>
  <w:num w:numId="20">
    <w:abstractNumId w:val="2"/>
  </w:num>
  <w:num w:numId="21">
    <w:abstractNumId w:val="19"/>
  </w:num>
  <w:num w:numId="22">
    <w:abstractNumId w:val="17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12"/>
  </w:num>
  <w:num w:numId="28">
    <w:abstractNumId w:val="6"/>
  </w:num>
  <w:num w:numId="29">
    <w:abstractNumId w:val="1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20"/>
  <w:characterSpacingControl w:val="doNotCompress"/>
  <w:compat/>
  <w:rsids>
    <w:rsidRoot w:val="003A7F08"/>
    <w:rsid w:val="0004165D"/>
    <w:rsid w:val="000548CD"/>
    <w:rsid w:val="00084A94"/>
    <w:rsid w:val="000906E7"/>
    <w:rsid w:val="000920B8"/>
    <w:rsid w:val="000B7E3F"/>
    <w:rsid w:val="000C3612"/>
    <w:rsid w:val="000F5D56"/>
    <w:rsid w:val="00161BE1"/>
    <w:rsid w:val="00174A1D"/>
    <w:rsid w:val="00196919"/>
    <w:rsid w:val="001A0D28"/>
    <w:rsid w:val="001E246F"/>
    <w:rsid w:val="001F2474"/>
    <w:rsid w:val="002128BE"/>
    <w:rsid w:val="00242DED"/>
    <w:rsid w:val="002432FC"/>
    <w:rsid w:val="0024465B"/>
    <w:rsid w:val="002A0716"/>
    <w:rsid w:val="002A3A51"/>
    <w:rsid w:val="002B0D96"/>
    <w:rsid w:val="002C4BA9"/>
    <w:rsid w:val="002D1A05"/>
    <w:rsid w:val="002D7ACB"/>
    <w:rsid w:val="0030047B"/>
    <w:rsid w:val="0035752B"/>
    <w:rsid w:val="003724C8"/>
    <w:rsid w:val="003810B2"/>
    <w:rsid w:val="00393969"/>
    <w:rsid w:val="003A7F08"/>
    <w:rsid w:val="00423E5A"/>
    <w:rsid w:val="00437CFA"/>
    <w:rsid w:val="004563EB"/>
    <w:rsid w:val="004D651A"/>
    <w:rsid w:val="004E432E"/>
    <w:rsid w:val="004E6B0E"/>
    <w:rsid w:val="004F594F"/>
    <w:rsid w:val="0053102C"/>
    <w:rsid w:val="005351E8"/>
    <w:rsid w:val="005F6775"/>
    <w:rsid w:val="0063777F"/>
    <w:rsid w:val="00654F55"/>
    <w:rsid w:val="0067045D"/>
    <w:rsid w:val="0068335C"/>
    <w:rsid w:val="006868AF"/>
    <w:rsid w:val="006C2A76"/>
    <w:rsid w:val="007037DA"/>
    <w:rsid w:val="00726F3C"/>
    <w:rsid w:val="00734FBD"/>
    <w:rsid w:val="00746076"/>
    <w:rsid w:val="00766A4D"/>
    <w:rsid w:val="007778A9"/>
    <w:rsid w:val="007B6EE8"/>
    <w:rsid w:val="007B76C7"/>
    <w:rsid w:val="007C1416"/>
    <w:rsid w:val="007E08EB"/>
    <w:rsid w:val="008015D7"/>
    <w:rsid w:val="00805047"/>
    <w:rsid w:val="00806C66"/>
    <w:rsid w:val="00856C84"/>
    <w:rsid w:val="008A2C47"/>
    <w:rsid w:val="008C2DB1"/>
    <w:rsid w:val="008C5978"/>
    <w:rsid w:val="008C7053"/>
    <w:rsid w:val="008D11F0"/>
    <w:rsid w:val="00912EEE"/>
    <w:rsid w:val="0091328D"/>
    <w:rsid w:val="00955C5F"/>
    <w:rsid w:val="009641D4"/>
    <w:rsid w:val="00996392"/>
    <w:rsid w:val="00A10FDD"/>
    <w:rsid w:val="00A4725A"/>
    <w:rsid w:val="00A53E07"/>
    <w:rsid w:val="00A60099"/>
    <w:rsid w:val="00A64710"/>
    <w:rsid w:val="00AA3547"/>
    <w:rsid w:val="00AF6C14"/>
    <w:rsid w:val="00B44204"/>
    <w:rsid w:val="00C32D61"/>
    <w:rsid w:val="00C45E52"/>
    <w:rsid w:val="00C67A89"/>
    <w:rsid w:val="00C754B7"/>
    <w:rsid w:val="00CD4A05"/>
    <w:rsid w:val="00CD6007"/>
    <w:rsid w:val="00D062F9"/>
    <w:rsid w:val="00D12C6A"/>
    <w:rsid w:val="00D30815"/>
    <w:rsid w:val="00DE1BDD"/>
    <w:rsid w:val="00DE3BAE"/>
    <w:rsid w:val="00E3376D"/>
    <w:rsid w:val="00E36738"/>
    <w:rsid w:val="00E537F7"/>
    <w:rsid w:val="00E83B58"/>
    <w:rsid w:val="00EB0973"/>
    <w:rsid w:val="00ED7FDE"/>
    <w:rsid w:val="00F047CF"/>
    <w:rsid w:val="00F22A0F"/>
    <w:rsid w:val="00F26A0E"/>
    <w:rsid w:val="00F5666A"/>
    <w:rsid w:val="00F97409"/>
    <w:rsid w:val="00FA0BD8"/>
    <w:rsid w:val="00FC7DD8"/>
    <w:rsid w:val="00F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0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7C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7CF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0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7F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0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qFormat/>
    <w:rsid w:val="007B6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7B6EE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047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4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"/>
    <w:rsid w:val="00F0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047CF"/>
    <w:pPr>
      <w:spacing w:after="100" w:line="256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04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047CF"/>
  </w:style>
  <w:style w:type="character" w:customStyle="1" w:styleId="FooterChar">
    <w:name w:val="Footer Char"/>
    <w:basedOn w:val="DefaultParagraphFont"/>
    <w:link w:val="Footer"/>
    <w:uiPriority w:val="99"/>
    <w:rsid w:val="00F047CF"/>
  </w:style>
  <w:style w:type="paragraph" w:styleId="Footer">
    <w:name w:val="footer"/>
    <w:basedOn w:val="Normal"/>
    <w:link w:val="FooterChar"/>
    <w:uiPriority w:val="99"/>
    <w:unhideWhenUsed/>
    <w:rsid w:val="00F04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1">
    <w:name w:val="Footer Char1"/>
    <w:basedOn w:val="DefaultParagraphFont"/>
    <w:uiPriority w:val="99"/>
    <w:semiHidden/>
    <w:rsid w:val="00F047CF"/>
    <w:rPr>
      <w:rFonts w:eastAsiaTheme="minorEastAsia"/>
    </w:rPr>
  </w:style>
  <w:style w:type="table" w:styleId="TableGrid">
    <w:name w:val="Table Grid"/>
    <w:basedOn w:val="TableNormal"/>
    <w:uiPriority w:val="59"/>
    <w:rsid w:val="00F0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047C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7C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047CF"/>
  </w:style>
  <w:style w:type="paragraph" w:styleId="BodyText">
    <w:name w:val="Body Text"/>
    <w:basedOn w:val="Normal"/>
    <w:link w:val="BodyTextChar"/>
    <w:semiHidden/>
    <w:unhideWhenUsed/>
    <w:rsid w:val="00AF6C1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AF6C14"/>
    <w:rPr>
      <w:rFonts w:ascii="Tahoma" w:eastAsia="Times New Roman" w:hAnsi="Tahoma" w:cs="Tahoma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D2BC-1602-4362-B7A9-0BCE4F05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tmiranovic</dc:creator>
  <cp:lastModifiedBy>sjelic</cp:lastModifiedBy>
  <cp:revision>15</cp:revision>
  <cp:lastPrinted>2022-05-20T12:18:00Z</cp:lastPrinted>
  <dcterms:created xsi:type="dcterms:W3CDTF">2022-04-21T11:30:00Z</dcterms:created>
  <dcterms:modified xsi:type="dcterms:W3CDTF">2022-05-24T07:41:00Z</dcterms:modified>
</cp:coreProperties>
</file>