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98" w:rsidRPr="009D5B8D" w:rsidRDefault="00154998" w:rsidP="00154998">
      <w:pPr>
        <w:jc w:val="both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Na osnovu člana 54 stav 1 tač</w:t>
      </w:r>
      <w:r w:rsidR="00445E9D">
        <w:rPr>
          <w:b w:val="0"/>
          <w:sz w:val="24"/>
          <w:szCs w:val="24"/>
        </w:rPr>
        <w:t>ka 2 Statuta Glavnog grada („Službeni</w:t>
      </w:r>
      <w:r w:rsidRPr="009D5B8D">
        <w:rPr>
          <w:b w:val="0"/>
          <w:sz w:val="24"/>
          <w:szCs w:val="24"/>
        </w:rPr>
        <w:t xml:space="preserve"> list CG</w:t>
      </w:r>
      <w:r>
        <w:rPr>
          <w:b w:val="0"/>
          <w:sz w:val="24"/>
          <w:szCs w:val="24"/>
        </w:rPr>
        <w:t xml:space="preserve"> </w:t>
      </w:r>
      <w:r w:rsidRPr="009D5B8D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D5B8D">
        <w:rPr>
          <w:b w:val="0"/>
          <w:sz w:val="24"/>
          <w:szCs w:val="24"/>
        </w:rPr>
        <w:t>opštinski propisi“, br. 08/19</w:t>
      </w:r>
      <w:r w:rsidR="00962B64">
        <w:rPr>
          <w:b w:val="0"/>
          <w:sz w:val="24"/>
          <w:szCs w:val="24"/>
        </w:rPr>
        <w:t xml:space="preserve"> i 20/21</w:t>
      </w:r>
      <w:r w:rsidRPr="009D5B8D">
        <w:rPr>
          <w:b w:val="0"/>
          <w:sz w:val="24"/>
          <w:szCs w:val="24"/>
        </w:rPr>
        <w:t>) i člana 13 stav 1 alin</w:t>
      </w:r>
      <w:r>
        <w:rPr>
          <w:b w:val="0"/>
          <w:sz w:val="24"/>
          <w:szCs w:val="24"/>
        </w:rPr>
        <w:t xml:space="preserve">eja 2 Odluke o osnivanju „Putevi“ </w:t>
      </w:r>
      <w:r w:rsidR="00962B64">
        <w:rPr>
          <w:b w:val="0"/>
          <w:sz w:val="24"/>
          <w:szCs w:val="24"/>
        </w:rPr>
        <w:t>d.o.o. Podgorica („Službeni</w:t>
      </w:r>
      <w:r w:rsidRPr="009D5B8D">
        <w:rPr>
          <w:b w:val="0"/>
          <w:sz w:val="24"/>
          <w:szCs w:val="24"/>
        </w:rPr>
        <w:t xml:space="preserve"> list RCG - opšti</w:t>
      </w:r>
      <w:r>
        <w:rPr>
          <w:b w:val="0"/>
          <w:sz w:val="24"/>
          <w:szCs w:val="24"/>
        </w:rPr>
        <w:t>nski propisi“, br. 50/06</w:t>
      </w:r>
      <w:r w:rsidRPr="009D5B8D">
        <w:rPr>
          <w:b w:val="0"/>
          <w:sz w:val="24"/>
          <w:szCs w:val="24"/>
        </w:rPr>
        <w:t xml:space="preserve">), Skupština Glavnog grada </w:t>
      </w:r>
      <w:r w:rsidR="009835A2">
        <w:rPr>
          <w:b w:val="0"/>
          <w:sz w:val="24"/>
          <w:szCs w:val="24"/>
        </w:rPr>
        <w:t>-</w:t>
      </w:r>
      <w:r w:rsidRPr="009D5B8D">
        <w:rPr>
          <w:b w:val="0"/>
          <w:sz w:val="24"/>
          <w:szCs w:val="24"/>
        </w:rPr>
        <w:t>Podgorice, na sjedni</w:t>
      </w:r>
      <w:r w:rsidR="00C14FFA">
        <w:rPr>
          <w:b w:val="0"/>
          <w:sz w:val="24"/>
          <w:szCs w:val="24"/>
        </w:rPr>
        <w:t xml:space="preserve">ci održanoj dana </w:t>
      </w:r>
      <w:r w:rsidR="009835A2">
        <w:rPr>
          <w:b w:val="0"/>
          <w:sz w:val="24"/>
          <w:szCs w:val="24"/>
        </w:rPr>
        <w:t xml:space="preserve">19. maja </w:t>
      </w:r>
      <w:r w:rsidR="00962B64">
        <w:rPr>
          <w:b w:val="0"/>
          <w:sz w:val="24"/>
          <w:szCs w:val="24"/>
        </w:rPr>
        <w:t>2022</w:t>
      </w:r>
      <w:r w:rsidRPr="009D5B8D">
        <w:rPr>
          <w:b w:val="0"/>
          <w:sz w:val="24"/>
          <w:szCs w:val="24"/>
        </w:rPr>
        <w:t>. godine, d o n i j e l a   j e</w:t>
      </w:r>
    </w:p>
    <w:p w:rsidR="00154998" w:rsidRPr="009D5B8D" w:rsidRDefault="00154998" w:rsidP="001549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jc w:val="center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O D  L  U  K  U</w:t>
      </w:r>
    </w:p>
    <w:p w:rsidR="00154998" w:rsidRPr="009D5B8D" w:rsidRDefault="00154998" w:rsidP="0015499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raspodjeli ostvarene </w:t>
      </w:r>
      <w:r w:rsidRPr="009D5B8D">
        <w:rPr>
          <w:b w:val="0"/>
          <w:sz w:val="24"/>
          <w:szCs w:val="24"/>
        </w:rPr>
        <w:t>dobiti</w:t>
      </w:r>
    </w:p>
    <w:p w:rsidR="00154998" w:rsidRPr="009D5B8D" w:rsidRDefault="00154998" w:rsidP="0015499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445E9D">
        <w:rPr>
          <w:b w:val="0"/>
          <w:sz w:val="24"/>
          <w:szCs w:val="24"/>
        </w:rPr>
        <w:t>Putevi“  d.o.o. Podgorica u 2021</w:t>
      </w:r>
      <w:r w:rsidRPr="009D5B8D">
        <w:rPr>
          <w:b w:val="0"/>
          <w:sz w:val="24"/>
          <w:szCs w:val="24"/>
        </w:rPr>
        <w:t>. godini</w:t>
      </w:r>
    </w:p>
    <w:p w:rsidR="00154998" w:rsidRDefault="00154998" w:rsidP="00154998">
      <w:pPr>
        <w:rPr>
          <w:b w:val="0"/>
          <w:sz w:val="24"/>
          <w:szCs w:val="24"/>
        </w:rPr>
      </w:pPr>
    </w:p>
    <w:p w:rsidR="00154998" w:rsidRPr="009D5B8D" w:rsidRDefault="00154998" w:rsidP="00154998">
      <w:pPr>
        <w:rPr>
          <w:b w:val="0"/>
          <w:sz w:val="24"/>
          <w:szCs w:val="24"/>
        </w:rPr>
      </w:pPr>
    </w:p>
    <w:p w:rsidR="00154998" w:rsidRPr="009D5B8D" w:rsidRDefault="00154998" w:rsidP="00154998">
      <w:pPr>
        <w:jc w:val="center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Član 1</w:t>
      </w:r>
    </w:p>
    <w:p w:rsidR="00154998" w:rsidRPr="009D5B8D" w:rsidRDefault="00154998" w:rsidP="0015499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54998" w:rsidRPr="0042762F" w:rsidRDefault="000B1C27" w:rsidP="0015499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Neraspoređena dobit u iznosu od 365.925,78 eura </w:t>
      </w:r>
      <w:r w:rsidR="00154998" w:rsidRPr="0042762F">
        <w:rPr>
          <w:b w:val="0"/>
          <w:sz w:val="24"/>
          <w:szCs w:val="24"/>
        </w:rPr>
        <w:t>(neraspoređena dobit iz rani</w:t>
      </w:r>
      <w:r>
        <w:rPr>
          <w:b w:val="0"/>
          <w:sz w:val="24"/>
          <w:szCs w:val="24"/>
        </w:rPr>
        <w:t>jih godina u iznosu od 340.052,33</w:t>
      </w:r>
      <w:r w:rsidR="00154998" w:rsidRPr="0042762F">
        <w:rPr>
          <w:b w:val="0"/>
          <w:sz w:val="24"/>
          <w:szCs w:val="24"/>
        </w:rPr>
        <w:t xml:space="preserve"> eura i neraspoređena do</w:t>
      </w:r>
      <w:r>
        <w:rPr>
          <w:b w:val="0"/>
          <w:sz w:val="24"/>
          <w:szCs w:val="24"/>
        </w:rPr>
        <w:t>bit tekuće godine u iznosu od 25.873,45</w:t>
      </w:r>
      <w:r w:rsidR="00154998" w:rsidRPr="0042762F">
        <w:rPr>
          <w:b w:val="0"/>
          <w:sz w:val="24"/>
          <w:szCs w:val="24"/>
        </w:rPr>
        <w:t xml:space="preserve"> eura) </w:t>
      </w:r>
      <w:r w:rsidR="00C14FFA">
        <w:rPr>
          <w:b w:val="0"/>
          <w:sz w:val="24"/>
          <w:szCs w:val="24"/>
        </w:rPr>
        <w:t>raspodjeljuje</w:t>
      </w:r>
      <w:r w:rsidR="009C1CF1">
        <w:rPr>
          <w:b w:val="0"/>
          <w:sz w:val="24"/>
          <w:szCs w:val="24"/>
        </w:rPr>
        <w:t xml:space="preserve"> se za pokriće dijela</w:t>
      </w:r>
      <w:r>
        <w:rPr>
          <w:b w:val="0"/>
          <w:sz w:val="24"/>
          <w:szCs w:val="24"/>
        </w:rPr>
        <w:t xml:space="preserve"> akumuliranog gubitka koji je na dan 31.12.2021. godine iznosio 1.760.134,64 eura.</w:t>
      </w:r>
    </w:p>
    <w:p w:rsidR="00154998" w:rsidRDefault="00154998" w:rsidP="00154998">
      <w:pPr>
        <w:rPr>
          <w:b w:val="0"/>
          <w:sz w:val="24"/>
          <w:szCs w:val="24"/>
        </w:rPr>
      </w:pPr>
    </w:p>
    <w:p w:rsidR="00154998" w:rsidRPr="009D5B8D" w:rsidRDefault="00154998" w:rsidP="0015499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Član 2</w:t>
      </w: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jc w:val="both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 xml:space="preserve">Ova odluka stupa na snagu danom </w:t>
      </w:r>
      <w:r w:rsidR="00C14FFA">
        <w:rPr>
          <w:b w:val="0"/>
          <w:sz w:val="24"/>
          <w:szCs w:val="24"/>
        </w:rPr>
        <w:t xml:space="preserve">objavljivanja </w:t>
      </w:r>
      <w:r>
        <w:rPr>
          <w:b w:val="0"/>
          <w:sz w:val="24"/>
          <w:szCs w:val="24"/>
        </w:rPr>
        <w:t>u „Službenom listu Crne Gore – O</w:t>
      </w:r>
      <w:r w:rsidRPr="009D5B8D">
        <w:rPr>
          <w:b w:val="0"/>
          <w:sz w:val="24"/>
          <w:szCs w:val="24"/>
        </w:rPr>
        <w:t>pštinski propisi“.</w:t>
      </w: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0B1C27" w:rsidP="0015499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Broj: 02-016/22</w:t>
      </w:r>
      <w:r w:rsidR="00154998">
        <w:rPr>
          <w:b w:val="0"/>
          <w:sz w:val="24"/>
          <w:szCs w:val="24"/>
        </w:rPr>
        <w:t>-</w:t>
      </w:r>
      <w:r w:rsidR="00837F8D">
        <w:rPr>
          <w:b w:val="0"/>
          <w:sz w:val="24"/>
          <w:szCs w:val="24"/>
        </w:rPr>
        <w:t>298</w:t>
      </w:r>
    </w:p>
    <w:p w:rsidR="00154998" w:rsidRPr="009835A2" w:rsidRDefault="000B1C27" w:rsidP="009835A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Podgorica, </w:t>
      </w:r>
      <w:r w:rsidR="00562A3E">
        <w:rPr>
          <w:b w:val="0"/>
          <w:sz w:val="24"/>
          <w:szCs w:val="24"/>
        </w:rPr>
        <w:t>19</w:t>
      </w:r>
      <w:r w:rsidR="00837F8D">
        <w:rPr>
          <w:b w:val="0"/>
          <w:sz w:val="24"/>
          <w:szCs w:val="24"/>
        </w:rPr>
        <w:t>. maj</w:t>
      </w:r>
      <w:r w:rsidR="009835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2022</w:t>
      </w:r>
      <w:r w:rsidR="00154998">
        <w:rPr>
          <w:b w:val="0"/>
          <w:sz w:val="24"/>
          <w:szCs w:val="24"/>
        </w:rPr>
        <w:t>.</w:t>
      </w:r>
      <w:r w:rsidR="00154998" w:rsidRPr="009D5B8D">
        <w:rPr>
          <w:b w:val="0"/>
          <w:sz w:val="24"/>
          <w:szCs w:val="24"/>
        </w:rPr>
        <w:t xml:space="preserve"> godine</w:t>
      </w: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54998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  <w:t>SKUPŠTINA GLAVNOG GRADA</w:t>
      </w:r>
      <w:r w:rsidR="009835A2">
        <w:rPr>
          <w:rFonts w:ascii="Arial" w:hAnsi="Arial" w:cs="Arial"/>
          <w:sz w:val="24"/>
          <w:szCs w:val="24"/>
        </w:rPr>
        <w:t xml:space="preserve"> -</w:t>
      </w:r>
      <w:r w:rsidR="00562A3E">
        <w:rPr>
          <w:rFonts w:ascii="Arial" w:hAnsi="Arial" w:cs="Arial"/>
          <w:sz w:val="24"/>
          <w:szCs w:val="24"/>
        </w:rPr>
        <w:t xml:space="preserve"> </w:t>
      </w:r>
      <w:r w:rsidRPr="009D5B8D">
        <w:rPr>
          <w:rFonts w:ascii="Arial" w:hAnsi="Arial" w:cs="Arial"/>
          <w:sz w:val="24"/>
          <w:szCs w:val="24"/>
        </w:rPr>
        <w:t>PODGORICE</w:t>
      </w:r>
    </w:p>
    <w:p w:rsidR="009835A2" w:rsidRDefault="009835A2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835A2" w:rsidRPr="009D5B8D" w:rsidRDefault="009835A2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  <w:t xml:space="preserve">                    PREDSJEDNIK SKUPŠTINE</w:t>
      </w:r>
    </w:p>
    <w:p w:rsidR="00154998" w:rsidRPr="009D5B8D" w:rsidRDefault="00154998" w:rsidP="0015499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</w:r>
      <w:r w:rsidRPr="009D5B8D">
        <w:rPr>
          <w:rFonts w:ascii="Arial" w:hAnsi="Arial" w:cs="Arial"/>
          <w:sz w:val="24"/>
          <w:szCs w:val="24"/>
        </w:rPr>
        <w:tab/>
        <w:t xml:space="preserve">                    dr Đorđe Suhih</w:t>
      </w:r>
    </w:p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/>
    <w:p w:rsidR="00154998" w:rsidRDefault="00154998" w:rsidP="00154998">
      <w:pPr>
        <w:jc w:val="center"/>
        <w:rPr>
          <w:b w:val="0"/>
          <w:sz w:val="24"/>
          <w:szCs w:val="24"/>
        </w:rPr>
      </w:pPr>
    </w:p>
    <w:p w:rsidR="00154998" w:rsidRDefault="00154998" w:rsidP="00154998">
      <w:pPr>
        <w:jc w:val="center"/>
        <w:rPr>
          <w:b w:val="0"/>
          <w:sz w:val="24"/>
          <w:szCs w:val="24"/>
        </w:rPr>
      </w:pPr>
    </w:p>
    <w:p w:rsidR="00154998" w:rsidRDefault="00154998" w:rsidP="00154998">
      <w:pPr>
        <w:jc w:val="center"/>
        <w:rPr>
          <w:b w:val="0"/>
          <w:sz w:val="24"/>
          <w:szCs w:val="24"/>
        </w:rPr>
      </w:pPr>
    </w:p>
    <w:p w:rsidR="00154998" w:rsidRDefault="00154998" w:rsidP="00154998">
      <w:pPr>
        <w:jc w:val="center"/>
        <w:rPr>
          <w:b w:val="0"/>
          <w:sz w:val="24"/>
          <w:szCs w:val="24"/>
        </w:rPr>
      </w:pPr>
    </w:p>
    <w:p w:rsidR="00154998" w:rsidRDefault="00154998" w:rsidP="00154998">
      <w:pPr>
        <w:jc w:val="center"/>
        <w:rPr>
          <w:b w:val="0"/>
          <w:sz w:val="24"/>
          <w:szCs w:val="24"/>
        </w:rPr>
      </w:pPr>
    </w:p>
    <w:p w:rsidR="00025D43" w:rsidRDefault="00025D43"/>
    <w:sectPr w:rsidR="00025D43" w:rsidSect="00E7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692D"/>
    <w:multiLevelType w:val="hybridMultilevel"/>
    <w:tmpl w:val="AE90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4998"/>
    <w:rsid w:val="00025D43"/>
    <w:rsid w:val="00074484"/>
    <w:rsid w:val="000B1C27"/>
    <w:rsid w:val="000D4593"/>
    <w:rsid w:val="00154998"/>
    <w:rsid w:val="00157B84"/>
    <w:rsid w:val="001B0377"/>
    <w:rsid w:val="001B0A8C"/>
    <w:rsid w:val="0027397E"/>
    <w:rsid w:val="002C783B"/>
    <w:rsid w:val="00344978"/>
    <w:rsid w:val="00445E9D"/>
    <w:rsid w:val="00496D23"/>
    <w:rsid w:val="004A492C"/>
    <w:rsid w:val="00562A3E"/>
    <w:rsid w:val="00566357"/>
    <w:rsid w:val="00573C96"/>
    <w:rsid w:val="006E27D0"/>
    <w:rsid w:val="006E638F"/>
    <w:rsid w:val="0075538B"/>
    <w:rsid w:val="00837F8D"/>
    <w:rsid w:val="008D3A92"/>
    <w:rsid w:val="008F7255"/>
    <w:rsid w:val="00962B64"/>
    <w:rsid w:val="009835A2"/>
    <w:rsid w:val="009C1CF1"/>
    <w:rsid w:val="009E31B4"/>
    <w:rsid w:val="00A45170"/>
    <w:rsid w:val="00A555ED"/>
    <w:rsid w:val="00AE4BEA"/>
    <w:rsid w:val="00B82986"/>
    <w:rsid w:val="00BB39BB"/>
    <w:rsid w:val="00BB5295"/>
    <w:rsid w:val="00BF4F22"/>
    <w:rsid w:val="00C14FFA"/>
    <w:rsid w:val="00C87AFC"/>
    <w:rsid w:val="00D46C6B"/>
    <w:rsid w:val="00DA5756"/>
    <w:rsid w:val="00DB4087"/>
    <w:rsid w:val="00E12BB3"/>
    <w:rsid w:val="00E47D13"/>
    <w:rsid w:val="00E57AFE"/>
    <w:rsid w:val="00F4125E"/>
    <w:rsid w:val="00FA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98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154998"/>
    <w:rPr>
      <w:rFonts w:ascii="Calibri" w:hAnsi="Calibri"/>
    </w:rPr>
  </w:style>
  <w:style w:type="paragraph" w:styleId="NoSpacing">
    <w:name w:val="No Spacing"/>
    <w:link w:val="NoSpacingChar"/>
    <w:qFormat/>
    <w:rsid w:val="00154998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549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154998"/>
    <w:pPr>
      <w:tabs>
        <w:tab w:val="left" w:pos="4962"/>
      </w:tabs>
      <w:jc w:val="both"/>
    </w:pPr>
    <w:rPr>
      <w:rFonts w:ascii="Dutch" w:hAnsi="Dutch" w:cs="Times New Roman"/>
      <w:b w:val="0"/>
      <w:bCs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54998"/>
    <w:rPr>
      <w:rFonts w:ascii="Dutch" w:eastAsia="Times New Roman" w:hAnsi="Dutc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98"/>
    <w:rPr>
      <w:rFonts w:ascii="Tahoma" w:eastAsia="Times New Roman" w:hAnsi="Tahoma" w:cs="Tahoma"/>
      <w:b/>
      <w:bCs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user</cp:lastModifiedBy>
  <cp:revision>3</cp:revision>
  <cp:lastPrinted>2022-05-20T12:32:00Z</cp:lastPrinted>
  <dcterms:created xsi:type="dcterms:W3CDTF">2022-05-22T12:13:00Z</dcterms:created>
  <dcterms:modified xsi:type="dcterms:W3CDTF">2022-05-22T12:14:00Z</dcterms:modified>
</cp:coreProperties>
</file>