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3" w:rsidRDefault="00276073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A87F09" w:rsidRDefault="00A87F09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9D4F6A" w:rsidRPr="009D4F6A" w:rsidRDefault="009D4F6A" w:rsidP="00A87F09">
      <w:pPr>
        <w:ind w:right="-198" w:firstLine="720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>Na osnovu člana 60 Statuta Glavnog grada (″Službeni list Crne Gore - opštinski propisi″, br</w:t>
      </w:r>
      <w:r w:rsidR="00304DB9">
        <w:rPr>
          <w:rFonts w:asciiTheme="majorHAnsi" w:hAnsiTheme="majorHAnsi"/>
          <w:bCs/>
          <w:sz w:val="26"/>
          <w:szCs w:val="26"/>
        </w:rPr>
        <w:t>.</w:t>
      </w:r>
      <w:r w:rsidRPr="009D4F6A">
        <w:rPr>
          <w:rFonts w:asciiTheme="majorHAnsi" w:hAnsiTheme="majorHAnsi"/>
          <w:bCs/>
          <w:sz w:val="26"/>
          <w:szCs w:val="26"/>
        </w:rPr>
        <w:t xml:space="preserve"> 8/19</w:t>
      </w:r>
      <w:r w:rsidR="00304DB9">
        <w:rPr>
          <w:rFonts w:asciiTheme="majorHAnsi" w:hAnsiTheme="majorHAnsi"/>
          <w:bCs/>
          <w:sz w:val="26"/>
          <w:szCs w:val="26"/>
        </w:rPr>
        <w:t xml:space="preserve"> i 20/21</w:t>
      </w:r>
      <w:r w:rsidRPr="009D4F6A">
        <w:rPr>
          <w:rFonts w:asciiTheme="majorHAnsi" w:hAnsiTheme="majorHAnsi"/>
          <w:bCs/>
          <w:sz w:val="26"/>
          <w:szCs w:val="26"/>
        </w:rPr>
        <w:t xml:space="preserve">), Skupština Glavnog grada - Podgorice, na sjednici održanoj </w:t>
      </w:r>
      <w:r w:rsidR="00304DB9">
        <w:rPr>
          <w:rFonts w:asciiTheme="majorHAnsi" w:hAnsiTheme="majorHAnsi"/>
          <w:bCs/>
          <w:sz w:val="26"/>
          <w:szCs w:val="26"/>
        </w:rPr>
        <w:t>1</w:t>
      </w:r>
      <w:r w:rsidR="00F245EE">
        <w:rPr>
          <w:rFonts w:asciiTheme="majorHAnsi" w:hAnsiTheme="majorHAnsi"/>
          <w:bCs/>
          <w:sz w:val="26"/>
          <w:szCs w:val="26"/>
        </w:rPr>
        <w:t>9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304DB9">
        <w:rPr>
          <w:rFonts w:asciiTheme="majorHAnsi" w:hAnsiTheme="majorHAnsi"/>
          <w:bCs/>
          <w:sz w:val="26"/>
          <w:szCs w:val="26"/>
        </w:rPr>
        <w:t>2</w:t>
      </w:r>
      <w:r w:rsidR="00F202E5">
        <w:rPr>
          <w:rFonts w:asciiTheme="majorHAnsi" w:hAnsiTheme="majorHAnsi"/>
          <w:bCs/>
          <w:sz w:val="26"/>
          <w:szCs w:val="26"/>
        </w:rPr>
        <w:t xml:space="preserve">. godine, </w:t>
      </w:r>
      <w:r w:rsidRPr="009D4F6A">
        <w:rPr>
          <w:rFonts w:asciiTheme="majorHAnsi" w:hAnsiTheme="majorHAnsi"/>
          <w:bCs/>
          <w:sz w:val="26"/>
          <w:szCs w:val="26"/>
        </w:rPr>
        <w:t>nakon razmatranja Izvještaja o</w:t>
      </w:r>
      <w:r w:rsidR="00054CFB">
        <w:rPr>
          <w:rFonts w:asciiTheme="majorHAnsi" w:hAnsiTheme="majorHAnsi"/>
          <w:bCs/>
          <w:sz w:val="26"/>
          <w:szCs w:val="26"/>
        </w:rPr>
        <w:t xml:space="preserve"> sprovođenju Strateškog plana r</w:t>
      </w:r>
      <w:r w:rsidR="00304DB9">
        <w:rPr>
          <w:rFonts w:asciiTheme="majorHAnsi" w:hAnsiTheme="majorHAnsi"/>
          <w:bCs/>
          <w:sz w:val="26"/>
          <w:szCs w:val="26"/>
        </w:rPr>
        <w:t>azvoja Glavnog grada Podgorica 2020-2025</w:t>
      </w:r>
      <w:r w:rsidR="00054CFB">
        <w:rPr>
          <w:rFonts w:asciiTheme="majorHAnsi" w:hAnsiTheme="majorHAnsi"/>
          <w:bCs/>
          <w:sz w:val="26"/>
          <w:szCs w:val="26"/>
        </w:rPr>
        <w:t xml:space="preserve"> za 202</w:t>
      </w:r>
      <w:r w:rsidR="00304DB9">
        <w:rPr>
          <w:rFonts w:asciiTheme="majorHAnsi" w:hAnsiTheme="majorHAnsi"/>
          <w:bCs/>
          <w:sz w:val="26"/>
          <w:szCs w:val="26"/>
        </w:rPr>
        <w:t>1</w:t>
      </w:r>
      <w:r w:rsidR="00054CFB">
        <w:rPr>
          <w:rFonts w:asciiTheme="majorHAnsi" w:hAnsiTheme="majorHAnsi"/>
          <w:bCs/>
          <w:sz w:val="26"/>
          <w:szCs w:val="26"/>
        </w:rPr>
        <w:t>. godinu</w:t>
      </w:r>
      <w:r w:rsidR="00DF6BA8">
        <w:rPr>
          <w:rFonts w:asciiTheme="majorHAnsi" w:hAnsiTheme="majorHAnsi"/>
          <w:bCs/>
          <w:sz w:val="26"/>
          <w:szCs w:val="26"/>
        </w:rPr>
        <w:t>,</w:t>
      </w:r>
      <w:r w:rsidRPr="009D4F6A">
        <w:rPr>
          <w:rFonts w:asciiTheme="majorHAnsi" w:hAnsiTheme="majorHAnsi"/>
          <w:bCs/>
          <w:sz w:val="26"/>
          <w:szCs w:val="26"/>
        </w:rPr>
        <w:t xml:space="preserve"> donijela je sljedeći -</w:t>
      </w: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Pr="009D4F6A" w:rsidRDefault="009D4F6A" w:rsidP="00A87F09">
      <w:pPr>
        <w:ind w:right="-198"/>
        <w:jc w:val="center"/>
        <w:rPr>
          <w:rFonts w:asciiTheme="majorHAnsi" w:hAnsiTheme="majorHAnsi"/>
          <w:b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Z A K LJ U Č A K</w:t>
      </w:r>
    </w:p>
    <w:p w:rsidR="009D4F6A" w:rsidRDefault="009D4F6A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A87F09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USVAJA SE </w:t>
      </w:r>
      <w:r w:rsidRPr="009D4F6A">
        <w:rPr>
          <w:rFonts w:asciiTheme="majorHAnsi" w:hAnsiTheme="majorHAnsi"/>
          <w:bCs/>
          <w:sz w:val="26"/>
          <w:szCs w:val="26"/>
        </w:rPr>
        <w:t xml:space="preserve">Izvještaj </w:t>
      </w:r>
      <w:r w:rsidR="00054CFB" w:rsidRPr="009D4F6A">
        <w:rPr>
          <w:rFonts w:asciiTheme="majorHAnsi" w:hAnsiTheme="majorHAnsi"/>
          <w:bCs/>
          <w:sz w:val="26"/>
          <w:szCs w:val="26"/>
        </w:rPr>
        <w:t>o</w:t>
      </w:r>
      <w:r w:rsidR="00054CFB">
        <w:rPr>
          <w:rFonts w:asciiTheme="majorHAnsi" w:hAnsiTheme="majorHAnsi"/>
          <w:bCs/>
          <w:sz w:val="26"/>
          <w:szCs w:val="26"/>
        </w:rPr>
        <w:t xml:space="preserve"> sprovođenju Strateškog plana r</w:t>
      </w:r>
      <w:r w:rsidR="00304DB9">
        <w:rPr>
          <w:rFonts w:asciiTheme="majorHAnsi" w:hAnsiTheme="majorHAnsi"/>
          <w:bCs/>
          <w:sz w:val="26"/>
          <w:szCs w:val="26"/>
        </w:rPr>
        <w:t>azvoja Glavnog grada Podgorica 2020-2025</w:t>
      </w:r>
      <w:r w:rsidR="00054CFB">
        <w:rPr>
          <w:rFonts w:asciiTheme="majorHAnsi" w:hAnsiTheme="majorHAnsi"/>
          <w:bCs/>
          <w:sz w:val="26"/>
          <w:szCs w:val="26"/>
        </w:rPr>
        <w:t xml:space="preserve"> za 202</w:t>
      </w:r>
      <w:r w:rsidR="00304DB9">
        <w:rPr>
          <w:rFonts w:asciiTheme="majorHAnsi" w:hAnsiTheme="majorHAnsi"/>
          <w:bCs/>
          <w:sz w:val="26"/>
          <w:szCs w:val="26"/>
        </w:rPr>
        <w:t>1</w:t>
      </w:r>
      <w:r w:rsidR="00054CFB">
        <w:rPr>
          <w:rFonts w:asciiTheme="majorHAnsi" w:hAnsiTheme="majorHAnsi"/>
          <w:bCs/>
          <w:sz w:val="26"/>
          <w:szCs w:val="26"/>
        </w:rPr>
        <w:t>. godinu.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</w:t>
      </w:r>
      <w:r w:rsidRPr="009D4F6A">
        <w:rPr>
          <w:rFonts w:asciiTheme="majorHAnsi" w:hAnsiTheme="majorHAnsi"/>
          <w:bCs/>
          <w:sz w:val="26"/>
          <w:szCs w:val="26"/>
        </w:rPr>
        <w:t>Broj: 02-016/2</w:t>
      </w:r>
      <w:r w:rsidR="00304DB9">
        <w:rPr>
          <w:rFonts w:asciiTheme="majorHAnsi" w:hAnsiTheme="majorHAnsi"/>
          <w:bCs/>
          <w:sz w:val="26"/>
          <w:szCs w:val="26"/>
        </w:rPr>
        <w:t>2</w:t>
      </w:r>
      <w:r w:rsidRPr="009D4F6A">
        <w:rPr>
          <w:rFonts w:asciiTheme="majorHAnsi" w:hAnsiTheme="majorHAnsi"/>
          <w:bCs/>
          <w:sz w:val="26"/>
          <w:szCs w:val="26"/>
        </w:rPr>
        <w:t>-</w:t>
      </w:r>
      <w:r w:rsidR="004D197D">
        <w:rPr>
          <w:rFonts w:asciiTheme="majorHAnsi" w:hAnsiTheme="majorHAnsi"/>
          <w:bCs/>
          <w:sz w:val="26"/>
          <w:szCs w:val="26"/>
        </w:rPr>
        <w:t>317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         Podgorica, </w:t>
      </w:r>
      <w:r w:rsidR="00304DB9">
        <w:rPr>
          <w:rFonts w:asciiTheme="majorHAnsi" w:hAnsiTheme="majorHAnsi"/>
          <w:bCs/>
          <w:sz w:val="26"/>
          <w:szCs w:val="26"/>
        </w:rPr>
        <w:t>1</w:t>
      </w:r>
      <w:r w:rsidR="00F245EE">
        <w:rPr>
          <w:rFonts w:asciiTheme="majorHAnsi" w:hAnsiTheme="majorHAnsi"/>
          <w:bCs/>
          <w:sz w:val="26"/>
          <w:szCs w:val="26"/>
        </w:rPr>
        <w:t>9</w:t>
      </w:r>
      <w:r w:rsidR="004E4BE9">
        <w:rPr>
          <w:rFonts w:asciiTheme="majorHAnsi" w:hAnsiTheme="majorHAnsi"/>
          <w:bCs/>
          <w:sz w:val="26"/>
          <w:szCs w:val="26"/>
        </w:rPr>
        <w:t xml:space="preserve">. maj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304DB9">
        <w:rPr>
          <w:rFonts w:asciiTheme="majorHAnsi" w:hAnsiTheme="majorHAnsi"/>
          <w:bCs/>
          <w:sz w:val="26"/>
          <w:szCs w:val="26"/>
        </w:rPr>
        <w:t>2</w:t>
      </w:r>
      <w:r w:rsidRPr="009D4F6A">
        <w:rPr>
          <w:rFonts w:asciiTheme="majorHAnsi" w:hAnsiTheme="majorHAnsi"/>
          <w:bCs/>
          <w:sz w:val="26"/>
          <w:szCs w:val="26"/>
        </w:rPr>
        <w:t>. godine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9D4F6A">
      <w:pPr>
        <w:ind w:right="65"/>
        <w:jc w:val="center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SKUPŠTINA GLAVNOG GRADA - PODGORICE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72"/>
        <w:jc w:val="center"/>
        <w:rPr>
          <w:rFonts w:asciiTheme="majorHAnsi" w:hAnsiTheme="majorHAnsi"/>
          <w:b/>
          <w:bCs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bCs/>
          <w:sz w:val="26"/>
          <w:szCs w:val="26"/>
          <w:lang w:val="sr-Latn-CS"/>
        </w:rPr>
        <w:t xml:space="preserve">                                                                                       PREDSJEDNIK SKUPŠTINE,</w:t>
      </w:r>
    </w:p>
    <w:p w:rsidR="00C2136E" w:rsidRPr="009D4F6A" w:rsidRDefault="009D4F6A" w:rsidP="009D4F6A">
      <w:pPr>
        <w:pStyle w:val="Title"/>
        <w:spacing w:before="0" w:after="0" w:line="240" w:lineRule="auto"/>
        <w:jc w:val="left"/>
        <w:rPr>
          <w:sz w:val="26"/>
          <w:szCs w:val="26"/>
        </w:rPr>
      </w:pP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</w:t>
      </w: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</w:t>
      </w:r>
      <w:r w:rsidRPr="009D4F6A">
        <w:rPr>
          <w:rFonts w:asciiTheme="majorHAnsi" w:hAnsiTheme="majorHAnsi"/>
          <w:bCs w:val="0"/>
          <w:sz w:val="26"/>
          <w:szCs w:val="26"/>
          <w:lang w:val="sr-Latn-CS"/>
        </w:rPr>
        <w:t>dr Đorđe Suhih</w:t>
      </w:r>
    </w:p>
    <w:sectPr w:rsidR="00C2136E" w:rsidRPr="009D4F6A" w:rsidSect="00C2136E">
      <w:pgSz w:w="12240" w:h="15840"/>
      <w:pgMar w:top="1080" w:right="189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A9A"/>
    <w:rsid w:val="00006B21"/>
    <w:rsid w:val="00054CFB"/>
    <w:rsid w:val="000920E4"/>
    <w:rsid w:val="000A5124"/>
    <w:rsid w:val="000C567D"/>
    <w:rsid w:val="001275D0"/>
    <w:rsid w:val="00130CFB"/>
    <w:rsid w:val="00157909"/>
    <w:rsid w:val="0018401F"/>
    <w:rsid w:val="001A2AAE"/>
    <w:rsid w:val="00230C24"/>
    <w:rsid w:val="00266DE6"/>
    <w:rsid w:val="00276073"/>
    <w:rsid w:val="002C627F"/>
    <w:rsid w:val="00304DB9"/>
    <w:rsid w:val="00322575"/>
    <w:rsid w:val="004862A0"/>
    <w:rsid w:val="004D197D"/>
    <w:rsid w:val="004E4BE9"/>
    <w:rsid w:val="00505A41"/>
    <w:rsid w:val="00521D09"/>
    <w:rsid w:val="00545934"/>
    <w:rsid w:val="005E7D8D"/>
    <w:rsid w:val="00616695"/>
    <w:rsid w:val="0064190C"/>
    <w:rsid w:val="006803F3"/>
    <w:rsid w:val="006849C3"/>
    <w:rsid w:val="00687047"/>
    <w:rsid w:val="006C5F33"/>
    <w:rsid w:val="006E4283"/>
    <w:rsid w:val="00743349"/>
    <w:rsid w:val="00783C97"/>
    <w:rsid w:val="0085599F"/>
    <w:rsid w:val="008900B7"/>
    <w:rsid w:val="00957504"/>
    <w:rsid w:val="009A6987"/>
    <w:rsid w:val="009D4F6A"/>
    <w:rsid w:val="00A22E60"/>
    <w:rsid w:val="00A578EA"/>
    <w:rsid w:val="00A87F09"/>
    <w:rsid w:val="00AB257E"/>
    <w:rsid w:val="00AC5740"/>
    <w:rsid w:val="00B77127"/>
    <w:rsid w:val="00BF4A9A"/>
    <w:rsid w:val="00C00CA8"/>
    <w:rsid w:val="00C2136E"/>
    <w:rsid w:val="00C60F6B"/>
    <w:rsid w:val="00C6713D"/>
    <w:rsid w:val="00CB2097"/>
    <w:rsid w:val="00D11CB0"/>
    <w:rsid w:val="00D365B4"/>
    <w:rsid w:val="00D567C6"/>
    <w:rsid w:val="00DD5D7A"/>
    <w:rsid w:val="00DF6BA8"/>
    <w:rsid w:val="00E6202D"/>
    <w:rsid w:val="00E818F2"/>
    <w:rsid w:val="00EB1EA3"/>
    <w:rsid w:val="00ED127D"/>
    <w:rsid w:val="00ED2787"/>
    <w:rsid w:val="00EF6976"/>
    <w:rsid w:val="00F202E5"/>
    <w:rsid w:val="00F245EE"/>
    <w:rsid w:val="00F33D91"/>
    <w:rsid w:val="00F6484B"/>
    <w:rsid w:val="00FB10ED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4F6A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D4F6A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6</cp:revision>
  <cp:lastPrinted>2022-05-20T12:48:00Z</cp:lastPrinted>
  <dcterms:created xsi:type="dcterms:W3CDTF">2022-05-20T10:15:00Z</dcterms:created>
  <dcterms:modified xsi:type="dcterms:W3CDTF">2022-05-20T12:48:00Z</dcterms:modified>
</cp:coreProperties>
</file>