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5E" w:rsidRPr="00B71DBB" w:rsidRDefault="0081515E" w:rsidP="0081515E">
      <w:pPr>
        <w:jc w:val="both"/>
        <w:rPr>
          <w:rFonts w:ascii="Cambria" w:hAnsi="Cambria" w:cs="Calibri"/>
          <w:sz w:val="28"/>
          <w:szCs w:val="28"/>
          <w:lang w:val="sr-Latn-CS"/>
        </w:rPr>
      </w:pPr>
      <w:r w:rsidRPr="00B71DBB">
        <w:rPr>
          <w:rFonts w:ascii="Cambria" w:hAnsi="Cambria" w:cs="Calibri"/>
          <w:sz w:val="28"/>
          <w:szCs w:val="28"/>
          <w:lang w:val="sr-Latn-CS"/>
        </w:rPr>
        <w:t xml:space="preserve">Na osnovu člana 15 stav 4 Zakona o Glavnom gradu („Službeni list RCG“, broj 65/05 i  </w:t>
      </w:r>
      <w:r w:rsidRPr="00B71DBB">
        <w:rPr>
          <w:rFonts w:ascii="Cambria" w:hAnsi="Cambria" w:cs="Calibri"/>
          <w:sz w:val="28"/>
          <w:szCs w:val="28"/>
          <w:lang w:val="sl-SI"/>
        </w:rPr>
        <w:t>Službeni list CG</w:t>
      </w:r>
      <w:r w:rsidRPr="00B71DBB">
        <w:rPr>
          <w:rFonts w:ascii="Cambria" w:hAnsi="Cambria" w:cs="Calibri"/>
          <w:sz w:val="28"/>
          <w:szCs w:val="28"/>
          <w:lang w:val="sr-Latn-CS"/>
        </w:rPr>
        <w:t xml:space="preserve">, broj 88/09, 72/10, 02/16 i 31/17) i člana </w:t>
      </w:r>
      <w:r>
        <w:rPr>
          <w:rFonts w:ascii="Cambria" w:hAnsi="Cambria" w:cs="Calibri"/>
          <w:sz w:val="28"/>
          <w:szCs w:val="28"/>
          <w:lang w:val="sr-Latn-CS"/>
        </w:rPr>
        <w:t>110 stav 3</w:t>
      </w:r>
      <w:r w:rsidRPr="00B71DBB">
        <w:rPr>
          <w:rFonts w:ascii="Cambria" w:hAnsi="Cambria" w:cs="Calibri"/>
          <w:sz w:val="28"/>
          <w:szCs w:val="28"/>
        </w:rPr>
        <w:t xml:space="preserve"> Statuta Glavnog grada</w:t>
      </w:r>
      <w:r w:rsidRPr="00B71DBB">
        <w:rPr>
          <w:rFonts w:ascii="Cambria" w:hAnsi="Cambria" w:cs="Calibri"/>
          <w:sz w:val="28"/>
          <w:szCs w:val="28"/>
          <w:lang w:val="sr-Latn-CS"/>
        </w:rPr>
        <w:t xml:space="preserve"> </w:t>
      </w:r>
      <w:r w:rsidRPr="00B71DBB">
        <w:rPr>
          <w:rFonts w:ascii="Cambria" w:hAnsi="Cambria" w:cs="Calibri"/>
          <w:sz w:val="28"/>
          <w:szCs w:val="28"/>
          <w:lang w:val="sl-SI"/>
        </w:rPr>
        <w:t>»Službeni list Crne Gore - Opštinski propisi«, broj 8/19, i 20/21</w:t>
      </w:r>
      <w:r w:rsidRPr="00B71DBB">
        <w:rPr>
          <w:rFonts w:ascii="Cambria" w:hAnsi="Cambria" w:cs="Calibri"/>
          <w:sz w:val="28"/>
          <w:szCs w:val="28"/>
          <w:lang w:val="sr-Latn-CS"/>
        </w:rPr>
        <w:t>)</w:t>
      </w:r>
      <w:r w:rsidRPr="009C4F41">
        <w:rPr>
          <w:rFonts w:ascii="Cambria" w:hAnsi="Cambria"/>
          <w:sz w:val="32"/>
          <w:szCs w:val="32"/>
          <w:lang w:val="sr-Latn-CS"/>
        </w:rPr>
        <w:t xml:space="preserve"> </w:t>
      </w:r>
      <w:r w:rsidRPr="009C4F41">
        <w:rPr>
          <w:rFonts w:ascii="Cambria" w:hAnsi="Cambria" w:cs="Calibri"/>
          <w:sz w:val="28"/>
          <w:szCs w:val="28"/>
          <w:lang w:val="sr-Latn-CS"/>
        </w:rPr>
        <w:t>Skupština Glavnog grada - Podgorice, na sjednici održanoj</w:t>
      </w:r>
      <w:r w:rsidR="001A1969">
        <w:rPr>
          <w:rFonts w:ascii="Cambria" w:hAnsi="Cambria" w:cs="Calibri"/>
          <w:sz w:val="28"/>
          <w:szCs w:val="28"/>
          <w:lang w:val="sr-Latn-CS"/>
        </w:rPr>
        <w:t xml:space="preserve"> 5. jula </w:t>
      </w:r>
      <w:r w:rsidRPr="00B71DBB">
        <w:rPr>
          <w:rFonts w:ascii="Cambria" w:hAnsi="Cambria" w:cs="Calibri"/>
          <w:sz w:val="28"/>
          <w:szCs w:val="28"/>
          <w:lang w:val="sr-Latn-CS"/>
        </w:rPr>
        <w:t xml:space="preserve"> 2022.</w:t>
      </w:r>
      <w:r>
        <w:rPr>
          <w:rFonts w:ascii="Cambria" w:hAnsi="Cambria" w:cs="Calibri"/>
          <w:sz w:val="28"/>
          <w:szCs w:val="28"/>
          <w:lang w:val="sr-Latn-CS"/>
        </w:rPr>
        <w:t xml:space="preserve"> </w:t>
      </w:r>
      <w:r w:rsidRPr="00B71DBB">
        <w:rPr>
          <w:rFonts w:ascii="Cambria" w:hAnsi="Cambria" w:cs="Calibri"/>
          <w:sz w:val="28"/>
          <w:szCs w:val="28"/>
          <w:lang w:val="sr-Latn-CS"/>
        </w:rPr>
        <w:t xml:space="preserve">godine, donijela je - </w:t>
      </w:r>
    </w:p>
    <w:p w:rsidR="0081515E" w:rsidRPr="00B71DBB" w:rsidRDefault="0081515E" w:rsidP="0081515E">
      <w:pPr>
        <w:ind w:hanging="180"/>
        <w:jc w:val="both"/>
        <w:rPr>
          <w:rFonts w:ascii="Cambria" w:hAnsi="Cambria" w:cs="Calibri"/>
          <w:sz w:val="28"/>
          <w:szCs w:val="28"/>
          <w:lang w:val="sr-Latn-CS"/>
        </w:rPr>
      </w:pPr>
    </w:p>
    <w:p w:rsidR="0081515E" w:rsidRPr="00B71DBB" w:rsidRDefault="0081515E" w:rsidP="0081515E">
      <w:pPr>
        <w:ind w:hanging="180"/>
        <w:rPr>
          <w:rFonts w:ascii="Cambria" w:hAnsi="Cambria" w:cs="Calibri"/>
          <w:b/>
          <w:bCs/>
          <w:sz w:val="28"/>
          <w:szCs w:val="28"/>
          <w:lang w:val="sr-Latn-CS"/>
        </w:rPr>
      </w:pPr>
      <w:r w:rsidRPr="00B71DBB">
        <w:rPr>
          <w:rFonts w:ascii="Cambria" w:hAnsi="Cambria" w:cs="Calibri"/>
          <w:b/>
          <w:bCs/>
          <w:sz w:val="28"/>
          <w:szCs w:val="28"/>
          <w:lang w:val="sr-Latn-CS"/>
        </w:rPr>
        <w:t xml:space="preserve"> </w:t>
      </w:r>
    </w:p>
    <w:p w:rsidR="0081515E" w:rsidRDefault="0081515E" w:rsidP="0081515E">
      <w:pPr>
        <w:ind w:hanging="180"/>
        <w:jc w:val="center"/>
        <w:rPr>
          <w:rFonts w:ascii="Cambria" w:hAnsi="Cambria" w:cs="Calibri"/>
          <w:b/>
          <w:sz w:val="28"/>
          <w:szCs w:val="28"/>
        </w:rPr>
      </w:pPr>
      <w:r w:rsidRPr="00B71DBB">
        <w:rPr>
          <w:rFonts w:ascii="Cambria" w:hAnsi="Cambria" w:cs="Calibri"/>
          <w:b/>
          <w:sz w:val="28"/>
          <w:szCs w:val="28"/>
        </w:rPr>
        <w:t>ODLUKU</w:t>
      </w:r>
    </w:p>
    <w:p w:rsidR="0081515E" w:rsidRDefault="0081515E" w:rsidP="0081515E">
      <w:pPr>
        <w:ind w:hanging="18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o davanju saglasnosti na Odluku gradonačelnika Glavnog grada - Podgorice o imenovanju zamjenika gradonačelnika</w:t>
      </w:r>
    </w:p>
    <w:p w:rsidR="0081515E" w:rsidRPr="00B71DBB" w:rsidRDefault="0081515E" w:rsidP="0081515E">
      <w:pPr>
        <w:ind w:hanging="180"/>
        <w:jc w:val="both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  </w:t>
      </w:r>
      <w:r w:rsidRPr="00B71DBB">
        <w:rPr>
          <w:rFonts w:ascii="Cambria" w:hAnsi="Cambria" w:cs="Calibri"/>
          <w:b/>
          <w:sz w:val="28"/>
          <w:szCs w:val="28"/>
        </w:rPr>
        <w:t xml:space="preserve">                                                           </w:t>
      </w:r>
    </w:p>
    <w:p w:rsidR="0081515E" w:rsidRPr="00B71DBB" w:rsidRDefault="0081515E" w:rsidP="0081515E">
      <w:pPr>
        <w:ind w:hanging="180"/>
        <w:jc w:val="both"/>
        <w:rPr>
          <w:rFonts w:ascii="Cambria" w:hAnsi="Cambria" w:cs="Calibri"/>
          <w:b/>
          <w:sz w:val="28"/>
          <w:szCs w:val="28"/>
        </w:rPr>
      </w:pPr>
    </w:p>
    <w:p w:rsidR="0081515E" w:rsidRPr="00C35985" w:rsidRDefault="0081515E" w:rsidP="0081515E">
      <w:pPr>
        <w:pStyle w:val="ListParagraph"/>
        <w:tabs>
          <w:tab w:val="left" w:pos="90"/>
        </w:tabs>
        <w:ind w:left="0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I - </w:t>
      </w:r>
      <w:r w:rsidRPr="00C35985">
        <w:rPr>
          <w:rFonts w:ascii="Cambria" w:hAnsi="Cambria" w:cs="Calibri"/>
          <w:b/>
          <w:sz w:val="28"/>
          <w:szCs w:val="28"/>
        </w:rPr>
        <w:t>DAJE SE</w:t>
      </w:r>
      <w:r w:rsidRPr="00C35985">
        <w:rPr>
          <w:rFonts w:ascii="Cambria" w:hAnsi="Cambria" w:cs="Calibri"/>
          <w:b/>
          <w:i/>
          <w:sz w:val="28"/>
          <w:szCs w:val="28"/>
        </w:rPr>
        <w:t xml:space="preserve"> saglasnost</w:t>
      </w:r>
      <w:r w:rsidRPr="00C35985">
        <w:rPr>
          <w:rFonts w:ascii="Cambria" w:hAnsi="Cambria" w:cs="Calibri"/>
          <w:sz w:val="28"/>
          <w:szCs w:val="28"/>
        </w:rPr>
        <w:t xml:space="preserve"> na Odluku gradonačelnika Glavnog grada – Podgorice, broj: 01-018/22-6097</w:t>
      </w:r>
      <w:r>
        <w:rPr>
          <w:rFonts w:ascii="Cambria" w:hAnsi="Cambria" w:cs="Calibri"/>
          <w:sz w:val="28"/>
          <w:szCs w:val="28"/>
        </w:rPr>
        <w:t xml:space="preserve"> </w:t>
      </w:r>
      <w:r w:rsidRPr="00C35985">
        <w:rPr>
          <w:rFonts w:ascii="Cambria" w:hAnsi="Cambria" w:cs="Calibri"/>
          <w:sz w:val="28"/>
          <w:szCs w:val="28"/>
        </w:rPr>
        <w:t>od 5.</w:t>
      </w:r>
      <w:r>
        <w:rPr>
          <w:rFonts w:ascii="Cambria" w:hAnsi="Cambria" w:cs="Calibri"/>
          <w:sz w:val="28"/>
          <w:szCs w:val="28"/>
        </w:rPr>
        <w:t xml:space="preserve"> </w:t>
      </w:r>
      <w:r w:rsidRPr="00C35985">
        <w:rPr>
          <w:rFonts w:ascii="Cambria" w:hAnsi="Cambria" w:cs="Calibri"/>
          <w:sz w:val="28"/>
          <w:szCs w:val="28"/>
        </w:rPr>
        <w:t xml:space="preserve">jula 2022. godine o imenovanju </w:t>
      </w:r>
      <w:r w:rsidRPr="00C35985">
        <w:rPr>
          <w:rFonts w:ascii="Cambria" w:hAnsi="Cambria" w:cs="Calibri"/>
          <w:b/>
          <w:sz w:val="28"/>
          <w:szCs w:val="28"/>
        </w:rPr>
        <w:t>Časlava Vešovića</w:t>
      </w:r>
      <w:r w:rsidRPr="00C35985">
        <w:rPr>
          <w:rFonts w:ascii="Cambria" w:hAnsi="Cambria" w:cs="Calibri"/>
          <w:sz w:val="28"/>
          <w:szCs w:val="28"/>
        </w:rPr>
        <w:t>, za  zamjenika gradonačelnika Glavnog grada - Podgorice.</w:t>
      </w:r>
    </w:p>
    <w:p w:rsidR="0081515E" w:rsidRPr="00B71DBB" w:rsidRDefault="0081515E" w:rsidP="0081515E">
      <w:pPr>
        <w:tabs>
          <w:tab w:val="left" w:pos="90"/>
        </w:tabs>
        <w:jc w:val="both"/>
        <w:rPr>
          <w:rFonts w:ascii="Cambria" w:hAnsi="Cambria" w:cs="Calibri"/>
          <w:b/>
          <w:sz w:val="28"/>
          <w:szCs w:val="28"/>
        </w:rPr>
      </w:pPr>
    </w:p>
    <w:p w:rsidR="0081515E" w:rsidRPr="00B71DBB" w:rsidRDefault="0081515E" w:rsidP="0081515E">
      <w:pPr>
        <w:tabs>
          <w:tab w:val="left" w:pos="90"/>
        </w:tabs>
        <w:rPr>
          <w:rFonts w:ascii="Cambria" w:hAnsi="Cambria" w:cs="Calibri"/>
          <w:sz w:val="28"/>
          <w:szCs w:val="28"/>
        </w:rPr>
      </w:pPr>
    </w:p>
    <w:p w:rsidR="0081515E" w:rsidRPr="00C35985" w:rsidRDefault="0081515E" w:rsidP="0081515E">
      <w:pPr>
        <w:pStyle w:val="ListParagraph"/>
        <w:tabs>
          <w:tab w:val="left" w:pos="90"/>
        </w:tabs>
        <w:ind w:left="0"/>
        <w:jc w:val="both"/>
        <w:rPr>
          <w:rFonts w:ascii="Cambria" w:hAnsi="Cambria" w:cs="Calibri"/>
          <w:bCs/>
          <w:sz w:val="28"/>
          <w:szCs w:val="28"/>
          <w:lang w:val="sr-Latn-CS"/>
        </w:rPr>
      </w:pPr>
      <w:r w:rsidRPr="00C35985">
        <w:rPr>
          <w:rFonts w:ascii="Cambria" w:hAnsi="Cambria" w:cs="Calibri"/>
          <w:b/>
          <w:bCs/>
          <w:sz w:val="28"/>
          <w:szCs w:val="28"/>
          <w:lang w:val="sr-Latn-CS"/>
        </w:rPr>
        <w:t>II -</w:t>
      </w:r>
      <w:r>
        <w:rPr>
          <w:rFonts w:ascii="Cambria" w:hAnsi="Cambria" w:cs="Calibri"/>
          <w:bCs/>
          <w:sz w:val="28"/>
          <w:szCs w:val="28"/>
          <w:lang w:val="sr-Latn-CS"/>
        </w:rPr>
        <w:t xml:space="preserve"> </w:t>
      </w:r>
      <w:r w:rsidRPr="00C35985">
        <w:rPr>
          <w:rFonts w:ascii="Cambria" w:hAnsi="Cambria" w:cs="Calibri"/>
          <w:bCs/>
          <w:sz w:val="28"/>
          <w:szCs w:val="28"/>
          <w:lang w:val="sr-Latn-CS"/>
        </w:rPr>
        <w:t>Ova odluka stupa na snagu danom donošenja</w:t>
      </w:r>
      <w:r w:rsidRPr="00C35985">
        <w:rPr>
          <w:rFonts w:ascii="Cambria" w:hAnsi="Cambria" w:cs="Calibri"/>
          <w:sz w:val="28"/>
          <w:szCs w:val="28"/>
          <w:lang w:val="sr-Latn-CS"/>
        </w:rPr>
        <w:t>,</w:t>
      </w:r>
      <w:r w:rsidRPr="00C35985">
        <w:rPr>
          <w:rFonts w:ascii="Cambria" w:hAnsi="Cambria" w:cs="Calibri"/>
          <w:bCs/>
          <w:sz w:val="28"/>
          <w:szCs w:val="28"/>
          <w:lang w:val="sr-Latn-CS"/>
        </w:rPr>
        <w:t xml:space="preserve"> a primjenjivaće se od </w:t>
      </w:r>
      <w:r>
        <w:rPr>
          <w:rFonts w:ascii="Cambria" w:hAnsi="Cambria" w:cs="Calibri"/>
          <w:bCs/>
          <w:sz w:val="28"/>
          <w:szCs w:val="28"/>
          <w:lang w:val="sr-Latn-CS"/>
        </w:rPr>
        <w:t xml:space="preserve">            </w:t>
      </w:r>
      <w:r w:rsidRPr="00C35985">
        <w:rPr>
          <w:rFonts w:ascii="Cambria" w:hAnsi="Cambria" w:cs="Calibri"/>
          <w:bCs/>
          <w:sz w:val="28"/>
          <w:szCs w:val="28"/>
          <w:lang w:val="sr-Latn-CS"/>
        </w:rPr>
        <w:t>1. avgusta 2022. godine.</w:t>
      </w:r>
    </w:p>
    <w:p w:rsidR="0081515E" w:rsidRDefault="0081515E" w:rsidP="0081515E">
      <w:pPr>
        <w:tabs>
          <w:tab w:val="left" w:pos="90"/>
        </w:tabs>
        <w:jc w:val="both"/>
        <w:rPr>
          <w:rFonts w:ascii="Cambria" w:hAnsi="Cambria" w:cs="Calibri"/>
          <w:bCs/>
          <w:sz w:val="28"/>
          <w:szCs w:val="28"/>
          <w:lang w:val="sr-Latn-CS"/>
        </w:rPr>
      </w:pPr>
    </w:p>
    <w:p w:rsidR="0081515E" w:rsidRDefault="0081515E" w:rsidP="0081515E">
      <w:pPr>
        <w:tabs>
          <w:tab w:val="left" w:pos="90"/>
        </w:tabs>
        <w:jc w:val="both"/>
        <w:rPr>
          <w:rFonts w:ascii="Cambria" w:hAnsi="Cambria" w:cs="Calibri"/>
          <w:bCs/>
          <w:sz w:val="28"/>
          <w:szCs w:val="28"/>
          <w:lang w:val="sr-Latn-CS"/>
        </w:rPr>
      </w:pPr>
    </w:p>
    <w:p w:rsidR="0081515E" w:rsidRPr="00C35985" w:rsidRDefault="0081515E" w:rsidP="0081515E">
      <w:pPr>
        <w:pStyle w:val="ListParagraph"/>
        <w:tabs>
          <w:tab w:val="left" w:pos="90"/>
        </w:tabs>
        <w:ind w:left="0"/>
        <w:jc w:val="both"/>
        <w:rPr>
          <w:rFonts w:ascii="Cambria" w:hAnsi="Cambria" w:cs="Calibri"/>
          <w:bCs/>
          <w:sz w:val="28"/>
          <w:szCs w:val="28"/>
          <w:lang w:val="sr-Latn-CS"/>
        </w:rPr>
      </w:pPr>
      <w:r w:rsidRPr="00C35985">
        <w:rPr>
          <w:rFonts w:ascii="Cambria" w:hAnsi="Cambria" w:cs="Calibri"/>
          <w:b/>
          <w:bCs/>
          <w:sz w:val="28"/>
          <w:szCs w:val="28"/>
          <w:lang w:val="sr-Latn-CS"/>
        </w:rPr>
        <w:t>III -</w:t>
      </w:r>
      <w:r>
        <w:rPr>
          <w:rFonts w:ascii="Cambria" w:hAnsi="Cambria" w:cs="Calibri"/>
          <w:bCs/>
          <w:sz w:val="28"/>
          <w:szCs w:val="28"/>
          <w:lang w:val="sr-Latn-CS"/>
        </w:rPr>
        <w:t xml:space="preserve"> </w:t>
      </w:r>
      <w:r w:rsidRPr="00C35985">
        <w:rPr>
          <w:rFonts w:ascii="Cambria" w:hAnsi="Cambria" w:cs="Calibri"/>
          <w:bCs/>
          <w:sz w:val="28"/>
          <w:szCs w:val="28"/>
          <w:lang w:val="sr-Latn-CS"/>
        </w:rPr>
        <w:t>Ova odluka će se objaviti u „Službenom listu Crne Gore – Opštinski propisi“.</w:t>
      </w:r>
    </w:p>
    <w:p w:rsidR="0081515E" w:rsidRPr="00B71DBB" w:rsidRDefault="0081515E" w:rsidP="0081515E">
      <w:pPr>
        <w:ind w:hanging="180"/>
        <w:jc w:val="both"/>
        <w:rPr>
          <w:rFonts w:ascii="Cambria" w:hAnsi="Cambria" w:cs="Calibri"/>
          <w:sz w:val="28"/>
          <w:szCs w:val="28"/>
          <w:lang w:val="sr-Latn-CS"/>
        </w:rPr>
      </w:pPr>
    </w:p>
    <w:p w:rsidR="0081515E" w:rsidRPr="00B71DBB" w:rsidRDefault="0081515E" w:rsidP="0081515E">
      <w:pPr>
        <w:ind w:hanging="180"/>
        <w:rPr>
          <w:rFonts w:ascii="Cambria" w:hAnsi="Cambria" w:cs="Calibri"/>
          <w:sz w:val="28"/>
          <w:szCs w:val="28"/>
        </w:rPr>
      </w:pPr>
    </w:p>
    <w:p w:rsidR="0081515E" w:rsidRDefault="0081515E" w:rsidP="0081515E">
      <w:pPr>
        <w:ind w:hanging="180"/>
        <w:rPr>
          <w:rFonts w:ascii="Cambria" w:hAnsi="Cambria" w:cs="Calibri"/>
          <w:sz w:val="28"/>
          <w:szCs w:val="28"/>
        </w:rPr>
      </w:pPr>
    </w:p>
    <w:p w:rsidR="0081515E" w:rsidRDefault="0081515E" w:rsidP="0081515E">
      <w:pPr>
        <w:ind w:hanging="180"/>
        <w:rPr>
          <w:rFonts w:ascii="Cambria" w:hAnsi="Cambria" w:cs="Calibri"/>
          <w:sz w:val="28"/>
          <w:szCs w:val="28"/>
        </w:rPr>
      </w:pPr>
    </w:p>
    <w:p w:rsidR="0081515E" w:rsidRPr="00B71DBB" w:rsidRDefault="0081515E" w:rsidP="0081515E">
      <w:pPr>
        <w:ind w:hanging="180"/>
        <w:rPr>
          <w:rFonts w:ascii="Cambria" w:hAnsi="Cambria" w:cs="Calibri"/>
          <w:sz w:val="28"/>
          <w:szCs w:val="28"/>
        </w:rPr>
      </w:pPr>
    </w:p>
    <w:p w:rsidR="0081515E" w:rsidRPr="00C00F13" w:rsidRDefault="0081515E" w:rsidP="00C00F13">
      <w:pPr>
        <w:ind w:hanging="180"/>
        <w:rPr>
          <w:rFonts w:ascii="Cambria" w:hAnsi="Cambria" w:cs="Calibri"/>
          <w:b/>
          <w:sz w:val="28"/>
          <w:szCs w:val="28"/>
          <w:lang w:val="sr-Latn-CS"/>
        </w:rPr>
      </w:pPr>
      <w:r w:rsidRPr="00B71DBB">
        <w:rPr>
          <w:rFonts w:ascii="Cambria" w:hAnsi="Cambria" w:cs="Calibri"/>
          <w:b/>
          <w:sz w:val="28"/>
          <w:szCs w:val="28"/>
        </w:rPr>
        <w:t>Broj:</w:t>
      </w:r>
      <w:r w:rsidR="00C00F13" w:rsidRPr="00C00F13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="00C00F13" w:rsidRPr="00C00F13">
        <w:rPr>
          <w:rFonts w:ascii="Cambria" w:hAnsi="Cambria" w:cs="Calibri"/>
          <w:b/>
          <w:sz w:val="28"/>
          <w:szCs w:val="28"/>
          <w:lang w:val="sr-Latn-CS"/>
        </w:rPr>
        <w:t>02-016/22-</w:t>
      </w:r>
      <w:r w:rsidR="00A35BFE">
        <w:rPr>
          <w:rFonts w:ascii="Cambria" w:hAnsi="Cambria" w:cs="Calibri"/>
          <w:b/>
          <w:sz w:val="28"/>
          <w:szCs w:val="28"/>
          <w:lang w:val="sr-Latn-CS"/>
        </w:rPr>
        <w:t xml:space="preserve"> 457</w:t>
      </w:r>
    </w:p>
    <w:p w:rsidR="0081515E" w:rsidRDefault="0081515E" w:rsidP="00C00F13">
      <w:pPr>
        <w:ind w:hanging="180"/>
        <w:rPr>
          <w:rFonts w:ascii="Cambria" w:hAnsi="Cambria" w:cs="Calibri"/>
          <w:b/>
          <w:sz w:val="28"/>
          <w:szCs w:val="28"/>
        </w:rPr>
      </w:pPr>
      <w:r w:rsidRPr="00B71DBB">
        <w:rPr>
          <w:rFonts w:ascii="Cambria" w:hAnsi="Cambria" w:cs="Calibri"/>
          <w:b/>
          <w:sz w:val="28"/>
          <w:szCs w:val="28"/>
        </w:rPr>
        <w:t xml:space="preserve">Podgorica, </w:t>
      </w:r>
      <w:r w:rsidR="001A1969">
        <w:rPr>
          <w:rFonts w:ascii="Cambria" w:hAnsi="Cambria" w:cs="Calibri"/>
          <w:b/>
          <w:sz w:val="28"/>
          <w:szCs w:val="28"/>
        </w:rPr>
        <w:t xml:space="preserve"> 5. jul </w:t>
      </w:r>
      <w:r w:rsidRPr="00B71DBB">
        <w:rPr>
          <w:rFonts w:ascii="Cambria" w:hAnsi="Cambria" w:cs="Calibri"/>
          <w:b/>
          <w:sz w:val="28"/>
          <w:szCs w:val="28"/>
        </w:rPr>
        <w:t xml:space="preserve">2022. </w:t>
      </w:r>
      <w:r>
        <w:rPr>
          <w:rFonts w:ascii="Cambria" w:hAnsi="Cambria" w:cs="Calibri"/>
          <w:b/>
          <w:sz w:val="28"/>
          <w:szCs w:val="28"/>
        </w:rPr>
        <w:t>g</w:t>
      </w:r>
      <w:r w:rsidRPr="00B71DBB">
        <w:rPr>
          <w:rFonts w:ascii="Cambria" w:hAnsi="Cambria" w:cs="Calibri"/>
          <w:b/>
          <w:sz w:val="28"/>
          <w:szCs w:val="28"/>
        </w:rPr>
        <w:t>odine</w:t>
      </w:r>
    </w:p>
    <w:p w:rsidR="0081515E" w:rsidRPr="00B71DBB" w:rsidRDefault="0081515E" w:rsidP="00C00F13">
      <w:pPr>
        <w:ind w:hanging="180"/>
        <w:rPr>
          <w:rFonts w:ascii="Cambria" w:hAnsi="Cambria" w:cs="Calibri"/>
          <w:b/>
          <w:sz w:val="28"/>
          <w:szCs w:val="28"/>
        </w:rPr>
      </w:pPr>
    </w:p>
    <w:p w:rsidR="0081515E" w:rsidRPr="00B71DBB" w:rsidRDefault="0081515E" w:rsidP="0081515E">
      <w:pPr>
        <w:ind w:hanging="180"/>
        <w:rPr>
          <w:rFonts w:ascii="Cambria" w:hAnsi="Cambria" w:cs="Calibri"/>
          <w:b/>
          <w:sz w:val="28"/>
          <w:szCs w:val="28"/>
        </w:rPr>
      </w:pPr>
    </w:p>
    <w:p w:rsidR="0081515E" w:rsidRPr="00B71DBB" w:rsidRDefault="0081515E" w:rsidP="0081515E">
      <w:pPr>
        <w:ind w:hanging="180"/>
        <w:rPr>
          <w:rFonts w:ascii="Cambria" w:hAnsi="Cambria" w:cs="Calibri"/>
          <w:sz w:val="28"/>
          <w:szCs w:val="28"/>
        </w:rPr>
      </w:pPr>
    </w:p>
    <w:p w:rsidR="0081515E" w:rsidRPr="00B71DBB" w:rsidRDefault="0081515E" w:rsidP="0081515E">
      <w:pPr>
        <w:ind w:hanging="180"/>
        <w:jc w:val="center"/>
        <w:rPr>
          <w:rFonts w:ascii="Cambria" w:hAnsi="Cambria" w:cs="Calibri"/>
          <w:b/>
          <w:sz w:val="28"/>
          <w:szCs w:val="28"/>
        </w:rPr>
      </w:pPr>
      <w:r w:rsidRPr="00B71DBB">
        <w:rPr>
          <w:rFonts w:ascii="Cambria" w:hAnsi="Cambria" w:cs="Calibri"/>
          <w:b/>
          <w:sz w:val="28"/>
          <w:szCs w:val="28"/>
        </w:rPr>
        <w:t>SKUPŠTINA GLAVNOG GRADA- PODGORICE</w:t>
      </w:r>
    </w:p>
    <w:p w:rsidR="0081515E" w:rsidRPr="00B71DBB" w:rsidRDefault="0081515E" w:rsidP="0081515E">
      <w:pPr>
        <w:rPr>
          <w:rFonts w:ascii="Cambria" w:hAnsi="Cambria" w:cs="Calibri"/>
          <w:sz w:val="28"/>
          <w:szCs w:val="28"/>
        </w:rPr>
      </w:pPr>
    </w:p>
    <w:p w:rsidR="0081515E" w:rsidRPr="00B71DBB" w:rsidRDefault="0081515E" w:rsidP="0081515E">
      <w:pPr>
        <w:rPr>
          <w:rFonts w:ascii="Cambria" w:hAnsi="Cambria" w:cs="Calibri"/>
          <w:sz w:val="28"/>
          <w:szCs w:val="28"/>
        </w:rPr>
      </w:pPr>
    </w:p>
    <w:p w:rsidR="0081515E" w:rsidRPr="00B71DBB" w:rsidRDefault="0081515E" w:rsidP="0081515E">
      <w:pPr>
        <w:rPr>
          <w:rFonts w:ascii="Cambria" w:hAnsi="Cambria" w:cs="Calibri"/>
          <w:b/>
          <w:sz w:val="28"/>
          <w:szCs w:val="28"/>
        </w:rPr>
      </w:pPr>
      <w:r w:rsidRPr="00B71DBB">
        <w:rPr>
          <w:rFonts w:ascii="Cambria" w:hAnsi="Cambria" w:cs="Calibri"/>
          <w:sz w:val="28"/>
          <w:szCs w:val="28"/>
        </w:rPr>
        <w:tab/>
      </w:r>
      <w:r w:rsidRPr="00B71DBB">
        <w:rPr>
          <w:rFonts w:ascii="Cambria" w:hAnsi="Cambria" w:cs="Calibri"/>
          <w:sz w:val="28"/>
          <w:szCs w:val="28"/>
        </w:rPr>
        <w:tab/>
      </w:r>
      <w:r w:rsidRPr="00B71DBB">
        <w:rPr>
          <w:rFonts w:ascii="Cambria" w:hAnsi="Cambria" w:cs="Calibri"/>
          <w:sz w:val="28"/>
          <w:szCs w:val="28"/>
        </w:rPr>
        <w:tab/>
      </w:r>
      <w:r w:rsidRPr="00B71DBB">
        <w:rPr>
          <w:rFonts w:ascii="Cambria" w:hAnsi="Cambria" w:cs="Calibri"/>
          <w:sz w:val="28"/>
          <w:szCs w:val="28"/>
        </w:rPr>
        <w:tab/>
      </w:r>
      <w:r w:rsidRPr="00B71DBB">
        <w:rPr>
          <w:rFonts w:ascii="Cambria" w:hAnsi="Cambria" w:cs="Calibri"/>
          <w:sz w:val="28"/>
          <w:szCs w:val="28"/>
        </w:rPr>
        <w:tab/>
      </w:r>
      <w:r w:rsidRPr="00B71DBB">
        <w:rPr>
          <w:rFonts w:ascii="Cambria" w:hAnsi="Cambria" w:cs="Calibri"/>
          <w:b/>
          <w:sz w:val="28"/>
          <w:szCs w:val="28"/>
        </w:rPr>
        <w:t xml:space="preserve">                                         PREDSJEDNIK,</w:t>
      </w:r>
    </w:p>
    <w:p w:rsidR="0081515E" w:rsidRPr="00B71DBB" w:rsidRDefault="0081515E" w:rsidP="0081515E">
      <w:pPr>
        <w:rPr>
          <w:rFonts w:ascii="Cambria" w:hAnsi="Cambria" w:cs="Calibri"/>
          <w:b/>
          <w:sz w:val="28"/>
          <w:szCs w:val="28"/>
        </w:rPr>
      </w:pPr>
      <w:r w:rsidRPr="00B71DBB">
        <w:rPr>
          <w:rFonts w:ascii="Cambria" w:hAnsi="Cambria" w:cs="Calibri"/>
          <w:b/>
          <w:sz w:val="28"/>
          <w:szCs w:val="28"/>
        </w:rPr>
        <w:tab/>
      </w:r>
      <w:r w:rsidRPr="00B71DBB">
        <w:rPr>
          <w:rFonts w:ascii="Cambria" w:hAnsi="Cambria" w:cs="Calibri"/>
          <w:b/>
          <w:sz w:val="28"/>
          <w:szCs w:val="28"/>
        </w:rPr>
        <w:tab/>
      </w:r>
      <w:r w:rsidRPr="00B71DBB">
        <w:rPr>
          <w:rFonts w:ascii="Cambria" w:hAnsi="Cambria" w:cs="Calibri"/>
          <w:b/>
          <w:sz w:val="28"/>
          <w:szCs w:val="28"/>
        </w:rPr>
        <w:tab/>
      </w:r>
      <w:r w:rsidRPr="00B71DBB">
        <w:rPr>
          <w:rFonts w:ascii="Cambria" w:hAnsi="Cambria" w:cs="Calibri"/>
          <w:b/>
          <w:sz w:val="28"/>
          <w:szCs w:val="28"/>
        </w:rPr>
        <w:tab/>
      </w:r>
      <w:r w:rsidRPr="00B71DBB">
        <w:rPr>
          <w:rFonts w:ascii="Cambria" w:hAnsi="Cambria" w:cs="Calibri"/>
          <w:b/>
          <w:sz w:val="28"/>
          <w:szCs w:val="28"/>
        </w:rPr>
        <w:tab/>
        <w:t xml:space="preserve">                                        dr Đorđe Suhih </w:t>
      </w:r>
    </w:p>
    <w:sectPr w:rsidR="0081515E" w:rsidRPr="00B71DB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515E"/>
    <w:rsid w:val="001513AB"/>
    <w:rsid w:val="001A1969"/>
    <w:rsid w:val="00244F7D"/>
    <w:rsid w:val="00440487"/>
    <w:rsid w:val="004E618F"/>
    <w:rsid w:val="0081515E"/>
    <w:rsid w:val="008917A1"/>
    <w:rsid w:val="00A2772C"/>
    <w:rsid w:val="00A35BFE"/>
    <w:rsid w:val="00C00F13"/>
    <w:rsid w:val="00D02774"/>
    <w:rsid w:val="00E029CB"/>
    <w:rsid w:val="00EC61AA"/>
    <w:rsid w:val="00FE57BD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2</cp:revision>
  <dcterms:created xsi:type="dcterms:W3CDTF">2022-07-06T11:52:00Z</dcterms:created>
  <dcterms:modified xsi:type="dcterms:W3CDTF">2022-07-06T11:52:00Z</dcterms:modified>
</cp:coreProperties>
</file>