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5F" w:rsidRPr="0073223D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tačka 57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</w:t>
      </w:r>
      <w:r>
        <w:rPr>
          <w:rFonts w:asciiTheme="majorHAnsi" w:hAnsiTheme="majorHAnsi"/>
          <w:sz w:val="28"/>
          <w:szCs w:val="28"/>
          <w:lang w:val="sl-SI"/>
        </w:rPr>
        <w:t xml:space="preserve"> i 20 /21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r-Latn-CS"/>
        </w:rPr>
        <w:t xml:space="preserve"> i člana 11  i  11a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Odluke o osnivanju Društva sa ograničenom odgovornošću“ Agencije za upravljanje zaštićenim područjima Glavnog grada“ Podgorice</w:t>
      </w:r>
      <w:r w:rsidRPr="00FB741B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2E2587">
        <w:rPr>
          <w:rFonts w:asciiTheme="majorHAnsi" w:hAnsiTheme="majorHAnsi"/>
          <w:sz w:val="28"/>
          <w:szCs w:val="28"/>
          <w:lang w:val="sr-Latn-CS"/>
        </w:rPr>
        <w:t>(„Službeni list CG - opštinski propisi“, broj</w:t>
      </w:r>
      <w:r>
        <w:rPr>
          <w:rFonts w:asciiTheme="majorHAnsi" w:hAnsiTheme="majorHAnsi"/>
          <w:sz w:val="28"/>
          <w:szCs w:val="28"/>
          <w:lang w:val="sr-Latn-CS"/>
        </w:rPr>
        <w:t xml:space="preserve"> 24/16,54/19 i 47/21</w:t>
      </w:r>
      <w:r w:rsidRPr="002E2587">
        <w:rPr>
          <w:rFonts w:asciiTheme="majorHAnsi" w:hAnsiTheme="majorHAnsi"/>
          <w:sz w:val="28"/>
          <w:szCs w:val="28"/>
          <w:lang w:val="sr-Latn-CS"/>
        </w:rPr>
        <w:t>)</w:t>
      </w:r>
      <w:r>
        <w:rPr>
          <w:rFonts w:asciiTheme="majorHAnsi" w:hAnsiTheme="majorHAnsi"/>
          <w:sz w:val="28"/>
          <w:szCs w:val="28"/>
          <w:lang w:val="sr-Latn-CS"/>
        </w:rPr>
        <w:t>,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Skupština Glavnog grada - Podgorice, na sje</w:t>
      </w:r>
      <w:r>
        <w:rPr>
          <w:rFonts w:asciiTheme="majorHAnsi" w:hAnsiTheme="majorHAnsi"/>
          <w:sz w:val="28"/>
          <w:szCs w:val="28"/>
          <w:lang w:val="sr-Latn-CS"/>
        </w:rPr>
        <w:t xml:space="preserve">dnici održanoj </w:t>
      </w:r>
      <w:r w:rsidR="00A17077">
        <w:rPr>
          <w:rFonts w:asciiTheme="majorHAnsi" w:hAnsiTheme="majorHAnsi"/>
          <w:sz w:val="28"/>
          <w:szCs w:val="28"/>
          <w:lang w:val="sr-Latn-CS"/>
        </w:rPr>
        <w:t xml:space="preserve">5. jula </w:t>
      </w:r>
      <w:r>
        <w:rPr>
          <w:rFonts w:asciiTheme="majorHAnsi" w:hAnsiTheme="majorHAnsi"/>
          <w:sz w:val="28"/>
          <w:szCs w:val="28"/>
          <w:lang w:val="sr-Latn-CS"/>
        </w:rPr>
        <w:t>2022</w:t>
      </w:r>
      <w:r w:rsidRPr="0073223D">
        <w:rPr>
          <w:rFonts w:asciiTheme="majorHAnsi" w:hAnsiTheme="majorHAnsi"/>
          <w:sz w:val="28"/>
          <w:szCs w:val="28"/>
          <w:lang w:val="sr-Latn-CS"/>
        </w:rPr>
        <w:t>. godine, donijela je –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</w:t>
      </w:r>
    </w:p>
    <w:p w:rsidR="007E025F" w:rsidRPr="0073223D" w:rsidRDefault="007E025F" w:rsidP="007E025F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7E025F" w:rsidRPr="0073223D" w:rsidRDefault="007E025F" w:rsidP="007E025F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>O  IMENOVANJU SAVJETA DRUŠTVA SA OGRANIČENOM ODGOVORNOŠĆU „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AGENCIJA ZA UPRAVLJANJE ZAŠTIĆENIM PODRČJIMA GLAVNOG GRADA</w:t>
      </w: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>“ PODGORICA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73223D">
        <w:rPr>
          <w:rFonts w:asciiTheme="majorHAnsi" w:hAnsiTheme="majorHAnsi"/>
          <w:b/>
          <w:sz w:val="28"/>
          <w:szCs w:val="28"/>
          <w:lang w:val="sr-Latn-CS"/>
        </w:rPr>
        <w:t>I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- Savjet Društva sa ograničenom odgovornošću „</w:t>
      </w:r>
      <w:r>
        <w:rPr>
          <w:bCs/>
          <w:sz w:val="28"/>
          <w:szCs w:val="28"/>
          <w:lang w:val="sr-Latn-CS"/>
        </w:rPr>
        <w:t>Agencija za upravljanje zaštićenim područjima Glavnog grada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“ Podgorica ima 5 članova. </w:t>
      </w:r>
    </w:p>
    <w:p w:rsidR="007E025F" w:rsidRPr="0073223D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7E025F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23D">
        <w:rPr>
          <w:rFonts w:asciiTheme="majorHAnsi" w:hAnsiTheme="majorHAnsi"/>
          <w:sz w:val="28"/>
          <w:szCs w:val="28"/>
          <w:lang w:val="sr-Latn-CS"/>
        </w:rPr>
        <w:t xml:space="preserve">       </w:t>
      </w:r>
      <w:r w:rsidRPr="0073223D">
        <w:rPr>
          <w:rFonts w:asciiTheme="majorHAnsi" w:hAnsiTheme="majorHAnsi"/>
          <w:b/>
          <w:sz w:val="28"/>
          <w:szCs w:val="28"/>
          <w:lang w:val="sr-Latn-CS"/>
        </w:rPr>
        <w:t xml:space="preserve">II </w:t>
      </w:r>
      <w:r>
        <w:rPr>
          <w:rFonts w:asciiTheme="majorHAnsi" w:hAnsiTheme="majorHAnsi"/>
          <w:sz w:val="28"/>
          <w:szCs w:val="28"/>
          <w:lang w:val="sr-Latn-CS"/>
        </w:rPr>
        <w:t xml:space="preserve">- </w:t>
      </w:r>
      <w:r w:rsidRPr="0073223D">
        <w:rPr>
          <w:rFonts w:asciiTheme="majorHAnsi" w:hAnsiTheme="majorHAnsi"/>
          <w:sz w:val="28"/>
          <w:szCs w:val="28"/>
          <w:lang w:val="sr-Latn-CS"/>
        </w:rPr>
        <w:t>U Savjet Društva sa ograničenom odgovornošću „</w:t>
      </w:r>
      <w:r>
        <w:rPr>
          <w:bCs/>
          <w:sz w:val="28"/>
          <w:szCs w:val="28"/>
          <w:lang w:val="sr-Latn-CS"/>
        </w:rPr>
        <w:t>Agencija za upravljanje zaštićenim područjima Glavnog grada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“ Podgorica </w:t>
      </w:r>
      <w:r w:rsidRPr="0073223D">
        <w:rPr>
          <w:rFonts w:asciiTheme="majorHAnsi" w:hAnsiTheme="majorHAnsi"/>
          <w:b/>
          <w:i/>
          <w:sz w:val="28"/>
          <w:szCs w:val="28"/>
          <w:lang w:val="sr-Latn-CS"/>
        </w:rPr>
        <w:t xml:space="preserve">i m e n u j u  </w:t>
      </w:r>
      <w:r w:rsidRPr="0073223D">
        <w:rPr>
          <w:rFonts w:asciiTheme="majorHAnsi" w:hAnsiTheme="majorHAnsi"/>
          <w:sz w:val="28"/>
          <w:szCs w:val="28"/>
          <w:lang w:val="sr-Latn-CS"/>
        </w:rPr>
        <w:t>se: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7E025F" w:rsidRPr="00AE7F34" w:rsidRDefault="007E025F" w:rsidP="007E025F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Prof.dr ALEKSANDRA DESPOTOVIĆ</w:t>
      </w:r>
    </w:p>
    <w:p w:rsidR="007E025F" w:rsidRPr="00AE7F34" w:rsidRDefault="007E025F" w:rsidP="007E025F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E7F34">
        <w:rPr>
          <w:rFonts w:asciiTheme="majorHAnsi" w:hAnsiTheme="majorHAnsi"/>
          <w:b/>
          <w:bCs/>
          <w:sz w:val="28"/>
          <w:szCs w:val="28"/>
          <w:lang w:val="sr-Latn-CS"/>
        </w:rPr>
        <w:t>MIODRAG PAJOVIĆ</w:t>
      </w:r>
    </w:p>
    <w:p w:rsidR="007E025F" w:rsidRPr="00AE7F34" w:rsidRDefault="007E025F" w:rsidP="007E025F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MILOŠ KARADŽIĆ</w:t>
      </w:r>
    </w:p>
    <w:p w:rsidR="007E025F" w:rsidRPr="00AE7F34" w:rsidRDefault="007E025F" w:rsidP="007E025F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KSENIJA SEKULOVIĆ</w:t>
      </w:r>
    </w:p>
    <w:p w:rsidR="007E025F" w:rsidRPr="00AE7F34" w:rsidRDefault="007E025F" w:rsidP="007E025F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ANA PAJEVIĆ TOŠIĆ – </w:t>
      </w:r>
      <w:r w:rsidRPr="00AE7F34">
        <w:rPr>
          <w:rFonts w:asciiTheme="majorHAnsi" w:hAnsiTheme="majorHAnsi"/>
          <w:bCs/>
          <w:i/>
          <w:sz w:val="28"/>
          <w:szCs w:val="28"/>
          <w:lang w:val="sr-Latn-CS"/>
        </w:rPr>
        <w:t>iz reda zaposlenih</w:t>
      </w:r>
    </w:p>
    <w:p w:rsidR="007E025F" w:rsidRDefault="007E025F" w:rsidP="007E025F">
      <w:pPr>
        <w:ind w:left="1200"/>
        <w:jc w:val="both"/>
        <w:rPr>
          <w:rFonts w:asciiTheme="majorHAnsi" w:hAnsiTheme="majorHAnsi"/>
          <w:b/>
          <w:bCs/>
          <w:i/>
          <w:sz w:val="28"/>
          <w:szCs w:val="28"/>
          <w:lang w:val="sr-Latn-CS"/>
        </w:rPr>
      </w:pP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</w:t>
      </w:r>
      <w:r w:rsidRPr="002575D9">
        <w:rPr>
          <w:rFonts w:asciiTheme="majorHAnsi" w:hAnsiTheme="majorHAnsi"/>
          <w:b/>
          <w:bCs/>
          <w:sz w:val="28"/>
          <w:szCs w:val="28"/>
          <w:lang w:val="sr-Latn-CS"/>
        </w:rPr>
        <w:t>III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–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D</w:t>
      </w:r>
      <w:r w:rsidRPr="002575D9">
        <w:rPr>
          <w:rFonts w:asciiTheme="majorHAnsi" w:hAnsiTheme="majorHAnsi"/>
          <w:bCs/>
          <w:sz w:val="28"/>
          <w:szCs w:val="28"/>
          <w:lang w:val="sr-Latn-CS"/>
        </w:rPr>
        <w:t xml:space="preserve">anom </w:t>
      </w:r>
      <w:r>
        <w:rPr>
          <w:rFonts w:asciiTheme="majorHAnsi" w:hAnsiTheme="majorHAnsi"/>
          <w:bCs/>
          <w:sz w:val="28"/>
          <w:szCs w:val="28"/>
          <w:lang w:val="sr-Latn-CS"/>
        </w:rPr>
        <w:t>donošenja ovog R</w:t>
      </w:r>
      <w:r w:rsidRPr="002575D9">
        <w:rPr>
          <w:rFonts w:asciiTheme="majorHAnsi" w:hAnsiTheme="majorHAnsi"/>
          <w:bCs/>
          <w:sz w:val="28"/>
          <w:szCs w:val="28"/>
          <w:lang w:val="sr-Latn-CS"/>
        </w:rPr>
        <w:t>ješenja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prestaje da važi Rješenje o imenovanju Savjeta</w:t>
      </w:r>
      <w:r w:rsidRPr="002E2587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73223D">
        <w:rPr>
          <w:rFonts w:asciiTheme="majorHAnsi" w:hAnsiTheme="majorHAnsi"/>
          <w:sz w:val="28"/>
          <w:szCs w:val="28"/>
          <w:lang w:val="sr-Latn-CS"/>
        </w:rPr>
        <w:t>Društva sa ograničenom odgovornošću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„Regionalni park Komovi za teritoriju Glavnog grada“ Podgorice, broj: 02-030/19-2785 od 28.novembra 2019.godine.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7E025F" w:rsidRPr="0073223D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 xml:space="preserve">         IV</w:t>
      </w:r>
      <w:r w:rsidRPr="0073223D">
        <w:rPr>
          <w:rFonts w:asciiTheme="majorHAnsi" w:hAnsiTheme="majorHAnsi"/>
          <w:b/>
          <w:sz w:val="28"/>
          <w:szCs w:val="28"/>
          <w:lang w:val="sr-Latn-CS"/>
        </w:rPr>
        <w:t xml:space="preserve"> -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Rješenje stupa na snagu danom donošenja.</w:t>
      </w:r>
    </w:p>
    <w:p w:rsidR="007E025F" w:rsidRPr="0073223D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7E025F" w:rsidRPr="00BD70BF" w:rsidRDefault="007E025F" w:rsidP="007E025F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BD70BF">
        <w:rPr>
          <w:rFonts w:asciiTheme="majorHAnsi" w:hAnsiTheme="majorHAnsi"/>
          <w:b/>
          <w:sz w:val="28"/>
          <w:szCs w:val="28"/>
          <w:lang w:val="sr-Latn-CS"/>
        </w:rPr>
        <w:t>Broj: 02-016/22-</w:t>
      </w:r>
      <w:r w:rsidR="002A3AAB">
        <w:rPr>
          <w:rFonts w:asciiTheme="majorHAnsi" w:hAnsiTheme="majorHAnsi"/>
          <w:b/>
          <w:sz w:val="28"/>
          <w:szCs w:val="28"/>
          <w:lang w:val="sr-Latn-CS"/>
        </w:rPr>
        <w:t>469</w:t>
      </w:r>
    </w:p>
    <w:p w:rsidR="007E025F" w:rsidRPr="00BD70BF" w:rsidRDefault="00A17077" w:rsidP="007E025F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>Podgorica, 5.</w:t>
      </w:r>
      <w:r w:rsidR="007E025F">
        <w:rPr>
          <w:rFonts w:asciiTheme="majorHAnsi" w:hAnsiTheme="majorHAnsi"/>
          <w:b/>
          <w:sz w:val="28"/>
          <w:szCs w:val="28"/>
          <w:lang w:val="sr-Latn-CS"/>
        </w:rPr>
        <w:t xml:space="preserve"> jul </w:t>
      </w:r>
      <w:r w:rsidR="007E025F" w:rsidRPr="00BD70BF">
        <w:rPr>
          <w:rFonts w:asciiTheme="majorHAnsi" w:hAnsiTheme="majorHAnsi"/>
          <w:b/>
          <w:sz w:val="28"/>
          <w:szCs w:val="28"/>
          <w:lang w:val="sr-Latn-CS"/>
        </w:rPr>
        <w:t>2022. godine</w:t>
      </w:r>
    </w:p>
    <w:p w:rsidR="007E025F" w:rsidRPr="0073223D" w:rsidRDefault="007E025F" w:rsidP="007E025F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</w:t>
      </w: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P R E D S J E D N I K,</w:t>
      </w:r>
    </w:p>
    <w:p w:rsidR="007E025F" w:rsidRPr="0073223D" w:rsidRDefault="007E025F" w:rsidP="007E025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dr Đorđe Suhih            </w:t>
      </w: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D45"/>
    <w:multiLevelType w:val="hybridMultilevel"/>
    <w:tmpl w:val="55D8D494"/>
    <w:lvl w:ilvl="0" w:tplc="78AA8F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25F"/>
    <w:rsid w:val="001513AB"/>
    <w:rsid w:val="002A3AAB"/>
    <w:rsid w:val="002D4085"/>
    <w:rsid w:val="005F536B"/>
    <w:rsid w:val="007E025F"/>
    <w:rsid w:val="009E237F"/>
    <w:rsid w:val="00A0320D"/>
    <w:rsid w:val="00A17077"/>
    <w:rsid w:val="00D14A31"/>
    <w:rsid w:val="00E029CB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4</cp:revision>
  <dcterms:created xsi:type="dcterms:W3CDTF">2022-07-06T13:30:00Z</dcterms:created>
  <dcterms:modified xsi:type="dcterms:W3CDTF">2022-07-06T13:34:00Z</dcterms:modified>
</cp:coreProperties>
</file>