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ment" type="tile"/>
    </v:background>
  </w:background>
  <w:body>
    <w:p w:rsidR="00913B6A" w:rsidRPr="00913B6A" w:rsidRDefault="0029795D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page2"/>
      <w:bookmarkEnd w:id="0"/>
      <w:r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913B6A" w:rsidRPr="00913B6A">
        <w:rPr>
          <w:rFonts w:ascii="Arial" w:hAnsi="Arial" w:cs="Arial"/>
          <w:b/>
          <w:sz w:val="28"/>
          <w:szCs w:val="28"/>
        </w:rPr>
        <w:t>GLAVNI  GRAD</w:t>
      </w:r>
      <w:proofErr w:type="gramEnd"/>
      <w:r w:rsidR="00913B6A" w:rsidRPr="00913B6A">
        <w:rPr>
          <w:rFonts w:ascii="Arial" w:hAnsi="Arial" w:cs="Arial"/>
          <w:b/>
          <w:sz w:val="28"/>
          <w:szCs w:val="28"/>
        </w:rPr>
        <w:t xml:space="preserve">  PODGORICA</w:t>
      </w: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13B6A">
        <w:rPr>
          <w:rFonts w:ascii="Arial" w:hAnsi="Arial" w:cs="Arial"/>
          <w:b/>
          <w:i/>
          <w:sz w:val="28"/>
          <w:szCs w:val="28"/>
        </w:rPr>
        <w:t xml:space="preserve">JU Dnevni centar za djecu i omladinu </w:t>
      </w:r>
      <w:proofErr w:type="gramStart"/>
      <w:r w:rsidRPr="00913B6A">
        <w:rPr>
          <w:rFonts w:ascii="Arial" w:hAnsi="Arial" w:cs="Arial"/>
          <w:b/>
          <w:i/>
          <w:sz w:val="28"/>
          <w:szCs w:val="28"/>
        </w:rPr>
        <w:t>sa</w:t>
      </w:r>
      <w:proofErr w:type="gramEnd"/>
      <w:r w:rsidRPr="00913B6A">
        <w:rPr>
          <w:rFonts w:ascii="Arial" w:hAnsi="Arial" w:cs="Arial"/>
          <w:b/>
          <w:i/>
          <w:sz w:val="28"/>
          <w:szCs w:val="28"/>
        </w:rPr>
        <w:t xml:space="preserve"> smetnjama</w:t>
      </w: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13B6A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913B6A">
        <w:rPr>
          <w:rFonts w:ascii="Arial" w:hAnsi="Arial" w:cs="Arial"/>
          <w:b/>
          <w:i/>
          <w:sz w:val="28"/>
          <w:szCs w:val="28"/>
        </w:rPr>
        <w:t>i</w:t>
      </w:r>
      <w:proofErr w:type="gramEnd"/>
      <w:r w:rsidRPr="00913B6A">
        <w:rPr>
          <w:rFonts w:ascii="Arial" w:hAnsi="Arial" w:cs="Arial"/>
          <w:b/>
          <w:i/>
          <w:sz w:val="28"/>
          <w:szCs w:val="28"/>
        </w:rPr>
        <w:t xml:space="preserve"> teškoćama u razvoju - Podgorica</w:t>
      </w: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3B6A">
        <w:rPr>
          <w:rFonts w:ascii="Arial" w:hAnsi="Arial" w:cs="Arial"/>
          <w:b/>
          <w:sz w:val="28"/>
          <w:szCs w:val="28"/>
        </w:rPr>
        <w:t>PROGRAM RADA</w:t>
      </w: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913B6A">
        <w:rPr>
          <w:rFonts w:ascii="Arial" w:hAnsi="Arial" w:cs="Arial"/>
          <w:b/>
          <w:bCs/>
          <w:sz w:val="28"/>
          <w:szCs w:val="28"/>
        </w:rPr>
        <w:t>za</w:t>
      </w:r>
      <w:proofErr w:type="gramEnd"/>
      <w:r w:rsidRPr="00913B6A">
        <w:rPr>
          <w:rFonts w:ascii="Arial" w:hAnsi="Arial" w:cs="Arial"/>
          <w:b/>
          <w:bCs/>
          <w:sz w:val="28"/>
          <w:szCs w:val="28"/>
        </w:rPr>
        <w:t xml:space="preserve"> 2023. </w:t>
      </w:r>
      <w:proofErr w:type="gramStart"/>
      <w:r w:rsidRPr="00913B6A">
        <w:rPr>
          <w:rFonts w:ascii="Arial" w:hAnsi="Arial" w:cs="Arial"/>
          <w:b/>
          <w:bCs/>
          <w:sz w:val="28"/>
          <w:szCs w:val="28"/>
        </w:rPr>
        <w:t>godinu</w:t>
      </w:r>
      <w:proofErr w:type="gramEnd"/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3B6A" w:rsidRPr="00913B6A" w:rsidRDefault="00913B6A" w:rsidP="00913B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  <w:sectPr w:rsidR="00913B6A" w:rsidRPr="00913B6A" w:rsidSect="007243A5">
          <w:footerReference w:type="default" r:id="rId9"/>
          <w:pgSz w:w="12240" w:h="15840"/>
          <w:pgMar w:top="1311" w:right="1480" w:bottom="1440" w:left="1780" w:header="720" w:footer="720" w:gutter="0"/>
          <w:pgNumType w:chapStyle="2"/>
          <w:cols w:space="720" w:equalWidth="0">
            <w:col w:w="8980"/>
          </w:cols>
          <w:noEndnote/>
        </w:sectPr>
      </w:pPr>
      <w:proofErr w:type="gramStart"/>
      <w:r w:rsidRPr="00913B6A">
        <w:rPr>
          <w:rFonts w:ascii="Arial" w:hAnsi="Arial" w:cs="Arial"/>
          <w:b/>
          <w:sz w:val="28"/>
          <w:szCs w:val="28"/>
        </w:rPr>
        <w:t>Podgorica, novembar 2022.</w:t>
      </w:r>
      <w:proofErr w:type="gramEnd"/>
      <w:r w:rsidRPr="00913B6A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13B6A">
        <w:rPr>
          <w:rFonts w:ascii="Arial" w:hAnsi="Arial" w:cs="Arial"/>
          <w:b/>
          <w:sz w:val="28"/>
          <w:szCs w:val="28"/>
        </w:rPr>
        <w:t>godine</w:t>
      </w:r>
      <w:proofErr w:type="gramEnd"/>
    </w:p>
    <w:p w:rsidR="00B72019" w:rsidRPr="00D02334" w:rsidRDefault="00D33E4A" w:rsidP="00D33E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UVOD</w:t>
      </w:r>
    </w:p>
    <w:p w:rsidR="00DD25E2" w:rsidRDefault="00DD25E2" w:rsidP="00FD55C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D55CE" w:rsidRPr="00D02334" w:rsidRDefault="00FD55CE" w:rsidP="00FD55C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C2AE1">
        <w:rPr>
          <w:rFonts w:ascii="Arial" w:hAnsi="Arial" w:cs="Arial"/>
          <w:sz w:val="28"/>
          <w:szCs w:val="28"/>
        </w:rPr>
        <w:t xml:space="preserve">Osnov </w:t>
      </w:r>
      <w:proofErr w:type="gramStart"/>
      <w:r w:rsidRPr="00AC2AE1">
        <w:rPr>
          <w:rFonts w:ascii="Arial" w:hAnsi="Arial" w:cs="Arial"/>
          <w:sz w:val="28"/>
          <w:szCs w:val="28"/>
        </w:rPr>
        <w:t>za  podnošenje</w:t>
      </w:r>
      <w:proofErr w:type="gramEnd"/>
      <w:r w:rsidRPr="00AC2AE1">
        <w:rPr>
          <w:rFonts w:ascii="Arial" w:hAnsi="Arial" w:cs="Arial"/>
          <w:sz w:val="28"/>
          <w:szCs w:val="28"/>
        </w:rPr>
        <w:t xml:space="preserve"> godišnjeg Programa rada sadržan je u članu 101 Zakona o socijalnoj i dječijoj</w:t>
      </w:r>
      <w:r w:rsidRPr="00D02334">
        <w:rPr>
          <w:rFonts w:ascii="Arial" w:hAnsi="Arial" w:cs="Arial"/>
          <w:sz w:val="28"/>
          <w:szCs w:val="28"/>
        </w:rPr>
        <w:t xml:space="preserve"> zaštiti (''Sl. list RCG'', br. 27/13,01/15,42/15,47/15, 56/16 i 66/16, 01/17, 31/17, 42/17, 50/17</w:t>
      </w:r>
      <w:r>
        <w:rPr>
          <w:rFonts w:ascii="Arial" w:hAnsi="Arial" w:cs="Arial"/>
          <w:sz w:val="28"/>
          <w:szCs w:val="28"/>
        </w:rPr>
        <w:t>,</w:t>
      </w:r>
      <w:r w:rsidRPr="00913B6A">
        <w:rPr>
          <w:rFonts w:ascii="Arial Narrow" w:hAnsi="Arial Narrow" w:cs="Arial"/>
          <w:sz w:val="28"/>
          <w:szCs w:val="28"/>
        </w:rPr>
        <w:t xml:space="preserve"> </w:t>
      </w:r>
      <w:r w:rsidR="0019781B">
        <w:rPr>
          <w:rFonts w:ascii="Arial" w:hAnsi="Arial" w:cs="Arial"/>
          <w:sz w:val="28"/>
          <w:szCs w:val="28"/>
        </w:rPr>
        <w:t>59/21 i 145/21</w:t>
      </w:r>
      <w:r w:rsidR="00985032">
        <w:rPr>
          <w:rFonts w:ascii="Arial" w:hAnsi="Arial" w:cs="Arial"/>
          <w:sz w:val="28"/>
          <w:szCs w:val="28"/>
        </w:rPr>
        <w:t>), kojim je propisana obaveza</w:t>
      </w:r>
      <w:r w:rsidRPr="00D02334">
        <w:rPr>
          <w:rFonts w:ascii="Arial" w:hAnsi="Arial" w:cs="Arial"/>
          <w:sz w:val="28"/>
          <w:szCs w:val="28"/>
        </w:rPr>
        <w:t xml:space="preserve">  javnih ustanova da donose  Program rada za  teku</w:t>
      </w:r>
      <w:r w:rsidRPr="00D02334">
        <w:rPr>
          <w:rFonts w:ascii="Arial" w:hAnsi="Arial" w:cs="Arial"/>
          <w:sz w:val="28"/>
          <w:szCs w:val="28"/>
          <w:lang w:val="sr-Latn-CS"/>
        </w:rPr>
        <w:t>ću</w:t>
      </w:r>
      <w:r w:rsidRPr="00D02334">
        <w:rPr>
          <w:rFonts w:ascii="Arial" w:hAnsi="Arial" w:cs="Arial"/>
          <w:sz w:val="28"/>
          <w:szCs w:val="28"/>
        </w:rPr>
        <w:t xml:space="preserve"> godinu.</w:t>
      </w:r>
    </w:p>
    <w:p w:rsidR="00985032" w:rsidRPr="00BC4294" w:rsidRDefault="00FD55CE" w:rsidP="0098503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gramStart"/>
      <w:r w:rsidRPr="00D02334">
        <w:rPr>
          <w:rFonts w:ascii="Arial" w:hAnsi="Arial" w:cs="Arial"/>
          <w:sz w:val="28"/>
          <w:szCs w:val="28"/>
        </w:rPr>
        <w:t>Program rada JU Dnevni ce</w:t>
      </w:r>
      <w:r>
        <w:rPr>
          <w:rFonts w:ascii="Arial" w:hAnsi="Arial" w:cs="Arial"/>
          <w:sz w:val="28"/>
          <w:szCs w:val="28"/>
        </w:rPr>
        <w:t>ntar za 2023</w:t>
      </w:r>
      <w:r w:rsidRPr="00D02334">
        <w:rPr>
          <w:rFonts w:ascii="Arial" w:hAnsi="Arial" w:cs="Arial"/>
          <w:sz w:val="28"/>
          <w:szCs w:val="28"/>
        </w:rPr>
        <w:t>.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02334">
        <w:rPr>
          <w:rFonts w:ascii="Arial" w:hAnsi="Arial" w:cs="Arial"/>
          <w:sz w:val="28"/>
          <w:szCs w:val="28"/>
        </w:rPr>
        <w:t>godinu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urađen je u skladu sa Uputstvom o izradi godišnjeg progr</w:t>
      </w:r>
      <w:r>
        <w:rPr>
          <w:rFonts w:ascii="Arial" w:hAnsi="Arial" w:cs="Arial"/>
          <w:sz w:val="28"/>
          <w:szCs w:val="28"/>
        </w:rPr>
        <w:t>ama rada i izvještaja o radu</w:t>
      </w:r>
      <w:r w:rsidR="00D33E4A">
        <w:rPr>
          <w:rFonts w:ascii="Arial" w:hAnsi="Arial" w:cs="Arial"/>
          <w:sz w:val="28"/>
          <w:szCs w:val="28"/>
        </w:rPr>
        <w:t xml:space="preserve"> br.01-018/22-7314</w:t>
      </w:r>
      <w:r>
        <w:rPr>
          <w:rFonts w:ascii="Arial" w:hAnsi="Arial" w:cs="Arial"/>
          <w:sz w:val="28"/>
          <w:szCs w:val="28"/>
        </w:rPr>
        <w:t xml:space="preserve"> </w:t>
      </w:r>
      <w:r w:rsidR="00985032">
        <w:rPr>
          <w:rFonts w:ascii="Arial" w:hAnsi="Arial" w:cs="Arial"/>
          <w:sz w:val="28"/>
          <w:szCs w:val="28"/>
        </w:rPr>
        <w:t xml:space="preserve">od 28.07.2022.godine </w:t>
      </w:r>
      <w:r>
        <w:rPr>
          <w:rFonts w:ascii="Arial" w:hAnsi="Arial" w:cs="Arial"/>
          <w:sz w:val="28"/>
          <w:szCs w:val="28"/>
        </w:rPr>
        <w:t xml:space="preserve">koje je donio Gradonačelnik Glavnog grada Podgorica. </w:t>
      </w:r>
      <w:proofErr w:type="gramStart"/>
      <w:r w:rsidR="00985032">
        <w:rPr>
          <w:rFonts w:ascii="Arial" w:hAnsi="Arial" w:cs="Arial"/>
          <w:sz w:val="28"/>
          <w:szCs w:val="28"/>
        </w:rPr>
        <w:t>Realizacija programskih aktivnosti za 2023</w:t>
      </w:r>
      <w:r w:rsidR="00985032" w:rsidRPr="00BC4294">
        <w:rPr>
          <w:rFonts w:ascii="Arial" w:hAnsi="Arial" w:cs="Arial"/>
          <w:sz w:val="28"/>
          <w:szCs w:val="28"/>
        </w:rPr>
        <w:t>.</w:t>
      </w:r>
      <w:proofErr w:type="gramEnd"/>
      <w:r w:rsidR="00985032" w:rsidRPr="00BC429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85032" w:rsidRPr="00BC4294">
        <w:rPr>
          <w:rFonts w:ascii="Arial" w:hAnsi="Arial" w:cs="Arial"/>
          <w:sz w:val="28"/>
          <w:szCs w:val="28"/>
        </w:rPr>
        <w:t>g</w:t>
      </w:r>
      <w:r w:rsidR="00985032">
        <w:rPr>
          <w:rFonts w:ascii="Arial" w:hAnsi="Arial" w:cs="Arial"/>
          <w:sz w:val="28"/>
          <w:szCs w:val="28"/>
        </w:rPr>
        <w:t>odinu</w:t>
      </w:r>
      <w:proofErr w:type="gramEnd"/>
      <w:r w:rsidR="00985032">
        <w:rPr>
          <w:rFonts w:ascii="Arial" w:hAnsi="Arial" w:cs="Arial"/>
          <w:sz w:val="28"/>
          <w:szCs w:val="28"/>
        </w:rPr>
        <w:t xml:space="preserve"> bazirana je na </w:t>
      </w:r>
      <w:r w:rsidR="00985032" w:rsidRPr="00BC4294">
        <w:rPr>
          <w:rFonts w:ascii="Arial" w:hAnsi="Arial" w:cs="Arial"/>
          <w:sz w:val="28"/>
          <w:szCs w:val="28"/>
        </w:rPr>
        <w:t>osmišljenom konceptu rada prilagođen</w:t>
      </w:r>
      <w:r w:rsidR="00985032">
        <w:rPr>
          <w:rFonts w:ascii="Arial" w:hAnsi="Arial" w:cs="Arial"/>
          <w:sz w:val="28"/>
          <w:szCs w:val="28"/>
        </w:rPr>
        <w:t xml:space="preserve">om potrebama i interesima </w:t>
      </w:r>
      <w:r w:rsidR="00985032" w:rsidRPr="00BC4294">
        <w:rPr>
          <w:rFonts w:ascii="Arial" w:hAnsi="Arial" w:cs="Arial"/>
          <w:sz w:val="28"/>
          <w:szCs w:val="28"/>
        </w:rPr>
        <w:t>korisnika.</w:t>
      </w:r>
    </w:p>
    <w:p w:rsidR="00E236F9" w:rsidRPr="00C87671" w:rsidRDefault="00E236F9" w:rsidP="00E236F9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</w:p>
    <w:p w:rsidR="00FD55CE" w:rsidRPr="00E236F9" w:rsidRDefault="00FD55CE" w:rsidP="00F6665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D55CE" w:rsidRDefault="00FD55CE" w:rsidP="00F6665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186EE0" w:rsidRPr="00186EE0" w:rsidRDefault="00186EE0" w:rsidP="00186EE0">
      <w:pPr>
        <w:spacing w:after="0" w:line="240" w:lineRule="auto"/>
        <w:rPr>
          <w:rFonts w:ascii="Arial" w:hAnsi="Arial" w:cs="Arial"/>
          <w:b/>
          <w:sz w:val="28"/>
          <w:szCs w:val="28"/>
          <w:lang w:val="sr-Latn-CS"/>
        </w:rPr>
      </w:pPr>
      <w:r w:rsidRPr="00186EE0">
        <w:rPr>
          <w:rFonts w:ascii="Arial" w:hAnsi="Arial" w:cs="Arial"/>
          <w:b/>
          <w:sz w:val="28"/>
          <w:szCs w:val="28"/>
          <w:lang w:val="sr-Latn-CS"/>
        </w:rPr>
        <w:t>Prema Uputstvu Program rada sadrži:</w:t>
      </w:r>
    </w:p>
    <w:p w:rsidR="00186EE0" w:rsidRPr="00186EE0" w:rsidRDefault="00186EE0" w:rsidP="00186EE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osnovne podatke;</w:t>
      </w: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kapacitete vršioca javnih usluga;</w:t>
      </w: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ciljeve;</w:t>
      </w: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osnove za izradu Programa;</w:t>
      </w: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planirani fizički obim aktivnosti;</w:t>
      </w: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finansijski plan;</w:t>
      </w: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politiku zarada i zapošljavanja;</w:t>
      </w: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zaduženost;</w:t>
      </w:r>
    </w:p>
    <w:p w:rsidR="005433E3" w:rsidRPr="005433E3" w:rsidRDefault="009A55D2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p</w:t>
      </w:r>
      <w:r w:rsidR="00186EE0" w:rsidRPr="005433E3">
        <w:rPr>
          <w:rFonts w:ascii="Arial" w:hAnsi="Arial" w:cs="Arial"/>
          <w:b/>
          <w:sz w:val="28"/>
          <w:szCs w:val="28"/>
          <w:lang w:val="sr-Latn-CS"/>
        </w:rPr>
        <w:t>lanirana finansijska sredstva za nabavke dobara/ radova/ usluga;</w:t>
      </w:r>
    </w:p>
    <w:p w:rsidR="00186EE0" w:rsidRPr="005433E3" w:rsidRDefault="00186EE0" w:rsidP="005433E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5433E3">
        <w:rPr>
          <w:rFonts w:ascii="Arial" w:hAnsi="Arial" w:cs="Arial"/>
          <w:b/>
          <w:sz w:val="28"/>
          <w:szCs w:val="28"/>
          <w:lang w:val="sr-Latn-CS"/>
        </w:rPr>
        <w:t>politika cijena.</w:t>
      </w:r>
    </w:p>
    <w:p w:rsidR="00186EE0" w:rsidRPr="00186EE0" w:rsidRDefault="00186EE0" w:rsidP="00186EE0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186EE0" w:rsidRPr="00186EE0" w:rsidRDefault="00186EE0" w:rsidP="00186EE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86EE0" w:rsidRPr="00186EE0" w:rsidRDefault="00186EE0" w:rsidP="00186EE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86EE0" w:rsidRPr="00186EE0" w:rsidRDefault="00186EE0" w:rsidP="00186EE0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DD25E2" w:rsidRDefault="00DD25E2" w:rsidP="00D33E4A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186EE0" w:rsidRDefault="00186EE0" w:rsidP="00186EE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86EE0" w:rsidRDefault="00186EE0" w:rsidP="00186EE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C749C" w:rsidRDefault="00EC749C" w:rsidP="00186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C749C" w:rsidRDefault="00EC749C" w:rsidP="00186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C749C" w:rsidRDefault="00EC749C" w:rsidP="00186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C749C" w:rsidRDefault="00EC749C" w:rsidP="00186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C749C" w:rsidRDefault="00EC749C" w:rsidP="00186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55CE" w:rsidRPr="00D33E4A" w:rsidRDefault="00186EE0" w:rsidP="00186E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I - </w:t>
      </w:r>
      <w:r w:rsidR="00D33E4A">
        <w:rPr>
          <w:rFonts w:ascii="Arial" w:hAnsi="Arial" w:cs="Arial"/>
          <w:b/>
          <w:sz w:val="28"/>
          <w:szCs w:val="28"/>
        </w:rPr>
        <w:t>OSNOVNI PODACI</w:t>
      </w:r>
    </w:p>
    <w:p w:rsidR="00FD55CE" w:rsidRDefault="00FD55CE" w:rsidP="00F6665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4D4D0B" w:rsidRDefault="00D33E4A" w:rsidP="004D4D0B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2334">
        <w:rPr>
          <w:rFonts w:ascii="Arial" w:hAnsi="Arial" w:cs="Arial"/>
          <w:sz w:val="28"/>
          <w:szCs w:val="28"/>
        </w:rPr>
        <w:t xml:space="preserve">JU Dnevni centar za djecu i omladinu </w:t>
      </w:r>
      <w:proofErr w:type="gramStart"/>
      <w:r w:rsidRPr="00D02334">
        <w:rPr>
          <w:rFonts w:ascii="Arial" w:hAnsi="Arial" w:cs="Arial"/>
          <w:sz w:val="28"/>
          <w:szCs w:val="28"/>
        </w:rPr>
        <w:t>sa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smetnjama i teškoćama u razvoju-Podgorica</w:t>
      </w:r>
      <w:r w:rsidRPr="00D33E4A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D33E4A">
        <w:rPr>
          <w:rFonts w:ascii="Arial" w:hAnsi="Arial" w:cs="Arial"/>
          <w:sz w:val="28"/>
          <w:szCs w:val="28"/>
        </w:rPr>
        <w:t>(u daljem tekstu JU Dnevni centar) je javna ustano</w:t>
      </w:r>
      <w:r w:rsidR="00FE6FA2">
        <w:rPr>
          <w:rFonts w:ascii="Arial" w:hAnsi="Arial" w:cs="Arial"/>
          <w:sz w:val="28"/>
          <w:szCs w:val="28"/>
        </w:rPr>
        <w:t xml:space="preserve">va čiji je osnivač Glavni grad. </w:t>
      </w:r>
      <w:r w:rsidR="00186EE0" w:rsidRPr="005B047B">
        <w:rPr>
          <w:rFonts w:ascii="Arial" w:hAnsi="Arial" w:cs="Arial"/>
          <w:sz w:val="28"/>
          <w:szCs w:val="28"/>
        </w:rPr>
        <w:t xml:space="preserve">JU Dnevni centar nalazi se u adaptiranom objektu </w:t>
      </w:r>
      <w:proofErr w:type="gramStart"/>
      <w:r w:rsidR="00186EE0" w:rsidRPr="005B047B">
        <w:rPr>
          <w:rFonts w:ascii="Arial" w:hAnsi="Arial" w:cs="Arial"/>
          <w:sz w:val="28"/>
          <w:szCs w:val="28"/>
        </w:rPr>
        <w:t>sa</w:t>
      </w:r>
      <w:proofErr w:type="gramEnd"/>
      <w:r w:rsidR="00186EE0" w:rsidRPr="005B047B">
        <w:rPr>
          <w:rFonts w:ascii="Arial" w:hAnsi="Arial" w:cs="Arial"/>
          <w:sz w:val="28"/>
          <w:szCs w:val="28"/>
        </w:rPr>
        <w:t xml:space="preserve"> prilagođenim i uređenim dvorištem na adr</w:t>
      </w:r>
      <w:r w:rsidR="00186EE0">
        <w:rPr>
          <w:rFonts w:ascii="Arial" w:hAnsi="Arial" w:cs="Arial"/>
          <w:sz w:val="28"/>
          <w:szCs w:val="28"/>
        </w:rPr>
        <w:t>esi “Dositeja Obradovića” br. 12</w:t>
      </w:r>
      <w:r w:rsidR="00186EE0" w:rsidRPr="005B047B">
        <w:rPr>
          <w:rFonts w:ascii="Arial" w:hAnsi="Arial" w:cs="Arial"/>
          <w:sz w:val="28"/>
          <w:szCs w:val="28"/>
        </w:rPr>
        <w:t xml:space="preserve"> u naselju Stari aerodrom. </w:t>
      </w:r>
      <w:proofErr w:type="gramStart"/>
      <w:r w:rsidR="00FE6FA2">
        <w:rPr>
          <w:rFonts w:ascii="Arial" w:hAnsi="Arial" w:cs="Arial"/>
          <w:sz w:val="28"/>
          <w:szCs w:val="28"/>
        </w:rPr>
        <w:t>Osnovana je 14.aprila 2015.</w:t>
      </w:r>
      <w:proofErr w:type="gramEnd"/>
      <w:r w:rsidR="00FE6FA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E6FA2">
        <w:rPr>
          <w:rFonts w:ascii="Arial" w:hAnsi="Arial" w:cs="Arial"/>
          <w:sz w:val="28"/>
          <w:szCs w:val="28"/>
        </w:rPr>
        <w:t>godine</w:t>
      </w:r>
      <w:proofErr w:type="gramEnd"/>
      <w:r w:rsidR="00FE6FA2">
        <w:rPr>
          <w:rFonts w:ascii="Arial" w:hAnsi="Arial" w:cs="Arial"/>
          <w:sz w:val="28"/>
          <w:szCs w:val="28"/>
        </w:rPr>
        <w:t xml:space="preserve"> </w:t>
      </w:r>
      <w:r w:rsidR="004D4D0B">
        <w:rPr>
          <w:rFonts w:ascii="Arial" w:hAnsi="Arial" w:cs="Arial"/>
          <w:sz w:val="28"/>
          <w:szCs w:val="28"/>
        </w:rPr>
        <w:t xml:space="preserve">od strane Skupštine Glavnog grada </w:t>
      </w:r>
      <w:r w:rsidR="005B047B">
        <w:rPr>
          <w:rFonts w:ascii="Arial" w:hAnsi="Arial" w:cs="Arial"/>
          <w:sz w:val="28"/>
          <w:szCs w:val="28"/>
        </w:rPr>
        <w:t xml:space="preserve">donošenjem Odluke o osnivanju JU Dnevni centar za djecu i omladinu sa smetnjama </w:t>
      </w:r>
      <w:r w:rsidR="00A92E05">
        <w:rPr>
          <w:rFonts w:ascii="Arial" w:hAnsi="Arial" w:cs="Arial"/>
          <w:sz w:val="28"/>
          <w:szCs w:val="28"/>
        </w:rPr>
        <w:t>i</w:t>
      </w:r>
      <w:r w:rsidR="005B047B">
        <w:rPr>
          <w:rFonts w:ascii="Arial" w:hAnsi="Arial" w:cs="Arial"/>
          <w:sz w:val="28"/>
          <w:szCs w:val="28"/>
        </w:rPr>
        <w:t xml:space="preserve"> teškoćama u razvoju- Podgorica br. 02-</w:t>
      </w:r>
      <w:r w:rsidR="00A92E05">
        <w:rPr>
          <w:rFonts w:ascii="Arial" w:hAnsi="Arial" w:cs="Arial"/>
          <w:sz w:val="28"/>
          <w:szCs w:val="28"/>
        </w:rPr>
        <w:t>030//15-</w:t>
      </w:r>
      <w:r w:rsidR="004D4D0B">
        <w:rPr>
          <w:rFonts w:ascii="Arial" w:hAnsi="Arial" w:cs="Arial"/>
          <w:sz w:val="28"/>
          <w:szCs w:val="28"/>
        </w:rPr>
        <w:t>511.</w:t>
      </w:r>
    </w:p>
    <w:p w:rsidR="00443305" w:rsidRDefault="00A92E05" w:rsidP="004D4D0B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JU Dnevni centar je upisana u Registar poreskih obaveznika 28.08.2015.</w:t>
      </w:r>
      <w:proofErr w:type="gramEnd"/>
      <w:r>
        <w:rPr>
          <w:rFonts w:ascii="Arial" w:hAnsi="Arial" w:cs="Arial"/>
          <w:sz w:val="28"/>
          <w:szCs w:val="28"/>
        </w:rPr>
        <w:t xml:space="preserve"> godine  i PIB JU Dnevni centar je 03061086.</w:t>
      </w:r>
      <w:r w:rsidR="00DD25E2">
        <w:rPr>
          <w:rFonts w:ascii="Arial" w:hAnsi="Arial" w:cs="Arial"/>
          <w:sz w:val="28"/>
          <w:szCs w:val="28"/>
        </w:rPr>
        <w:t xml:space="preserve"> K</w:t>
      </w:r>
      <w:r w:rsidR="00465F11" w:rsidRPr="00D02334">
        <w:rPr>
          <w:rFonts w:ascii="Arial" w:hAnsi="Arial" w:cs="Arial"/>
          <w:sz w:val="28"/>
          <w:szCs w:val="28"/>
        </w:rPr>
        <w:t>ako je to definisano Zakonom o socijalnoj i dječjoj zaštiti (“Službeni list CG”, br. 27/13, 01/15</w:t>
      </w:r>
      <w:proofErr w:type="gramStart"/>
      <w:r w:rsidR="00465F11" w:rsidRPr="00D02334">
        <w:rPr>
          <w:rFonts w:ascii="Arial" w:hAnsi="Arial" w:cs="Arial"/>
          <w:sz w:val="28"/>
          <w:szCs w:val="28"/>
        </w:rPr>
        <w:t>,42</w:t>
      </w:r>
      <w:proofErr w:type="gramEnd"/>
      <w:r w:rsidR="00465F11" w:rsidRPr="00D02334">
        <w:rPr>
          <w:rFonts w:ascii="Arial" w:hAnsi="Arial" w:cs="Arial"/>
          <w:sz w:val="28"/>
          <w:szCs w:val="28"/>
        </w:rPr>
        <w:t>/15,47/15,56/16 i 66/16, 01/17, 31/17, 42/17, 50/17)</w:t>
      </w:r>
      <w:r w:rsidR="003308B4">
        <w:rPr>
          <w:rFonts w:ascii="Arial" w:hAnsi="Arial" w:cs="Arial"/>
          <w:sz w:val="28"/>
          <w:szCs w:val="28"/>
        </w:rPr>
        <w:t xml:space="preserve"> JU</w:t>
      </w:r>
      <w:r w:rsidR="00DD25E2">
        <w:rPr>
          <w:rFonts w:ascii="Arial" w:hAnsi="Arial" w:cs="Arial"/>
          <w:sz w:val="28"/>
          <w:szCs w:val="28"/>
        </w:rPr>
        <w:t xml:space="preserve"> Dnevni centar</w:t>
      </w:r>
      <w:r w:rsidR="00465F11" w:rsidRPr="00D02334">
        <w:rPr>
          <w:rFonts w:ascii="Arial" w:hAnsi="Arial" w:cs="Arial"/>
          <w:sz w:val="28"/>
          <w:szCs w:val="28"/>
        </w:rPr>
        <w:t xml:space="preserve"> je ustanova koja vrši djelatnost iz oblasti usluga socijalne i dje</w:t>
      </w:r>
      <w:r w:rsidR="00465F11" w:rsidRPr="00D02334">
        <w:rPr>
          <w:rFonts w:ascii="Arial" w:hAnsi="Arial" w:cs="Arial"/>
          <w:sz w:val="28"/>
          <w:szCs w:val="28"/>
          <w:lang w:val="sr-Latn-CS"/>
        </w:rPr>
        <w:t>čje zaštite</w:t>
      </w:r>
      <w:r w:rsidR="00465F11" w:rsidRPr="00D02334">
        <w:rPr>
          <w:rFonts w:ascii="Arial" w:hAnsi="Arial" w:cs="Arial"/>
          <w:sz w:val="28"/>
          <w:szCs w:val="28"/>
        </w:rPr>
        <w:t xml:space="preserve"> - podrška za ž</w:t>
      </w:r>
      <w:r w:rsidR="00465F11">
        <w:rPr>
          <w:rFonts w:ascii="Arial" w:hAnsi="Arial" w:cs="Arial"/>
          <w:sz w:val="28"/>
          <w:szCs w:val="28"/>
        </w:rPr>
        <w:t>ivot u zajednici</w:t>
      </w:r>
      <w:r w:rsidR="00DD25E2">
        <w:rPr>
          <w:rFonts w:ascii="Arial" w:hAnsi="Arial" w:cs="Arial"/>
          <w:sz w:val="28"/>
          <w:szCs w:val="28"/>
        </w:rPr>
        <w:t xml:space="preserve">, </w:t>
      </w:r>
      <w:r w:rsidR="00D33E4A" w:rsidRPr="00D33E4A">
        <w:rPr>
          <w:rFonts w:ascii="Arial" w:hAnsi="Arial" w:cs="Arial"/>
          <w:b/>
          <w:sz w:val="28"/>
          <w:szCs w:val="28"/>
        </w:rPr>
        <w:t>na teritoriji Glavnog grada Podgorica</w:t>
      </w:r>
      <w:r w:rsidR="005B047B" w:rsidRPr="005B047B">
        <w:rPr>
          <w:rFonts w:ascii="Arial" w:hAnsi="Arial" w:cs="Arial"/>
          <w:sz w:val="28"/>
          <w:szCs w:val="28"/>
        </w:rPr>
        <w:t xml:space="preserve">. </w:t>
      </w:r>
    </w:p>
    <w:p w:rsidR="00F66650" w:rsidRDefault="00B72019" w:rsidP="00DD25E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2334">
        <w:rPr>
          <w:rFonts w:ascii="Arial" w:hAnsi="Arial" w:cs="Arial"/>
          <w:sz w:val="28"/>
          <w:szCs w:val="28"/>
        </w:rPr>
        <w:t>Programom rada utvrđuju se aktivnosti i zadaci JU Dnevni centar, u skladu sa Odlukom o osnivanju JU Dnevni centar ("Sl. list Crne Gore - opštinski propisi", br. 13/15</w:t>
      </w:r>
      <w:r w:rsidR="009A65CC">
        <w:rPr>
          <w:rFonts w:ascii="Arial" w:hAnsi="Arial" w:cs="Arial"/>
          <w:sz w:val="28"/>
          <w:szCs w:val="28"/>
        </w:rPr>
        <w:t>,</w:t>
      </w:r>
      <w:r w:rsidR="00645456">
        <w:rPr>
          <w:rFonts w:ascii="Arial" w:hAnsi="Arial" w:cs="Arial"/>
          <w:sz w:val="28"/>
          <w:szCs w:val="28"/>
        </w:rPr>
        <w:t xml:space="preserve"> </w:t>
      </w:r>
      <w:r w:rsidR="009A65CC">
        <w:rPr>
          <w:rFonts w:ascii="Arial" w:hAnsi="Arial" w:cs="Arial"/>
          <w:sz w:val="28"/>
          <w:szCs w:val="28"/>
        </w:rPr>
        <w:t>53/</w:t>
      </w:r>
      <w:proofErr w:type="gramStart"/>
      <w:r w:rsidR="009A65CC">
        <w:rPr>
          <w:rFonts w:ascii="Arial" w:hAnsi="Arial" w:cs="Arial"/>
          <w:sz w:val="28"/>
          <w:szCs w:val="28"/>
        </w:rPr>
        <w:t xml:space="preserve">17 </w:t>
      </w:r>
      <w:r w:rsidRPr="00D02334">
        <w:rPr>
          <w:rFonts w:ascii="Arial" w:hAnsi="Arial" w:cs="Arial"/>
          <w:sz w:val="28"/>
          <w:szCs w:val="28"/>
        </w:rPr>
        <w:t>)</w:t>
      </w:r>
      <w:proofErr w:type="gramEnd"/>
      <w:r w:rsidRPr="00D02334">
        <w:rPr>
          <w:rFonts w:ascii="Arial" w:hAnsi="Arial" w:cs="Arial"/>
          <w:sz w:val="28"/>
          <w:szCs w:val="28"/>
        </w:rPr>
        <w:t>, Statutom JU Dnevni centar, ("Sl. list Crne Gore - opštinski propisi", br. 27/15</w:t>
      </w:r>
      <w:r w:rsidR="009A65CC">
        <w:rPr>
          <w:rFonts w:ascii="Arial" w:hAnsi="Arial" w:cs="Arial"/>
          <w:sz w:val="28"/>
          <w:szCs w:val="28"/>
        </w:rPr>
        <w:t>,</w:t>
      </w:r>
      <w:r w:rsidR="00645456">
        <w:rPr>
          <w:rFonts w:ascii="Arial" w:hAnsi="Arial" w:cs="Arial"/>
          <w:sz w:val="28"/>
          <w:szCs w:val="28"/>
        </w:rPr>
        <w:t xml:space="preserve"> </w:t>
      </w:r>
      <w:r w:rsidR="009A65CC">
        <w:rPr>
          <w:rFonts w:ascii="Arial" w:hAnsi="Arial" w:cs="Arial"/>
          <w:sz w:val="28"/>
          <w:szCs w:val="28"/>
        </w:rPr>
        <w:t>53/17</w:t>
      </w:r>
      <w:r w:rsidRPr="00D02334">
        <w:rPr>
          <w:rFonts w:ascii="Arial" w:hAnsi="Arial" w:cs="Arial"/>
          <w:sz w:val="28"/>
          <w:szCs w:val="28"/>
        </w:rPr>
        <w:t>), a koji su usmjereni u pravcu stvaranja uslova za optimalan razvoj vještina i zadovoljavanje potreba za korisnike usluga i njihove porodice.</w:t>
      </w:r>
      <w:r w:rsidR="00F66650" w:rsidRPr="00F66650">
        <w:rPr>
          <w:rFonts w:ascii="Arial" w:hAnsi="Arial" w:cs="Arial"/>
          <w:sz w:val="28"/>
          <w:szCs w:val="28"/>
        </w:rPr>
        <w:t xml:space="preserve"> </w:t>
      </w:r>
    </w:p>
    <w:p w:rsidR="00645456" w:rsidRDefault="00645456" w:rsidP="00912BE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645456" w:rsidRPr="00D02334" w:rsidRDefault="00645456" w:rsidP="00912BE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72019" w:rsidRPr="00D02334" w:rsidRDefault="00B72019" w:rsidP="00912BED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D02334" w:rsidRDefault="004D4D0B" w:rsidP="007260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 KAPACITETI VRŠIOCA JAVNIH USLUGA</w:t>
      </w:r>
    </w:p>
    <w:p w:rsidR="00D02334" w:rsidRDefault="00D02334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D4D0B" w:rsidRPr="00913B6A" w:rsidRDefault="004D4D0B" w:rsidP="004D4D0B">
      <w:pPr>
        <w:spacing w:after="0"/>
        <w:jc w:val="center"/>
        <w:rPr>
          <w:rFonts w:ascii="Arial" w:hAnsi="Arial" w:cs="Arial"/>
          <w:b/>
          <w:i/>
          <w:iCs/>
          <w:sz w:val="28"/>
          <w:szCs w:val="28"/>
          <w:lang w:val="sr-Latn-CS"/>
        </w:rPr>
      </w:pPr>
      <w:r>
        <w:rPr>
          <w:rFonts w:ascii="Arial" w:hAnsi="Arial" w:cs="Arial"/>
          <w:b/>
          <w:i/>
          <w:iCs/>
          <w:sz w:val="28"/>
          <w:szCs w:val="28"/>
          <w:lang w:val="sr-Latn-CS"/>
        </w:rPr>
        <w:t>Broj i k</w:t>
      </w:r>
      <w:r w:rsidRPr="00913B6A">
        <w:rPr>
          <w:rFonts w:ascii="Arial" w:hAnsi="Arial" w:cs="Arial"/>
          <w:b/>
          <w:i/>
          <w:iCs/>
          <w:sz w:val="28"/>
          <w:szCs w:val="28"/>
          <w:lang w:val="sr-Latn-CS"/>
        </w:rPr>
        <w:t>valifikaciona struktura zaposlenih</w:t>
      </w:r>
    </w:p>
    <w:p w:rsidR="004D4D0B" w:rsidRPr="00913B6A" w:rsidRDefault="004D4D0B" w:rsidP="004D4D0B">
      <w:pPr>
        <w:spacing w:after="0"/>
        <w:rPr>
          <w:rFonts w:ascii="Arial" w:hAnsi="Arial" w:cs="Arial"/>
          <w:b/>
          <w:i/>
          <w:iCs/>
          <w:sz w:val="28"/>
          <w:szCs w:val="28"/>
          <w:lang w:val="sr-Latn-CS"/>
        </w:rPr>
      </w:pPr>
    </w:p>
    <w:tbl>
      <w:tblPr>
        <w:tblStyle w:val="TableGrid"/>
        <w:tblW w:w="9322" w:type="dxa"/>
        <w:tblLook w:val="04A0"/>
      </w:tblPr>
      <w:tblGrid>
        <w:gridCol w:w="1789"/>
        <w:gridCol w:w="1259"/>
        <w:gridCol w:w="1212"/>
        <w:gridCol w:w="1150"/>
        <w:gridCol w:w="1446"/>
        <w:gridCol w:w="1446"/>
        <w:gridCol w:w="1227"/>
      </w:tblGrid>
      <w:tr w:rsidR="00EC749C" w:rsidRPr="00913B6A" w:rsidTr="00EC749C">
        <w:tc>
          <w:tcPr>
            <w:tcW w:w="1634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kvalifikacija</w:t>
            </w:r>
          </w:p>
        </w:tc>
        <w:tc>
          <w:tcPr>
            <w:tcW w:w="1156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direktor</w:t>
            </w:r>
          </w:p>
        </w:tc>
        <w:tc>
          <w:tcPr>
            <w:tcW w:w="1113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pravnik</w:t>
            </w:r>
          </w:p>
        </w:tc>
        <w:tc>
          <w:tcPr>
            <w:tcW w:w="1058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stručni radnici</w:t>
            </w:r>
          </w:p>
        </w:tc>
        <w:tc>
          <w:tcPr>
            <w:tcW w:w="1324" w:type="dxa"/>
          </w:tcPr>
          <w:p w:rsidR="00EC749C" w:rsidRPr="00913B6A" w:rsidRDefault="00EC749C" w:rsidP="00E25C8E">
            <w:pPr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stručni saradnici</w:t>
            </w:r>
          </w:p>
        </w:tc>
        <w:tc>
          <w:tcPr>
            <w:tcW w:w="1324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saradnici</w:t>
            </w:r>
          </w:p>
        </w:tc>
        <w:tc>
          <w:tcPr>
            <w:tcW w:w="1713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ukupno</w:t>
            </w:r>
          </w:p>
        </w:tc>
      </w:tr>
      <w:tr w:rsidR="00EC749C" w:rsidRPr="00913B6A" w:rsidTr="00EC749C">
        <w:tc>
          <w:tcPr>
            <w:tcW w:w="1634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VSS</w:t>
            </w:r>
          </w:p>
        </w:tc>
        <w:tc>
          <w:tcPr>
            <w:tcW w:w="1156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58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EC749C" w:rsidRPr="00913B6A" w:rsidRDefault="00EC749C" w:rsidP="00E25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EC749C" w:rsidRPr="00913B6A" w:rsidTr="00EC749C">
        <w:tc>
          <w:tcPr>
            <w:tcW w:w="1634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i/>
                <w:iCs/>
                <w:sz w:val="28"/>
                <w:szCs w:val="28"/>
                <w:lang w:val="sr-Latn-CS"/>
              </w:rPr>
              <w:t>SSS</w:t>
            </w:r>
          </w:p>
        </w:tc>
        <w:tc>
          <w:tcPr>
            <w:tcW w:w="1156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EC749C" w:rsidRPr="00913B6A" w:rsidRDefault="00EC749C" w:rsidP="00E25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  <w:vAlign w:val="center"/>
          </w:tcPr>
          <w:p w:rsidR="00EC749C" w:rsidRPr="00913B6A" w:rsidRDefault="00EC749C" w:rsidP="00E25C8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:rsidR="004D4D0B" w:rsidRDefault="004D4D0B" w:rsidP="004D4D0B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4D4D0B" w:rsidRDefault="004D4D0B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D4D0B" w:rsidRPr="00D02334" w:rsidRDefault="004D4D0B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D4D0B" w:rsidRDefault="004D4D0B" w:rsidP="00D10CB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4D4D0B" w:rsidRPr="00913B6A" w:rsidRDefault="004D4D0B" w:rsidP="0033436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sr-Latn-CS"/>
        </w:rPr>
      </w:pPr>
      <w:r w:rsidRPr="00913B6A">
        <w:rPr>
          <w:rFonts w:ascii="Arial" w:hAnsi="Arial" w:cs="Arial"/>
          <w:sz w:val="28"/>
          <w:szCs w:val="28"/>
          <w:lang w:val="sr-Latn-CS"/>
        </w:rPr>
        <w:lastRenderedPageBreak/>
        <w:t>Program rada JU Dnevni centar u 2023. godini, realizova</w:t>
      </w:r>
      <w:r w:rsidRPr="00913B6A">
        <w:rPr>
          <w:rFonts w:ascii="Arial" w:hAnsi="Arial" w:cs="Arial"/>
          <w:sz w:val="28"/>
          <w:szCs w:val="28"/>
        </w:rPr>
        <w:t>ć</w:t>
      </w:r>
      <w:r w:rsidRPr="00913B6A">
        <w:rPr>
          <w:rFonts w:ascii="Arial" w:hAnsi="Arial" w:cs="Arial"/>
          <w:sz w:val="28"/>
          <w:szCs w:val="28"/>
          <w:lang w:val="sr-Latn-CS"/>
        </w:rPr>
        <w:t xml:space="preserve">e kadar koji je predviđen Pravilnikom o unutrašnjoj organizaciji i sistematizaciji radnih mjesta. </w:t>
      </w:r>
      <w:r w:rsidRPr="00913B6A">
        <w:rPr>
          <w:rFonts w:ascii="Arial" w:hAnsi="Arial" w:cs="Arial"/>
          <w:sz w:val="28"/>
          <w:szCs w:val="28"/>
        </w:rPr>
        <w:t xml:space="preserve">Struktura zaposlenih u JU Dnevni centar pored direktora i pravnika obuhvata sljedeća mjesta: </w:t>
      </w:r>
      <w:r w:rsidRPr="00913B6A">
        <w:rPr>
          <w:rFonts w:ascii="Arial" w:hAnsi="Arial" w:cs="Arial"/>
          <w:sz w:val="28"/>
          <w:szCs w:val="28"/>
          <w:lang w:val="sr-Latn-CS"/>
        </w:rPr>
        <w:t>četiri stručna radnika (</w:t>
      </w:r>
      <w:r w:rsidRPr="00913B6A">
        <w:rPr>
          <w:rFonts w:ascii="Arial" w:hAnsi="Arial" w:cs="Arial"/>
          <w:sz w:val="28"/>
          <w:szCs w:val="28"/>
        </w:rPr>
        <w:t>defektolog, psiholog, radni terapeut,</w:t>
      </w:r>
      <w:r w:rsidRPr="00913B6A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913B6A">
        <w:rPr>
          <w:rFonts w:ascii="Arial" w:hAnsi="Arial" w:cs="Arial"/>
          <w:sz w:val="28"/>
          <w:szCs w:val="28"/>
        </w:rPr>
        <w:t>vaspitač)</w:t>
      </w:r>
      <w:r w:rsidR="00EC749C">
        <w:rPr>
          <w:rFonts w:ascii="Arial" w:hAnsi="Arial" w:cs="Arial"/>
          <w:sz w:val="28"/>
          <w:szCs w:val="28"/>
        </w:rPr>
        <w:t>, jedan stručni saradnik (fizioterapeut)</w:t>
      </w:r>
      <w:r w:rsidRPr="00913B6A">
        <w:rPr>
          <w:rFonts w:ascii="Arial" w:hAnsi="Arial" w:cs="Arial"/>
          <w:sz w:val="28"/>
          <w:szCs w:val="28"/>
        </w:rPr>
        <w:t xml:space="preserve"> i saradnici</w:t>
      </w:r>
      <w:r w:rsidR="00EC749C">
        <w:rPr>
          <w:rFonts w:ascii="Arial" w:hAnsi="Arial" w:cs="Arial"/>
          <w:sz w:val="28"/>
          <w:szCs w:val="28"/>
          <w:lang w:val="sr-Latn-CS"/>
        </w:rPr>
        <w:t xml:space="preserve"> (</w:t>
      </w:r>
      <w:r w:rsidRPr="00913B6A">
        <w:rPr>
          <w:rFonts w:ascii="Arial" w:hAnsi="Arial" w:cs="Arial"/>
          <w:sz w:val="28"/>
          <w:szCs w:val="28"/>
          <w:lang w:val="sr-Latn-CS"/>
        </w:rPr>
        <w:t>dvije njegovateljice, medicinski tehničar i vozač-asistent). Broj i struktura zaposlenih zavisi od broja korisnika i potreba JU Dnevni centar shodno standardima koji važe za ovu oblast.</w:t>
      </w:r>
    </w:p>
    <w:p w:rsidR="004D4D0B" w:rsidRDefault="004D4D0B" w:rsidP="00D10CB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D10CBD" w:rsidRPr="00D10CBD" w:rsidRDefault="00443305" w:rsidP="00D10CB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Imovina JU Dnevni centar je imovina Osnivača.</w:t>
      </w:r>
      <w:proofErr w:type="gramEnd"/>
      <w:r w:rsidR="00570294">
        <w:rPr>
          <w:rFonts w:ascii="Arial" w:hAnsi="Arial" w:cs="Arial"/>
          <w:sz w:val="28"/>
          <w:szCs w:val="28"/>
        </w:rPr>
        <w:t xml:space="preserve"> Nepokretnu imovinu </w:t>
      </w:r>
      <w:proofErr w:type="gramStart"/>
      <w:r w:rsidR="00570294">
        <w:rPr>
          <w:rFonts w:ascii="Arial" w:hAnsi="Arial" w:cs="Arial"/>
          <w:sz w:val="28"/>
          <w:szCs w:val="28"/>
        </w:rPr>
        <w:t>čine  kat</w:t>
      </w:r>
      <w:proofErr w:type="gramEnd"/>
      <w:r w:rsidR="00570294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570294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arcele</w:t>
      </w:r>
      <w:proofErr w:type="gramEnd"/>
      <w:r>
        <w:rPr>
          <w:rFonts w:ascii="Arial" w:hAnsi="Arial" w:cs="Arial"/>
          <w:sz w:val="28"/>
          <w:szCs w:val="28"/>
        </w:rPr>
        <w:t xml:space="preserve"> br. 2090/178 KO Podgorica III i objekat izgrađen na njoj ukupne bruto površine 432,54 m². </w:t>
      </w:r>
      <w:proofErr w:type="gramStart"/>
      <w:r>
        <w:rPr>
          <w:rFonts w:ascii="Arial" w:hAnsi="Arial" w:cs="Arial"/>
          <w:sz w:val="28"/>
          <w:szCs w:val="28"/>
        </w:rPr>
        <w:t>Pokretnu imovinu čine oprema i druga sredstva neophodna za rad JU Dnevni centar.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JU Dnevni centar je Osnivačkim aktom utvrđeno pravo korišćenja pomenute imovine.</w:t>
      </w:r>
      <w:proofErr w:type="gramEnd"/>
      <w:r w:rsidR="00D10CBD">
        <w:rPr>
          <w:rFonts w:ascii="Arial" w:hAnsi="Arial" w:cs="Arial"/>
          <w:sz w:val="28"/>
          <w:szCs w:val="28"/>
        </w:rPr>
        <w:t xml:space="preserve"> Objekat</w:t>
      </w:r>
      <w:r w:rsidR="00D10CBD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D10CBD" w:rsidRPr="00D10CBD">
        <w:rPr>
          <w:rFonts w:ascii="Arial" w:eastAsia="Times New Roman" w:hAnsi="Arial" w:cs="Arial"/>
          <w:sz w:val="28"/>
          <w:szCs w:val="28"/>
        </w:rPr>
        <w:t xml:space="preserve">ima priključak na električnu, vodovodnu, kanalizacionu i telefonsku mrežu, ima obezbijeđeno grijanje i provjetravanje </w:t>
      </w:r>
      <w:proofErr w:type="gramStart"/>
      <w:r w:rsidR="00D10CBD" w:rsidRPr="00D10CBD">
        <w:rPr>
          <w:rFonts w:ascii="Arial" w:eastAsia="Times New Roman" w:hAnsi="Arial" w:cs="Arial"/>
          <w:sz w:val="28"/>
          <w:szCs w:val="28"/>
        </w:rPr>
        <w:t>i  ima</w:t>
      </w:r>
      <w:proofErr w:type="gramEnd"/>
      <w:r w:rsidR="00D10CBD" w:rsidRPr="00D10CBD">
        <w:rPr>
          <w:rFonts w:ascii="Arial" w:eastAsia="Times New Roman" w:hAnsi="Arial" w:cs="Arial"/>
          <w:sz w:val="28"/>
          <w:szCs w:val="28"/>
        </w:rPr>
        <w:t xml:space="preserve"> podove od neklizajućeg materijala. Zgrada ima prizemlje i dva sprata i uz sve savremene standarde prilagođena je i opremljena tako da odgovara specifičnim potrebama i sposobnostima korisnika u skladu </w:t>
      </w:r>
      <w:proofErr w:type="gramStart"/>
      <w:r w:rsidR="00D10CBD" w:rsidRPr="00D10CBD">
        <w:rPr>
          <w:rFonts w:ascii="Arial" w:eastAsia="Times New Roman" w:hAnsi="Arial" w:cs="Arial"/>
          <w:sz w:val="28"/>
          <w:szCs w:val="28"/>
        </w:rPr>
        <w:t>sa</w:t>
      </w:r>
      <w:proofErr w:type="gramEnd"/>
      <w:r w:rsidR="00D10CBD" w:rsidRPr="00D10CBD">
        <w:rPr>
          <w:rFonts w:ascii="Arial" w:eastAsia="Times New Roman" w:hAnsi="Arial" w:cs="Arial"/>
          <w:sz w:val="28"/>
          <w:szCs w:val="28"/>
        </w:rPr>
        <w:t xml:space="preserve"> svrhom usluge. Prostorije koje se nalaze u prizemlju objekta su:  kuhinja </w:t>
      </w:r>
      <w:proofErr w:type="gramStart"/>
      <w:r w:rsidR="00D10CBD" w:rsidRPr="00D10CBD">
        <w:rPr>
          <w:rFonts w:ascii="Arial" w:eastAsia="Times New Roman" w:hAnsi="Arial" w:cs="Arial"/>
          <w:sz w:val="28"/>
          <w:szCs w:val="28"/>
        </w:rPr>
        <w:t>sa</w:t>
      </w:r>
      <w:proofErr w:type="gramEnd"/>
      <w:r w:rsidR="00D10CBD" w:rsidRPr="00D10CBD">
        <w:rPr>
          <w:rFonts w:ascii="Arial" w:eastAsia="Times New Roman" w:hAnsi="Arial" w:cs="Arial"/>
          <w:sz w:val="28"/>
          <w:szCs w:val="28"/>
        </w:rPr>
        <w:t xml:space="preserve"> trpezarijom, prostorija za roditelje, soba za individualni rad i dva kupatila. Na prvom spratu se nalaze: sala za edukativni rad, dnevni boravak, sala za fizioterapiju, prostorije psihologa i defektologa i dva kupatila, dok su </w:t>
      </w:r>
      <w:proofErr w:type="gramStart"/>
      <w:r w:rsidR="00D10CBD" w:rsidRPr="00D10CBD">
        <w:rPr>
          <w:rFonts w:ascii="Arial" w:eastAsia="Times New Roman" w:hAnsi="Arial" w:cs="Arial"/>
          <w:sz w:val="28"/>
          <w:szCs w:val="28"/>
        </w:rPr>
        <w:t>na</w:t>
      </w:r>
      <w:proofErr w:type="gramEnd"/>
      <w:r w:rsidR="00D10CBD" w:rsidRPr="00D10CBD">
        <w:rPr>
          <w:rFonts w:ascii="Arial" w:eastAsia="Times New Roman" w:hAnsi="Arial" w:cs="Arial"/>
          <w:sz w:val="28"/>
          <w:szCs w:val="28"/>
        </w:rPr>
        <w:t xml:space="preserve"> drugom spratu prostorije za direktora i pravnika, dnevni boravak, sala za radnu okupaciju, kuhinja, soba za senzornu integraciju i kupatilo. Ustanova ima lift koji omogućava nesmetano kretanje korisnika do prostorija za rad. </w:t>
      </w:r>
      <w:r w:rsidR="00D10CBD">
        <w:rPr>
          <w:rFonts w:ascii="Arial" w:hAnsi="Arial" w:cs="Arial"/>
          <w:sz w:val="28"/>
          <w:szCs w:val="28"/>
        </w:rPr>
        <w:t>JU Dnevni centar ima kombi vozilo koje služi za prevoz korisnika.</w:t>
      </w:r>
    </w:p>
    <w:p w:rsidR="00443305" w:rsidRDefault="00443305" w:rsidP="0044330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32AD" w:rsidRDefault="00B132AD" w:rsidP="0044330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2E0C" w:rsidRPr="00D02334" w:rsidRDefault="004D4D0B" w:rsidP="00D10C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 - CILJEVI</w:t>
      </w:r>
    </w:p>
    <w:p w:rsidR="00282E0C" w:rsidRPr="00D02334" w:rsidRDefault="00282E0C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43305" w:rsidRDefault="00443305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17C14" w:rsidRDefault="00D17C14" w:rsidP="00D17C1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17C14">
        <w:rPr>
          <w:rFonts w:ascii="Arial" w:hAnsi="Arial" w:cs="Arial"/>
          <w:i/>
          <w:sz w:val="28"/>
          <w:szCs w:val="28"/>
          <w:u w:val="single"/>
        </w:rPr>
        <w:t>Opšti cilj</w:t>
      </w:r>
      <w:r>
        <w:rPr>
          <w:rFonts w:ascii="Arial" w:hAnsi="Arial" w:cs="Arial"/>
          <w:sz w:val="28"/>
          <w:szCs w:val="28"/>
        </w:rPr>
        <w:t>: Unapređenje kvaliteta života korisnika i njihovih porodica kao i osnaživanje</w:t>
      </w:r>
      <w:r w:rsidR="00FE6FA2">
        <w:rPr>
          <w:rFonts w:ascii="Arial" w:hAnsi="Arial" w:cs="Arial"/>
          <w:sz w:val="28"/>
          <w:szCs w:val="28"/>
        </w:rPr>
        <w:t xml:space="preserve"> korisnika</w:t>
      </w:r>
      <w:r>
        <w:rPr>
          <w:rFonts w:ascii="Arial" w:hAnsi="Arial" w:cs="Arial"/>
          <w:sz w:val="28"/>
          <w:szCs w:val="28"/>
        </w:rPr>
        <w:t xml:space="preserve"> za samostalan i produktivan život. </w:t>
      </w:r>
    </w:p>
    <w:p w:rsidR="00D17C14" w:rsidRDefault="00D17C14" w:rsidP="00D17C1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8014E3" w:rsidRDefault="00D17C14" w:rsidP="00D17C1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Kao </w:t>
      </w:r>
      <w:r w:rsidRPr="00D17C14">
        <w:rPr>
          <w:rFonts w:ascii="Arial" w:hAnsi="Arial" w:cs="Arial"/>
          <w:i/>
          <w:sz w:val="28"/>
          <w:szCs w:val="28"/>
          <w:u w:val="single"/>
        </w:rPr>
        <w:t>specifični</w:t>
      </w:r>
      <w:r w:rsidR="008014E3" w:rsidRPr="00D17C14">
        <w:rPr>
          <w:rFonts w:ascii="Arial" w:hAnsi="Arial" w:cs="Arial"/>
          <w:i/>
          <w:sz w:val="28"/>
          <w:szCs w:val="28"/>
          <w:u w:val="single"/>
        </w:rPr>
        <w:t xml:space="preserve"> ciljevi</w:t>
      </w:r>
      <w:r>
        <w:rPr>
          <w:rFonts w:ascii="Arial" w:hAnsi="Arial" w:cs="Arial"/>
          <w:sz w:val="28"/>
          <w:szCs w:val="28"/>
        </w:rPr>
        <w:t xml:space="preserve"> </w:t>
      </w:r>
      <w:r w:rsidR="008014E3" w:rsidRPr="00D02334">
        <w:rPr>
          <w:rFonts w:ascii="Arial" w:hAnsi="Arial" w:cs="Arial"/>
          <w:sz w:val="28"/>
          <w:szCs w:val="28"/>
        </w:rPr>
        <w:t>djelatnosti Dnevnog centra izdv</w:t>
      </w:r>
      <w:r w:rsidR="008014E3">
        <w:rPr>
          <w:rFonts w:ascii="Arial" w:hAnsi="Arial" w:cs="Arial"/>
          <w:sz w:val="28"/>
          <w:szCs w:val="28"/>
        </w:rPr>
        <w:t xml:space="preserve">ajaju </w:t>
      </w:r>
      <w:r w:rsidR="008014E3" w:rsidRPr="00D02334">
        <w:rPr>
          <w:rFonts w:ascii="Arial" w:hAnsi="Arial" w:cs="Arial"/>
          <w:sz w:val="28"/>
          <w:szCs w:val="28"/>
        </w:rPr>
        <w:t xml:space="preserve">se: </w:t>
      </w:r>
    </w:p>
    <w:p w:rsidR="008014E3" w:rsidRDefault="008014E3" w:rsidP="008014E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C2AE1">
        <w:rPr>
          <w:rFonts w:ascii="Arial" w:hAnsi="Arial" w:cs="Arial"/>
          <w:sz w:val="28"/>
          <w:szCs w:val="28"/>
        </w:rPr>
        <w:lastRenderedPageBreak/>
        <w:t>podsticaj</w:t>
      </w:r>
      <w:proofErr w:type="gramEnd"/>
      <w:r w:rsidRPr="00AC2AE1">
        <w:rPr>
          <w:rFonts w:ascii="Arial" w:hAnsi="Arial" w:cs="Arial"/>
          <w:sz w:val="28"/>
          <w:szCs w:val="28"/>
        </w:rPr>
        <w:t xml:space="preserve"> razvoja novih znanja i vještina (komunikacijskih, socijalnih, životnih vještina, kao i vještina za prepoznavanje i rešavanje problema i sl.),</w:t>
      </w:r>
    </w:p>
    <w:p w:rsidR="008014E3" w:rsidRDefault="008014E3" w:rsidP="008014E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2AE1">
        <w:rPr>
          <w:rFonts w:ascii="Arial" w:hAnsi="Arial" w:cs="Arial"/>
          <w:sz w:val="28"/>
          <w:szCs w:val="28"/>
        </w:rPr>
        <w:t xml:space="preserve">ohrabrivanje učešća korisnika u aktivnostima u zajednici, </w:t>
      </w:r>
    </w:p>
    <w:p w:rsidR="008014E3" w:rsidRDefault="008014E3" w:rsidP="008014E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podrška u socijalnoj inkluziji</w:t>
      </w:r>
      <w:r w:rsidR="00C87671">
        <w:rPr>
          <w:rFonts w:ascii="Arial" w:hAnsi="Arial" w:cs="Arial"/>
          <w:sz w:val="28"/>
          <w:szCs w:val="28"/>
        </w:rPr>
        <w:t>,</w:t>
      </w:r>
    </w:p>
    <w:p w:rsidR="008014E3" w:rsidRPr="00AC2AE1" w:rsidRDefault="008014E3" w:rsidP="008014E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C2AE1">
        <w:rPr>
          <w:rFonts w:ascii="Arial" w:hAnsi="Arial" w:cs="Arial"/>
          <w:sz w:val="28"/>
          <w:szCs w:val="28"/>
        </w:rPr>
        <w:t>podsticanje</w:t>
      </w:r>
      <w:proofErr w:type="gramEnd"/>
      <w:r w:rsidRPr="00AC2AE1">
        <w:rPr>
          <w:rFonts w:ascii="Arial" w:hAnsi="Arial" w:cs="Arial"/>
          <w:sz w:val="28"/>
          <w:szCs w:val="28"/>
        </w:rPr>
        <w:t xml:space="preserve"> što veće samostalnosti u svakodnevnim aktivnostima u skladu sa snagama i potrebama korisnika.</w:t>
      </w:r>
    </w:p>
    <w:p w:rsidR="008014E3" w:rsidRPr="00BC4294" w:rsidRDefault="00D17C14" w:rsidP="008014E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 Dnevni centar za djecu i omladinu </w:t>
      </w:r>
      <w:proofErr w:type="gramStart"/>
      <w:r>
        <w:rPr>
          <w:rFonts w:ascii="Arial" w:hAnsi="Arial" w:cs="Arial"/>
          <w:sz w:val="28"/>
          <w:szCs w:val="28"/>
        </w:rPr>
        <w:t>sa</w:t>
      </w:r>
      <w:proofErr w:type="gramEnd"/>
      <w:r>
        <w:rPr>
          <w:rFonts w:ascii="Arial" w:hAnsi="Arial" w:cs="Arial"/>
          <w:sz w:val="28"/>
          <w:szCs w:val="28"/>
        </w:rPr>
        <w:t xml:space="preserve"> smetnjama i</w:t>
      </w:r>
      <w:r w:rsidR="008014E3">
        <w:rPr>
          <w:rFonts w:ascii="Arial" w:hAnsi="Arial" w:cs="Arial"/>
          <w:sz w:val="28"/>
          <w:szCs w:val="28"/>
        </w:rPr>
        <w:t xml:space="preserve"> teškoćama u razvoju</w:t>
      </w:r>
      <w:r w:rsidR="008014E3" w:rsidRPr="00BC4294">
        <w:rPr>
          <w:rFonts w:ascii="Arial" w:hAnsi="Arial" w:cs="Arial"/>
          <w:sz w:val="28"/>
          <w:szCs w:val="28"/>
        </w:rPr>
        <w:t xml:space="preserve"> će pružati usluge korisnicima koji su po osnovu</w:t>
      </w:r>
    </w:p>
    <w:p w:rsidR="008014E3" w:rsidRPr="00BC4294" w:rsidRDefault="008014E3" w:rsidP="008014E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BC4294">
        <w:rPr>
          <w:rFonts w:ascii="Arial" w:hAnsi="Arial" w:cs="Arial"/>
          <w:sz w:val="28"/>
          <w:szCs w:val="28"/>
        </w:rPr>
        <w:t>rješenja</w:t>
      </w:r>
      <w:proofErr w:type="gramEnd"/>
      <w:r w:rsidRPr="00BC4294">
        <w:rPr>
          <w:rFonts w:ascii="Arial" w:hAnsi="Arial" w:cs="Arial"/>
          <w:sz w:val="28"/>
          <w:szCs w:val="28"/>
        </w:rPr>
        <w:t xml:space="preserve"> nadležnog organa dobili pravo na cjelodnevni i poludnevni boravak.</w:t>
      </w:r>
    </w:p>
    <w:p w:rsidR="00443305" w:rsidRDefault="00443305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014E3" w:rsidRDefault="004D4D0B" w:rsidP="007260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IV</w:t>
      </w:r>
      <w:r w:rsidR="000C0B83">
        <w:rPr>
          <w:rFonts w:ascii="Arial" w:hAnsi="Arial" w:cs="Arial"/>
          <w:b/>
          <w:sz w:val="28"/>
          <w:szCs w:val="28"/>
        </w:rPr>
        <w:t xml:space="preserve"> - </w:t>
      </w:r>
      <w:r w:rsidR="008014E3">
        <w:rPr>
          <w:rFonts w:ascii="Arial" w:hAnsi="Arial" w:cs="Arial"/>
          <w:b/>
          <w:sz w:val="28"/>
          <w:szCs w:val="28"/>
        </w:rPr>
        <w:t>O</w:t>
      </w:r>
      <w:r w:rsidR="000C0B83">
        <w:rPr>
          <w:rFonts w:ascii="Arial" w:hAnsi="Arial" w:cs="Arial"/>
          <w:b/>
          <w:sz w:val="28"/>
          <w:szCs w:val="28"/>
        </w:rPr>
        <w:t>SNOVE ZA IZRADU PROGRAMA</w:t>
      </w:r>
    </w:p>
    <w:p w:rsidR="00443305" w:rsidRDefault="00443305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014E3" w:rsidRDefault="008014E3" w:rsidP="008014E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C20FA">
        <w:rPr>
          <w:rFonts w:ascii="Arial" w:hAnsi="Arial" w:cs="Arial"/>
          <w:sz w:val="28"/>
          <w:szCs w:val="28"/>
        </w:rPr>
        <w:t xml:space="preserve">Programom rada JU Dnevni centar nastavlja se kontinuirano popunjavanje kapaciteta, unapređivanje kvaliteta servisa pružanja podrške djeci i omladini sa smetnjama u razvoju na nivou lokalne zajednice kroz osmišljene programske aktivnosti, uvođenje novih oblika radno-okupacionih </w:t>
      </w:r>
      <w:r>
        <w:rPr>
          <w:rFonts w:ascii="Arial" w:hAnsi="Arial" w:cs="Arial"/>
          <w:sz w:val="28"/>
          <w:szCs w:val="28"/>
        </w:rPr>
        <w:t>aktivnosti, promociju inkluz</w:t>
      </w:r>
      <w:r w:rsidRPr="006C20FA">
        <w:rPr>
          <w:rFonts w:ascii="Arial" w:hAnsi="Arial" w:cs="Arial"/>
          <w:sz w:val="28"/>
          <w:szCs w:val="28"/>
        </w:rPr>
        <w:t>ije osoba sa invaliditetom u društvenu sredinu, kao i realizaciju edu</w:t>
      </w:r>
      <w:r>
        <w:rPr>
          <w:rFonts w:ascii="Arial" w:hAnsi="Arial" w:cs="Arial"/>
          <w:sz w:val="28"/>
          <w:szCs w:val="28"/>
        </w:rPr>
        <w:t>kacija namijenjenih ovladavanju</w:t>
      </w:r>
      <w:r w:rsidRPr="006C20FA">
        <w:rPr>
          <w:rFonts w:ascii="Arial" w:hAnsi="Arial" w:cs="Arial"/>
          <w:sz w:val="28"/>
          <w:szCs w:val="28"/>
        </w:rPr>
        <w:t xml:space="preserve"> savr</w:t>
      </w:r>
      <w:r>
        <w:rPr>
          <w:rFonts w:ascii="Arial" w:hAnsi="Arial" w:cs="Arial"/>
          <w:sz w:val="28"/>
          <w:szCs w:val="28"/>
        </w:rPr>
        <w:t>emenim metodama rada sa djecom i omladinom sa smetnjama u raz</w:t>
      </w:r>
      <w:r w:rsidRPr="006C20FA">
        <w:rPr>
          <w:rFonts w:ascii="Arial" w:hAnsi="Arial" w:cs="Arial"/>
          <w:sz w:val="28"/>
          <w:szCs w:val="28"/>
        </w:rPr>
        <w:t xml:space="preserve">voju, a sve u najboljem interesu korisnika. </w:t>
      </w:r>
    </w:p>
    <w:p w:rsidR="008014E3" w:rsidRPr="001C44CD" w:rsidRDefault="00C87671" w:rsidP="008014E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Usluge koje </w:t>
      </w:r>
      <w:proofErr w:type="gramStart"/>
      <w:r>
        <w:rPr>
          <w:rFonts w:ascii="Arial" w:hAnsi="Arial" w:cs="Arial"/>
          <w:sz w:val="28"/>
          <w:szCs w:val="28"/>
        </w:rPr>
        <w:t>ć</w:t>
      </w:r>
      <w:r w:rsidR="00FE6FA2">
        <w:rPr>
          <w:rFonts w:ascii="Arial" w:hAnsi="Arial" w:cs="Arial"/>
          <w:sz w:val="28"/>
          <w:szCs w:val="28"/>
        </w:rPr>
        <w:t>e</w:t>
      </w:r>
      <w:proofErr w:type="gramEnd"/>
      <w:r w:rsidR="00FE6FA2">
        <w:rPr>
          <w:rFonts w:ascii="Arial" w:hAnsi="Arial" w:cs="Arial"/>
          <w:sz w:val="28"/>
          <w:szCs w:val="28"/>
        </w:rPr>
        <w:t xml:space="preserve"> </w:t>
      </w:r>
      <w:r w:rsidR="008014E3">
        <w:rPr>
          <w:rFonts w:ascii="Arial" w:hAnsi="Arial" w:cs="Arial"/>
          <w:sz w:val="28"/>
          <w:szCs w:val="28"/>
        </w:rPr>
        <w:t xml:space="preserve">kontinuirano biti pružane tokom 2023. </w:t>
      </w:r>
      <w:proofErr w:type="gramStart"/>
      <w:r w:rsidR="008014E3">
        <w:rPr>
          <w:rFonts w:ascii="Arial" w:hAnsi="Arial" w:cs="Arial"/>
          <w:sz w:val="28"/>
          <w:szCs w:val="28"/>
        </w:rPr>
        <w:t>godine</w:t>
      </w:r>
      <w:proofErr w:type="gramEnd"/>
      <w:r w:rsidR="008014E3">
        <w:rPr>
          <w:rFonts w:ascii="Arial" w:hAnsi="Arial" w:cs="Arial"/>
          <w:sz w:val="28"/>
          <w:szCs w:val="28"/>
        </w:rPr>
        <w:t xml:space="preserve"> su :</w:t>
      </w:r>
    </w:p>
    <w:p w:rsidR="008014E3" w:rsidRPr="001C44CD" w:rsidRDefault="008014E3" w:rsidP="008014E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8014E3" w:rsidRPr="00DF7052" w:rsidRDefault="008014E3" w:rsidP="00DF7052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  <w:r w:rsidRPr="00DF7052">
        <w:rPr>
          <w:rFonts w:ascii="Arial" w:hAnsi="Arial" w:cs="Arial"/>
          <w:sz w:val="28"/>
          <w:szCs w:val="28"/>
        </w:rPr>
        <w:t xml:space="preserve">• </w:t>
      </w:r>
      <w:proofErr w:type="gramStart"/>
      <w:r w:rsidRPr="00DF7052">
        <w:rPr>
          <w:rFonts w:ascii="Arial" w:hAnsi="Arial" w:cs="Arial"/>
          <w:sz w:val="28"/>
          <w:szCs w:val="28"/>
        </w:rPr>
        <w:t>dnevni</w:t>
      </w:r>
      <w:proofErr w:type="gramEnd"/>
      <w:r w:rsidRPr="00DF7052">
        <w:rPr>
          <w:rFonts w:ascii="Arial" w:hAnsi="Arial" w:cs="Arial"/>
          <w:sz w:val="28"/>
          <w:szCs w:val="28"/>
        </w:rPr>
        <w:t xml:space="preserve"> boravak (redovni cjelodnevni, povremeni cjelodnevni, poludnevni)</w:t>
      </w:r>
    </w:p>
    <w:p w:rsidR="008014E3" w:rsidRDefault="008014E3" w:rsidP="008014E3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92BD1">
        <w:rPr>
          <w:rFonts w:ascii="Arial" w:hAnsi="Arial" w:cs="Arial"/>
          <w:sz w:val="28"/>
          <w:szCs w:val="28"/>
        </w:rPr>
        <w:t>individualni i grupni rad sa djecom i omladinom na osnovu individualnog programa rada,</w:t>
      </w:r>
    </w:p>
    <w:p w:rsidR="008014E3" w:rsidRDefault="008014E3" w:rsidP="008014E3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92BD1">
        <w:rPr>
          <w:rFonts w:ascii="Arial" w:hAnsi="Arial" w:cs="Arial"/>
          <w:sz w:val="28"/>
          <w:szCs w:val="28"/>
        </w:rPr>
        <w:t>fizičke aktivnos</w:t>
      </w:r>
      <w:r w:rsidR="001D6B06">
        <w:rPr>
          <w:rFonts w:ascii="Arial" w:hAnsi="Arial" w:cs="Arial"/>
          <w:sz w:val="28"/>
          <w:szCs w:val="28"/>
        </w:rPr>
        <w:t>ti i fizikalna</w:t>
      </w:r>
      <w:r w:rsidRPr="00D92BD1">
        <w:rPr>
          <w:rFonts w:ascii="Arial" w:hAnsi="Arial" w:cs="Arial"/>
          <w:sz w:val="28"/>
          <w:szCs w:val="28"/>
        </w:rPr>
        <w:t xml:space="preserve"> </w:t>
      </w:r>
      <w:r w:rsidR="00FE6FA2">
        <w:rPr>
          <w:rFonts w:ascii="Arial" w:hAnsi="Arial" w:cs="Arial"/>
          <w:sz w:val="28"/>
          <w:szCs w:val="28"/>
        </w:rPr>
        <w:t xml:space="preserve"> </w:t>
      </w:r>
      <w:r w:rsidR="001D6B06">
        <w:rPr>
          <w:rFonts w:ascii="Arial" w:hAnsi="Arial" w:cs="Arial"/>
          <w:sz w:val="28"/>
          <w:szCs w:val="28"/>
        </w:rPr>
        <w:t>terapija</w:t>
      </w:r>
      <w:r w:rsidRPr="00D92BD1">
        <w:rPr>
          <w:rFonts w:ascii="Arial" w:hAnsi="Arial" w:cs="Arial"/>
          <w:sz w:val="28"/>
          <w:szCs w:val="28"/>
        </w:rPr>
        <w:t>,</w:t>
      </w:r>
    </w:p>
    <w:p w:rsidR="008014E3" w:rsidRDefault="008014E3" w:rsidP="008014E3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92BD1">
        <w:rPr>
          <w:rFonts w:ascii="Arial" w:hAnsi="Arial" w:cs="Arial"/>
          <w:sz w:val="28"/>
          <w:szCs w:val="28"/>
        </w:rPr>
        <w:t>uslugu prevoza korisnika,</w:t>
      </w:r>
    </w:p>
    <w:p w:rsidR="008014E3" w:rsidRDefault="008014E3" w:rsidP="008014E3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92BD1">
        <w:rPr>
          <w:rFonts w:ascii="Arial" w:hAnsi="Arial" w:cs="Arial"/>
          <w:sz w:val="28"/>
          <w:szCs w:val="28"/>
        </w:rPr>
        <w:t>ishranu (dva obroka i užina),</w:t>
      </w:r>
    </w:p>
    <w:p w:rsidR="008014E3" w:rsidRDefault="008014E3" w:rsidP="008014E3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92BD1">
        <w:rPr>
          <w:rFonts w:ascii="Arial" w:hAnsi="Arial" w:cs="Arial"/>
          <w:sz w:val="28"/>
          <w:szCs w:val="28"/>
        </w:rPr>
        <w:t>njegu i održavanje lične higijene,</w:t>
      </w:r>
    </w:p>
    <w:p w:rsidR="008014E3" w:rsidRPr="00D92BD1" w:rsidRDefault="008014E3" w:rsidP="008014E3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92BD1">
        <w:rPr>
          <w:rFonts w:ascii="Arial" w:hAnsi="Arial" w:cs="Arial"/>
          <w:sz w:val="28"/>
          <w:szCs w:val="28"/>
        </w:rPr>
        <w:t>saradnju sa</w:t>
      </w:r>
      <w:r>
        <w:rPr>
          <w:rFonts w:ascii="Arial" w:hAnsi="Arial" w:cs="Arial"/>
          <w:sz w:val="28"/>
          <w:szCs w:val="28"/>
        </w:rPr>
        <w:t xml:space="preserve"> roditeljima, savjetodavni rad i</w:t>
      </w:r>
      <w:r w:rsidRPr="00D92BD1">
        <w:rPr>
          <w:rFonts w:ascii="Arial" w:hAnsi="Arial" w:cs="Arial"/>
          <w:sz w:val="28"/>
          <w:szCs w:val="28"/>
        </w:rPr>
        <w:t xml:space="preserve"> edukacije za roditelje</w:t>
      </w:r>
    </w:p>
    <w:p w:rsidR="008014E3" w:rsidRPr="004B7047" w:rsidRDefault="008014E3" w:rsidP="008014E3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B7047">
        <w:rPr>
          <w:rFonts w:ascii="Arial" w:hAnsi="Arial" w:cs="Arial"/>
          <w:sz w:val="28"/>
          <w:szCs w:val="28"/>
        </w:rPr>
        <w:t>dodatna stručna pomoć djeci sa smetnjama u razvoju koja pohađaju vaspitno-obrazovne ustanove</w:t>
      </w:r>
    </w:p>
    <w:p w:rsidR="008014E3" w:rsidRDefault="008014E3" w:rsidP="008014E3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C44CD">
        <w:rPr>
          <w:rFonts w:ascii="Arial" w:hAnsi="Arial" w:cs="Arial"/>
          <w:sz w:val="28"/>
          <w:szCs w:val="28"/>
        </w:rPr>
        <w:lastRenderedPageBreak/>
        <w:t>rekreativne</w:t>
      </w:r>
      <w:proofErr w:type="gramEnd"/>
      <w:r w:rsidRPr="001C44CD">
        <w:rPr>
          <w:rFonts w:ascii="Arial" w:hAnsi="Arial" w:cs="Arial"/>
          <w:sz w:val="28"/>
          <w:szCs w:val="28"/>
        </w:rPr>
        <w:t xml:space="preserve"> i dodatne aktivnosti i usluge u skladu sa Statutom i zakonom.</w:t>
      </w:r>
    </w:p>
    <w:p w:rsidR="008014E3" w:rsidRPr="00177B60" w:rsidRDefault="008014E3" w:rsidP="008014E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014E3" w:rsidRPr="00177B60" w:rsidRDefault="008014E3" w:rsidP="008014E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177B60">
        <w:rPr>
          <w:rFonts w:ascii="Arial" w:hAnsi="Arial" w:cs="Arial"/>
          <w:sz w:val="28"/>
          <w:szCs w:val="28"/>
        </w:rPr>
        <w:t>Osim tradicionalno kvalitetnih i zanimljivih radno-okupacionih, kreativnih i muzičkih radio</w:t>
      </w:r>
      <w:r w:rsidR="00FE6FA2">
        <w:rPr>
          <w:rFonts w:ascii="Arial" w:hAnsi="Arial" w:cs="Arial"/>
          <w:sz w:val="28"/>
          <w:szCs w:val="28"/>
        </w:rPr>
        <w:t xml:space="preserve">nica, dominantno </w:t>
      </w:r>
      <w:proofErr w:type="gramStart"/>
      <w:r w:rsidR="00FE6FA2">
        <w:rPr>
          <w:rFonts w:ascii="Arial" w:hAnsi="Arial" w:cs="Arial"/>
          <w:sz w:val="28"/>
          <w:szCs w:val="28"/>
          <w:lang w:val="sr-Latn-CS"/>
        </w:rPr>
        <w:t>ć</w:t>
      </w:r>
      <w:r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 xml:space="preserve"> se sprovoditi novi</w:t>
      </w:r>
      <w:r w:rsidRPr="00177B60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>blici</w:t>
      </w:r>
      <w:r w:rsidRPr="00177B60">
        <w:rPr>
          <w:rFonts w:ascii="Arial" w:hAnsi="Arial" w:cs="Arial"/>
          <w:sz w:val="28"/>
          <w:szCs w:val="28"/>
        </w:rPr>
        <w:t xml:space="preserve"> grupnog i individualnog rada</w:t>
      </w:r>
      <w:r>
        <w:rPr>
          <w:rFonts w:ascii="Arial" w:hAnsi="Arial" w:cs="Arial"/>
          <w:sz w:val="28"/>
          <w:szCs w:val="28"/>
        </w:rPr>
        <w:t>,</w:t>
      </w:r>
      <w:r w:rsidRPr="00177B60">
        <w:rPr>
          <w:rFonts w:ascii="Arial" w:hAnsi="Arial" w:cs="Arial"/>
          <w:sz w:val="28"/>
          <w:szCs w:val="28"/>
        </w:rPr>
        <w:t xml:space="preserve"> a posebno u oblasti psiho-motorne reedukacije, fizioterapije, kao i potpomognute komunikacije i upotrebe asistivne tehnologije u edukativne i zabavne svrhe</w:t>
      </w:r>
      <w:r>
        <w:rPr>
          <w:rFonts w:ascii="Arial" w:hAnsi="Arial" w:cs="Arial"/>
          <w:sz w:val="28"/>
          <w:szCs w:val="28"/>
        </w:rPr>
        <w:t>.</w:t>
      </w:r>
    </w:p>
    <w:p w:rsidR="0025327A" w:rsidRDefault="0025327A" w:rsidP="008014E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</w:p>
    <w:p w:rsidR="00AB148F" w:rsidRDefault="00AB148F" w:rsidP="007260C3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25327A" w:rsidRDefault="000C0B83" w:rsidP="007260C3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V - </w:t>
      </w:r>
      <w:r w:rsidRPr="0025327A">
        <w:rPr>
          <w:rFonts w:ascii="Arial" w:hAnsi="Arial" w:cs="Arial"/>
          <w:b/>
          <w:sz w:val="28"/>
          <w:szCs w:val="28"/>
          <w:lang w:val="sr-Latn-CS"/>
        </w:rPr>
        <w:t>PLANIRANI FIZIČKI OBIM AKTIVGNOSTI</w:t>
      </w:r>
    </w:p>
    <w:p w:rsidR="0025327A" w:rsidRDefault="0025327A" w:rsidP="008014E3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0C0B83" w:rsidRPr="00177B60" w:rsidRDefault="000C0B83" w:rsidP="000C0B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0B83" w:rsidRPr="00BC4294" w:rsidRDefault="000C0B83" w:rsidP="000C0B8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BC4294">
        <w:rPr>
          <w:rFonts w:ascii="Arial" w:hAnsi="Arial" w:cs="Arial"/>
          <w:sz w:val="28"/>
          <w:szCs w:val="28"/>
        </w:rPr>
        <w:t>Individualni i grupni tretmani se sprovode od strane multidisciplinarnog tima</w:t>
      </w:r>
      <w:r>
        <w:rPr>
          <w:rFonts w:ascii="Arial" w:hAnsi="Arial" w:cs="Arial"/>
          <w:sz w:val="28"/>
          <w:szCs w:val="28"/>
        </w:rPr>
        <w:t>, stručnih radnika,</w:t>
      </w:r>
      <w:r w:rsidRPr="00BC4294">
        <w:rPr>
          <w:rFonts w:ascii="Arial" w:hAnsi="Arial" w:cs="Arial"/>
          <w:sz w:val="28"/>
          <w:szCs w:val="28"/>
        </w:rPr>
        <w:t xml:space="preserve"> koji čine</w:t>
      </w:r>
      <w:r>
        <w:rPr>
          <w:rFonts w:ascii="Arial" w:hAnsi="Arial" w:cs="Arial"/>
          <w:sz w:val="28"/>
          <w:szCs w:val="28"/>
        </w:rPr>
        <w:t xml:space="preserve"> defektolog, radno-okupacioni </w:t>
      </w:r>
      <w:r w:rsidR="005A62AB">
        <w:rPr>
          <w:rFonts w:ascii="Arial" w:hAnsi="Arial" w:cs="Arial"/>
          <w:sz w:val="28"/>
          <w:szCs w:val="28"/>
        </w:rPr>
        <w:t>terapeut, psiholog i vaspitač</w:t>
      </w:r>
      <w:r w:rsidR="005876B8">
        <w:rPr>
          <w:rFonts w:ascii="Arial" w:hAnsi="Arial" w:cs="Arial"/>
          <w:sz w:val="28"/>
          <w:szCs w:val="28"/>
        </w:rPr>
        <w:t xml:space="preserve">, stručnog saradnika ifizioterapeuta i saradnika - </w:t>
      </w:r>
      <w:r>
        <w:rPr>
          <w:rFonts w:ascii="Arial" w:hAnsi="Arial" w:cs="Arial"/>
          <w:sz w:val="28"/>
          <w:szCs w:val="28"/>
        </w:rPr>
        <w:t>njegovateljica,</w:t>
      </w:r>
      <w:r w:rsidR="005876B8">
        <w:rPr>
          <w:rFonts w:ascii="Arial" w:hAnsi="Arial" w:cs="Arial"/>
          <w:sz w:val="28"/>
          <w:szCs w:val="28"/>
        </w:rPr>
        <w:t xml:space="preserve"> medicinskog tehničara i </w:t>
      </w:r>
      <w:proofErr w:type="gramStart"/>
      <w:r w:rsidR="005876B8">
        <w:rPr>
          <w:rFonts w:ascii="Arial" w:hAnsi="Arial" w:cs="Arial"/>
          <w:sz w:val="28"/>
          <w:szCs w:val="28"/>
        </w:rPr>
        <w:t xml:space="preserve">vozača 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0C0B83" w:rsidRDefault="000C0B83" w:rsidP="000C0B8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26C8E">
        <w:rPr>
          <w:rFonts w:ascii="Arial" w:hAnsi="Arial" w:cs="Arial"/>
          <w:sz w:val="28"/>
          <w:szCs w:val="28"/>
        </w:rPr>
        <w:t>Grupni rad</w:t>
      </w:r>
      <w:r w:rsidR="00C8767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87671">
        <w:rPr>
          <w:rFonts w:ascii="Arial" w:hAnsi="Arial" w:cs="Arial"/>
          <w:sz w:val="28"/>
          <w:szCs w:val="28"/>
        </w:rPr>
        <w:t>ć</w:t>
      </w:r>
      <w:r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 xml:space="preserve"> se svakodnevno sprovoditi</w:t>
      </w:r>
      <w:r w:rsidRPr="00326C8E">
        <w:rPr>
          <w:rFonts w:ascii="Arial" w:hAnsi="Arial" w:cs="Arial"/>
          <w:sz w:val="28"/>
          <w:szCs w:val="28"/>
        </w:rPr>
        <w:t xml:space="preserve"> sa korisnicima u formi radionica, interaktivnih priča i učenja kroz igru, zavisno od afiniteta i uzrasta korisnika i to iz niza oblasti kao što su: briga o sebi, poznavanje uže i šire sredine, socijalizacija, likovno i muzičko vaspitanje, razvoj govora i jezika, fizičko vaspitanje, relaksacija i rekreacija</w:t>
      </w:r>
      <w:r>
        <w:rPr>
          <w:rFonts w:ascii="Arial" w:hAnsi="Arial" w:cs="Arial"/>
          <w:sz w:val="28"/>
          <w:szCs w:val="28"/>
        </w:rPr>
        <w:t>.</w:t>
      </w:r>
    </w:p>
    <w:p w:rsidR="00576706" w:rsidRDefault="00576706" w:rsidP="000C0B83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AB148F" w:rsidRDefault="00AB148F" w:rsidP="000C0B83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0C0B83" w:rsidRDefault="000C0B83" w:rsidP="000C0B83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Tretmani na kojim se zasniva rad</w:t>
      </w:r>
      <w:r w:rsidR="00E25C8E">
        <w:rPr>
          <w:rFonts w:ascii="Arial" w:hAnsi="Arial" w:cs="Arial"/>
          <w:b/>
          <w:sz w:val="28"/>
          <w:szCs w:val="28"/>
        </w:rPr>
        <w:t xml:space="preserve"> sa korisnicima</w:t>
      </w:r>
      <w:r>
        <w:rPr>
          <w:rFonts w:ascii="Arial" w:hAnsi="Arial" w:cs="Arial"/>
          <w:b/>
          <w:sz w:val="28"/>
          <w:szCs w:val="28"/>
        </w:rPr>
        <w:t xml:space="preserve"> JU Dnevni centar </w:t>
      </w:r>
      <w:proofErr w:type="gramStart"/>
      <w:r>
        <w:rPr>
          <w:rFonts w:ascii="Arial" w:hAnsi="Arial" w:cs="Arial"/>
          <w:b/>
          <w:sz w:val="28"/>
          <w:szCs w:val="28"/>
        </w:rPr>
        <w:t>su</w:t>
      </w:r>
      <w:r w:rsidR="00E25C8E"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E25C8E" w:rsidRDefault="00E25C8E" w:rsidP="00E25C8E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individualni </w:t>
      </w:r>
    </w:p>
    <w:p w:rsidR="00E25C8E" w:rsidRDefault="00E25C8E" w:rsidP="00E25C8E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grupni i</w:t>
      </w:r>
    </w:p>
    <w:p w:rsidR="00E25C8E" w:rsidRDefault="00E25C8E" w:rsidP="00E25C8E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individualizovani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</w:p>
    <w:p w:rsidR="00576706" w:rsidRDefault="00576706" w:rsidP="005767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6706" w:rsidRDefault="00576706" w:rsidP="005767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6706" w:rsidRDefault="00576706" w:rsidP="005767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6706" w:rsidRDefault="00576706" w:rsidP="005767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6706" w:rsidRDefault="00576706" w:rsidP="005767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6706" w:rsidRPr="00576706" w:rsidRDefault="00576706" w:rsidP="005767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5327A" w:rsidRDefault="0025327A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horzAnchor="margin" w:tblpXSpec="center" w:tblpY="-630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850"/>
        <w:gridCol w:w="849"/>
        <w:gridCol w:w="850"/>
        <w:gridCol w:w="849"/>
        <w:gridCol w:w="850"/>
        <w:gridCol w:w="850"/>
        <w:gridCol w:w="851"/>
        <w:gridCol w:w="850"/>
        <w:gridCol w:w="851"/>
        <w:gridCol w:w="850"/>
        <w:gridCol w:w="851"/>
        <w:gridCol w:w="685"/>
      </w:tblGrid>
      <w:tr w:rsidR="00E24503" w:rsidTr="00E93739">
        <w:trPr>
          <w:trHeight w:val="154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lastRenderedPageBreak/>
              <w:t>Usluge koje korisnicima pruža dnevni centar</w:t>
            </w:r>
          </w:p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jc w:val="center"/>
            </w:pPr>
            <w:r>
              <w:t>Broj individualnih tretmana po korisniku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jc w:val="center"/>
            </w:pPr>
            <w:r>
              <w:t>Broj grupnih radionica u kojima korisnik učestvuje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jc w:val="center"/>
            </w:pPr>
            <w:r>
              <w:t>Broj individualizovanih tretmana u grupi po korisniku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jc w:val="center"/>
            </w:pPr>
            <w:r>
              <w:t>Trajanje tretmana/radionice po korisniku</w:t>
            </w:r>
          </w:p>
          <w:p w:rsidR="00E24503" w:rsidRDefault="00E24503" w:rsidP="00E93739">
            <w:pPr>
              <w:tabs>
                <w:tab w:val="center" w:pos="4703"/>
                <w:tab w:val="right" w:pos="9406"/>
              </w:tabs>
              <w:jc w:val="center"/>
            </w:pPr>
            <w:r>
              <w:t>izraženo u satima</w:t>
            </w:r>
          </w:p>
        </w:tc>
      </w:tr>
      <w:tr w:rsidR="00E24503" w:rsidTr="00E93739">
        <w:trPr>
          <w:trHeight w:val="30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Vremenski okvir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nedeljno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mjesečno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godišnje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nedeljno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mjesečno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godišnje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nedeljno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mjesečno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godišnje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nedeljno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mjesečno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godišnje</w:t>
            </w:r>
          </w:p>
        </w:tc>
      </w:tr>
      <w:tr w:rsidR="00E24503" w:rsidTr="00E93739">
        <w:trPr>
          <w:trHeight w:val="100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</w:p>
          <w:p w:rsidR="00E24503" w:rsidRDefault="00E24503" w:rsidP="00E93739">
            <w:pPr>
              <w:tabs>
                <w:tab w:val="center" w:pos="4703"/>
                <w:tab w:val="right" w:pos="94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Podrška razvoju</w:t>
            </w:r>
            <w:r w:rsidR="00E93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socijalne inkluzije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Pr="00E93739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72h</w:t>
            </w:r>
          </w:p>
        </w:tc>
      </w:tr>
      <w:tr w:rsidR="00E24503" w:rsidTr="00E93739">
        <w:trPr>
          <w:trHeight w:val="7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Rad, okupacija, edukacija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72h</w:t>
            </w:r>
          </w:p>
        </w:tc>
      </w:tr>
      <w:tr w:rsidR="00E24503" w:rsidTr="00E93739">
        <w:trPr>
          <w:trHeight w:val="71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rPr>
                <w:sz w:val="24"/>
                <w:szCs w:val="24"/>
              </w:rPr>
              <w:t>Socijalne vještine</w:t>
            </w:r>
          </w:p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72h</w:t>
            </w:r>
          </w:p>
        </w:tc>
      </w:tr>
      <w:tr w:rsidR="00E24503" w:rsidTr="00E93739">
        <w:trPr>
          <w:trHeight w:val="100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Kognitivne sposobnosti i motoričke vještine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48h</w:t>
            </w:r>
          </w:p>
        </w:tc>
      </w:tr>
      <w:tr w:rsidR="00E24503" w:rsidTr="00E93739">
        <w:trPr>
          <w:trHeight w:val="50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Podrška porodici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0,5h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</w:pPr>
            <w:r>
              <w:t>6h</w:t>
            </w:r>
          </w:p>
        </w:tc>
      </w:tr>
      <w:tr w:rsidR="00E24503" w:rsidTr="00E93739">
        <w:trPr>
          <w:trHeight w:val="6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Životne vještine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3" w:rsidRDefault="00E24503" w:rsidP="00E93739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48h</w:t>
            </w:r>
          </w:p>
        </w:tc>
      </w:tr>
    </w:tbl>
    <w:p w:rsidR="00E24503" w:rsidRDefault="00E24503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5327A" w:rsidRDefault="0025327A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D02334">
        <w:rPr>
          <w:rFonts w:ascii="Arial" w:hAnsi="Arial" w:cs="Arial"/>
          <w:b/>
          <w:i/>
          <w:sz w:val="28"/>
          <w:szCs w:val="28"/>
          <w:u w:val="single"/>
        </w:rPr>
        <w:t>Podrška u socijalnoj inkluziji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</w:rPr>
        <w:t xml:space="preserve">Dnevni centar </w:t>
      </w:r>
      <w:proofErr w:type="gramStart"/>
      <w:r>
        <w:rPr>
          <w:rFonts w:ascii="Arial" w:hAnsi="Arial" w:cs="Arial"/>
          <w:sz w:val="28"/>
          <w:szCs w:val="28"/>
        </w:rPr>
        <w:t>će</w:t>
      </w:r>
      <w:proofErr w:type="gramEnd"/>
      <w:r>
        <w:rPr>
          <w:rFonts w:ascii="Arial" w:hAnsi="Arial" w:cs="Arial"/>
          <w:sz w:val="28"/>
          <w:szCs w:val="28"/>
        </w:rPr>
        <w:t xml:space="preserve"> i tokom 2023</w:t>
      </w:r>
      <w:r w:rsidRPr="00D02334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D02334">
        <w:rPr>
          <w:rFonts w:ascii="Arial" w:hAnsi="Arial" w:cs="Arial"/>
          <w:sz w:val="28"/>
          <w:szCs w:val="28"/>
        </w:rPr>
        <w:t>godine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nastaviti promociju jednakih prava i mogućnosti djece i omladine sa smetnjama u razvoju, njihovu socijalizaciju, društvenu integraciju, kao i socijalnu inkluziju u društvenu sredinu.</w:t>
      </w:r>
      <w:r w:rsidRPr="00552EC2">
        <w:t xml:space="preserve"> </w:t>
      </w:r>
      <w:r w:rsidR="00FB217B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U cilju š</w:t>
      </w:r>
      <w:r w:rsidRPr="00552EC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to bolje socijalizacije i integracije kori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snika u ž</w:t>
      </w:r>
      <w:r w:rsidR="00FB217B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ivot lokalne zajednice, </w:t>
      </w:r>
      <w:r w:rsidR="00FE6FA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kao i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 </w:t>
      </w:r>
      <w:r w:rsidR="00FE6FA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njihovog aktivnog ukljućivanja i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 učešća u druš</w:t>
      </w:r>
      <w:r w:rsidRPr="00552EC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tvenim djelatnostima realizuju </w:t>
      </w:r>
      <w:r w:rsidRPr="00552EC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lastRenderedPageBreak/>
        <w:t>se brojne aktivo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s</w:t>
      </w:r>
      <w:r w:rsidR="00466745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ti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: izleti, priredbe, zajedničke radionice sa osnovnim š</w:t>
      </w:r>
      <w:r w:rsidRPr="00552EC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kolama</w:t>
      </w:r>
      <w:r w:rsidR="00FE6FA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 i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 nevladinim organizacijama, učešć</w:t>
      </w:r>
      <w:r w:rsidRPr="00552EC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e u sportskim aktivnostima p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oput fudbalskih tu</w:t>
      </w:r>
      <w:r w:rsidR="00FE6FA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rnira i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 takmičenja u atletici, bo</w:t>
      </w:r>
      <w:r w:rsidR="00FE6FA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ravak u dječijim odmaralištima i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 sl. Na ovaj način doprinosi se uključ</w:t>
      </w:r>
      <w:r w:rsidR="00FE6FA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ivanju djece i </w:t>
      </w:r>
      <w:r w:rsidR="00543630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omladine u lokalnu zajednicu</w:t>
      </w:r>
      <w:r w:rsidRPr="00552EC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, razvoj njih</w:t>
      </w:r>
      <w:r w:rsidR="00FE6FA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ovih kapaciteta i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 xml:space="preserve"> postizanje već</w:t>
      </w:r>
      <w:r w:rsidRPr="00552EC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eg stepena samostalnosti.</w:t>
      </w:r>
      <w:r w:rsidRPr="00552EC2">
        <w:t xml:space="preserve"> </w:t>
      </w:r>
      <w:r w:rsidRPr="00552EC2"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Osim prioritetnih oblasti rada, korisnici tokom boravka u Dnevnom centru na kvalitetan način provode i slobodno vrijeme, učestvuju u rekreativnim i relaksirajućim aktivnostima, socijalizuju se, provode vrijeme sa vršnjacima, u prijateljskoj atmosferi zajednički proslavljaju rođendane</w:t>
      </w:r>
      <w:r>
        <w:rPr>
          <w:rFonts w:ascii="Arial" w:hAnsi="Arial" w:cs="Arial"/>
          <w:color w:val="0D0D0D" w:themeColor="text1" w:themeTint="F2"/>
          <w:sz w:val="28"/>
          <w:szCs w:val="28"/>
          <w:lang w:val="sr-Latn-CS"/>
        </w:rPr>
        <w:t>.</w:t>
      </w: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D02334">
        <w:rPr>
          <w:rFonts w:ascii="Arial" w:hAnsi="Arial" w:cs="Arial"/>
          <w:b/>
          <w:i/>
          <w:sz w:val="28"/>
          <w:szCs w:val="28"/>
          <w:u w:val="single"/>
        </w:rPr>
        <w:t>Rad, okupacija i edukacija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2334">
        <w:rPr>
          <w:rFonts w:ascii="Arial" w:hAnsi="Arial" w:cs="Arial"/>
          <w:sz w:val="28"/>
          <w:szCs w:val="28"/>
        </w:rPr>
        <w:t>Osim neposrednih benefita kao što su: st</w:t>
      </w:r>
      <w:r w:rsidR="003B1154">
        <w:rPr>
          <w:rFonts w:ascii="Arial" w:hAnsi="Arial" w:cs="Arial"/>
          <w:sz w:val="28"/>
          <w:szCs w:val="28"/>
        </w:rPr>
        <w:t xml:space="preserve">icanje novih znanja i vještina, </w:t>
      </w:r>
      <w:r w:rsidRPr="00D02334">
        <w:rPr>
          <w:rFonts w:ascii="Arial" w:hAnsi="Arial" w:cs="Arial"/>
          <w:sz w:val="28"/>
          <w:szCs w:val="28"/>
        </w:rPr>
        <w:t xml:space="preserve">unapređenje motorike, adekvatno usmjeravanje i održavanje pažnje, kao i razvijanje radnih navika, radno-okupacione radionice podrazumijevaju i stvaralački, kreativan rad korisnika, pa itekako utiču </w:t>
      </w:r>
      <w:proofErr w:type="gramStart"/>
      <w:r w:rsidRPr="00D02334">
        <w:rPr>
          <w:rFonts w:ascii="Arial" w:hAnsi="Arial" w:cs="Arial"/>
          <w:sz w:val="28"/>
          <w:szCs w:val="28"/>
        </w:rPr>
        <w:t>na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zadovoljstvo, samopouzdanje i uviđanje svrhe u svakodnevnom životu, slobodnom vremenu, domaćinstvu, društvu</w:t>
      </w:r>
      <w:r w:rsidR="00FE6FA2">
        <w:rPr>
          <w:rFonts w:ascii="Arial" w:hAnsi="Arial" w:cs="Arial"/>
          <w:sz w:val="28"/>
          <w:szCs w:val="28"/>
        </w:rPr>
        <w:t xml:space="preserve">. </w:t>
      </w:r>
      <w:r w:rsidRPr="00D02334">
        <w:rPr>
          <w:rFonts w:ascii="Arial" w:hAnsi="Arial" w:cs="Arial"/>
          <w:sz w:val="28"/>
          <w:szCs w:val="28"/>
        </w:rPr>
        <w:t>Za naredni</w:t>
      </w:r>
      <w:r>
        <w:rPr>
          <w:rFonts w:ascii="Arial" w:hAnsi="Arial" w:cs="Arial"/>
          <w:sz w:val="28"/>
          <w:szCs w:val="28"/>
        </w:rPr>
        <w:t xml:space="preserve"> period je planirano</w:t>
      </w:r>
      <w:r w:rsidRPr="00D02334">
        <w:rPr>
          <w:rFonts w:ascii="Arial" w:hAnsi="Arial" w:cs="Arial"/>
          <w:sz w:val="28"/>
          <w:szCs w:val="28"/>
        </w:rPr>
        <w:t xml:space="preserve"> više edukativnih radionic</w:t>
      </w:r>
      <w:r>
        <w:rPr>
          <w:rFonts w:ascii="Arial" w:hAnsi="Arial" w:cs="Arial"/>
          <w:sz w:val="28"/>
          <w:szCs w:val="28"/>
        </w:rPr>
        <w:t xml:space="preserve">a, </w:t>
      </w:r>
      <w:r w:rsidRPr="00D02334">
        <w:rPr>
          <w:rFonts w:ascii="Arial" w:hAnsi="Arial" w:cs="Arial"/>
          <w:sz w:val="28"/>
          <w:szCs w:val="28"/>
        </w:rPr>
        <w:t xml:space="preserve">pa </w:t>
      </w:r>
      <w:proofErr w:type="gramStart"/>
      <w:r w:rsidRPr="00D02334">
        <w:rPr>
          <w:rFonts w:ascii="Arial" w:hAnsi="Arial" w:cs="Arial"/>
          <w:sz w:val="28"/>
          <w:szCs w:val="28"/>
        </w:rPr>
        <w:t>će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se u vremenskim intervalima od 6 mjeseci smjenjivati setovi radionica sa različitim temama: </w:t>
      </w:r>
    </w:p>
    <w:p w:rsidR="00E25C8E" w:rsidRDefault="00E25C8E" w:rsidP="00E25C8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6C8E">
        <w:rPr>
          <w:rFonts w:ascii="Arial" w:hAnsi="Arial" w:cs="Arial"/>
          <w:sz w:val="28"/>
          <w:szCs w:val="28"/>
        </w:rPr>
        <w:t xml:space="preserve">kulinarske radionice, </w:t>
      </w:r>
    </w:p>
    <w:p w:rsidR="00E25C8E" w:rsidRDefault="00E25C8E" w:rsidP="00E25C8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6C8E">
        <w:rPr>
          <w:rFonts w:ascii="Arial" w:hAnsi="Arial" w:cs="Arial"/>
          <w:sz w:val="28"/>
          <w:szCs w:val="28"/>
        </w:rPr>
        <w:t xml:space="preserve">orjentacija u prostoru, </w:t>
      </w:r>
    </w:p>
    <w:p w:rsidR="00E25C8E" w:rsidRDefault="00570294" w:rsidP="00E25C8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likovne</w:t>
      </w:r>
      <w:r w:rsidR="00E25C8E" w:rsidRPr="00326C8E">
        <w:rPr>
          <w:rFonts w:ascii="Arial" w:hAnsi="Arial" w:cs="Arial"/>
          <w:sz w:val="28"/>
          <w:szCs w:val="28"/>
        </w:rPr>
        <w:t xml:space="preserve"> radionice, </w:t>
      </w:r>
    </w:p>
    <w:p w:rsidR="00E25C8E" w:rsidRDefault="00E25C8E" w:rsidP="00E25C8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326C8E">
        <w:rPr>
          <w:rFonts w:ascii="Arial" w:hAnsi="Arial" w:cs="Arial"/>
          <w:sz w:val="28"/>
          <w:szCs w:val="28"/>
        </w:rPr>
        <w:t xml:space="preserve">uzičko-plesnih radionica </w:t>
      </w:r>
    </w:p>
    <w:p w:rsidR="00E25C8E" w:rsidRDefault="00E25C8E" w:rsidP="00E25C8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BC4294">
        <w:rPr>
          <w:rFonts w:ascii="Arial" w:hAnsi="Arial" w:cs="Arial"/>
          <w:sz w:val="28"/>
          <w:szCs w:val="28"/>
        </w:rPr>
        <w:t xml:space="preserve">portskih aktivnosti </w:t>
      </w:r>
    </w:p>
    <w:p w:rsidR="00E25C8E" w:rsidRDefault="00E25C8E" w:rsidP="00E25C8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k</w:t>
      </w:r>
      <w:r w:rsidRPr="00BC4294">
        <w:rPr>
          <w:rFonts w:ascii="Arial" w:hAnsi="Arial" w:cs="Arial"/>
          <w:sz w:val="28"/>
          <w:szCs w:val="28"/>
        </w:rPr>
        <w:t>reativnih</w:t>
      </w:r>
      <w:proofErr w:type="gramEnd"/>
      <w:r w:rsidRPr="00BC4294">
        <w:rPr>
          <w:rFonts w:ascii="Arial" w:hAnsi="Arial" w:cs="Arial"/>
          <w:sz w:val="28"/>
          <w:szCs w:val="28"/>
        </w:rPr>
        <w:t xml:space="preserve"> radionica</w:t>
      </w:r>
      <w:r w:rsidR="00FE6FA2">
        <w:rPr>
          <w:rFonts w:ascii="Arial" w:hAnsi="Arial" w:cs="Arial"/>
          <w:sz w:val="28"/>
          <w:szCs w:val="28"/>
        </w:rPr>
        <w:t>.</w:t>
      </w:r>
      <w:r w:rsidRPr="00BC4294">
        <w:rPr>
          <w:rFonts w:ascii="Arial" w:hAnsi="Arial" w:cs="Arial"/>
          <w:sz w:val="28"/>
          <w:szCs w:val="28"/>
        </w:rPr>
        <w:t xml:space="preserve"> </w:t>
      </w:r>
    </w:p>
    <w:p w:rsidR="00E25C8E" w:rsidRPr="00D02334" w:rsidRDefault="00E25C8E" w:rsidP="00E25C8E">
      <w:pPr>
        <w:pStyle w:val="ListParagraph"/>
        <w:spacing w:after="0" w:line="240" w:lineRule="auto"/>
        <w:ind w:left="2490"/>
        <w:jc w:val="both"/>
        <w:rPr>
          <w:rFonts w:ascii="Arial" w:hAnsi="Arial" w:cs="Arial"/>
          <w:sz w:val="28"/>
          <w:szCs w:val="28"/>
        </w:rPr>
      </w:pP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D02334">
        <w:rPr>
          <w:rFonts w:ascii="Arial" w:hAnsi="Arial" w:cs="Arial"/>
          <w:b/>
          <w:i/>
          <w:sz w:val="28"/>
          <w:szCs w:val="28"/>
          <w:u w:val="single"/>
        </w:rPr>
        <w:t>Socijalne vještine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2334">
        <w:rPr>
          <w:rFonts w:ascii="Arial" w:hAnsi="Arial" w:cs="Arial"/>
          <w:sz w:val="28"/>
          <w:szCs w:val="28"/>
        </w:rPr>
        <w:t xml:space="preserve">Bez usvajanja opšteprihvaćenih obrazaca ponašanja i usmjeravanja korisnika u pravcu adekvatnog ostvarivanja odnosa </w:t>
      </w:r>
      <w:proofErr w:type="gramStart"/>
      <w:r w:rsidRPr="00D02334">
        <w:rPr>
          <w:rFonts w:ascii="Arial" w:hAnsi="Arial" w:cs="Arial"/>
          <w:sz w:val="28"/>
          <w:szCs w:val="28"/>
        </w:rPr>
        <w:t>sa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vršnjacima, grupama iz neposrednog društvenog okruženja ili pak nepoznatim osobama (upoznavanje), rad na unapređenju opšteg kvaliteta života korisnika bi bio nepotpun. Kao društvena bića</w:t>
      </w:r>
      <w:r>
        <w:rPr>
          <w:rFonts w:ascii="Arial" w:hAnsi="Arial" w:cs="Arial"/>
          <w:sz w:val="28"/>
          <w:szCs w:val="28"/>
        </w:rPr>
        <w:t xml:space="preserve"> svi ljudi imaju potrebu</w:t>
      </w:r>
      <w:r w:rsidRPr="00D02334">
        <w:rPr>
          <w:rFonts w:ascii="Arial" w:hAnsi="Arial" w:cs="Arial"/>
          <w:sz w:val="28"/>
          <w:szCs w:val="28"/>
        </w:rPr>
        <w:t xml:space="preserve"> za pripadnošću</w:t>
      </w:r>
      <w:r>
        <w:rPr>
          <w:rFonts w:ascii="Arial" w:hAnsi="Arial" w:cs="Arial"/>
          <w:sz w:val="28"/>
          <w:szCs w:val="28"/>
        </w:rPr>
        <w:t xml:space="preserve"> i za</w:t>
      </w:r>
      <w:r w:rsidRPr="00D02334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>stvarivanjem</w:t>
      </w:r>
      <w:r w:rsidRPr="00D02334">
        <w:rPr>
          <w:rFonts w:ascii="Arial" w:hAnsi="Arial" w:cs="Arial"/>
          <w:sz w:val="28"/>
          <w:szCs w:val="28"/>
        </w:rPr>
        <w:t xml:space="preserve"> socijalne relacije </w:t>
      </w:r>
      <w:proofErr w:type="gramStart"/>
      <w:r w:rsidRPr="00D02334">
        <w:rPr>
          <w:rFonts w:ascii="Arial" w:hAnsi="Arial" w:cs="Arial"/>
          <w:sz w:val="28"/>
          <w:szCs w:val="28"/>
        </w:rPr>
        <w:t>sa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drugima, pa je od velikog značaja da našim korisnicima pružimo optimalan trening socijalnih vještina, te da im damo na </w:t>
      </w:r>
      <w:r w:rsidRPr="00D02334">
        <w:rPr>
          <w:rFonts w:ascii="Arial" w:hAnsi="Arial" w:cs="Arial"/>
          <w:sz w:val="28"/>
          <w:szCs w:val="28"/>
        </w:rPr>
        <w:lastRenderedPageBreak/>
        <w:t xml:space="preserve">raspolaganje sredstva (znanja i vještine) ostvarivanja i održavanja takvih kontakata. Osim toga veliki značaj se pridaje socijalno-emocionalnom sazrijevanju, razumijevanju </w:t>
      </w:r>
      <w:r>
        <w:rPr>
          <w:rFonts w:ascii="Arial" w:hAnsi="Arial" w:cs="Arial"/>
          <w:sz w:val="28"/>
          <w:szCs w:val="28"/>
        </w:rPr>
        <w:t xml:space="preserve">i interpretaciji emocija kod </w:t>
      </w:r>
      <w:proofErr w:type="gramStart"/>
      <w:r>
        <w:rPr>
          <w:rFonts w:ascii="Arial" w:hAnsi="Arial" w:cs="Arial"/>
          <w:sz w:val="28"/>
          <w:szCs w:val="28"/>
        </w:rPr>
        <w:t>se</w:t>
      </w:r>
      <w:r w:rsidRPr="00D02334">
        <w:rPr>
          <w:rFonts w:ascii="Arial" w:hAnsi="Arial" w:cs="Arial"/>
          <w:sz w:val="28"/>
          <w:szCs w:val="28"/>
        </w:rPr>
        <w:t>be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i drugih, kao i usvajanju socijalnih pravila kako bi se prevazišlo problematično ponašanje</w:t>
      </w:r>
      <w:r w:rsidR="00FE6FA2">
        <w:rPr>
          <w:rFonts w:ascii="Arial" w:hAnsi="Arial" w:cs="Arial"/>
          <w:sz w:val="28"/>
          <w:szCs w:val="28"/>
        </w:rPr>
        <w:t>,</w:t>
      </w:r>
      <w:r w:rsidRPr="00D02334">
        <w:rPr>
          <w:rFonts w:ascii="Arial" w:hAnsi="Arial" w:cs="Arial"/>
          <w:sz w:val="28"/>
          <w:szCs w:val="28"/>
        </w:rPr>
        <w:t xml:space="preserve"> a ustalili opšteprihvaćeni obrasci ponašanja.</w:t>
      </w:r>
    </w:p>
    <w:p w:rsidR="00E25C8E" w:rsidRPr="00D02334" w:rsidRDefault="00E25C8E" w:rsidP="00E679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E25C8E" w:rsidRDefault="00E25C8E" w:rsidP="0090515B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D02334">
        <w:rPr>
          <w:rFonts w:ascii="Arial" w:hAnsi="Arial" w:cs="Arial"/>
          <w:b/>
          <w:i/>
          <w:sz w:val="28"/>
          <w:szCs w:val="28"/>
          <w:u w:val="single"/>
        </w:rPr>
        <w:t>Kognitivne sposobnosti i motoričke vještine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2334">
        <w:rPr>
          <w:rFonts w:ascii="Arial" w:hAnsi="Arial" w:cs="Arial"/>
          <w:sz w:val="28"/>
          <w:szCs w:val="28"/>
        </w:rPr>
        <w:t xml:space="preserve">Još jedna </w:t>
      </w:r>
      <w:proofErr w:type="gramStart"/>
      <w:r w:rsidRPr="00D02334">
        <w:rPr>
          <w:rFonts w:ascii="Arial" w:hAnsi="Arial" w:cs="Arial"/>
          <w:sz w:val="28"/>
          <w:szCs w:val="28"/>
        </w:rPr>
        <w:t>od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prioritetnih oblasti rada kod većine naših korisni</w:t>
      </w:r>
      <w:r>
        <w:rPr>
          <w:rFonts w:ascii="Arial" w:hAnsi="Arial" w:cs="Arial"/>
          <w:sz w:val="28"/>
          <w:szCs w:val="28"/>
        </w:rPr>
        <w:t>ka koja obuhvata niz aktivnosti,</w:t>
      </w:r>
      <w:r w:rsidRPr="00D02334">
        <w:rPr>
          <w:rFonts w:ascii="Arial" w:hAnsi="Arial" w:cs="Arial"/>
          <w:sz w:val="28"/>
          <w:szCs w:val="28"/>
        </w:rPr>
        <w:t xml:space="preserve"> od pružanja podrške u govorno-jezičkom razvoju i komunikacijskim vještinama, preko razvoja vještina zaključivanja, uviđanja, prepoznavanja i rešavanja problema, pa sve do senzorne stimulacije i podrške u razvoju grube, fine i grafo-motorike. Korisnici koji nemaju razvijenu verbalnu komunikaciju imaće prilike da unaprijede komunikacijske vještine i kognitivne sposobnosti pomoću asistivne tehnologije uz podršku defektologa, kroz niz sistematizovanih tretmana unaprije</w:t>
      </w:r>
      <w:r>
        <w:rPr>
          <w:rFonts w:ascii="Arial" w:hAnsi="Arial" w:cs="Arial"/>
          <w:sz w:val="28"/>
          <w:szCs w:val="28"/>
        </w:rPr>
        <w:t xml:space="preserve">d planiranih </w:t>
      </w:r>
      <w:proofErr w:type="gramStart"/>
      <w:r>
        <w:rPr>
          <w:rFonts w:ascii="Arial" w:hAnsi="Arial" w:cs="Arial"/>
          <w:sz w:val="28"/>
          <w:szCs w:val="28"/>
        </w:rPr>
        <w:t>na</w:t>
      </w:r>
      <w:proofErr w:type="gramEnd"/>
      <w:r>
        <w:rPr>
          <w:rFonts w:ascii="Arial" w:hAnsi="Arial" w:cs="Arial"/>
          <w:sz w:val="28"/>
          <w:szCs w:val="28"/>
        </w:rPr>
        <w:t xml:space="preserve"> osnovu</w:t>
      </w:r>
      <w:r w:rsidRPr="00D02334">
        <w:rPr>
          <w:rFonts w:ascii="Arial" w:hAnsi="Arial" w:cs="Arial"/>
          <w:sz w:val="28"/>
          <w:szCs w:val="28"/>
        </w:rPr>
        <w:t xml:space="preserve"> stručne pro</w:t>
      </w:r>
      <w:r w:rsidR="00E1043E">
        <w:rPr>
          <w:rFonts w:ascii="Arial" w:hAnsi="Arial" w:cs="Arial"/>
          <w:sz w:val="28"/>
          <w:szCs w:val="28"/>
        </w:rPr>
        <w:t>cjene snaga i potreba korisnika, k</w:t>
      </w:r>
      <w:r w:rsidR="001D6B06">
        <w:rPr>
          <w:rFonts w:ascii="Arial" w:hAnsi="Arial" w:cs="Arial"/>
          <w:sz w:val="28"/>
          <w:szCs w:val="28"/>
        </w:rPr>
        <w:t>ao i primjenom Marte meo metode rada sa korisnicima.</w:t>
      </w:r>
      <w:r w:rsidRPr="00D02334">
        <w:rPr>
          <w:rFonts w:ascii="Arial" w:hAnsi="Arial" w:cs="Arial"/>
          <w:sz w:val="28"/>
          <w:szCs w:val="28"/>
        </w:rPr>
        <w:t xml:space="preserve"> Tako se radi </w:t>
      </w:r>
      <w:proofErr w:type="gramStart"/>
      <w:r w:rsidRPr="00D02334">
        <w:rPr>
          <w:rFonts w:ascii="Arial" w:hAnsi="Arial" w:cs="Arial"/>
          <w:sz w:val="28"/>
          <w:szCs w:val="28"/>
        </w:rPr>
        <w:t>na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omogućavanju izražavanja potreba, želja i mišljenja kod korisnika koji imaju najviše poteškoća da se izraze na način na koj</w:t>
      </w:r>
      <w:r w:rsidR="001D6B06">
        <w:rPr>
          <w:rFonts w:ascii="Arial" w:hAnsi="Arial" w:cs="Arial"/>
          <w:sz w:val="28"/>
          <w:szCs w:val="28"/>
        </w:rPr>
        <w:t>i ih drugi mogu lako razumjeti.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E25C8E" w:rsidRPr="008014E3" w:rsidRDefault="00E25C8E" w:rsidP="00E67941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B25C05">
        <w:rPr>
          <w:rFonts w:ascii="Arial" w:hAnsi="Arial" w:cs="Arial"/>
          <w:b/>
          <w:i/>
          <w:sz w:val="28"/>
          <w:szCs w:val="28"/>
          <w:u w:val="single"/>
        </w:rPr>
        <w:t>Podrška porodici</w:t>
      </w:r>
    </w:p>
    <w:p w:rsidR="00E25C8E" w:rsidRPr="00552EC2" w:rsidRDefault="00E25C8E" w:rsidP="00E25C8E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25C8E" w:rsidRPr="00552EC2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25C8E" w:rsidRPr="00E67941" w:rsidRDefault="00E25C8E" w:rsidP="00142FD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67941">
        <w:rPr>
          <w:rFonts w:ascii="Arial" w:hAnsi="Arial" w:cs="Arial"/>
          <w:sz w:val="28"/>
          <w:szCs w:val="28"/>
        </w:rPr>
        <w:t xml:space="preserve">Savjetovalište za roditelje djece i omladine </w:t>
      </w:r>
      <w:proofErr w:type="gramStart"/>
      <w:r w:rsidRPr="00E67941">
        <w:rPr>
          <w:rFonts w:ascii="Arial" w:hAnsi="Arial" w:cs="Arial"/>
          <w:sz w:val="28"/>
          <w:szCs w:val="28"/>
        </w:rPr>
        <w:t>sa</w:t>
      </w:r>
      <w:proofErr w:type="gramEnd"/>
      <w:r w:rsidRPr="00E67941">
        <w:rPr>
          <w:rFonts w:ascii="Arial" w:hAnsi="Arial" w:cs="Arial"/>
          <w:sz w:val="28"/>
          <w:szCs w:val="28"/>
        </w:rPr>
        <w:t xml:space="preserve"> razvojnim teškoćama imaju za cilj obezbjedjivanje usluge obučenih profesionalaca. Usluge profesionalaca različitih profila omogućavaju roditeljima da ih stručnjaci saslušaju, da razumiju njihove zabrinutosti, kao i da im daju osnovne</w:t>
      </w:r>
      <w:r w:rsidR="001D6B06">
        <w:rPr>
          <w:rFonts w:ascii="Arial" w:hAnsi="Arial" w:cs="Arial"/>
          <w:sz w:val="28"/>
          <w:szCs w:val="28"/>
        </w:rPr>
        <w:t xml:space="preserve"> vidove podrške </w:t>
      </w:r>
      <w:proofErr w:type="gramStart"/>
      <w:r w:rsidR="001D6B06">
        <w:rPr>
          <w:rFonts w:ascii="Arial" w:hAnsi="Arial" w:cs="Arial"/>
          <w:sz w:val="28"/>
          <w:szCs w:val="28"/>
        </w:rPr>
        <w:t>( informativnu</w:t>
      </w:r>
      <w:proofErr w:type="gramEnd"/>
      <w:r w:rsidR="001D6B06">
        <w:rPr>
          <w:rFonts w:ascii="Arial" w:hAnsi="Arial" w:cs="Arial"/>
          <w:sz w:val="28"/>
          <w:szCs w:val="28"/>
        </w:rPr>
        <w:t xml:space="preserve"> i</w:t>
      </w:r>
      <w:r w:rsidRPr="00E67941">
        <w:rPr>
          <w:rFonts w:ascii="Arial" w:hAnsi="Arial" w:cs="Arial"/>
          <w:sz w:val="28"/>
          <w:szCs w:val="28"/>
        </w:rPr>
        <w:t xml:space="preserve"> emocionalnu ). Savjetodavni rad </w:t>
      </w:r>
      <w:proofErr w:type="gramStart"/>
      <w:r w:rsidRPr="00E67941">
        <w:rPr>
          <w:rFonts w:ascii="Arial" w:hAnsi="Arial" w:cs="Arial"/>
          <w:sz w:val="28"/>
          <w:szCs w:val="28"/>
        </w:rPr>
        <w:t>će</w:t>
      </w:r>
      <w:proofErr w:type="gramEnd"/>
      <w:r w:rsidRPr="00E67941">
        <w:rPr>
          <w:rFonts w:ascii="Arial" w:hAnsi="Arial" w:cs="Arial"/>
          <w:sz w:val="28"/>
          <w:szCs w:val="28"/>
        </w:rPr>
        <w:t xml:space="preserve"> uključivati individualni rad sa roditeljima, kao i organizovanje grupnih radionica podrške roditeljima. </w:t>
      </w:r>
      <w:proofErr w:type="gramStart"/>
      <w:r w:rsidRPr="00E67941">
        <w:rPr>
          <w:rFonts w:ascii="Arial" w:hAnsi="Arial" w:cs="Arial"/>
          <w:sz w:val="28"/>
          <w:szCs w:val="28"/>
        </w:rPr>
        <w:t>Ono što se postavlja kao cilj savjetodavno-terapijskog rada je</w:t>
      </w:r>
      <w:r w:rsidR="001D6B06">
        <w:rPr>
          <w:rFonts w:ascii="Arial" w:hAnsi="Arial" w:cs="Arial"/>
          <w:sz w:val="28"/>
          <w:szCs w:val="28"/>
        </w:rPr>
        <w:t>ste jačanje porodičnih resursa i</w:t>
      </w:r>
      <w:r w:rsidRPr="00E67941">
        <w:rPr>
          <w:rFonts w:ascii="Arial" w:hAnsi="Arial" w:cs="Arial"/>
          <w:sz w:val="28"/>
          <w:szCs w:val="28"/>
        </w:rPr>
        <w:t xml:space="preserve"> povećanje kompetencija roditelja.</w:t>
      </w:r>
      <w:proofErr w:type="gramEnd"/>
      <w:r w:rsidRPr="00E67941">
        <w:rPr>
          <w:rFonts w:ascii="Arial" w:hAnsi="Arial" w:cs="Arial"/>
          <w:sz w:val="28"/>
          <w:szCs w:val="28"/>
        </w:rPr>
        <w:t xml:space="preserve"> Ova usluga predstavlja inovativni servi</w:t>
      </w:r>
      <w:r w:rsidR="00543630">
        <w:rPr>
          <w:rFonts w:ascii="Arial" w:hAnsi="Arial" w:cs="Arial"/>
          <w:sz w:val="28"/>
          <w:szCs w:val="28"/>
        </w:rPr>
        <w:t>s kojim želimo da dopremo do š</w:t>
      </w:r>
      <w:r w:rsidRPr="00E67941">
        <w:rPr>
          <w:rFonts w:ascii="Arial" w:hAnsi="Arial" w:cs="Arial"/>
          <w:sz w:val="28"/>
          <w:szCs w:val="28"/>
        </w:rPr>
        <w:t>to većeg broja roditelj</w:t>
      </w:r>
      <w:r w:rsidR="001D6B06">
        <w:rPr>
          <w:rFonts w:ascii="Arial" w:hAnsi="Arial" w:cs="Arial"/>
          <w:sz w:val="28"/>
          <w:szCs w:val="28"/>
        </w:rPr>
        <w:t>a d</w:t>
      </w:r>
      <w:r w:rsidR="003B1154">
        <w:rPr>
          <w:rFonts w:ascii="Arial" w:hAnsi="Arial" w:cs="Arial"/>
          <w:sz w:val="28"/>
          <w:szCs w:val="28"/>
        </w:rPr>
        <w:t xml:space="preserve">jece i mladih </w:t>
      </w:r>
      <w:proofErr w:type="gramStart"/>
      <w:r w:rsidR="003B1154">
        <w:rPr>
          <w:rFonts w:ascii="Arial" w:hAnsi="Arial" w:cs="Arial"/>
          <w:sz w:val="28"/>
          <w:szCs w:val="28"/>
        </w:rPr>
        <w:t>sa</w:t>
      </w:r>
      <w:proofErr w:type="gramEnd"/>
      <w:r w:rsidR="003B1154">
        <w:rPr>
          <w:rFonts w:ascii="Arial" w:hAnsi="Arial" w:cs="Arial"/>
          <w:sz w:val="28"/>
          <w:szCs w:val="28"/>
        </w:rPr>
        <w:t xml:space="preserve"> smetnjama i teš</w:t>
      </w:r>
      <w:r w:rsidR="001D6B06">
        <w:rPr>
          <w:rFonts w:ascii="Arial" w:hAnsi="Arial" w:cs="Arial"/>
          <w:sz w:val="28"/>
          <w:szCs w:val="28"/>
        </w:rPr>
        <w:t>koćama u razvoju i</w:t>
      </w:r>
      <w:r w:rsidRPr="00E67941">
        <w:rPr>
          <w:rFonts w:ascii="Arial" w:hAnsi="Arial" w:cs="Arial"/>
          <w:sz w:val="28"/>
          <w:szCs w:val="28"/>
        </w:rPr>
        <w:t xml:space="preserve"> predstavalja kontinuiranu podršku roditeljima u njihovim svakodnevnih aktivnostima</w:t>
      </w:r>
      <w:r w:rsidR="001D6B06">
        <w:rPr>
          <w:rFonts w:ascii="Arial" w:hAnsi="Arial" w:cs="Arial"/>
          <w:b/>
          <w:sz w:val="28"/>
          <w:szCs w:val="28"/>
        </w:rPr>
        <w:t xml:space="preserve">. </w:t>
      </w:r>
      <w:r w:rsidRPr="00E67941">
        <w:rPr>
          <w:rFonts w:ascii="Arial" w:hAnsi="Arial" w:cs="Arial"/>
          <w:sz w:val="28"/>
          <w:szCs w:val="28"/>
        </w:rPr>
        <w:t xml:space="preserve">Roditelji kao aktivni učesnici </w:t>
      </w:r>
      <w:r w:rsidRPr="00E67941">
        <w:rPr>
          <w:rFonts w:ascii="Arial" w:hAnsi="Arial" w:cs="Arial"/>
          <w:sz w:val="28"/>
          <w:szCs w:val="28"/>
        </w:rPr>
        <w:lastRenderedPageBreak/>
        <w:t>u radu</w:t>
      </w:r>
      <w:r w:rsidR="001D6B06">
        <w:rPr>
          <w:rFonts w:ascii="Arial" w:hAnsi="Arial" w:cs="Arial"/>
          <w:sz w:val="28"/>
          <w:szCs w:val="28"/>
        </w:rPr>
        <w:t xml:space="preserve"> </w:t>
      </w:r>
      <w:r w:rsidRPr="00E67941">
        <w:rPr>
          <w:rFonts w:ascii="Arial" w:hAnsi="Arial" w:cs="Arial"/>
          <w:sz w:val="28"/>
          <w:szCs w:val="28"/>
        </w:rPr>
        <w:t xml:space="preserve">Dnevnog centra </w:t>
      </w:r>
      <w:proofErr w:type="gramStart"/>
      <w:r w:rsidRPr="00E67941">
        <w:rPr>
          <w:rFonts w:ascii="Arial" w:hAnsi="Arial" w:cs="Arial"/>
          <w:sz w:val="28"/>
          <w:szCs w:val="28"/>
        </w:rPr>
        <w:t>će</w:t>
      </w:r>
      <w:proofErr w:type="gramEnd"/>
      <w:r w:rsidRPr="00E67941">
        <w:rPr>
          <w:rFonts w:ascii="Arial" w:hAnsi="Arial" w:cs="Arial"/>
          <w:sz w:val="28"/>
          <w:szCs w:val="28"/>
        </w:rPr>
        <w:t xml:space="preserve"> u narednom periodu u još većoj mjeri biti obuhvaćeni našom uslugom kroz organizovanje interaktivnih psiholoških radionica podrške roditeljima. Radionice </w:t>
      </w:r>
      <w:proofErr w:type="gramStart"/>
      <w:r w:rsidRPr="00E67941">
        <w:rPr>
          <w:rFonts w:ascii="Arial" w:hAnsi="Arial" w:cs="Arial"/>
          <w:sz w:val="28"/>
          <w:szCs w:val="28"/>
        </w:rPr>
        <w:t>će</w:t>
      </w:r>
      <w:proofErr w:type="gramEnd"/>
      <w:r w:rsidRPr="00E67941">
        <w:rPr>
          <w:rFonts w:ascii="Arial" w:hAnsi="Arial" w:cs="Arial"/>
          <w:sz w:val="28"/>
          <w:szCs w:val="28"/>
        </w:rPr>
        <w:t xml:space="preserve"> se odvijati po unaprijed određenom programu u manjim grupama. Glavne teme radionica su osnaživanje roditelja, prihvatanje i rad </w:t>
      </w:r>
      <w:proofErr w:type="gramStart"/>
      <w:r w:rsidRPr="00E67941">
        <w:rPr>
          <w:rFonts w:ascii="Arial" w:hAnsi="Arial" w:cs="Arial"/>
          <w:sz w:val="28"/>
          <w:szCs w:val="28"/>
        </w:rPr>
        <w:t>na</w:t>
      </w:r>
      <w:proofErr w:type="gramEnd"/>
      <w:r w:rsidRPr="00E67941">
        <w:rPr>
          <w:rFonts w:ascii="Arial" w:hAnsi="Arial" w:cs="Arial"/>
          <w:sz w:val="28"/>
          <w:szCs w:val="28"/>
        </w:rPr>
        <w:t xml:space="preserve"> emocijama, razvijanje konstruktiv</w:t>
      </w:r>
      <w:r w:rsidR="001D6B06">
        <w:rPr>
          <w:rFonts w:ascii="Arial" w:hAnsi="Arial" w:cs="Arial"/>
          <w:sz w:val="28"/>
          <w:szCs w:val="28"/>
        </w:rPr>
        <w:t xml:space="preserve">nih načina nošenja sa stresom. </w:t>
      </w:r>
    </w:p>
    <w:p w:rsidR="00E67941" w:rsidRPr="00E67941" w:rsidRDefault="00E25C8E" w:rsidP="00E67941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67941">
        <w:rPr>
          <w:rFonts w:ascii="Arial" w:hAnsi="Arial" w:cs="Arial"/>
          <w:sz w:val="28"/>
          <w:szCs w:val="28"/>
        </w:rPr>
        <w:t xml:space="preserve">Kontinuirana saradnja stručnih radnika i stručnih saradnika </w:t>
      </w:r>
      <w:proofErr w:type="gramStart"/>
      <w:r w:rsidRPr="00E67941">
        <w:rPr>
          <w:rFonts w:ascii="Arial" w:hAnsi="Arial" w:cs="Arial"/>
          <w:sz w:val="28"/>
          <w:szCs w:val="28"/>
        </w:rPr>
        <w:t>sa</w:t>
      </w:r>
      <w:proofErr w:type="gramEnd"/>
      <w:r w:rsidRPr="00E67941">
        <w:rPr>
          <w:rFonts w:ascii="Arial" w:hAnsi="Arial" w:cs="Arial"/>
          <w:sz w:val="28"/>
          <w:szCs w:val="28"/>
        </w:rPr>
        <w:t xml:space="preserve"> roditeljima/starateljima je neophodna za unapređenje kvaliteta života korisnika, a istovremeno doprinosi unapređivanju profesionalnih kapaciteta zaposlenih i razvoju roditeljske/starateljske uloge</w:t>
      </w:r>
      <w:r w:rsidRPr="00E67941">
        <w:rPr>
          <w:rFonts w:ascii="Arial" w:hAnsi="Arial" w:cs="Arial"/>
          <w:b/>
          <w:sz w:val="28"/>
          <w:szCs w:val="28"/>
          <w:u w:val="single"/>
        </w:rPr>
        <w:t>.</w:t>
      </w:r>
    </w:p>
    <w:p w:rsidR="00E67941" w:rsidRPr="00E67941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67941">
        <w:rPr>
          <w:rFonts w:ascii="Arial" w:hAnsi="Arial" w:cs="Arial"/>
          <w:sz w:val="28"/>
          <w:szCs w:val="28"/>
        </w:rPr>
        <w:t xml:space="preserve">U ovim nastojanjima </w:t>
      </w:r>
      <w:proofErr w:type="gramStart"/>
      <w:r w:rsidRPr="00E67941">
        <w:rPr>
          <w:rFonts w:ascii="Arial" w:hAnsi="Arial" w:cs="Arial"/>
          <w:sz w:val="28"/>
          <w:szCs w:val="28"/>
        </w:rPr>
        <w:t>će</w:t>
      </w:r>
      <w:proofErr w:type="gramEnd"/>
      <w:r w:rsidRPr="00E67941">
        <w:rPr>
          <w:rFonts w:ascii="Arial" w:hAnsi="Arial" w:cs="Arial"/>
          <w:sz w:val="28"/>
          <w:szCs w:val="28"/>
        </w:rPr>
        <w:t xml:space="preserve"> saradnja sa voditeljem slučaja iz nadležnog Centra za socijalni rad biti frekventnija pa će se učvrstiti relacija CSR-Dnevni centar-porodica što je osnov sveobuhvatne podrške prilikom implementacije usluge Dnevnog boravka.</w:t>
      </w:r>
    </w:p>
    <w:p w:rsidR="00E67941" w:rsidRDefault="00E67941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E67941" w:rsidRDefault="00E25C8E" w:rsidP="00E67941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D02334">
        <w:rPr>
          <w:rFonts w:ascii="Arial" w:hAnsi="Arial" w:cs="Arial"/>
          <w:sz w:val="28"/>
          <w:szCs w:val="28"/>
        </w:rPr>
        <w:t xml:space="preserve"> </w:t>
      </w:r>
      <w:r w:rsidR="00E67941" w:rsidRPr="00D02334">
        <w:rPr>
          <w:rFonts w:ascii="Arial" w:hAnsi="Arial" w:cs="Arial"/>
          <w:b/>
          <w:i/>
          <w:sz w:val="28"/>
          <w:szCs w:val="28"/>
          <w:u w:val="single"/>
        </w:rPr>
        <w:t>Životne vještine</w:t>
      </w:r>
    </w:p>
    <w:p w:rsidR="00E67941" w:rsidRPr="00D02334" w:rsidRDefault="00E67941" w:rsidP="00E67941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67941" w:rsidRDefault="00E67941" w:rsidP="00E67941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2334">
        <w:rPr>
          <w:rFonts w:ascii="Arial" w:hAnsi="Arial" w:cs="Arial"/>
          <w:sz w:val="28"/>
          <w:szCs w:val="28"/>
        </w:rPr>
        <w:t>Bazirana na pružanju podrške u razvoju vještina i znanja potrebnih za život u zajednici</w:t>
      </w:r>
      <w:r>
        <w:rPr>
          <w:rFonts w:ascii="Arial" w:hAnsi="Arial" w:cs="Arial"/>
          <w:sz w:val="28"/>
          <w:szCs w:val="28"/>
        </w:rPr>
        <w:t>, ova oblast ob</w:t>
      </w:r>
      <w:r w:rsidRPr="00D02334">
        <w:rPr>
          <w:rFonts w:ascii="Arial" w:hAnsi="Arial" w:cs="Arial"/>
          <w:sz w:val="28"/>
          <w:szCs w:val="28"/>
        </w:rPr>
        <w:t xml:space="preserve">uhvata široku lepezu aktivnosti koje se svakodnevno sprovode sa korisnicima od ulaska u Dnevni centar pa sve do polaska kući i to, kako spontano, tako i kroz simulaciju, demonstraciju, ponavljanje i sl. Razvoj i održavanje životnih vještina se nameće kao jedna od prioritetnih oblasti u radu sa svim našim korisnicima pri čemu ujedno predstavlja i temelj za što veće osamostaljivanje djece i omladine sa smetnjama u razvoju u svakodnevnom životu.   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sz w:val="28"/>
          <w:szCs w:val="28"/>
        </w:rPr>
        <w:t xml:space="preserve">Kvalitet usluga koje pružamo našim korisnicima kontinuirano unapređujemo implementacijom novih i prilagođenih programskih aktivnosti, uvođenjem novih oblika radno-okupacionih aktivnosti, kroz promociju inkluzije osoba </w:t>
      </w:r>
      <w:proofErr w:type="gramStart"/>
      <w:r w:rsidRPr="00D02334">
        <w:rPr>
          <w:rFonts w:ascii="Arial" w:hAnsi="Arial" w:cs="Arial"/>
          <w:sz w:val="28"/>
          <w:szCs w:val="28"/>
        </w:rPr>
        <w:t>sa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invaliditetom u društvenu sredinu, kao i edukaciju tj. </w:t>
      </w:r>
      <w:proofErr w:type="gramStart"/>
      <w:r w:rsidRPr="00D02334">
        <w:rPr>
          <w:rFonts w:ascii="Arial" w:hAnsi="Arial" w:cs="Arial"/>
          <w:sz w:val="28"/>
          <w:szCs w:val="28"/>
        </w:rPr>
        <w:t>struč</w:t>
      </w:r>
      <w:r>
        <w:rPr>
          <w:rFonts w:ascii="Arial" w:hAnsi="Arial" w:cs="Arial"/>
          <w:sz w:val="28"/>
          <w:szCs w:val="28"/>
        </w:rPr>
        <w:t>no</w:t>
      </w:r>
      <w:proofErr w:type="gramEnd"/>
      <w:r>
        <w:rPr>
          <w:rFonts w:ascii="Arial" w:hAnsi="Arial" w:cs="Arial"/>
          <w:sz w:val="28"/>
          <w:szCs w:val="28"/>
        </w:rPr>
        <w:t xml:space="preserve"> usavršavanje zaposl</w:t>
      </w:r>
      <w:r w:rsidRPr="00D02334">
        <w:rPr>
          <w:rFonts w:ascii="Arial" w:hAnsi="Arial" w:cs="Arial"/>
          <w:sz w:val="28"/>
          <w:szCs w:val="28"/>
        </w:rPr>
        <w:t xml:space="preserve">enih, a sve u najboljem interesu korisnika. 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Prilikom pružanja usluge podrazumijeva se konstantna podrška svakom korisniku sa ciljem dostizanja optimalnog nivoa individualne samostalnosti za život u zajednici. </w:t>
      </w:r>
      <w:r>
        <w:rPr>
          <w:rFonts w:ascii="Arial" w:hAnsi="Arial" w:cs="Arial"/>
          <w:sz w:val="28"/>
          <w:szCs w:val="28"/>
          <w:lang w:val="sr-Latn-CS"/>
        </w:rPr>
        <w:t>Zaposleni u D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nevnom centru organizovano će raditi na pružanju usluga djeci i omladini sa smetnjama u razvoju kroz: dnevni boravak za djecu i omladinu sa smetnjama u razvoju, osmočasovnu njegu, psiho-socijalnu i medicinsku rehabilitaciju, individualni i grupni rad sa djecom na osnovu individualnih programa rada, vaspitno-obrazovni rad u kojem se stiču vještine neophodne za svakodnevni </w:t>
      </w:r>
      <w:r w:rsidRPr="00D02334">
        <w:rPr>
          <w:rFonts w:ascii="Arial" w:hAnsi="Arial" w:cs="Arial"/>
          <w:sz w:val="28"/>
          <w:szCs w:val="28"/>
          <w:lang w:val="sr-Latn-CS"/>
        </w:rPr>
        <w:lastRenderedPageBreak/>
        <w:t>život, socijalizaciju, besplatan prevoz, ishranu, održavanje njege i lične higijene, savjetodavni rad i edukacija za roditelje, dodatnu stručnu pomoć djeci sa smetnjama u razvoju koja pohađaju vaspitno-obrazovne ustanove i slobodne i dodatne aktivnosti u skladu sa Statutom JU Dnevni centar.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sz w:val="28"/>
          <w:szCs w:val="28"/>
          <w:lang w:val="sr-Latn-CS"/>
        </w:rPr>
        <w:t>Teme grupnog rada koje se planiraju unaprijed na nedeljnom i mjesečnom nivou</w:t>
      </w:r>
      <w:r>
        <w:rPr>
          <w:rFonts w:ascii="Arial" w:hAnsi="Arial" w:cs="Arial"/>
          <w:sz w:val="28"/>
          <w:szCs w:val="28"/>
          <w:lang w:val="sr-Latn-CS"/>
        </w:rPr>
        <w:t xml:space="preserve"> će se za 2023.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godinu dodatno prilagoditi potrebama korisnika i sistematizovati u cjeline koje se smjenjuju na polugodišnjem odnosno kvartalnom nivou u zavisnosti od grupe u kojoj se implementiraju. Sve aktivnosti planirane ovim dokumentom biće usklađene sa oblastima rada propisanim u Pravilniku o bližim uslovima za pružanje i korišćenje, normativima i minimalnim standardima usluga podrške za život u zajednici. Tokom radne nedelje planirano je sprovođenje po 5 radionica u svakoj grupi korisnika i to iz različitih oblasti rada, a s obzirom na to da se rad organizuje u 3 grupe svakog mjeseca se planira realizacija preko 60 radionica. Osim toga, defektolog, vaspitač i radno-okupacioni terapeut sprovode svakodnevno po 3 individua</w:t>
      </w:r>
      <w:r>
        <w:rPr>
          <w:rFonts w:ascii="Arial" w:hAnsi="Arial" w:cs="Arial"/>
          <w:sz w:val="28"/>
          <w:szCs w:val="28"/>
          <w:lang w:val="sr-Latn-CS"/>
        </w:rPr>
        <w:t>lna tretmana pokrivajući potrebe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svakog koris</w:t>
      </w:r>
      <w:r>
        <w:rPr>
          <w:rFonts w:ascii="Arial" w:hAnsi="Arial" w:cs="Arial"/>
          <w:sz w:val="28"/>
          <w:szCs w:val="28"/>
          <w:lang w:val="sr-Latn-CS"/>
        </w:rPr>
        <w:t>nika</w:t>
      </w:r>
      <w:r w:rsidRPr="00D02334">
        <w:rPr>
          <w:rFonts w:ascii="Arial" w:hAnsi="Arial" w:cs="Arial"/>
          <w:sz w:val="28"/>
          <w:szCs w:val="28"/>
          <w:lang w:val="sr-Latn-CS"/>
        </w:rPr>
        <w:t>, a sve u skladu sa Individualnim planom rada sa korisnikom. Fizioterapeut na osnovu IPR, pregleda fizijatra i svoje procj</w:t>
      </w:r>
      <w:r>
        <w:rPr>
          <w:rFonts w:ascii="Arial" w:hAnsi="Arial" w:cs="Arial"/>
          <w:sz w:val="28"/>
          <w:szCs w:val="28"/>
          <w:lang w:val="sr-Latn-CS"/>
        </w:rPr>
        <w:t>ene kreira za svakog korisnika f</w:t>
      </w:r>
      <w:r w:rsidRPr="00D02334">
        <w:rPr>
          <w:rFonts w:ascii="Arial" w:hAnsi="Arial" w:cs="Arial"/>
          <w:sz w:val="28"/>
          <w:szCs w:val="28"/>
          <w:lang w:val="sr-Latn-CS"/>
        </w:rPr>
        <w:t>izioterapeutski karton, planira individualne tretmane sa korisnicima i sprovodi svakodnevno po 4 tretmana pokrivajući potrebe</w:t>
      </w:r>
      <w:r w:rsidR="00D17C14">
        <w:rPr>
          <w:rFonts w:ascii="Arial" w:hAnsi="Arial" w:cs="Arial"/>
          <w:sz w:val="28"/>
          <w:szCs w:val="28"/>
          <w:lang w:val="sr-Latn-CS"/>
        </w:rPr>
        <w:t xml:space="preserve"> svih korisnika. Tako je za 2023</w:t>
      </w:r>
      <w:r>
        <w:rPr>
          <w:rFonts w:ascii="Arial" w:hAnsi="Arial" w:cs="Arial"/>
          <w:sz w:val="28"/>
          <w:szCs w:val="28"/>
          <w:lang w:val="sr-Latn-CS"/>
        </w:rPr>
        <w:t>.</w:t>
      </w:r>
      <w:r w:rsidR="002C751B">
        <w:rPr>
          <w:rFonts w:ascii="Arial" w:hAnsi="Arial" w:cs="Arial"/>
          <w:sz w:val="28"/>
          <w:szCs w:val="28"/>
          <w:lang w:val="sr-Latn-CS"/>
        </w:rPr>
        <w:t xml:space="preserve"> godinu planski predviđeno 20 individualnih tretmana nedeljno</w:t>
      </w:r>
      <w:r w:rsidRPr="00D02334">
        <w:rPr>
          <w:rFonts w:ascii="Arial" w:hAnsi="Arial" w:cs="Arial"/>
          <w:sz w:val="28"/>
          <w:szCs w:val="28"/>
          <w:lang w:val="sr-Latn-CS"/>
        </w:rPr>
        <w:t>, pa se na mjesečnom nivou našim korisnicima obezbijeđuje preko 80 tretmana fizioterapeuta i preko 180 tretmana koje realizuju stručni radnici različitih struka (specijalni pedagog, somatoped i socijalni radnik).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2334">
        <w:rPr>
          <w:rFonts w:ascii="Arial" w:hAnsi="Arial" w:cs="Arial"/>
          <w:sz w:val="28"/>
          <w:szCs w:val="28"/>
          <w:lang w:val="sr-Latn-CS"/>
        </w:rPr>
        <w:t xml:space="preserve">Svakog radnog dana u periodu od 8 do 16 časova korisnicima je omogućena </w:t>
      </w:r>
      <w:r w:rsidRPr="00D02334">
        <w:rPr>
          <w:rFonts w:ascii="Arial" w:hAnsi="Arial" w:cs="Arial"/>
          <w:sz w:val="28"/>
          <w:szCs w:val="28"/>
        </w:rPr>
        <w:t xml:space="preserve">potpuna briga i njega, tako da njihovi roditelji mogu obavljati radne i druge obaveze, a samim tim poboljšati svoje materijalno stanje. U radu </w:t>
      </w:r>
      <w:proofErr w:type="gramStart"/>
      <w:r w:rsidRPr="00D02334">
        <w:rPr>
          <w:rFonts w:ascii="Arial" w:hAnsi="Arial" w:cs="Arial"/>
          <w:sz w:val="28"/>
          <w:szCs w:val="28"/>
        </w:rPr>
        <w:t>sa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korisnicima se nastavlja sa realizacijom aktivnosti koje su se obavljale i ranijih godina. Kao što je i do sada b</w:t>
      </w:r>
      <w:r w:rsidR="00F84CE1">
        <w:rPr>
          <w:rFonts w:ascii="Arial" w:hAnsi="Arial" w:cs="Arial"/>
          <w:sz w:val="28"/>
          <w:szCs w:val="28"/>
        </w:rPr>
        <w:t xml:space="preserve">ila praksa, tako </w:t>
      </w:r>
      <w:proofErr w:type="gramStart"/>
      <w:r w:rsidR="00F84CE1">
        <w:rPr>
          <w:rFonts w:ascii="Arial" w:hAnsi="Arial" w:cs="Arial"/>
          <w:sz w:val="28"/>
          <w:szCs w:val="28"/>
        </w:rPr>
        <w:t>će</w:t>
      </w:r>
      <w:proofErr w:type="gramEnd"/>
      <w:r w:rsidR="00F84CE1">
        <w:rPr>
          <w:rFonts w:ascii="Arial" w:hAnsi="Arial" w:cs="Arial"/>
          <w:sz w:val="28"/>
          <w:szCs w:val="28"/>
        </w:rPr>
        <w:t xml:space="preserve"> i tokom 2023</w:t>
      </w:r>
      <w:r w:rsidRPr="00D02334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D02334">
        <w:rPr>
          <w:rFonts w:ascii="Arial" w:hAnsi="Arial" w:cs="Arial"/>
          <w:sz w:val="28"/>
          <w:szCs w:val="28"/>
        </w:rPr>
        <w:t>godine</w:t>
      </w:r>
      <w:proofErr w:type="gramEnd"/>
      <w:r w:rsidRPr="00D02334">
        <w:rPr>
          <w:rFonts w:ascii="Arial" w:hAnsi="Arial" w:cs="Arial"/>
          <w:sz w:val="28"/>
          <w:szCs w:val="28"/>
        </w:rPr>
        <w:t>, za svakog novog korisnika biti urađena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 procjena koja se vrši na osnovu neposrednog razgovora sa korisnikom ili zakonskim zastupnikom, licima značajnim za korisnika i analizom dokumentacije. Tom prilikom procjenjuje se: stanje, potrebe, snage i rizici korisnika na osnovu kojih se definišu vrsta, učestalost i stepen podrške koja je korisniku potrebna</w:t>
      </w:r>
      <w:r>
        <w:rPr>
          <w:rFonts w:ascii="Arial" w:hAnsi="Arial" w:cs="Arial"/>
          <w:sz w:val="28"/>
          <w:szCs w:val="28"/>
          <w:lang w:val="sr-Latn-CS"/>
        </w:rPr>
        <w:t xml:space="preserve"> za svakodnevne aktivnosti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. Takođe se vrši procjena mogućnosti uključivanja drugih lica značajnih za pružanje </w:t>
      </w:r>
      <w:r w:rsidRPr="00D02334">
        <w:rPr>
          <w:rFonts w:ascii="Arial" w:hAnsi="Arial" w:cs="Arial"/>
          <w:sz w:val="28"/>
          <w:szCs w:val="28"/>
          <w:lang w:val="sr-Latn-CS"/>
        </w:rPr>
        <w:lastRenderedPageBreak/>
        <w:t xml:space="preserve">podrške korisniku, a utvrđuje se i stepen potrebne podrške za svakog pojedinca. 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2334">
        <w:rPr>
          <w:rFonts w:ascii="Arial" w:hAnsi="Arial" w:cs="Arial"/>
          <w:sz w:val="28"/>
          <w:szCs w:val="28"/>
        </w:rPr>
        <w:t>Dobijeni podaci se koriste za kreiranje individualnog plana za korisnika (IPR-SK)</w:t>
      </w:r>
      <w:r>
        <w:rPr>
          <w:rFonts w:ascii="Arial" w:hAnsi="Arial" w:cs="Arial"/>
          <w:sz w:val="28"/>
          <w:szCs w:val="28"/>
        </w:rPr>
        <w:t>,</w:t>
      </w:r>
      <w:r w:rsidRPr="00D02334">
        <w:rPr>
          <w:rFonts w:ascii="Arial" w:hAnsi="Arial" w:cs="Arial"/>
          <w:sz w:val="28"/>
          <w:szCs w:val="28"/>
        </w:rPr>
        <w:t xml:space="preserve"> koji se sačinjava u skladu </w:t>
      </w:r>
      <w:proofErr w:type="gramStart"/>
      <w:r w:rsidRPr="00D02334">
        <w:rPr>
          <w:rFonts w:ascii="Arial" w:hAnsi="Arial" w:cs="Arial"/>
          <w:sz w:val="28"/>
          <w:szCs w:val="28"/>
        </w:rPr>
        <w:t>sa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širim planom usluga i mjera uputnog Centra za socijalni rad, kao i na osnovu rezultata procjene, odnosno identifikovanih prioritetnih potreba korisnika, sposobnosti i prepoznatih rizika u odnosu na sadržaj usluge. IPR se sastavlja timskim </w:t>
      </w:r>
      <w:proofErr w:type="gramStart"/>
      <w:r w:rsidRPr="00D02334">
        <w:rPr>
          <w:rFonts w:ascii="Arial" w:hAnsi="Arial" w:cs="Arial"/>
          <w:sz w:val="28"/>
          <w:szCs w:val="28"/>
        </w:rPr>
        <w:t>radom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voditelja slučaja iz nadležnog Centra za socijalni rad, roditelja i stru</w:t>
      </w:r>
      <w:r w:rsidRPr="00D02334">
        <w:rPr>
          <w:rFonts w:ascii="Arial" w:hAnsi="Arial" w:cs="Arial"/>
          <w:sz w:val="28"/>
          <w:szCs w:val="28"/>
          <w:lang w:val="sr-Latn-CS"/>
        </w:rPr>
        <w:t>čnog tima, a sve</w:t>
      </w:r>
      <w:r w:rsidRPr="00D02334">
        <w:rPr>
          <w:rFonts w:ascii="Arial" w:hAnsi="Arial" w:cs="Arial"/>
          <w:sz w:val="28"/>
          <w:szCs w:val="28"/>
        </w:rPr>
        <w:t xml:space="preserve"> u cilju zajedničke sistematizacije oblasti rada i aktivnosti, kao i konkretizacije ciljeva rada sa korisnikom. </w:t>
      </w:r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  <w:lang w:val="sr-Latn-CS"/>
        </w:rPr>
        <w:t>U sprovođenju plana rada sa korisnicima najvažnija načela su poštovanje snaga, potreba i interesovanja korisnika u skladu sa njihovim uzrastom i afinitetima.</w:t>
      </w:r>
      <w:r w:rsidRPr="00D02334">
        <w:rPr>
          <w:rFonts w:ascii="Arial" w:hAnsi="Arial" w:cs="Arial"/>
          <w:sz w:val="28"/>
          <w:szCs w:val="28"/>
        </w:rPr>
        <w:t xml:space="preserve"> 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sz w:val="28"/>
          <w:szCs w:val="28"/>
        </w:rPr>
        <w:t xml:space="preserve">U skladu </w:t>
      </w:r>
      <w:proofErr w:type="gramStart"/>
      <w:r w:rsidRPr="00D02334">
        <w:rPr>
          <w:rFonts w:ascii="Arial" w:hAnsi="Arial" w:cs="Arial"/>
          <w:sz w:val="28"/>
          <w:szCs w:val="28"/>
        </w:rPr>
        <w:t>sa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uzrastom, interesovanjima i potrebama za dodatnom stručnom pomoći, korisnici će biti podijeljeni po grupama i sa svakom grupom realizovaće se unaprijed osmišljene aktivnosti iz dnevnog, nedeljnog, mjesečnog i godišnjeg plana rada koje su utvrđeni od strane stručnog tima.</w:t>
      </w:r>
      <w:r w:rsidRPr="00D02334">
        <w:rPr>
          <w:rFonts w:ascii="Arial" w:eastAsia="Times New Roman" w:hAnsi="Arial" w:cs="Arial"/>
          <w:sz w:val="28"/>
          <w:szCs w:val="28"/>
          <w:lang w:val="sr-Latn-CS"/>
        </w:rPr>
        <w:t xml:space="preserve"> </w:t>
      </w:r>
      <w:r w:rsidRPr="00D02334">
        <w:rPr>
          <w:rFonts w:ascii="Arial" w:hAnsi="Arial" w:cs="Arial"/>
          <w:sz w:val="28"/>
          <w:szCs w:val="28"/>
        </w:rPr>
        <w:t xml:space="preserve">Aktivnosti se smjenjuju po ustaljenom dnevnom ritmu </w:t>
      </w:r>
      <w:proofErr w:type="gramStart"/>
      <w:r w:rsidRPr="00D02334">
        <w:rPr>
          <w:rFonts w:ascii="Arial" w:hAnsi="Arial" w:cs="Arial"/>
          <w:sz w:val="28"/>
          <w:szCs w:val="28"/>
        </w:rPr>
        <w:t>dana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, individualizovane su, usmjerene na korisnika i sadržajno su korisniku bliske i razvojno podsticajne. Veoma je važno i da svaki korisnik usluge aktivno učestvuje u aktivnostima dnevnog boravka i pri tom koliko je moguće sarađuje i </w:t>
      </w:r>
      <w:proofErr w:type="gramStart"/>
      <w:r w:rsidRPr="00D02334">
        <w:rPr>
          <w:rFonts w:ascii="Arial" w:hAnsi="Arial" w:cs="Arial"/>
          <w:sz w:val="28"/>
          <w:szCs w:val="28"/>
        </w:rPr>
        <w:t>sa</w:t>
      </w:r>
      <w:proofErr w:type="gramEnd"/>
      <w:r w:rsidRPr="00D02334">
        <w:rPr>
          <w:rFonts w:ascii="Arial" w:hAnsi="Arial" w:cs="Arial"/>
          <w:sz w:val="28"/>
          <w:szCs w:val="28"/>
        </w:rPr>
        <w:t xml:space="preserve"> drugim članovima grupe. Dnevne</w:t>
      </w:r>
      <w:r w:rsidRPr="00D02334">
        <w:rPr>
          <w:rFonts w:ascii="Arial" w:hAnsi="Arial" w:cs="Arial"/>
          <w:i/>
          <w:sz w:val="28"/>
          <w:szCs w:val="28"/>
        </w:rPr>
        <w:t xml:space="preserve"> </w:t>
      </w:r>
      <w:r w:rsidRPr="00D02334">
        <w:rPr>
          <w:rFonts w:ascii="Arial" w:hAnsi="Arial" w:cs="Arial"/>
          <w:sz w:val="28"/>
          <w:szCs w:val="28"/>
        </w:rPr>
        <w:t>aktivnosti</w:t>
      </w:r>
      <w:r w:rsidRPr="00D02334">
        <w:rPr>
          <w:rFonts w:ascii="Arial" w:hAnsi="Arial" w:cs="Arial"/>
          <w:i/>
          <w:sz w:val="28"/>
          <w:szCs w:val="28"/>
        </w:rPr>
        <w:t xml:space="preserve"> </w:t>
      </w:r>
      <w:r w:rsidRPr="00D02334">
        <w:rPr>
          <w:rFonts w:ascii="Arial" w:hAnsi="Arial" w:cs="Arial"/>
          <w:sz w:val="28"/>
          <w:szCs w:val="28"/>
        </w:rPr>
        <w:t>u koje su korisnici uključeni smjenjuju</w:t>
      </w:r>
      <w:r w:rsidRPr="00D02334">
        <w:rPr>
          <w:rFonts w:ascii="Arial" w:hAnsi="Arial" w:cs="Arial"/>
          <w:i/>
          <w:sz w:val="28"/>
          <w:szCs w:val="28"/>
        </w:rPr>
        <w:t xml:space="preserve"> </w:t>
      </w:r>
      <w:r w:rsidRPr="00D02334">
        <w:rPr>
          <w:rFonts w:ascii="Arial" w:hAnsi="Arial" w:cs="Arial"/>
          <w:sz w:val="28"/>
          <w:szCs w:val="28"/>
        </w:rPr>
        <w:t>se prema</w:t>
      </w:r>
      <w:r w:rsidRPr="00D02334">
        <w:rPr>
          <w:rFonts w:ascii="Arial" w:hAnsi="Arial" w:cs="Arial"/>
          <w:i/>
          <w:sz w:val="28"/>
          <w:szCs w:val="28"/>
        </w:rPr>
        <w:t xml:space="preserve"> </w:t>
      </w:r>
      <w:r w:rsidRPr="00D02334">
        <w:rPr>
          <w:rFonts w:ascii="Arial" w:hAnsi="Arial" w:cs="Arial"/>
          <w:sz w:val="28"/>
          <w:szCs w:val="28"/>
        </w:rPr>
        <w:t>unaprijed utvrđenom redosljedu i u odre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đenom prostoru a sve u skladu </w:t>
      </w:r>
      <w:proofErr w:type="gramStart"/>
      <w:r w:rsidRPr="00D02334">
        <w:rPr>
          <w:rFonts w:ascii="Arial" w:hAnsi="Arial" w:cs="Arial"/>
          <w:sz w:val="28"/>
          <w:szCs w:val="28"/>
          <w:lang w:val="sr-Latn-CS"/>
        </w:rPr>
        <w:t>sa</w:t>
      </w:r>
      <w:proofErr w:type="gramEnd"/>
      <w:r w:rsidRPr="00D02334">
        <w:rPr>
          <w:rFonts w:ascii="Arial" w:hAnsi="Arial" w:cs="Arial"/>
          <w:sz w:val="28"/>
          <w:szCs w:val="28"/>
          <w:lang w:val="sr-Latn-CS"/>
        </w:rPr>
        <w:t xml:space="preserve"> ritmom dana koji je koncipiran na sledeći način:</w:t>
      </w:r>
    </w:p>
    <w:p w:rsidR="00E25C8E" w:rsidRPr="00D02334" w:rsidRDefault="00E25C8E" w:rsidP="00E25C8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</w:rPr>
        <w:t>RITAM DANA: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08:00-09:00</w:t>
      </w:r>
      <w:r w:rsidRPr="00D02334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Dolazak i identifikacija korisnika, serviranje doručka (samozbrinjavanje)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09:00-09:30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Higijena ruku i DORUČAK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b/>
          <w:i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09:30-10:30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Njega korisnika, senzorna stimulacija/centri interesovanja/individualni rad</w:t>
      </w:r>
      <w:r w:rsidRPr="00D02334">
        <w:rPr>
          <w:rFonts w:ascii="Arial" w:hAnsi="Arial" w:cs="Arial"/>
          <w:b/>
          <w:i/>
          <w:sz w:val="28"/>
          <w:szCs w:val="28"/>
          <w:lang w:val="sr-Latn-CS"/>
        </w:rPr>
        <w:t xml:space="preserve"> 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10:30-11:00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Relaksacija uz muziku/individualni rad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i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11:00-11:30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Socijalizacija/individualni rad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11:30-12:00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Higijena ruku i Užina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12:00-13:00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 </w:t>
      </w:r>
      <w:r w:rsidRPr="00D02334">
        <w:rPr>
          <w:rFonts w:ascii="Arial" w:hAnsi="Arial" w:cs="Arial"/>
          <w:i/>
          <w:sz w:val="28"/>
          <w:szCs w:val="28"/>
          <w:u w:val="single"/>
          <w:lang w:val="sr-Latn-CS"/>
        </w:rPr>
        <w:t>Radionica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/individualni rad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i/>
          <w:sz w:val="28"/>
          <w:szCs w:val="28"/>
          <w:u w:val="single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13:00-13:30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Fizičke aktivnosti/individualni rad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13:30-14:00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Higijena ruku i RUČAK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b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14:00-15:00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Njega korisnika, senzorna stimulacija/centri interesovanja</w:t>
      </w:r>
      <w:r w:rsidRPr="00D02334">
        <w:rPr>
          <w:rFonts w:ascii="Arial" w:hAnsi="Arial" w:cs="Arial"/>
          <w:b/>
          <w:sz w:val="28"/>
          <w:szCs w:val="28"/>
          <w:lang w:val="sr-Latn-CS"/>
        </w:rPr>
        <w:t xml:space="preserve"> 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t>15:00-16:00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Priprema za odlazak i odlazak kući</w:t>
      </w:r>
    </w:p>
    <w:p w:rsidR="00E25C8E" w:rsidRPr="00D02334" w:rsidRDefault="00E25C8E" w:rsidP="00E25C8E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b/>
          <w:sz w:val="28"/>
          <w:szCs w:val="28"/>
          <w:u w:val="double"/>
          <w:lang w:val="sr-Latn-CS"/>
        </w:rPr>
        <w:lastRenderedPageBreak/>
        <w:t>15:00-16:00</w:t>
      </w:r>
      <w:r w:rsidRPr="00D02334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D02334">
        <w:rPr>
          <w:rFonts w:ascii="Arial" w:hAnsi="Arial" w:cs="Arial"/>
          <w:i/>
          <w:sz w:val="28"/>
          <w:szCs w:val="28"/>
          <w:lang w:val="sr-Latn-CS"/>
        </w:rPr>
        <w:t>Konsultacije sa roditeljima</w:t>
      </w:r>
    </w:p>
    <w:p w:rsidR="00E25C8E" w:rsidRPr="00D02334" w:rsidRDefault="00E25C8E" w:rsidP="00E25C8E">
      <w:pPr>
        <w:spacing w:after="0" w:line="240" w:lineRule="auto"/>
        <w:ind w:firstLine="567"/>
        <w:jc w:val="center"/>
        <w:rPr>
          <w:rFonts w:ascii="Arial" w:hAnsi="Arial" w:cs="Arial"/>
          <w:i/>
          <w:sz w:val="28"/>
          <w:szCs w:val="28"/>
          <w:lang w:val="sr-Latn-CS"/>
        </w:rPr>
      </w:pP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Dobra saradnja </w:t>
      </w:r>
      <w:proofErr w:type="gramStart"/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>sa</w:t>
      </w:r>
      <w:proofErr w:type="gramEnd"/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porodicama korisnika će biti nastavljena i tokom sljedeće godine. Saradnja sa </w:t>
      </w:r>
      <w:proofErr w:type="gramStart"/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>roditeljima  započinje</w:t>
      </w:r>
      <w:proofErr w:type="gramEnd"/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po prijemu korisnika, a nastavlja se u fazi planiranja, sprovođenja i evaluacije usluge. Roditelji su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upoznati sa</w:t>
      </w:r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svim aktivnostima u kojima su uključena njihova djeca, individualnim planovima koji se pišu za svakog korisnika, o svim promjenama u ponašanju ili zdravstvenom stanju, odlascima na izlete, učešćima u raznim sadržajima u našoj ustanovi i van nje, </w:t>
      </w:r>
      <w:r w:rsidR="00A14CE1">
        <w:rPr>
          <w:rFonts w:ascii="Arial" w:eastAsia="Times New Roman" w:hAnsi="Arial" w:cs="Arial"/>
          <w:color w:val="0D0D0D" w:themeColor="text1" w:themeTint="F2"/>
          <w:sz w:val="28"/>
          <w:szCs w:val="28"/>
        </w:rPr>
        <w:t>njihovom raspoloženju i novonastalim okolnostima u porodici koje mogu značajno uticati na ponašanje korisnika u JU Dnevni centar. R</w:t>
      </w:r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>oditelj</w:t>
      </w:r>
      <w:r w:rsidR="00E44B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>i</w:t>
      </w:r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ima</w:t>
      </w:r>
      <w:r w:rsidR="00E44B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>ju</w:t>
      </w:r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mogu</w:t>
      </w:r>
      <w:r w:rsidR="00E44B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ćnost da svakog radnog </w:t>
      </w:r>
      <w:proofErr w:type="gramStart"/>
      <w:r w:rsidR="00E44B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>dana</w:t>
      </w:r>
      <w:proofErr w:type="gramEnd"/>
      <w:r w:rsidR="00E44B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dođu</w:t>
      </w:r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na konsultacije sa stručnim 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</w:rPr>
        <w:t>timom D</w:t>
      </w:r>
      <w:r w:rsidRPr="00D02334">
        <w:rPr>
          <w:rFonts w:ascii="Arial" w:eastAsia="Times New Roman" w:hAnsi="Arial" w:cs="Arial"/>
          <w:color w:val="0D0D0D" w:themeColor="text1" w:themeTint="F2"/>
          <w:sz w:val="28"/>
          <w:szCs w:val="28"/>
        </w:rPr>
        <w:t>nevnog centra u periodu od 15 do 16 časova.</w:t>
      </w:r>
    </w:p>
    <w:p w:rsidR="00E25C8E" w:rsidRPr="00D02334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sz w:val="28"/>
          <w:szCs w:val="28"/>
          <w:lang w:val="sr-Latn-CS"/>
        </w:rPr>
        <w:t>JU Dnevni centar će nastaviti saradnju sa nadležnim institucijama, organizacijama</w:t>
      </w:r>
      <w:r>
        <w:rPr>
          <w:rFonts w:ascii="Arial" w:hAnsi="Arial" w:cs="Arial"/>
          <w:sz w:val="28"/>
          <w:szCs w:val="28"/>
          <w:lang w:val="sr-Latn-CS"/>
        </w:rPr>
        <w:t xml:space="preserve"> i subjektima (vaspitno-obrazovnim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 ustanovama, resursnim centrima, zdravstvenim ustanovama, kulturnim institucijama, nevladinim organizacijama i drugim subjektima) koji su od značaja za podizanje kvaliteta</w:t>
      </w:r>
      <w:r>
        <w:rPr>
          <w:rFonts w:ascii="Arial" w:hAnsi="Arial" w:cs="Arial"/>
          <w:sz w:val="28"/>
          <w:szCs w:val="28"/>
          <w:lang w:val="sr-Latn-CS"/>
        </w:rPr>
        <w:t xml:space="preserve"> rada D</w:t>
      </w:r>
      <w:r w:rsidRPr="00D02334">
        <w:rPr>
          <w:rFonts w:ascii="Arial" w:hAnsi="Arial" w:cs="Arial"/>
          <w:sz w:val="28"/>
          <w:szCs w:val="28"/>
          <w:lang w:val="sr-Latn-CS"/>
        </w:rPr>
        <w:t xml:space="preserve">nevnog centra, a u cilju zadovoljavanja potreba korisnika i ostvarivanja njihovih prava. </w:t>
      </w:r>
      <w:r w:rsidRPr="00F90DE2">
        <w:rPr>
          <w:rFonts w:ascii="Arial" w:hAnsi="Arial" w:cs="Arial"/>
          <w:sz w:val="28"/>
          <w:szCs w:val="28"/>
          <w:lang w:val="sr-Latn-CS"/>
        </w:rPr>
        <w:t>Dnevni cent</w:t>
      </w:r>
      <w:r>
        <w:rPr>
          <w:rFonts w:ascii="Arial" w:hAnsi="Arial" w:cs="Arial"/>
          <w:sz w:val="28"/>
          <w:szCs w:val="28"/>
          <w:lang w:val="sr-Latn-CS"/>
        </w:rPr>
        <w:t>ar je od ove godine uključen, a nastaviće da realizuje program i u toku 2023.godine koji je</w:t>
      </w:r>
      <w:r w:rsidRPr="00F90DE2">
        <w:rPr>
          <w:rFonts w:ascii="Arial" w:hAnsi="Arial" w:cs="Arial"/>
          <w:sz w:val="28"/>
          <w:szCs w:val="28"/>
          <w:lang w:val="sr-Latn-CS"/>
        </w:rPr>
        <w:t xml:space="preserve"> usmjeren na unaprijeđenje saradnje i bolje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F90DE2">
        <w:rPr>
          <w:rFonts w:ascii="Arial" w:hAnsi="Arial" w:cs="Arial"/>
          <w:sz w:val="28"/>
          <w:szCs w:val="28"/>
          <w:lang w:val="sr-Latn-CS"/>
        </w:rPr>
        <w:t>umrežavanja škola i vrtića, resursnih centara i dnevnih centara, kao i uključivanje djece kojima je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F90DE2">
        <w:rPr>
          <w:rFonts w:ascii="Arial" w:hAnsi="Arial" w:cs="Arial"/>
          <w:sz w:val="28"/>
          <w:szCs w:val="28"/>
          <w:lang w:val="sr-Latn-CS"/>
        </w:rPr>
        <w:t>to potrebno u program dodatne stručne podrške u okviru Dnevnog centra. Dio ovog programa</w:t>
      </w:r>
      <w:r>
        <w:rPr>
          <w:rFonts w:ascii="Arial" w:hAnsi="Arial" w:cs="Arial"/>
          <w:sz w:val="28"/>
          <w:szCs w:val="28"/>
          <w:lang w:val="sr-Latn-CS"/>
        </w:rPr>
        <w:t xml:space="preserve"> je</w:t>
      </w:r>
      <w:r w:rsidRPr="00F90DE2">
        <w:rPr>
          <w:rFonts w:ascii="Arial" w:hAnsi="Arial" w:cs="Arial"/>
          <w:sz w:val="28"/>
          <w:szCs w:val="28"/>
          <w:lang w:val="sr-Latn-CS"/>
        </w:rPr>
        <w:t>ste i pružanje tretmana rane intervencije djeci i roditeljima. Za pružanje tretmana rane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F90DE2">
        <w:rPr>
          <w:rFonts w:ascii="Arial" w:hAnsi="Arial" w:cs="Arial"/>
          <w:sz w:val="28"/>
          <w:szCs w:val="28"/>
          <w:lang w:val="sr-Latn-CS"/>
        </w:rPr>
        <w:t xml:space="preserve">intervencije u okviru dnevnog centra će biti uključeni i obučeni naši stručni radnici. </w:t>
      </w:r>
    </w:p>
    <w:p w:rsidR="00E25C8E" w:rsidRDefault="00E25C8E" w:rsidP="00E25C8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 w:rsidRPr="00D02334">
        <w:rPr>
          <w:rFonts w:ascii="Arial" w:hAnsi="Arial" w:cs="Arial"/>
          <w:sz w:val="28"/>
          <w:szCs w:val="28"/>
          <w:lang w:val="sr-Latn-CS"/>
        </w:rPr>
        <w:t>Ažuriranjem veb sajta, štampanjem promotivnog materijala i učešćem u različitim aktivnostima medijske promocije, u narednoj godini će se nastaviti sa unaprijeđenjem medijske vidljivosti i transparentnosti rada JU Dnevni centar.</w:t>
      </w:r>
    </w:p>
    <w:p w:rsidR="0025327A" w:rsidRDefault="0025327A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5327A" w:rsidRDefault="00D114A2" w:rsidP="007260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IV - </w:t>
      </w:r>
      <w:r w:rsidR="0025327A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>INANSIJSKI PLAN</w:t>
      </w:r>
    </w:p>
    <w:p w:rsidR="00443305" w:rsidRDefault="00443305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5327A" w:rsidRPr="00913B6A" w:rsidRDefault="0025327A" w:rsidP="0025327A">
      <w:pPr>
        <w:spacing w:after="0"/>
        <w:jc w:val="both"/>
        <w:rPr>
          <w:rFonts w:ascii="Arial" w:hAnsi="Arial" w:cs="Arial"/>
          <w:sz w:val="28"/>
          <w:szCs w:val="28"/>
          <w:lang w:val="sr-Latn-CS"/>
        </w:rPr>
      </w:pPr>
      <w:r w:rsidRPr="00913B6A">
        <w:rPr>
          <w:rFonts w:ascii="Arial" w:hAnsi="Arial" w:cs="Arial"/>
          <w:sz w:val="28"/>
          <w:szCs w:val="28"/>
          <w:lang w:val="sr-Latn-CS"/>
        </w:rPr>
        <w:t>Prihode JU Dnevni centar  za 2023. godinu čini</w:t>
      </w:r>
      <w:r w:rsidRPr="00913B6A">
        <w:rPr>
          <w:rFonts w:ascii="Arial" w:hAnsi="Arial" w:cs="Arial"/>
          <w:sz w:val="28"/>
          <w:szCs w:val="28"/>
        </w:rPr>
        <w:t>ć</w:t>
      </w:r>
      <w:r w:rsidRPr="00913B6A">
        <w:rPr>
          <w:rFonts w:ascii="Arial" w:hAnsi="Arial" w:cs="Arial"/>
          <w:sz w:val="28"/>
          <w:szCs w:val="28"/>
          <w:lang w:val="sr-Latn-CS"/>
        </w:rPr>
        <w:t>e sredstva Glavnog grada i</w:t>
      </w:r>
      <w:r w:rsidR="00992879">
        <w:rPr>
          <w:rFonts w:ascii="Arial" w:hAnsi="Arial" w:cs="Arial"/>
          <w:sz w:val="28"/>
          <w:szCs w:val="28"/>
          <w:lang w:val="sr-Latn-CS"/>
        </w:rPr>
        <w:t xml:space="preserve"> sredstva Ministarstva rada</w:t>
      </w:r>
      <w:r w:rsidRPr="00913B6A">
        <w:rPr>
          <w:rFonts w:ascii="Arial" w:hAnsi="Arial" w:cs="Arial"/>
          <w:sz w:val="28"/>
          <w:szCs w:val="28"/>
          <w:lang w:val="sr-Latn-CS"/>
        </w:rPr>
        <w:t xml:space="preserve"> i socijalnog staranja Vlade Crne Gore namijenjenih za boravak djece i mladih, na </w:t>
      </w:r>
      <w:r w:rsidRPr="00913B6A">
        <w:rPr>
          <w:rFonts w:ascii="Arial" w:hAnsi="Arial" w:cs="Arial"/>
          <w:sz w:val="28"/>
          <w:szCs w:val="28"/>
        </w:rPr>
        <w:t xml:space="preserve">osnovu rješenja o korišćenju usluge JU Centra za socijalni rad za Glavni grad – </w:t>
      </w:r>
      <w:r w:rsidRPr="00913B6A">
        <w:rPr>
          <w:rFonts w:ascii="Arial" w:hAnsi="Arial" w:cs="Arial"/>
          <w:sz w:val="28"/>
          <w:szCs w:val="28"/>
        </w:rPr>
        <w:lastRenderedPageBreak/>
        <w:t>Podgorica, opštinu u okviru</w:t>
      </w:r>
      <w:r w:rsidRPr="00913B6A">
        <w:rPr>
          <w:rFonts w:ascii="Arial" w:hAnsi="Arial" w:cs="Arial"/>
          <w:b/>
          <w:sz w:val="28"/>
          <w:szCs w:val="28"/>
        </w:rPr>
        <w:t xml:space="preserve"> </w:t>
      </w:r>
      <w:r w:rsidRPr="00913B6A">
        <w:rPr>
          <w:rFonts w:ascii="Arial" w:hAnsi="Arial" w:cs="Arial"/>
          <w:sz w:val="28"/>
          <w:szCs w:val="28"/>
        </w:rPr>
        <w:t>Glavnog grada Golubovci i</w:t>
      </w:r>
      <w:r w:rsidRPr="00913B6A">
        <w:rPr>
          <w:rFonts w:ascii="Arial" w:hAnsi="Arial" w:cs="Arial"/>
          <w:b/>
          <w:sz w:val="28"/>
          <w:szCs w:val="28"/>
        </w:rPr>
        <w:t xml:space="preserve"> </w:t>
      </w:r>
      <w:r w:rsidRPr="00913B6A">
        <w:rPr>
          <w:rFonts w:ascii="Arial" w:hAnsi="Arial" w:cs="Arial"/>
          <w:sz w:val="28"/>
          <w:szCs w:val="28"/>
        </w:rPr>
        <w:t>opštinu Tuzi</w:t>
      </w:r>
      <w:r w:rsidRPr="00913B6A">
        <w:rPr>
          <w:rFonts w:ascii="Arial" w:hAnsi="Arial" w:cs="Arial"/>
          <w:sz w:val="28"/>
          <w:szCs w:val="28"/>
          <w:lang w:val="sr-Latn-CS"/>
        </w:rPr>
        <w:t>. S obzirom da Budžet Glavnog grada u svom radu koristi trezorsko poslovanje, to se svi prihodi potrošačkih jedinica, a samim tim i JU Dnevni centar, usmjeravaju na žiro račun trezora Glavnog grada.</w:t>
      </w:r>
    </w:p>
    <w:p w:rsidR="0025327A" w:rsidRDefault="0025327A" w:rsidP="0025327A">
      <w:pPr>
        <w:spacing w:after="0"/>
        <w:rPr>
          <w:rFonts w:ascii="Arial" w:hAnsi="Arial" w:cs="Arial"/>
          <w:b/>
          <w:i/>
          <w:sz w:val="28"/>
          <w:szCs w:val="28"/>
          <w:lang w:val="sr-Latn-CS"/>
        </w:rPr>
      </w:pPr>
    </w:p>
    <w:p w:rsidR="0025327A" w:rsidRPr="00913B6A" w:rsidRDefault="0025327A" w:rsidP="0025327A">
      <w:pPr>
        <w:spacing w:after="0"/>
        <w:rPr>
          <w:rFonts w:ascii="Arial" w:hAnsi="Arial" w:cs="Arial"/>
          <w:b/>
          <w:i/>
          <w:sz w:val="28"/>
          <w:szCs w:val="28"/>
          <w:lang w:val="sr-Latn-CS"/>
        </w:rPr>
      </w:pPr>
      <w:r w:rsidRPr="00913B6A">
        <w:rPr>
          <w:rFonts w:ascii="Arial" w:hAnsi="Arial" w:cs="Arial"/>
          <w:b/>
          <w:i/>
          <w:sz w:val="28"/>
          <w:szCs w:val="28"/>
          <w:lang w:val="sr-Latn-CS"/>
        </w:rPr>
        <w:t>Tabela 1. Budžet JU Dnevni centar za 2023. godinu</w:t>
      </w:r>
    </w:p>
    <w:p w:rsidR="0025327A" w:rsidRPr="00913B6A" w:rsidRDefault="0025327A" w:rsidP="0025327A">
      <w:pPr>
        <w:spacing w:after="0"/>
        <w:rPr>
          <w:rFonts w:ascii="Arial" w:hAnsi="Arial" w:cs="Arial"/>
          <w:b/>
          <w:i/>
          <w:sz w:val="28"/>
          <w:szCs w:val="28"/>
          <w:lang w:val="sr-Latn-CS"/>
        </w:rPr>
      </w:pPr>
    </w:p>
    <w:tbl>
      <w:tblPr>
        <w:tblW w:w="10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3"/>
        <w:gridCol w:w="1755"/>
        <w:gridCol w:w="62"/>
        <w:gridCol w:w="5749"/>
        <w:gridCol w:w="12"/>
        <w:gridCol w:w="2364"/>
        <w:gridCol w:w="12"/>
      </w:tblGrid>
      <w:tr w:rsidR="0025327A" w:rsidRPr="00913B6A" w:rsidTr="00D31B57">
        <w:trPr>
          <w:gridAfter w:val="1"/>
          <w:wAfter w:w="12" w:type="dxa"/>
          <w:cantSplit/>
          <w:trHeight w:val="227"/>
          <w:tblHeader/>
          <w:jc w:val="center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Ek. klasa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Ek. klasa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OPIS</w:t>
            </w:r>
          </w:p>
        </w:tc>
        <w:tc>
          <w:tcPr>
            <w:tcW w:w="237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906CB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Budžet 2023</w:t>
            </w:r>
            <w:r w:rsidR="0025327A"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.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411</w:t>
            </w:r>
          </w:p>
        </w:tc>
        <w:tc>
          <w:tcPr>
            <w:tcW w:w="7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Bruto zarade i doprinosi na teret poslodavca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139.100,00</w:t>
            </w:r>
          </w:p>
        </w:tc>
      </w:tr>
      <w:tr w:rsidR="0025327A" w:rsidRPr="00913B6A" w:rsidTr="00D31B57">
        <w:trPr>
          <w:gridAfter w:val="1"/>
          <w:wAfter w:w="12" w:type="dxa"/>
          <w:trHeight w:val="528"/>
          <w:jc w:val="center"/>
        </w:trPr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4111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Neto zarade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107.000,00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4112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Porez na zarade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2.900,00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4113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Doprinosi na teret zaposlenog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20.000,00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4114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Doprinosi na teret poslodavca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8.700,00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4115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Opštinski prirez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500,00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412</w:t>
            </w:r>
          </w:p>
        </w:tc>
        <w:tc>
          <w:tcPr>
            <w:tcW w:w="7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Ostala lična primanja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10.700,00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4123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Naknada za prevoz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4.700,00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4127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Ostale naknade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6.000,00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413</w:t>
            </w:r>
          </w:p>
        </w:tc>
        <w:tc>
          <w:tcPr>
            <w:tcW w:w="7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Rashodi za materijal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9.500,00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i/>
                <w:sz w:val="28"/>
                <w:szCs w:val="28"/>
                <w:lang w:val="sr-Latn-CS"/>
              </w:rPr>
              <w:t>4131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Administrativni materijal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4.500,00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D31B57" w:rsidRDefault="00D31B57" w:rsidP="0025327A">
            <w:pPr>
              <w:spacing w:after="0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41310000001</w:t>
            </w: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Kancelarijski materijal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800,00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4131000000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Sitan inventar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500,00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4131000000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Sredstva higijene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1.200,00</w:t>
            </w:r>
          </w:p>
        </w:tc>
      </w:tr>
      <w:tr w:rsidR="0025327A" w:rsidRPr="00913B6A" w:rsidTr="00D31B57">
        <w:trPr>
          <w:trHeight w:val="273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4131000000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Rezervni djelovi za opremu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500,00</w:t>
            </w:r>
          </w:p>
        </w:tc>
      </w:tr>
      <w:tr w:rsidR="0025327A" w:rsidRPr="00913B6A" w:rsidTr="00D31B57">
        <w:trPr>
          <w:trHeight w:val="28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4131000000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Radna odjeća i obuća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1.000,00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4131000000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Ostali administrativni materijal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500,00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4132</w:t>
            </w: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Materijal za zdravstvenu zaštitu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300,00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4132</w:t>
            </w: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000000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Medicinski materijal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300,00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4133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Materijal za posebne namjene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1.200,00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4133</w:t>
            </w: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000000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Publikacije, časopisi, službeni listovi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200,00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4133000</w:t>
            </w: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Ostali materijal za posebne namjene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500,00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41330000013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 xml:space="preserve">Didaktički materijal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500,00</w:t>
            </w:r>
          </w:p>
        </w:tc>
      </w:tr>
      <w:tr w:rsidR="0025327A" w:rsidRPr="00913B6A" w:rsidTr="00D31B57">
        <w:trPr>
          <w:gridAfter w:val="1"/>
          <w:wAfter w:w="12" w:type="dxa"/>
          <w:trHeight w:val="353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4134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Rashodi za energiju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3.500,00</w:t>
            </w:r>
          </w:p>
        </w:tc>
      </w:tr>
      <w:tr w:rsidR="0025327A" w:rsidRPr="00913B6A" w:rsidTr="00D31B57">
        <w:trPr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Troškovi električne energije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3.500,00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414</w:t>
            </w:r>
          </w:p>
        </w:tc>
        <w:tc>
          <w:tcPr>
            <w:tcW w:w="7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Rashodi za usluge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9.400,00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4141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Službena putovanja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F14380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F14380">
              <w:rPr>
                <w:rFonts w:ascii="Arial" w:hAnsi="Arial" w:cs="Arial"/>
                <w:sz w:val="28"/>
                <w:szCs w:val="28"/>
                <w:lang w:val="sr-Latn-CS"/>
              </w:rPr>
              <w:t>2.000,00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4143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 xml:space="preserve">Komunikacione usluge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F14380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F14380">
              <w:rPr>
                <w:rFonts w:ascii="Arial" w:hAnsi="Arial" w:cs="Arial"/>
                <w:sz w:val="28"/>
                <w:szCs w:val="28"/>
                <w:lang w:val="sr-Latn-CS"/>
              </w:rPr>
              <w:t>1.000,00</w:t>
            </w:r>
          </w:p>
        </w:tc>
      </w:tr>
      <w:tr w:rsidR="0025327A" w:rsidRPr="00913B6A" w:rsidTr="00D31B57">
        <w:trPr>
          <w:gridAfter w:val="1"/>
          <w:wAfter w:w="12" w:type="dxa"/>
          <w:trHeight w:val="110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4148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sz w:val="28"/>
                <w:szCs w:val="28"/>
                <w:lang w:val="sr-Latn-CS"/>
              </w:rPr>
              <w:t>Usluge stručnog usavršavanja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F14380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F14380">
              <w:rPr>
                <w:rFonts w:ascii="Arial" w:hAnsi="Arial" w:cs="Arial"/>
                <w:sz w:val="28"/>
                <w:szCs w:val="28"/>
                <w:lang w:val="sr-Latn-CS"/>
              </w:rPr>
              <w:t xml:space="preserve">                1.500,00</w:t>
            </w:r>
          </w:p>
        </w:tc>
      </w:tr>
      <w:tr w:rsidR="00D31B57" w:rsidRPr="00913B6A" w:rsidTr="00D31B57">
        <w:trPr>
          <w:gridAfter w:val="1"/>
          <w:wAfter w:w="12" w:type="dxa"/>
          <w:trHeight w:val="110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D31B57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31B57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4148</w:t>
            </w:r>
            <w:r w:rsidRPr="00D31B57">
              <w:rPr>
                <w:rFonts w:ascii="Arial" w:hAnsi="Arial" w:cs="Arial"/>
                <w:sz w:val="24"/>
                <w:szCs w:val="24"/>
                <w:lang w:val="sr-Latn-CS"/>
              </w:rPr>
              <w:t>000000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31B57" w:rsidRPr="00D31B57" w:rsidRDefault="00D31B57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D31B57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Usluge stručnog usavršavanja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31B57" w:rsidRPr="00835871" w:rsidRDefault="00D31B57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1.500,00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4149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F14380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F14380">
              <w:rPr>
                <w:rFonts w:ascii="Arial" w:hAnsi="Arial" w:cs="Arial"/>
                <w:sz w:val="28"/>
                <w:szCs w:val="28"/>
                <w:lang w:val="sr-Latn-CS"/>
              </w:rPr>
              <w:t>Ostale usluge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F14380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F14380">
              <w:rPr>
                <w:rFonts w:ascii="Arial" w:hAnsi="Arial" w:cs="Arial"/>
                <w:sz w:val="28"/>
                <w:szCs w:val="28"/>
                <w:lang w:val="sr-Latn-CS"/>
              </w:rPr>
              <w:t>4.900,00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41490000010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Usluge prevođenja, štampanja, umnožavanja i medijske usluge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400,00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41490000036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Usluge Instituta za javno zdravlje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800,00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41490000047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Izletničke ture,usluge prevoza,plivanje,jahanje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2. 500,00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41490000050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 xml:space="preserve"> Ostale ugovorene usluge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1.200,00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Rashodi za tekuće održavanje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1.000,00</w:t>
            </w:r>
          </w:p>
        </w:tc>
      </w:tr>
      <w:tr w:rsidR="00D31B57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D31B57" w:rsidRPr="00913B6A" w:rsidRDefault="00D31B57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31B57" w:rsidRPr="00913B6A" w:rsidRDefault="00835871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4153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31B57" w:rsidRPr="00835871" w:rsidRDefault="00835871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T</w:t>
            </w: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ekuće održavanje opreme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31B57" w:rsidRPr="00F14380" w:rsidRDefault="00835871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1.000,00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835871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41530000007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 </w:t>
            </w: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Ostalo tekuće održavanje opreme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1.000,00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835871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                   Renta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30.000,00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4171       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Zakup objekta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30.000,00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                   Ostali izdaci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3.800,00</w:t>
            </w:r>
          </w:p>
        </w:tc>
      </w:tr>
      <w:tr w:rsidR="0025327A" w:rsidRPr="00913B6A" w:rsidTr="00D31B57">
        <w:trPr>
          <w:trHeight w:val="538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4191</w:t>
            </w: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Izdaci po osnovu isplate ugovora o djelu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F14380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F14380">
              <w:rPr>
                <w:rFonts w:ascii="Arial" w:hAnsi="Arial" w:cs="Arial"/>
                <w:sz w:val="28"/>
                <w:szCs w:val="28"/>
                <w:lang w:val="sr-Latn-CS"/>
              </w:rPr>
              <w:t>2.000,00</w:t>
            </w:r>
          </w:p>
        </w:tc>
      </w:tr>
      <w:tr w:rsidR="00835871" w:rsidRPr="00913B6A" w:rsidTr="00D31B57">
        <w:trPr>
          <w:trHeight w:val="538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835871" w:rsidRPr="00913B6A" w:rsidRDefault="00835871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913B6A" w:rsidRDefault="00835871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41910000001</w:t>
            </w: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835871" w:rsidRPr="00913B6A" w:rsidRDefault="00835871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835871" w:rsidRDefault="00835871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Izdaci po osnovu isplate ugovora o djelu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835871" w:rsidRDefault="00835871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2.000,00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4194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 xml:space="preserve">Osiguranje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300,00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4196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Komunalne naknade (voda, kanalizacija, odvoz smeća i održavanje čistoće)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sz w:val="28"/>
                <w:szCs w:val="28"/>
                <w:lang w:val="sr-Latn-CS"/>
              </w:rPr>
              <w:t>1.500,00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431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Transferi institucijama, pojedincima, nevladinom i javnom sektoru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6.000,00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4319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835871" w:rsidRDefault="00835871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Ostali transferi institucijama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F14380" w:rsidRDefault="0025327A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F14380">
              <w:rPr>
                <w:rFonts w:ascii="Arial" w:hAnsi="Arial" w:cs="Arial"/>
                <w:sz w:val="28"/>
                <w:szCs w:val="28"/>
                <w:lang w:val="sr-Latn-CS"/>
              </w:rPr>
              <w:t>6.000,00</w:t>
            </w:r>
          </w:p>
        </w:tc>
      </w:tr>
      <w:tr w:rsidR="00835871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74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835871" w:rsidRPr="00913B6A" w:rsidRDefault="00835871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835871" w:rsidRDefault="00835871" w:rsidP="0025327A">
            <w:pPr>
              <w:spacing w:after="0"/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43190000006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835871" w:rsidRDefault="00835871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4"/>
                <w:szCs w:val="24"/>
                <w:lang w:val="sr-Latn-CS"/>
              </w:rPr>
              <w:t>Transferi za troškove kuhinje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835871" w:rsidRDefault="00835871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6.000,00</w:t>
            </w:r>
          </w:p>
        </w:tc>
      </w:tr>
      <w:tr w:rsidR="0025327A" w:rsidRPr="00913B6A" w:rsidTr="00D31B57">
        <w:trPr>
          <w:gridAfter w:val="1"/>
          <w:wAfter w:w="12" w:type="dxa"/>
          <w:trHeight w:val="227"/>
          <w:jc w:val="center"/>
        </w:trPr>
        <w:tc>
          <w:tcPr>
            <w:tcW w:w="830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Ukupno: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209.500, 00</w:t>
            </w:r>
          </w:p>
        </w:tc>
      </w:tr>
    </w:tbl>
    <w:p w:rsidR="0025327A" w:rsidRPr="00913B6A" w:rsidRDefault="0025327A" w:rsidP="0025327A">
      <w:pPr>
        <w:spacing w:after="0"/>
        <w:rPr>
          <w:rFonts w:ascii="Arial" w:hAnsi="Arial" w:cs="Arial"/>
          <w:b/>
          <w:i/>
          <w:sz w:val="28"/>
          <w:szCs w:val="28"/>
          <w:lang w:val="sr-Latn-CS"/>
        </w:rPr>
      </w:pPr>
    </w:p>
    <w:p w:rsidR="0025327A" w:rsidRPr="00913B6A" w:rsidRDefault="0025327A" w:rsidP="0025327A">
      <w:pPr>
        <w:spacing w:after="0"/>
        <w:rPr>
          <w:rFonts w:ascii="Arial" w:hAnsi="Arial" w:cs="Arial"/>
          <w:b/>
          <w:i/>
          <w:sz w:val="28"/>
          <w:szCs w:val="28"/>
          <w:lang w:val="sr-Latn-CS"/>
        </w:rPr>
      </w:pPr>
    </w:p>
    <w:tbl>
      <w:tblPr>
        <w:tblW w:w="98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990"/>
        <w:gridCol w:w="5818"/>
        <w:gridCol w:w="2379"/>
      </w:tblGrid>
      <w:tr w:rsidR="0025327A" w:rsidRPr="00913B6A" w:rsidTr="0025327A">
        <w:trPr>
          <w:trHeight w:val="227"/>
          <w:jc w:val="center"/>
        </w:trPr>
        <w:tc>
          <w:tcPr>
            <w:tcW w:w="6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441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                       KAPITALNI IZDACI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1.000,00</w:t>
            </w:r>
          </w:p>
        </w:tc>
      </w:tr>
      <w:tr w:rsidR="0025327A" w:rsidRPr="00913B6A" w:rsidTr="00835871">
        <w:trPr>
          <w:trHeight w:val="227"/>
          <w:jc w:val="center"/>
        </w:trPr>
        <w:tc>
          <w:tcPr>
            <w:tcW w:w="66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4415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Izdaci za opremu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25327A" w:rsidRPr="00913B6A" w:rsidRDefault="0025327A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913B6A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1.000,00</w:t>
            </w:r>
          </w:p>
        </w:tc>
      </w:tr>
      <w:tr w:rsidR="00835871" w:rsidRPr="00913B6A" w:rsidTr="0025327A">
        <w:trPr>
          <w:trHeight w:val="227"/>
          <w:jc w:val="center"/>
        </w:trPr>
        <w:tc>
          <w:tcPr>
            <w:tcW w:w="665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835871" w:rsidRPr="00913B6A" w:rsidRDefault="00835871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913B6A" w:rsidRDefault="00835871" w:rsidP="0025327A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835871" w:rsidRDefault="00835871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sr-Latn-CS"/>
              </w:rPr>
              <w:t>Kancelariski namještaj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35871" w:rsidRPr="00835871" w:rsidRDefault="00835871" w:rsidP="0025327A">
            <w:pPr>
              <w:spacing w:after="0"/>
              <w:rPr>
                <w:rFonts w:ascii="Arial" w:hAnsi="Arial" w:cs="Arial"/>
                <w:i/>
                <w:sz w:val="28"/>
                <w:szCs w:val="28"/>
                <w:lang w:val="sr-Latn-CS"/>
              </w:rPr>
            </w:pPr>
            <w:r w:rsidRPr="00835871">
              <w:rPr>
                <w:rFonts w:ascii="Arial" w:hAnsi="Arial" w:cs="Arial"/>
                <w:i/>
                <w:sz w:val="28"/>
                <w:szCs w:val="28"/>
                <w:lang w:val="sr-Latn-CS"/>
              </w:rPr>
              <w:t>1.000,00</w:t>
            </w:r>
          </w:p>
        </w:tc>
      </w:tr>
    </w:tbl>
    <w:p w:rsidR="0025327A" w:rsidRPr="00913B6A" w:rsidRDefault="0025327A" w:rsidP="0025327A">
      <w:pPr>
        <w:spacing w:after="0"/>
        <w:rPr>
          <w:rFonts w:ascii="Arial" w:hAnsi="Arial" w:cs="Arial"/>
          <w:b/>
          <w:sz w:val="28"/>
          <w:szCs w:val="28"/>
          <w:lang w:val="sr-Latn-CS"/>
        </w:rPr>
      </w:pPr>
    </w:p>
    <w:p w:rsidR="0025327A" w:rsidRDefault="00D114A2" w:rsidP="00985F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 - </w:t>
      </w:r>
      <w:r w:rsidR="0025327A">
        <w:rPr>
          <w:rFonts w:ascii="Arial" w:hAnsi="Arial" w:cs="Arial"/>
          <w:b/>
          <w:sz w:val="28"/>
          <w:szCs w:val="28"/>
        </w:rPr>
        <w:t>P</w:t>
      </w:r>
      <w:r w:rsidR="00142FDC">
        <w:rPr>
          <w:rFonts w:ascii="Arial" w:hAnsi="Arial" w:cs="Arial"/>
          <w:b/>
          <w:sz w:val="28"/>
          <w:szCs w:val="28"/>
        </w:rPr>
        <w:t>OL</w:t>
      </w:r>
      <w:r>
        <w:rPr>
          <w:rFonts w:ascii="Arial" w:hAnsi="Arial" w:cs="Arial"/>
          <w:b/>
          <w:sz w:val="28"/>
          <w:szCs w:val="28"/>
        </w:rPr>
        <w:t>ITIKA ZARADA I ZAPOŠLJAVANJA</w:t>
      </w:r>
    </w:p>
    <w:p w:rsidR="00443305" w:rsidRDefault="00443305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5327A" w:rsidRDefault="0025327A" w:rsidP="0025327A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sr-Latn-CS"/>
        </w:rPr>
      </w:pPr>
      <w:r w:rsidRPr="00913B6A">
        <w:rPr>
          <w:rFonts w:ascii="Arial" w:hAnsi="Arial" w:cs="Arial"/>
          <w:sz w:val="28"/>
          <w:szCs w:val="28"/>
          <w:lang w:val="sr-Latn-CS"/>
        </w:rPr>
        <w:t>Za narednu godinu je predviđeno angažovanje dodatnog osoblja kroz Program Javnih radova  koji je i u prethodnom periodu podržao Zavod za zapošljavanje Crne Gore, u cilju što boljeg i kvalitetnijeg pružanja usluga korisnicima JU Dnevni centar. Takođe kao i prethodnih godina prijavili smo se za program stručnog osposobljavanja a imamo i saradnju sa fakultetom kako bi studenti obavljali praksu u JU dnevni centar.</w:t>
      </w:r>
    </w:p>
    <w:p w:rsidR="0025327A" w:rsidRDefault="0025327A" w:rsidP="0025327A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>U slučaju proširenja usluge planirano je zaposlenje jednog stručnog radnika u skladu sa podzakonskim aktima kojima se regulišu potrebe postojanja zaposlenih u odnosu na broj korisnika u ustanovama socijalne i dječje zaštite.</w:t>
      </w:r>
    </w:p>
    <w:p w:rsidR="0025327A" w:rsidRPr="00BC4294" w:rsidRDefault="0025327A" w:rsidP="002532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 w:rsidRPr="00BC4294">
        <w:rPr>
          <w:rFonts w:ascii="Arial" w:hAnsi="Arial" w:cs="Arial"/>
          <w:sz w:val="28"/>
          <w:szCs w:val="28"/>
          <w:lang w:val="sr-Latn-CS"/>
        </w:rPr>
        <w:t>Sa ciljem unapređenja kvaliteta usluge, a prepoznavajući značaj kontinuiranog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BC4294">
        <w:rPr>
          <w:rFonts w:ascii="Arial" w:hAnsi="Arial" w:cs="Arial"/>
          <w:sz w:val="28"/>
          <w:szCs w:val="28"/>
          <w:lang w:val="sr-Latn-CS"/>
        </w:rPr>
        <w:t>napretka i razvoja u profesionalnom smislu, u toku 2</w:t>
      </w:r>
      <w:r>
        <w:rPr>
          <w:rFonts w:ascii="Arial" w:hAnsi="Arial" w:cs="Arial"/>
          <w:sz w:val="28"/>
          <w:szCs w:val="28"/>
          <w:lang w:val="sr-Latn-CS"/>
        </w:rPr>
        <w:t>023</w:t>
      </w:r>
      <w:r w:rsidRPr="00BC4294">
        <w:rPr>
          <w:rFonts w:ascii="Arial" w:hAnsi="Arial" w:cs="Arial"/>
          <w:sz w:val="28"/>
          <w:szCs w:val="28"/>
          <w:lang w:val="sr-Latn-CS"/>
        </w:rPr>
        <w:t>. godine stručni radnici</w:t>
      </w:r>
      <w:r>
        <w:rPr>
          <w:rFonts w:ascii="Arial" w:hAnsi="Arial" w:cs="Arial"/>
          <w:sz w:val="28"/>
          <w:szCs w:val="28"/>
          <w:lang w:val="sr-Latn-CS"/>
        </w:rPr>
        <w:t xml:space="preserve"> i </w:t>
      </w:r>
      <w:r w:rsidRPr="00BC4294">
        <w:rPr>
          <w:rFonts w:ascii="Arial" w:hAnsi="Arial" w:cs="Arial"/>
          <w:sz w:val="28"/>
          <w:szCs w:val="28"/>
          <w:lang w:val="sr-Latn-CS"/>
        </w:rPr>
        <w:t>saradnici će prisustvovati obukama, konferencijama, seminarima i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BC4294">
        <w:rPr>
          <w:rFonts w:ascii="Arial" w:hAnsi="Arial" w:cs="Arial"/>
          <w:sz w:val="28"/>
          <w:szCs w:val="28"/>
          <w:lang w:val="sr-Latn-CS"/>
        </w:rPr>
        <w:t>webinarima.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BC4294">
        <w:rPr>
          <w:rFonts w:ascii="Arial" w:hAnsi="Arial" w:cs="Arial"/>
          <w:sz w:val="28"/>
          <w:szCs w:val="28"/>
          <w:lang w:val="sr-Latn-CS"/>
        </w:rPr>
        <w:t>Na izbor pomenutih vidova edukacije primarno će uticati trenutne potrebe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BC4294">
        <w:rPr>
          <w:rFonts w:ascii="Arial" w:hAnsi="Arial" w:cs="Arial"/>
          <w:sz w:val="28"/>
          <w:szCs w:val="28"/>
          <w:lang w:val="sr-Latn-CS"/>
        </w:rPr>
        <w:t>korisnika, a zatim i aktuelne oblasti u socijalnoj i dječjoj zaštiti kako bi se moglo raditi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BC4294">
        <w:rPr>
          <w:rFonts w:ascii="Arial" w:hAnsi="Arial" w:cs="Arial"/>
          <w:sz w:val="28"/>
          <w:szCs w:val="28"/>
          <w:lang w:val="sr-Latn-CS"/>
        </w:rPr>
        <w:t>na unapređenju položaja naših korisnika koji čine najranjiviju kategoriju stanovništva.</w:t>
      </w:r>
    </w:p>
    <w:p w:rsidR="0025327A" w:rsidRPr="00BC4294" w:rsidRDefault="0025327A" w:rsidP="002532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</w:p>
    <w:p w:rsidR="0025327A" w:rsidRDefault="0025327A" w:rsidP="002532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>JU Dnevni centar za djecu i omladinu sa smetnjama i teškoćama u razvoju – Podgorica će tokom 2023. godine na</w:t>
      </w:r>
      <w:r w:rsidR="00093DAB">
        <w:rPr>
          <w:rFonts w:ascii="Arial" w:hAnsi="Arial" w:cs="Arial"/>
          <w:sz w:val="28"/>
          <w:szCs w:val="28"/>
          <w:lang w:val="sr-Latn-CS"/>
        </w:rPr>
        <w:t>staviti svoju saradnju sa Zavodom za socijalnu i dječju zaštitu Crne Gore</w:t>
      </w:r>
      <w:r>
        <w:rPr>
          <w:rFonts w:ascii="Arial" w:hAnsi="Arial" w:cs="Arial"/>
          <w:sz w:val="28"/>
          <w:szCs w:val="28"/>
          <w:lang w:val="sr-Latn-CS"/>
        </w:rPr>
        <w:t xml:space="preserve">, i prisustvovati obukama u organizaciji istog.  </w:t>
      </w:r>
      <w:r w:rsidRPr="00BC4294">
        <w:rPr>
          <w:rFonts w:ascii="Arial" w:hAnsi="Arial" w:cs="Arial"/>
          <w:sz w:val="28"/>
          <w:szCs w:val="28"/>
          <w:lang w:val="sr-Latn-CS"/>
        </w:rPr>
        <w:t>Obzirom da je jedna od temeljnih funkcija Zavoda organizovanje stručnog usavršav</w:t>
      </w:r>
      <w:r>
        <w:rPr>
          <w:rFonts w:ascii="Arial" w:hAnsi="Arial" w:cs="Arial"/>
          <w:sz w:val="28"/>
          <w:szCs w:val="28"/>
          <w:lang w:val="sr-Latn-CS"/>
        </w:rPr>
        <w:t>anja stručnih radnika i</w:t>
      </w:r>
      <w:r w:rsidRPr="00BC4294">
        <w:rPr>
          <w:rFonts w:ascii="Arial" w:hAnsi="Arial" w:cs="Arial"/>
          <w:sz w:val="28"/>
          <w:szCs w:val="28"/>
          <w:lang w:val="sr-Latn-CS"/>
        </w:rPr>
        <w:t xml:space="preserve"> saradnika</w:t>
      </w:r>
      <w:r>
        <w:rPr>
          <w:rFonts w:ascii="Arial" w:hAnsi="Arial" w:cs="Arial"/>
          <w:sz w:val="28"/>
          <w:szCs w:val="28"/>
          <w:lang w:val="sr-Latn-CS"/>
        </w:rPr>
        <w:t>, tako će se kontinuirano i sinhronizovano djelovati na polju jačanja profesionalnih kapaciteta  i poboljšanju kvaliteta socijalnih usluga i u 2023. godini.</w:t>
      </w:r>
    </w:p>
    <w:p w:rsidR="0025327A" w:rsidRDefault="0025327A" w:rsidP="002532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Tokom narednog perioda će se dominantno koristiti metode rada za čiju su primjenu osposobljeni naši stručni radnici. Prvenstveno se misli na upotrebu asistivne tehnologije, koja </w:t>
      </w:r>
      <w:r>
        <w:rPr>
          <w:rFonts w:ascii="Arial" w:hAnsi="Arial" w:cs="Arial"/>
          <w:sz w:val="28"/>
          <w:szCs w:val="28"/>
          <w:lang w:val="sr-Latn-CS"/>
        </w:rPr>
        <w:lastRenderedPageBreak/>
        <w:t>omogućava licima sa invaliditetom da obavljaju zadatke i aktivnosti koje inače ne bi mogli ili bi ih obavljali sa teškoćama. Takođe, psihološkin</w:t>
      </w:r>
      <w:r w:rsidR="004B08B8">
        <w:rPr>
          <w:rFonts w:ascii="Arial" w:hAnsi="Arial" w:cs="Arial"/>
          <w:sz w:val="28"/>
          <w:szCs w:val="28"/>
          <w:lang w:val="sr-Latn-CS"/>
        </w:rPr>
        <w:t>ja Dnevnog centra je sertifikovani</w:t>
      </w:r>
      <w:r>
        <w:rPr>
          <w:rFonts w:ascii="Arial" w:hAnsi="Arial" w:cs="Arial"/>
          <w:sz w:val="28"/>
          <w:szCs w:val="28"/>
          <w:lang w:val="sr-Latn-CS"/>
        </w:rPr>
        <w:t xml:space="preserve"> Marte-meo praktičar i svojim znanjem i iskustvom će raditi na podsticanju komunikacije osoba koje imaju izrazite teškoće u ostvarivanju kvalitetnih interakcija sa drugima. U planu je i početak tretmana senzorne integracije, za čije obavljan</w:t>
      </w:r>
      <w:r w:rsidR="004B08B8">
        <w:rPr>
          <w:rFonts w:ascii="Arial" w:hAnsi="Arial" w:cs="Arial"/>
          <w:sz w:val="28"/>
          <w:szCs w:val="28"/>
          <w:lang w:val="sr-Latn-CS"/>
        </w:rPr>
        <w:t>je je u toku proces sertifikovanja</w:t>
      </w:r>
      <w:r>
        <w:rPr>
          <w:rFonts w:ascii="Arial" w:hAnsi="Arial" w:cs="Arial"/>
          <w:sz w:val="28"/>
          <w:szCs w:val="28"/>
          <w:lang w:val="sr-Latn-CS"/>
        </w:rPr>
        <w:t>.</w:t>
      </w:r>
      <w:r w:rsidR="004B08B8"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sz w:val="28"/>
          <w:szCs w:val="28"/>
          <w:lang w:val="sr-Latn-CS"/>
        </w:rPr>
        <w:t>Zahvaljujući ovom programu obuke efikasno će se pomoći djeci sa senzornim teškoćama, kao i njihovim roditeljima, čime će se direktno uticati na poboljšanje kvaliteta cijele porodice.</w:t>
      </w:r>
    </w:p>
    <w:p w:rsidR="00606509" w:rsidRDefault="00606509" w:rsidP="002532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</w:p>
    <w:p w:rsidR="00606509" w:rsidRDefault="00466745" w:rsidP="007260C3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 VIII - </w:t>
      </w:r>
      <w:r w:rsidR="00606509" w:rsidRPr="00606509">
        <w:rPr>
          <w:rFonts w:ascii="Arial" w:hAnsi="Arial" w:cs="Arial"/>
          <w:b/>
          <w:sz w:val="28"/>
          <w:szCs w:val="28"/>
          <w:lang w:val="sr-Latn-CS"/>
        </w:rPr>
        <w:t>Z</w:t>
      </w:r>
      <w:r w:rsidRPr="00606509">
        <w:rPr>
          <w:rFonts w:ascii="Arial" w:hAnsi="Arial" w:cs="Arial"/>
          <w:b/>
          <w:sz w:val="28"/>
          <w:szCs w:val="28"/>
          <w:lang w:val="sr-Latn-CS"/>
        </w:rPr>
        <w:t>ADUŽENOST</w:t>
      </w:r>
    </w:p>
    <w:p w:rsidR="00606509" w:rsidRDefault="00606509" w:rsidP="0025327A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D17C14" w:rsidRPr="00D17C14" w:rsidRDefault="00D17C14" w:rsidP="00D17C1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 w:rsidRPr="00D17C14">
        <w:rPr>
          <w:rFonts w:ascii="Arial" w:hAnsi="Arial" w:cs="Arial"/>
          <w:sz w:val="28"/>
          <w:szCs w:val="28"/>
          <w:lang w:val="sr-Latn-CS"/>
        </w:rPr>
        <w:t xml:space="preserve">Javna ustanova nema zaduženja u tekućoj godini i ne planira zaduženja u 2023.godini. </w:t>
      </w:r>
    </w:p>
    <w:p w:rsidR="00606509" w:rsidRPr="00D17C14" w:rsidRDefault="00D17C14" w:rsidP="00D17C1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  <w:r w:rsidRPr="00D17C14">
        <w:rPr>
          <w:rFonts w:ascii="Arial" w:hAnsi="Arial" w:cs="Arial"/>
          <w:sz w:val="28"/>
          <w:szCs w:val="28"/>
          <w:lang w:val="sr-Latn-CS"/>
        </w:rPr>
        <w:t>Jasnim i preciznim planiranjem obezbjeđuje se nesmetano fukcionisanje i rad Javne ustanove, kao i sredstva koja su neop</w:t>
      </w:r>
      <w:r w:rsidR="00466745">
        <w:rPr>
          <w:rFonts w:ascii="Arial" w:hAnsi="Arial" w:cs="Arial"/>
          <w:sz w:val="28"/>
          <w:szCs w:val="28"/>
          <w:lang w:val="sr-Latn-CS"/>
        </w:rPr>
        <w:t>hodna za potrebe korisnika u okviru sadržaja koje JU Dnevni centar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D17C14">
        <w:rPr>
          <w:rFonts w:ascii="Arial" w:hAnsi="Arial" w:cs="Arial"/>
          <w:sz w:val="28"/>
          <w:szCs w:val="28"/>
          <w:lang w:val="sr-Latn-CS"/>
        </w:rPr>
        <w:t>nudi.</w:t>
      </w:r>
    </w:p>
    <w:p w:rsidR="00466745" w:rsidRDefault="00466745" w:rsidP="0060650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606509" w:rsidRPr="00606509" w:rsidRDefault="00466745" w:rsidP="0060650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IX - </w:t>
      </w:r>
      <w:r w:rsidRPr="00606509">
        <w:rPr>
          <w:rFonts w:ascii="Arial" w:hAnsi="Arial" w:cs="Arial"/>
          <w:b/>
          <w:sz w:val="28"/>
          <w:szCs w:val="28"/>
          <w:lang w:val="sr-Latn-CS"/>
        </w:rPr>
        <w:t>PLANIRANA FINA</w:t>
      </w:r>
      <w:r w:rsidR="00DA083E">
        <w:rPr>
          <w:rFonts w:ascii="Arial" w:hAnsi="Arial" w:cs="Arial"/>
          <w:b/>
          <w:sz w:val="28"/>
          <w:szCs w:val="28"/>
          <w:lang w:val="sr-Latn-CS"/>
        </w:rPr>
        <w:t>N</w:t>
      </w:r>
      <w:r w:rsidRPr="00606509">
        <w:rPr>
          <w:rFonts w:ascii="Arial" w:hAnsi="Arial" w:cs="Arial"/>
          <w:b/>
          <w:sz w:val="28"/>
          <w:szCs w:val="28"/>
          <w:lang w:val="sr-Latn-CS"/>
        </w:rPr>
        <w:t>SI</w:t>
      </w:r>
      <w:r w:rsidR="00DA083E">
        <w:rPr>
          <w:rFonts w:ascii="Arial" w:hAnsi="Arial" w:cs="Arial"/>
          <w:b/>
          <w:sz w:val="28"/>
          <w:szCs w:val="28"/>
          <w:lang w:val="sr-Latn-CS"/>
        </w:rPr>
        <w:t>J</w:t>
      </w:r>
      <w:r w:rsidRPr="00606509">
        <w:rPr>
          <w:rFonts w:ascii="Arial" w:hAnsi="Arial" w:cs="Arial"/>
          <w:b/>
          <w:sz w:val="28"/>
          <w:szCs w:val="28"/>
          <w:lang w:val="sr-Latn-CS"/>
        </w:rPr>
        <w:t>SKA SREDSTVA ZA NABAVKE DOBARA/RADOVA/USLUGA/</w:t>
      </w:r>
    </w:p>
    <w:p w:rsidR="0025327A" w:rsidRPr="00913B6A" w:rsidRDefault="0025327A" w:rsidP="0025327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443305" w:rsidRDefault="00606509" w:rsidP="00DF7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saradnji </w:t>
      </w:r>
      <w:proofErr w:type="gramStart"/>
      <w:r>
        <w:rPr>
          <w:rFonts w:ascii="Arial" w:hAnsi="Arial" w:cs="Arial"/>
          <w:sz w:val="28"/>
          <w:szCs w:val="28"/>
        </w:rPr>
        <w:t>sa</w:t>
      </w:r>
      <w:proofErr w:type="gramEnd"/>
      <w:r>
        <w:rPr>
          <w:rFonts w:ascii="Arial" w:hAnsi="Arial" w:cs="Arial"/>
          <w:sz w:val="28"/>
          <w:szCs w:val="28"/>
        </w:rPr>
        <w:t xml:space="preserve"> Službom za javne nabavke na kraju godine d</w:t>
      </w:r>
      <w:r w:rsidR="00DF7052">
        <w:rPr>
          <w:rFonts w:ascii="Arial" w:hAnsi="Arial" w:cs="Arial"/>
          <w:sz w:val="28"/>
          <w:szCs w:val="28"/>
        </w:rPr>
        <w:t>ostavljamo Plan javnih nabavki za 2023.godinu što se tiče usluga koje su potrebne za realizaciju programskih aktivnosti.</w:t>
      </w:r>
    </w:p>
    <w:p w:rsidR="00606509" w:rsidRDefault="00606509" w:rsidP="00DF7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06509" w:rsidRDefault="00DF7052" w:rsidP="00DF7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Takođe Budž</w:t>
      </w:r>
      <w:r w:rsidR="00606509">
        <w:rPr>
          <w:rFonts w:ascii="Arial" w:hAnsi="Arial" w:cs="Arial"/>
          <w:sz w:val="28"/>
          <w:szCs w:val="28"/>
        </w:rPr>
        <w:t>etom za 2023.</w:t>
      </w:r>
      <w:proofErr w:type="gramEnd"/>
      <w:r w:rsidR="0060650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06509">
        <w:rPr>
          <w:rFonts w:ascii="Arial" w:hAnsi="Arial" w:cs="Arial"/>
          <w:sz w:val="28"/>
          <w:szCs w:val="28"/>
        </w:rPr>
        <w:t>godinu</w:t>
      </w:r>
      <w:proofErr w:type="gramEnd"/>
      <w:r w:rsidR="00606509">
        <w:rPr>
          <w:rFonts w:ascii="Arial" w:hAnsi="Arial" w:cs="Arial"/>
          <w:sz w:val="28"/>
          <w:szCs w:val="28"/>
        </w:rPr>
        <w:t xml:space="preserve"> predviđena su finansi</w:t>
      </w:r>
      <w:r w:rsidR="00C03A03">
        <w:rPr>
          <w:rFonts w:ascii="Arial" w:hAnsi="Arial" w:cs="Arial"/>
          <w:sz w:val="28"/>
          <w:szCs w:val="28"/>
        </w:rPr>
        <w:t>j</w:t>
      </w:r>
      <w:r w:rsidR="00606509">
        <w:rPr>
          <w:rFonts w:ascii="Arial" w:hAnsi="Arial" w:cs="Arial"/>
          <w:sz w:val="28"/>
          <w:szCs w:val="28"/>
        </w:rPr>
        <w:t xml:space="preserve">ska sredstva </w:t>
      </w:r>
      <w:r w:rsidR="00835262">
        <w:rPr>
          <w:rFonts w:ascii="Arial" w:hAnsi="Arial" w:cs="Arial"/>
          <w:sz w:val="28"/>
          <w:szCs w:val="28"/>
        </w:rPr>
        <w:t xml:space="preserve"> stavka renta (417) koja se odnose na aktivnosti za rea</w:t>
      </w:r>
      <w:r w:rsidR="005871D6">
        <w:rPr>
          <w:rFonts w:ascii="Arial" w:hAnsi="Arial" w:cs="Arial"/>
          <w:sz w:val="28"/>
          <w:szCs w:val="28"/>
        </w:rPr>
        <w:t>lizaciju pružanja nove usluge (</w:t>
      </w:r>
      <w:r w:rsidR="00835262">
        <w:rPr>
          <w:rFonts w:ascii="Arial" w:hAnsi="Arial" w:cs="Arial"/>
          <w:sz w:val="28"/>
          <w:szCs w:val="28"/>
        </w:rPr>
        <w:t xml:space="preserve">dnevnog boravka za osobe sa invalidietom starijih od 27 godina) </w:t>
      </w:r>
      <w:r>
        <w:rPr>
          <w:rFonts w:ascii="Arial" w:hAnsi="Arial" w:cs="Arial"/>
          <w:sz w:val="28"/>
          <w:szCs w:val="28"/>
        </w:rPr>
        <w:t>u iznosu od 30.000€.</w:t>
      </w:r>
    </w:p>
    <w:p w:rsidR="00DF7052" w:rsidRDefault="00DF7052" w:rsidP="00DF7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F7052" w:rsidRDefault="00466745" w:rsidP="00985F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 - POLITIKA CIJENA</w:t>
      </w:r>
    </w:p>
    <w:p w:rsidR="00DF7052" w:rsidRDefault="00DF7052" w:rsidP="00DF70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7052" w:rsidRPr="00DF7052" w:rsidRDefault="00DF7052" w:rsidP="00466745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DF7052">
        <w:rPr>
          <w:rFonts w:ascii="Arial" w:hAnsi="Arial" w:cs="Arial"/>
          <w:sz w:val="28"/>
          <w:szCs w:val="28"/>
        </w:rPr>
        <w:t xml:space="preserve">U toku </w:t>
      </w:r>
      <w:r>
        <w:rPr>
          <w:rFonts w:ascii="Arial" w:hAnsi="Arial" w:cs="Arial"/>
          <w:sz w:val="28"/>
          <w:szCs w:val="28"/>
        </w:rPr>
        <w:t xml:space="preserve">2022.godine JU Dnevni centar je usvojila </w:t>
      </w:r>
      <w:r>
        <w:rPr>
          <w:rFonts w:ascii="Arial" w:hAnsi="Arial" w:cs="Arial"/>
          <w:sz w:val="28"/>
          <w:szCs w:val="28"/>
          <w:lang w:val="sr-Latn-CS"/>
        </w:rPr>
        <w:t>P</w:t>
      </w:r>
      <w:r w:rsidRPr="00DF7052">
        <w:rPr>
          <w:rFonts w:ascii="Arial" w:hAnsi="Arial" w:cs="Arial"/>
          <w:sz w:val="28"/>
          <w:szCs w:val="28"/>
          <w:lang w:val="sr-Latn-CS"/>
        </w:rPr>
        <w:t>ravilnik</w:t>
      </w:r>
      <w:r w:rsidR="00466745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DF7052">
        <w:rPr>
          <w:rFonts w:ascii="Arial" w:hAnsi="Arial" w:cs="Arial"/>
          <w:sz w:val="28"/>
          <w:szCs w:val="28"/>
          <w:lang w:val="sr-Latn-CS"/>
        </w:rPr>
        <w:t>o kriterijumima i mjerilima</w:t>
      </w:r>
      <w:r>
        <w:rPr>
          <w:rFonts w:ascii="Arial" w:hAnsi="Arial" w:cs="Arial"/>
          <w:sz w:val="28"/>
          <w:szCs w:val="28"/>
          <w:lang w:val="sr-Latn-CS"/>
        </w:rPr>
        <w:t xml:space="preserve"> za utvrđivanje cijene usluga JU D</w:t>
      </w:r>
      <w:r w:rsidRPr="00DF7052">
        <w:rPr>
          <w:rFonts w:ascii="Arial" w:hAnsi="Arial" w:cs="Arial"/>
          <w:sz w:val="28"/>
          <w:szCs w:val="28"/>
          <w:lang w:val="sr-Latn-CS"/>
        </w:rPr>
        <w:t xml:space="preserve">nevni centar za djecu i omladinu </w:t>
      </w:r>
      <w:proofErr w:type="gramStart"/>
      <w:r w:rsidRPr="00DF7052">
        <w:rPr>
          <w:rFonts w:ascii="Arial" w:hAnsi="Arial" w:cs="Arial"/>
          <w:sz w:val="28"/>
          <w:szCs w:val="28"/>
          <w:lang w:val="sr-Latn-CS"/>
        </w:rPr>
        <w:t>sa</w:t>
      </w:r>
      <w:proofErr w:type="gramEnd"/>
      <w:r w:rsidRPr="00DF7052">
        <w:rPr>
          <w:rFonts w:ascii="Arial" w:hAnsi="Arial" w:cs="Arial"/>
          <w:sz w:val="28"/>
          <w:szCs w:val="28"/>
          <w:lang w:val="sr-Latn-CS"/>
        </w:rPr>
        <w:t xml:space="preserve"> sme</w:t>
      </w:r>
      <w:r>
        <w:rPr>
          <w:rFonts w:ascii="Arial" w:hAnsi="Arial" w:cs="Arial"/>
          <w:sz w:val="28"/>
          <w:szCs w:val="28"/>
          <w:lang w:val="sr-Latn-CS"/>
        </w:rPr>
        <w:t>tnjama i teškoćama u razvoju – P</w:t>
      </w:r>
      <w:r w:rsidRPr="00DF7052">
        <w:rPr>
          <w:rFonts w:ascii="Arial" w:hAnsi="Arial" w:cs="Arial"/>
          <w:sz w:val="28"/>
          <w:szCs w:val="28"/>
          <w:lang w:val="sr-Latn-CS"/>
        </w:rPr>
        <w:t>odgorica</w:t>
      </w:r>
      <w:r>
        <w:rPr>
          <w:rFonts w:ascii="Arial" w:hAnsi="Arial" w:cs="Arial"/>
          <w:sz w:val="28"/>
          <w:szCs w:val="28"/>
          <w:lang w:val="sr-Latn-CS"/>
        </w:rPr>
        <w:t xml:space="preserve">. U toku 2023. </w:t>
      </w:r>
      <w:r w:rsidR="007260C3">
        <w:rPr>
          <w:rFonts w:ascii="Arial" w:hAnsi="Arial" w:cs="Arial"/>
          <w:sz w:val="28"/>
          <w:szCs w:val="28"/>
          <w:lang w:val="sr-Latn-CS"/>
        </w:rPr>
        <w:t>g</w:t>
      </w:r>
      <w:r>
        <w:rPr>
          <w:rFonts w:ascii="Arial" w:hAnsi="Arial" w:cs="Arial"/>
          <w:sz w:val="28"/>
          <w:szCs w:val="28"/>
          <w:lang w:val="sr-Latn-CS"/>
        </w:rPr>
        <w:t>odine u</w:t>
      </w:r>
      <w:r w:rsidR="007260C3"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sz w:val="28"/>
          <w:szCs w:val="28"/>
          <w:lang w:val="sr-Latn-CS"/>
        </w:rPr>
        <w:t>p</w:t>
      </w:r>
      <w:r w:rsidR="007260C3">
        <w:rPr>
          <w:rFonts w:ascii="Arial" w:hAnsi="Arial" w:cs="Arial"/>
          <w:sz w:val="28"/>
          <w:szCs w:val="28"/>
          <w:lang w:val="sr-Latn-CS"/>
        </w:rPr>
        <w:t>lanu je formiranje cijene usluge.</w:t>
      </w:r>
    </w:p>
    <w:p w:rsidR="00DF7052" w:rsidRPr="00DF7052" w:rsidRDefault="00DF7052" w:rsidP="004667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60C3" w:rsidRDefault="00985F03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</w:t>
      </w:r>
      <w:r w:rsidR="007260C3">
        <w:rPr>
          <w:rFonts w:ascii="Arial" w:hAnsi="Arial" w:cs="Arial"/>
          <w:b/>
          <w:sz w:val="28"/>
          <w:szCs w:val="28"/>
        </w:rPr>
        <w:t xml:space="preserve"> DIREKTOR</w:t>
      </w:r>
    </w:p>
    <w:p w:rsidR="007260C3" w:rsidRPr="007260C3" w:rsidRDefault="007260C3" w:rsidP="007260C3">
      <w:pPr>
        <w:spacing w:after="0" w:line="240" w:lineRule="auto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Marina Vujović</w:t>
      </w:r>
    </w:p>
    <w:p w:rsidR="007260C3" w:rsidRDefault="007260C3" w:rsidP="00912BE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2019" w:rsidRPr="00D02334" w:rsidRDefault="00B72019" w:rsidP="00912B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019" w:rsidRPr="00D02334" w:rsidRDefault="00B72019" w:rsidP="00912B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2BED" w:rsidRPr="00D02334" w:rsidRDefault="00912BED" w:rsidP="00912B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019" w:rsidRPr="00D02334" w:rsidRDefault="00B72019" w:rsidP="00912B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02334" w:rsidRPr="00D02334" w:rsidRDefault="00D02334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E0C" w:rsidRPr="00D02334" w:rsidRDefault="00282E0C" w:rsidP="00912B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C2D00" w:rsidRDefault="004C2D00" w:rsidP="004C2D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13B6A" w:rsidRPr="00F14380" w:rsidRDefault="004C2D00" w:rsidP="007260C3">
      <w:pPr>
        <w:spacing w:after="0" w:line="240" w:lineRule="auto"/>
        <w:rPr>
          <w:rFonts w:ascii="Arial" w:hAnsi="Arial" w:cs="Arial"/>
          <w:sz w:val="28"/>
          <w:szCs w:val="28"/>
        </w:rPr>
        <w:sectPr w:rsidR="00913B6A" w:rsidRPr="00F14380" w:rsidSect="007243A5">
          <w:pgSz w:w="12240" w:h="15840"/>
          <w:pgMar w:top="1329" w:right="1600" w:bottom="444" w:left="2120" w:header="720" w:footer="720" w:gutter="0"/>
          <w:cols w:space="720" w:equalWidth="0">
            <w:col w:w="8520"/>
          </w:cols>
          <w:noEndnote/>
        </w:sect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</w:p>
    <w:p w:rsidR="00B72019" w:rsidRPr="00D02334" w:rsidRDefault="00B72019" w:rsidP="00F40229">
      <w:pPr>
        <w:spacing w:after="0"/>
        <w:rPr>
          <w:rFonts w:ascii="Arial" w:hAnsi="Arial" w:cs="Arial"/>
        </w:rPr>
      </w:pPr>
    </w:p>
    <w:sectPr w:rsidR="00B72019" w:rsidRPr="00D02334" w:rsidSect="007243A5">
      <w:footerReference w:type="default" r:id="rId10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B2" w:rsidRDefault="005E5CB2" w:rsidP="008D4602">
      <w:pPr>
        <w:spacing w:after="0" w:line="240" w:lineRule="auto"/>
      </w:pPr>
      <w:r>
        <w:separator/>
      </w:r>
    </w:p>
  </w:endnote>
  <w:endnote w:type="continuationSeparator" w:id="0">
    <w:p w:rsidR="005E5CB2" w:rsidRDefault="005E5CB2" w:rsidP="008D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57" w:rsidRDefault="002D3F02">
    <w:pPr>
      <w:pStyle w:val="Footer"/>
      <w:jc w:val="center"/>
    </w:pPr>
    <w:fldSimple w:instr=" PAGE   \* MERGEFORMAT ">
      <w:r w:rsidR="005871D6">
        <w:rPr>
          <w:noProof/>
        </w:rPr>
        <w:t>17</w:t>
      </w:r>
    </w:fldSimple>
  </w:p>
  <w:p w:rsidR="00D31B57" w:rsidRDefault="00D31B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62" w:rsidRDefault="002D3F02">
    <w:pPr>
      <w:pStyle w:val="Footer"/>
      <w:jc w:val="center"/>
    </w:pPr>
    <w:fldSimple w:instr=" PAGE   \* MERGEFORMAT ">
      <w:r w:rsidR="005871D6">
        <w:rPr>
          <w:noProof/>
        </w:rPr>
        <w:t>19</w:t>
      </w:r>
    </w:fldSimple>
  </w:p>
  <w:p w:rsidR="00835262" w:rsidRDefault="00835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B2" w:rsidRDefault="005E5CB2" w:rsidP="008D4602">
      <w:pPr>
        <w:spacing w:after="0" w:line="240" w:lineRule="auto"/>
      </w:pPr>
      <w:r>
        <w:separator/>
      </w:r>
    </w:p>
  </w:footnote>
  <w:footnote w:type="continuationSeparator" w:id="0">
    <w:p w:rsidR="005E5CB2" w:rsidRDefault="005E5CB2" w:rsidP="008D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2A39E2"/>
    <w:multiLevelType w:val="hybridMultilevel"/>
    <w:tmpl w:val="39F8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A007F"/>
    <w:multiLevelType w:val="hybridMultilevel"/>
    <w:tmpl w:val="5D2E222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2C4772"/>
    <w:multiLevelType w:val="hybridMultilevel"/>
    <w:tmpl w:val="AF20C934"/>
    <w:lvl w:ilvl="0" w:tplc="EB825D88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EA91442"/>
    <w:multiLevelType w:val="hybridMultilevel"/>
    <w:tmpl w:val="A3C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E189A"/>
    <w:multiLevelType w:val="hybridMultilevel"/>
    <w:tmpl w:val="13702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A41CC5"/>
    <w:multiLevelType w:val="hybridMultilevel"/>
    <w:tmpl w:val="DEA03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625879"/>
    <w:multiLevelType w:val="hybridMultilevel"/>
    <w:tmpl w:val="D65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47CD5"/>
    <w:multiLevelType w:val="hybridMultilevel"/>
    <w:tmpl w:val="8F1EDFF0"/>
    <w:lvl w:ilvl="0" w:tplc="359ACDD0">
      <w:numFmt w:val="bullet"/>
      <w:lvlText w:val="~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753A6"/>
    <w:multiLevelType w:val="hybridMultilevel"/>
    <w:tmpl w:val="B8A63AB2"/>
    <w:lvl w:ilvl="0" w:tplc="F27657B6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7811ED"/>
    <w:multiLevelType w:val="hybridMultilevel"/>
    <w:tmpl w:val="C5944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81447"/>
    <w:multiLevelType w:val="hybridMultilevel"/>
    <w:tmpl w:val="27EA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14326"/>
    <w:multiLevelType w:val="multilevel"/>
    <w:tmpl w:val="08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93D137C"/>
    <w:multiLevelType w:val="hybridMultilevel"/>
    <w:tmpl w:val="773A542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95922"/>
    <w:multiLevelType w:val="hybridMultilevel"/>
    <w:tmpl w:val="768A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6254C"/>
    <w:multiLevelType w:val="hybridMultilevel"/>
    <w:tmpl w:val="292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A1258"/>
    <w:multiLevelType w:val="hybridMultilevel"/>
    <w:tmpl w:val="D8A831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D69C6"/>
    <w:multiLevelType w:val="hybridMultilevel"/>
    <w:tmpl w:val="4D56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3701"/>
    <w:multiLevelType w:val="hybridMultilevel"/>
    <w:tmpl w:val="B84CE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CC26D1"/>
    <w:multiLevelType w:val="hybridMultilevel"/>
    <w:tmpl w:val="AB9E47C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765F0"/>
    <w:multiLevelType w:val="hybridMultilevel"/>
    <w:tmpl w:val="EFF6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95B13"/>
    <w:multiLevelType w:val="hybridMultilevel"/>
    <w:tmpl w:val="5050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B33F6"/>
    <w:multiLevelType w:val="hybridMultilevel"/>
    <w:tmpl w:val="464AE748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2F7E5D"/>
    <w:multiLevelType w:val="hybridMultilevel"/>
    <w:tmpl w:val="FDFC379E"/>
    <w:lvl w:ilvl="0" w:tplc="359ACDD0"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7841F06"/>
    <w:multiLevelType w:val="hybridMultilevel"/>
    <w:tmpl w:val="D91E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2678B"/>
    <w:multiLevelType w:val="hybridMultilevel"/>
    <w:tmpl w:val="243A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E2879"/>
    <w:multiLevelType w:val="hybridMultilevel"/>
    <w:tmpl w:val="BB4E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05E2E"/>
    <w:multiLevelType w:val="hybridMultilevel"/>
    <w:tmpl w:val="B97C834E"/>
    <w:lvl w:ilvl="0" w:tplc="F27657B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E7C4C"/>
    <w:multiLevelType w:val="hybridMultilevel"/>
    <w:tmpl w:val="8B0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9235C"/>
    <w:multiLevelType w:val="multilevel"/>
    <w:tmpl w:val="7672619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5AE0F60"/>
    <w:multiLevelType w:val="hybridMultilevel"/>
    <w:tmpl w:val="180A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3569D"/>
    <w:multiLevelType w:val="hybridMultilevel"/>
    <w:tmpl w:val="1DA0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F1E9E"/>
    <w:multiLevelType w:val="hybridMultilevel"/>
    <w:tmpl w:val="9CDAD972"/>
    <w:lvl w:ilvl="0" w:tplc="F27657B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02BF3"/>
    <w:multiLevelType w:val="hybridMultilevel"/>
    <w:tmpl w:val="C2D4EC7E"/>
    <w:lvl w:ilvl="0" w:tplc="93221B8A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55F19"/>
    <w:multiLevelType w:val="hybridMultilevel"/>
    <w:tmpl w:val="2778A44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F0263"/>
    <w:multiLevelType w:val="hybridMultilevel"/>
    <w:tmpl w:val="8A64B59C"/>
    <w:lvl w:ilvl="0" w:tplc="C610E810">
      <w:start w:val="20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42B05"/>
    <w:multiLevelType w:val="hybridMultilevel"/>
    <w:tmpl w:val="4C26D7FC"/>
    <w:lvl w:ilvl="0" w:tplc="21180E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C520C"/>
    <w:multiLevelType w:val="hybridMultilevel"/>
    <w:tmpl w:val="A21A4B66"/>
    <w:lvl w:ilvl="0" w:tplc="10DE6A6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88136A"/>
    <w:multiLevelType w:val="hybridMultilevel"/>
    <w:tmpl w:val="8364FE9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3">
    <w:nsid w:val="745C39AD"/>
    <w:multiLevelType w:val="hybridMultilevel"/>
    <w:tmpl w:val="CC3EF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3215CD"/>
    <w:multiLevelType w:val="hybridMultilevel"/>
    <w:tmpl w:val="30A8E970"/>
    <w:lvl w:ilvl="0" w:tplc="A3686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B6E4D"/>
    <w:multiLevelType w:val="hybridMultilevel"/>
    <w:tmpl w:val="32F2C230"/>
    <w:lvl w:ilvl="0" w:tplc="F27657B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F6D88"/>
    <w:multiLevelType w:val="hybridMultilevel"/>
    <w:tmpl w:val="893C3BB2"/>
    <w:lvl w:ilvl="0" w:tplc="081A0013">
      <w:start w:val="1"/>
      <w:numFmt w:val="upperRoman"/>
      <w:lvlText w:val="%1."/>
      <w:lvlJc w:val="righ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C154C"/>
    <w:multiLevelType w:val="hybridMultilevel"/>
    <w:tmpl w:val="7E4CC222"/>
    <w:lvl w:ilvl="0" w:tplc="21180EC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8F5698"/>
    <w:multiLevelType w:val="hybridMultilevel"/>
    <w:tmpl w:val="BD0CFA06"/>
    <w:lvl w:ilvl="0" w:tplc="21180E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F6FBC"/>
    <w:multiLevelType w:val="hybridMultilevel"/>
    <w:tmpl w:val="55089540"/>
    <w:lvl w:ilvl="0" w:tplc="B666E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0"/>
  </w:num>
  <w:num w:numId="5">
    <w:abstractNumId w:val="44"/>
  </w:num>
  <w:num w:numId="6">
    <w:abstractNumId w:val="3"/>
  </w:num>
  <w:num w:numId="7">
    <w:abstractNumId w:val="12"/>
  </w:num>
  <w:num w:numId="8">
    <w:abstractNumId w:val="27"/>
  </w:num>
  <w:num w:numId="9">
    <w:abstractNumId w:val="29"/>
  </w:num>
  <w:num w:numId="10">
    <w:abstractNumId w:val="45"/>
  </w:num>
  <w:num w:numId="11">
    <w:abstractNumId w:val="13"/>
  </w:num>
  <w:num w:numId="12">
    <w:abstractNumId w:val="31"/>
  </w:num>
  <w:num w:numId="13">
    <w:abstractNumId w:val="36"/>
  </w:num>
  <w:num w:numId="14">
    <w:abstractNumId w:val="0"/>
  </w:num>
  <w:num w:numId="15">
    <w:abstractNumId w:val="21"/>
  </w:num>
  <w:num w:numId="16">
    <w:abstractNumId w:val="32"/>
  </w:num>
  <w:num w:numId="17">
    <w:abstractNumId w:val="8"/>
  </w:num>
  <w:num w:numId="18">
    <w:abstractNumId w:val="25"/>
  </w:num>
  <w:num w:numId="19">
    <w:abstractNumId w:val="11"/>
  </w:num>
  <w:num w:numId="20">
    <w:abstractNumId w:val="19"/>
  </w:num>
  <w:num w:numId="21">
    <w:abstractNumId w:val="5"/>
  </w:num>
  <w:num w:numId="22">
    <w:abstractNumId w:val="18"/>
  </w:num>
  <w:num w:numId="23">
    <w:abstractNumId w:val="35"/>
  </w:num>
  <w:num w:numId="24">
    <w:abstractNumId w:val="15"/>
  </w:num>
  <w:num w:numId="25">
    <w:abstractNumId w:val="28"/>
  </w:num>
  <w:num w:numId="26">
    <w:abstractNumId w:val="34"/>
  </w:num>
  <w:num w:numId="27">
    <w:abstractNumId w:val="24"/>
  </w:num>
  <w:num w:numId="2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7"/>
  </w:num>
  <w:num w:numId="31">
    <w:abstractNumId w:val="43"/>
  </w:num>
  <w:num w:numId="32">
    <w:abstractNumId w:val="40"/>
  </w:num>
  <w:num w:numId="33">
    <w:abstractNumId w:val="47"/>
  </w:num>
  <w:num w:numId="34">
    <w:abstractNumId w:val="48"/>
  </w:num>
  <w:num w:numId="35">
    <w:abstractNumId w:val="6"/>
  </w:num>
  <w:num w:numId="36">
    <w:abstractNumId w:val="26"/>
  </w:num>
  <w:num w:numId="37">
    <w:abstractNumId w:val="17"/>
  </w:num>
  <w:num w:numId="38">
    <w:abstractNumId w:val="16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0"/>
  </w:num>
  <w:num w:numId="44">
    <w:abstractNumId w:val="30"/>
  </w:num>
  <w:num w:numId="45">
    <w:abstractNumId w:val="42"/>
  </w:num>
  <w:num w:numId="46">
    <w:abstractNumId w:val="7"/>
  </w:num>
  <w:num w:numId="47">
    <w:abstractNumId w:val="38"/>
  </w:num>
  <w:num w:numId="48">
    <w:abstractNumId w:val="23"/>
  </w:num>
  <w:num w:numId="49">
    <w:abstractNumId w:val="41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019"/>
    <w:rsid w:val="00007D0A"/>
    <w:rsid w:val="000206B5"/>
    <w:rsid w:val="000228EA"/>
    <w:rsid w:val="00065844"/>
    <w:rsid w:val="00074561"/>
    <w:rsid w:val="00084997"/>
    <w:rsid w:val="000932E6"/>
    <w:rsid w:val="00093DAB"/>
    <w:rsid w:val="000956ED"/>
    <w:rsid w:val="000B1829"/>
    <w:rsid w:val="000B7CC3"/>
    <w:rsid w:val="000C0B83"/>
    <w:rsid w:val="000C7D9A"/>
    <w:rsid w:val="000E7A59"/>
    <w:rsid w:val="000F37CF"/>
    <w:rsid w:val="00124F5A"/>
    <w:rsid w:val="0013376E"/>
    <w:rsid w:val="00134529"/>
    <w:rsid w:val="00142FDC"/>
    <w:rsid w:val="00154432"/>
    <w:rsid w:val="00157E2D"/>
    <w:rsid w:val="001632EB"/>
    <w:rsid w:val="00177B60"/>
    <w:rsid w:val="00186EE0"/>
    <w:rsid w:val="0019781B"/>
    <w:rsid w:val="001A4910"/>
    <w:rsid w:val="001A57A8"/>
    <w:rsid w:val="001B458A"/>
    <w:rsid w:val="001C44CD"/>
    <w:rsid w:val="001D392D"/>
    <w:rsid w:val="001D397D"/>
    <w:rsid w:val="001D6B06"/>
    <w:rsid w:val="001D7550"/>
    <w:rsid w:val="001E2534"/>
    <w:rsid w:val="001E7980"/>
    <w:rsid w:val="002012E4"/>
    <w:rsid w:val="00230805"/>
    <w:rsid w:val="0025327A"/>
    <w:rsid w:val="00277B4A"/>
    <w:rsid w:val="00282E0C"/>
    <w:rsid w:val="00296E40"/>
    <w:rsid w:val="0029795D"/>
    <w:rsid w:val="002C751B"/>
    <w:rsid w:val="002D1091"/>
    <w:rsid w:val="002D3F02"/>
    <w:rsid w:val="002E04E6"/>
    <w:rsid w:val="00305FFD"/>
    <w:rsid w:val="00326C8E"/>
    <w:rsid w:val="003300B5"/>
    <w:rsid w:val="003308B4"/>
    <w:rsid w:val="0033436B"/>
    <w:rsid w:val="003466C2"/>
    <w:rsid w:val="003642C1"/>
    <w:rsid w:val="00364BDA"/>
    <w:rsid w:val="003B1154"/>
    <w:rsid w:val="003B2844"/>
    <w:rsid w:val="003B3935"/>
    <w:rsid w:val="003E7B86"/>
    <w:rsid w:val="00411E4A"/>
    <w:rsid w:val="00413E3F"/>
    <w:rsid w:val="00432B5B"/>
    <w:rsid w:val="0043729D"/>
    <w:rsid w:val="004377CF"/>
    <w:rsid w:val="00443305"/>
    <w:rsid w:val="0045557F"/>
    <w:rsid w:val="004654DD"/>
    <w:rsid w:val="00465F11"/>
    <w:rsid w:val="00466745"/>
    <w:rsid w:val="0047265A"/>
    <w:rsid w:val="0048717F"/>
    <w:rsid w:val="004B08B8"/>
    <w:rsid w:val="004B1202"/>
    <w:rsid w:val="004B69C2"/>
    <w:rsid w:val="004B7047"/>
    <w:rsid w:val="004C2D00"/>
    <w:rsid w:val="004C53A4"/>
    <w:rsid w:val="004C64B1"/>
    <w:rsid w:val="004D4D0B"/>
    <w:rsid w:val="004D695D"/>
    <w:rsid w:val="004D7376"/>
    <w:rsid w:val="004F48C8"/>
    <w:rsid w:val="00501253"/>
    <w:rsid w:val="00505EAD"/>
    <w:rsid w:val="005249D6"/>
    <w:rsid w:val="0052511F"/>
    <w:rsid w:val="00526E5A"/>
    <w:rsid w:val="005433E3"/>
    <w:rsid w:val="00543630"/>
    <w:rsid w:val="00550514"/>
    <w:rsid w:val="00552EC2"/>
    <w:rsid w:val="0056506C"/>
    <w:rsid w:val="00570294"/>
    <w:rsid w:val="005732CA"/>
    <w:rsid w:val="00576706"/>
    <w:rsid w:val="005871D6"/>
    <w:rsid w:val="005876B8"/>
    <w:rsid w:val="005A62AB"/>
    <w:rsid w:val="005B047B"/>
    <w:rsid w:val="005B0E40"/>
    <w:rsid w:val="005B74CF"/>
    <w:rsid w:val="005C07AB"/>
    <w:rsid w:val="005D3162"/>
    <w:rsid w:val="005D36EF"/>
    <w:rsid w:val="005E5CB2"/>
    <w:rsid w:val="005F09D2"/>
    <w:rsid w:val="005F637E"/>
    <w:rsid w:val="005F7283"/>
    <w:rsid w:val="00603F52"/>
    <w:rsid w:val="00606509"/>
    <w:rsid w:val="006123D0"/>
    <w:rsid w:val="00627E21"/>
    <w:rsid w:val="006322BB"/>
    <w:rsid w:val="0063296E"/>
    <w:rsid w:val="00632FF0"/>
    <w:rsid w:val="00633FEE"/>
    <w:rsid w:val="00642EEE"/>
    <w:rsid w:val="00645456"/>
    <w:rsid w:val="006520E1"/>
    <w:rsid w:val="00663C07"/>
    <w:rsid w:val="00664DD2"/>
    <w:rsid w:val="0068729A"/>
    <w:rsid w:val="00690FC4"/>
    <w:rsid w:val="00697950"/>
    <w:rsid w:val="006A4920"/>
    <w:rsid w:val="006B0915"/>
    <w:rsid w:val="006B62CE"/>
    <w:rsid w:val="006C20FA"/>
    <w:rsid w:val="006C48DC"/>
    <w:rsid w:val="006C5228"/>
    <w:rsid w:val="006E641C"/>
    <w:rsid w:val="00720259"/>
    <w:rsid w:val="007243A5"/>
    <w:rsid w:val="007260C3"/>
    <w:rsid w:val="007318A6"/>
    <w:rsid w:val="007350C4"/>
    <w:rsid w:val="007365C4"/>
    <w:rsid w:val="00787AB2"/>
    <w:rsid w:val="007B4BDA"/>
    <w:rsid w:val="007C4A82"/>
    <w:rsid w:val="007E6EE6"/>
    <w:rsid w:val="008014E3"/>
    <w:rsid w:val="008201A7"/>
    <w:rsid w:val="00830E00"/>
    <w:rsid w:val="00835262"/>
    <w:rsid w:val="00835871"/>
    <w:rsid w:val="00845A41"/>
    <w:rsid w:val="008B4FEC"/>
    <w:rsid w:val="008C1407"/>
    <w:rsid w:val="008C6C3A"/>
    <w:rsid w:val="008D2F29"/>
    <w:rsid w:val="008D4602"/>
    <w:rsid w:val="008F1AFF"/>
    <w:rsid w:val="009041C5"/>
    <w:rsid w:val="0090515B"/>
    <w:rsid w:val="00906CB7"/>
    <w:rsid w:val="00912BED"/>
    <w:rsid w:val="00913B6A"/>
    <w:rsid w:val="009229B8"/>
    <w:rsid w:val="00952291"/>
    <w:rsid w:val="00953F45"/>
    <w:rsid w:val="00962D56"/>
    <w:rsid w:val="00984CBF"/>
    <w:rsid w:val="00985032"/>
    <w:rsid w:val="00985F03"/>
    <w:rsid w:val="00992879"/>
    <w:rsid w:val="00996FF1"/>
    <w:rsid w:val="009A55D2"/>
    <w:rsid w:val="009A6418"/>
    <w:rsid w:val="009A65CC"/>
    <w:rsid w:val="009C03C2"/>
    <w:rsid w:val="009C6013"/>
    <w:rsid w:val="009C6AB7"/>
    <w:rsid w:val="009D7158"/>
    <w:rsid w:val="009E67A3"/>
    <w:rsid w:val="00A0089B"/>
    <w:rsid w:val="00A07C78"/>
    <w:rsid w:val="00A12A20"/>
    <w:rsid w:val="00A14CE1"/>
    <w:rsid w:val="00A273A8"/>
    <w:rsid w:val="00A30BE1"/>
    <w:rsid w:val="00A44D2D"/>
    <w:rsid w:val="00A653D4"/>
    <w:rsid w:val="00A73C4A"/>
    <w:rsid w:val="00A92E05"/>
    <w:rsid w:val="00A97DE8"/>
    <w:rsid w:val="00AB148F"/>
    <w:rsid w:val="00AB5F45"/>
    <w:rsid w:val="00AC1650"/>
    <w:rsid w:val="00AC2218"/>
    <w:rsid w:val="00AC2AE1"/>
    <w:rsid w:val="00AC2ED8"/>
    <w:rsid w:val="00AE25CF"/>
    <w:rsid w:val="00AF0F22"/>
    <w:rsid w:val="00AF26E5"/>
    <w:rsid w:val="00B132AD"/>
    <w:rsid w:val="00B2049F"/>
    <w:rsid w:val="00B21217"/>
    <w:rsid w:val="00B25C05"/>
    <w:rsid w:val="00B36042"/>
    <w:rsid w:val="00B421BC"/>
    <w:rsid w:val="00B43964"/>
    <w:rsid w:val="00B52CF3"/>
    <w:rsid w:val="00B60AE1"/>
    <w:rsid w:val="00B64C0B"/>
    <w:rsid w:val="00B72019"/>
    <w:rsid w:val="00BB1F8C"/>
    <w:rsid w:val="00BC3A42"/>
    <w:rsid w:val="00BC4294"/>
    <w:rsid w:val="00BC7BFF"/>
    <w:rsid w:val="00BF1770"/>
    <w:rsid w:val="00C03A03"/>
    <w:rsid w:val="00C2447C"/>
    <w:rsid w:val="00C332EA"/>
    <w:rsid w:val="00C35CF1"/>
    <w:rsid w:val="00C54433"/>
    <w:rsid w:val="00C57600"/>
    <w:rsid w:val="00C65FE2"/>
    <w:rsid w:val="00C762E3"/>
    <w:rsid w:val="00C87671"/>
    <w:rsid w:val="00C95F82"/>
    <w:rsid w:val="00CA2901"/>
    <w:rsid w:val="00CE10E1"/>
    <w:rsid w:val="00CE7633"/>
    <w:rsid w:val="00D02334"/>
    <w:rsid w:val="00D10CBD"/>
    <w:rsid w:val="00D114A2"/>
    <w:rsid w:val="00D13B05"/>
    <w:rsid w:val="00D14444"/>
    <w:rsid w:val="00D1781B"/>
    <w:rsid w:val="00D17C14"/>
    <w:rsid w:val="00D31B57"/>
    <w:rsid w:val="00D33E4A"/>
    <w:rsid w:val="00D45806"/>
    <w:rsid w:val="00D64F68"/>
    <w:rsid w:val="00D710C4"/>
    <w:rsid w:val="00D8336D"/>
    <w:rsid w:val="00D91126"/>
    <w:rsid w:val="00D92BD1"/>
    <w:rsid w:val="00DA083E"/>
    <w:rsid w:val="00DB1A41"/>
    <w:rsid w:val="00DD25E2"/>
    <w:rsid w:val="00DE51C6"/>
    <w:rsid w:val="00DE7400"/>
    <w:rsid w:val="00DE7A4B"/>
    <w:rsid w:val="00DF215D"/>
    <w:rsid w:val="00DF434A"/>
    <w:rsid w:val="00DF485C"/>
    <w:rsid w:val="00DF7052"/>
    <w:rsid w:val="00DF7BE4"/>
    <w:rsid w:val="00E0200E"/>
    <w:rsid w:val="00E1043E"/>
    <w:rsid w:val="00E20122"/>
    <w:rsid w:val="00E236F9"/>
    <w:rsid w:val="00E24503"/>
    <w:rsid w:val="00E25C8E"/>
    <w:rsid w:val="00E27058"/>
    <w:rsid w:val="00E345E0"/>
    <w:rsid w:val="00E35F59"/>
    <w:rsid w:val="00E42257"/>
    <w:rsid w:val="00E44B40"/>
    <w:rsid w:val="00E57139"/>
    <w:rsid w:val="00E6178A"/>
    <w:rsid w:val="00E645B1"/>
    <w:rsid w:val="00E67941"/>
    <w:rsid w:val="00E93739"/>
    <w:rsid w:val="00E93B6E"/>
    <w:rsid w:val="00E93FCA"/>
    <w:rsid w:val="00EA3C2F"/>
    <w:rsid w:val="00EA6129"/>
    <w:rsid w:val="00EA640B"/>
    <w:rsid w:val="00EB300B"/>
    <w:rsid w:val="00EB6E01"/>
    <w:rsid w:val="00EC749C"/>
    <w:rsid w:val="00F02549"/>
    <w:rsid w:val="00F14380"/>
    <w:rsid w:val="00F40229"/>
    <w:rsid w:val="00F43957"/>
    <w:rsid w:val="00F66650"/>
    <w:rsid w:val="00F67370"/>
    <w:rsid w:val="00F717CD"/>
    <w:rsid w:val="00F767A4"/>
    <w:rsid w:val="00F84CE1"/>
    <w:rsid w:val="00F90DE2"/>
    <w:rsid w:val="00F911AE"/>
    <w:rsid w:val="00FA505B"/>
    <w:rsid w:val="00FB217B"/>
    <w:rsid w:val="00FD20E8"/>
    <w:rsid w:val="00FD55CE"/>
    <w:rsid w:val="00FE6F61"/>
    <w:rsid w:val="00FE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19"/>
    <w:pPr>
      <w:ind w:left="720"/>
      <w:contextualSpacing/>
    </w:pPr>
  </w:style>
  <w:style w:type="table" w:styleId="TableGrid">
    <w:name w:val="Table Grid"/>
    <w:basedOn w:val="TableNormal"/>
    <w:uiPriority w:val="59"/>
    <w:rsid w:val="00B72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20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1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20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19"/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B72019"/>
    <w:rPr>
      <w:b/>
      <w:bCs/>
    </w:rPr>
  </w:style>
  <w:style w:type="paragraph" w:styleId="NoSpacing">
    <w:name w:val="No Spacing"/>
    <w:uiPriority w:val="1"/>
    <w:qFormat/>
    <w:rsid w:val="00B7201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7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19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pasus">
    <w:name w:val="pasus"/>
    <w:basedOn w:val="Normal"/>
    <w:link w:val="pasusChar"/>
    <w:qFormat/>
    <w:rsid w:val="00B72019"/>
    <w:pPr>
      <w:ind w:firstLine="720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pasusChar">
    <w:name w:val="pasus Char"/>
    <w:link w:val="pasus"/>
    <w:rsid w:val="00B72019"/>
    <w:rPr>
      <w:rFonts w:ascii="Times New Roman" w:eastAsia="Calibri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19"/>
    <w:pPr>
      <w:ind w:left="720"/>
      <w:contextualSpacing/>
    </w:pPr>
  </w:style>
  <w:style w:type="table" w:styleId="TableGrid">
    <w:name w:val="Table Grid"/>
    <w:basedOn w:val="TableNormal"/>
    <w:uiPriority w:val="59"/>
    <w:rsid w:val="00B72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20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1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20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19"/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B72019"/>
    <w:rPr>
      <w:b/>
      <w:bCs/>
    </w:rPr>
  </w:style>
  <w:style w:type="paragraph" w:styleId="NoSpacing">
    <w:name w:val="No Spacing"/>
    <w:uiPriority w:val="1"/>
    <w:qFormat/>
    <w:rsid w:val="00B7201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7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19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pasus">
    <w:name w:val="pasus"/>
    <w:basedOn w:val="Normal"/>
    <w:link w:val="pasusChar"/>
    <w:qFormat/>
    <w:rsid w:val="00B72019"/>
    <w:pPr>
      <w:ind w:firstLine="720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pasusChar">
    <w:name w:val="pasus Char"/>
    <w:link w:val="pasus"/>
    <w:rsid w:val="00B72019"/>
    <w:rPr>
      <w:rFonts w:ascii="Times New Roman" w:eastAsia="Calibri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480E-B6FF-41CD-87D4-B3E0932E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48</cp:revision>
  <cp:lastPrinted>2022-12-08T14:48:00Z</cp:lastPrinted>
  <dcterms:created xsi:type="dcterms:W3CDTF">2022-11-24T10:56:00Z</dcterms:created>
  <dcterms:modified xsi:type="dcterms:W3CDTF">2022-12-09T07:39:00Z</dcterms:modified>
</cp:coreProperties>
</file>